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2B" w:rsidRDefault="00041D2B" w:rsidP="007613C4">
      <w:pPr>
        <w:jc w:val="both"/>
        <w:rPr>
          <w:sz w:val="24"/>
        </w:rPr>
      </w:pPr>
    </w:p>
    <w:p w:rsidR="00041D2B" w:rsidRDefault="00041D2B" w:rsidP="007613C4">
      <w:pPr>
        <w:jc w:val="both"/>
        <w:rPr>
          <w:sz w:val="24"/>
        </w:rPr>
      </w:pPr>
    </w:p>
    <w:p w:rsidR="0064407D" w:rsidRDefault="004D54C9" w:rsidP="007613C4">
      <w:pPr>
        <w:jc w:val="center"/>
        <w:rPr>
          <w:b/>
          <w:sz w:val="32"/>
        </w:rPr>
      </w:pPr>
      <w:r w:rsidRPr="00041D2B">
        <w:rPr>
          <w:b/>
          <w:sz w:val="32"/>
        </w:rPr>
        <w:t>Yurtdışı (</w:t>
      </w:r>
      <w:r w:rsidR="000534DC" w:rsidRPr="00041D2B">
        <w:rPr>
          <w:b/>
          <w:sz w:val="32"/>
        </w:rPr>
        <w:t>Rusya</w:t>
      </w:r>
      <w:r w:rsidRPr="00041D2B">
        <w:rPr>
          <w:b/>
          <w:sz w:val="32"/>
        </w:rPr>
        <w:t xml:space="preserve">) </w:t>
      </w:r>
      <w:r w:rsidR="000534DC" w:rsidRPr="00041D2B">
        <w:rPr>
          <w:b/>
          <w:sz w:val="32"/>
        </w:rPr>
        <w:t xml:space="preserve"> Görev Raporu</w:t>
      </w:r>
    </w:p>
    <w:p w:rsidR="00041D2B" w:rsidRPr="00041D2B" w:rsidRDefault="00041D2B" w:rsidP="007613C4">
      <w:pPr>
        <w:jc w:val="both"/>
        <w:rPr>
          <w:b/>
          <w:sz w:val="32"/>
        </w:rPr>
      </w:pPr>
    </w:p>
    <w:p w:rsidR="000534DC" w:rsidRDefault="000534DC" w:rsidP="007613C4">
      <w:pPr>
        <w:jc w:val="both"/>
        <w:rPr>
          <w:sz w:val="24"/>
        </w:rPr>
      </w:pPr>
    </w:p>
    <w:p w:rsidR="000534DC" w:rsidRDefault="000534DC" w:rsidP="007613C4">
      <w:pPr>
        <w:pStyle w:val="ListeParagraf"/>
        <w:numPr>
          <w:ilvl w:val="0"/>
          <w:numId w:val="1"/>
        </w:numPr>
        <w:jc w:val="both"/>
        <w:rPr>
          <w:b/>
          <w:sz w:val="24"/>
        </w:rPr>
      </w:pPr>
      <w:r w:rsidRPr="000534DC">
        <w:rPr>
          <w:b/>
          <w:sz w:val="24"/>
        </w:rPr>
        <w:t>Konu</w:t>
      </w:r>
    </w:p>
    <w:p w:rsidR="000534DC" w:rsidRPr="006C275C" w:rsidRDefault="000534DC" w:rsidP="007613C4">
      <w:pPr>
        <w:ind w:left="720"/>
        <w:jc w:val="both"/>
        <w:rPr>
          <w:sz w:val="24"/>
        </w:rPr>
      </w:pPr>
      <w:r w:rsidRPr="006C275C">
        <w:rPr>
          <w:sz w:val="24"/>
        </w:rPr>
        <w:t xml:space="preserve">Rusya’da gerçekleştirilen “İklim Yönetiminde Ormanların </w:t>
      </w:r>
      <w:proofErr w:type="spellStart"/>
      <w:r w:rsidRPr="006C275C">
        <w:rPr>
          <w:sz w:val="24"/>
        </w:rPr>
        <w:t>Rolu</w:t>
      </w:r>
      <w:proofErr w:type="spellEnd"/>
      <w:r w:rsidRPr="006C275C">
        <w:rPr>
          <w:sz w:val="24"/>
        </w:rPr>
        <w:t xml:space="preserve">” konulu </w:t>
      </w:r>
      <w:r w:rsidR="004D54C9" w:rsidRPr="006C275C">
        <w:rPr>
          <w:sz w:val="24"/>
        </w:rPr>
        <w:t>uluslararası</w:t>
      </w:r>
      <w:r w:rsidRPr="006C275C">
        <w:rPr>
          <w:sz w:val="24"/>
        </w:rPr>
        <w:t xml:space="preserve"> konferansa katılan Orman Genel Müdür Yardımcısı İsmail Belen’ in görev raporu.</w:t>
      </w:r>
    </w:p>
    <w:p w:rsidR="004D54C9" w:rsidRDefault="004D54C9" w:rsidP="007613C4">
      <w:pPr>
        <w:pStyle w:val="ListeParagraf"/>
        <w:ind w:left="1440"/>
        <w:jc w:val="both"/>
        <w:rPr>
          <w:sz w:val="24"/>
        </w:rPr>
      </w:pPr>
    </w:p>
    <w:p w:rsidR="00041D2B" w:rsidRPr="000534DC" w:rsidRDefault="00041D2B" w:rsidP="007613C4">
      <w:pPr>
        <w:pStyle w:val="ListeParagraf"/>
        <w:ind w:left="1440"/>
        <w:jc w:val="both"/>
        <w:rPr>
          <w:sz w:val="24"/>
        </w:rPr>
      </w:pPr>
    </w:p>
    <w:p w:rsidR="000534DC" w:rsidRPr="004D54C9" w:rsidRDefault="004D54C9" w:rsidP="007613C4">
      <w:pPr>
        <w:pStyle w:val="ListeParagraf"/>
        <w:numPr>
          <w:ilvl w:val="0"/>
          <w:numId w:val="1"/>
        </w:numPr>
        <w:jc w:val="both"/>
        <w:rPr>
          <w:b/>
          <w:sz w:val="24"/>
        </w:rPr>
      </w:pPr>
      <w:r w:rsidRPr="004D54C9">
        <w:rPr>
          <w:b/>
          <w:sz w:val="24"/>
        </w:rPr>
        <w:t>Organizasyon</w:t>
      </w:r>
    </w:p>
    <w:p w:rsidR="004D54C9" w:rsidRDefault="004D54C9" w:rsidP="007613C4">
      <w:pPr>
        <w:pStyle w:val="ListeParagraf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Konferans;</w:t>
      </w:r>
    </w:p>
    <w:p w:rsidR="004D54C9" w:rsidRDefault="000534DC" w:rsidP="007613C4">
      <w:pPr>
        <w:pStyle w:val="ListeParagraf"/>
        <w:numPr>
          <w:ilvl w:val="1"/>
          <w:numId w:val="2"/>
        </w:numPr>
        <w:jc w:val="both"/>
        <w:rPr>
          <w:sz w:val="24"/>
        </w:rPr>
      </w:pPr>
      <w:r w:rsidRPr="004D54C9">
        <w:rPr>
          <w:sz w:val="24"/>
        </w:rPr>
        <w:t xml:space="preserve">Rusya Federal Orman Ajansı, </w:t>
      </w:r>
    </w:p>
    <w:p w:rsidR="004D54C9" w:rsidRDefault="000534DC" w:rsidP="007613C4">
      <w:pPr>
        <w:pStyle w:val="ListeParagraf"/>
        <w:numPr>
          <w:ilvl w:val="1"/>
          <w:numId w:val="2"/>
        </w:numPr>
        <w:jc w:val="both"/>
        <w:rPr>
          <w:sz w:val="24"/>
        </w:rPr>
      </w:pPr>
      <w:r w:rsidRPr="004D54C9">
        <w:rPr>
          <w:sz w:val="24"/>
        </w:rPr>
        <w:t xml:space="preserve">Dünya Bankası, </w:t>
      </w:r>
    </w:p>
    <w:p w:rsidR="004D54C9" w:rsidRDefault="000534DC" w:rsidP="007613C4">
      <w:pPr>
        <w:pStyle w:val="ListeParagraf"/>
        <w:numPr>
          <w:ilvl w:val="1"/>
          <w:numId w:val="2"/>
        </w:numPr>
        <w:jc w:val="both"/>
        <w:rPr>
          <w:sz w:val="24"/>
        </w:rPr>
      </w:pPr>
      <w:r w:rsidRPr="004D54C9">
        <w:rPr>
          <w:sz w:val="24"/>
        </w:rPr>
        <w:t xml:space="preserve">Birleşmiş Milletler Gıda ve Tarım Örgütü (FAO), </w:t>
      </w:r>
    </w:p>
    <w:p w:rsidR="004D54C9" w:rsidRDefault="000534DC" w:rsidP="007613C4">
      <w:pPr>
        <w:pStyle w:val="ListeParagraf"/>
        <w:numPr>
          <w:ilvl w:val="1"/>
          <w:numId w:val="2"/>
        </w:numPr>
        <w:jc w:val="both"/>
        <w:rPr>
          <w:sz w:val="24"/>
        </w:rPr>
      </w:pPr>
      <w:r w:rsidRPr="004D54C9">
        <w:rPr>
          <w:sz w:val="24"/>
        </w:rPr>
        <w:t>Uluslar arası Ormancılık Araştırma O</w:t>
      </w:r>
      <w:r w:rsidR="004D54C9">
        <w:rPr>
          <w:sz w:val="24"/>
        </w:rPr>
        <w:t>rganizasyonları Birliği (IUFRO),</w:t>
      </w:r>
    </w:p>
    <w:p w:rsidR="000534DC" w:rsidRDefault="000534DC" w:rsidP="007613C4">
      <w:pPr>
        <w:pStyle w:val="ListeParagraf"/>
        <w:numPr>
          <w:ilvl w:val="1"/>
          <w:numId w:val="2"/>
        </w:numPr>
        <w:jc w:val="both"/>
        <w:rPr>
          <w:sz w:val="24"/>
        </w:rPr>
      </w:pPr>
      <w:r w:rsidRPr="004D54C9">
        <w:rPr>
          <w:sz w:val="24"/>
        </w:rPr>
        <w:t xml:space="preserve">Dünya Meteoroloji Örgütü (WMO) işbirliğinde </w:t>
      </w:r>
      <w:r w:rsidR="004D54C9">
        <w:rPr>
          <w:sz w:val="24"/>
        </w:rPr>
        <w:t>gerçekleştirilmiştir.</w:t>
      </w:r>
    </w:p>
    <w:p w:rsidR="004D54C9" w:rsidRDefault="004D54C9" w:rsidP="007613C4">
      <w:pPr>
        <w:pStyle w:val="ListeParagraf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Tarih</w:t>
      </w:r>
    </w:p>
    <w:p w:rsidR="004D54C9" w:rsidRDefault="004D54C9" w:rsidP="007613C4">
      <w:pPr>
        <w:pStyle w:val="ListeParagraf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 xml:space="preserve">Konferans 4-7 Ekim 2008 tarihlerinde </w:t>
      </w:r>
      <w:r w:rsidR="006C275C">
        <w:rPr>
          <w:sz w:val="24"/>
        </w:rPr>
        <w:t>gerçekleştirilmiştir.</w:t>
      </w:r>
    </w:p>
    <w:p w:rsidR="006C275C" w:rsidRDefault="006C275C" w:rsidP="007613C4">
      <w:pPr>
        <w:pStyle w:val="ListeParagraf"/>
        <w:ind w:left="1800"/>
        <w:jc w:val="both"/>
        <w:rPr>
          <w:sz w:val="24"/>
        </w:rPr>
      </w:pPr>
    </w:p>
    <w:p w:rsidR="00041D2B" w:rsidRDefault="00041D2B" w:rsidP="007613C4">
      <w:pPr>
        <w:pStyle w:val="ListeParagraf"/>
        <w:ind w:left="1800"/>
        <w:jc w:val="both"/>
        <w:rPr>
          <w:sz w:val="24"/>
        </w:rPr>
      </w:pPr>
    </w:p>
    <w:p w:rsidR="006C275C" w:rsidRDefault="006C275C" w:rsidP="007613C4">
      <w:pPr>
        <w:pStyle w:val="ListeParagraf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Sunum</w:t>
      </w:r>
    </w:p>
    <w:p w:rsidR="006C275C" w:rsidRPr="006C275C" w:rsidRDefault="006C275C" w:rsidP="007613C4">
      <w:pPr>
        <w:ind w:left="708"/>
        <w:jc w:val="both"/>
        <w:rPr>
          <w:b/>
          <w:sz w:val="24"/>
        </w:rPr>
      </w:pPr>
      <w:r w:rsidRPr="006C275C">
        <w:rPr>
          <w:sz w:val="24"/>
        </w:rPr>
        <w:t>Konferansta bir nüshası ekte takdim edilen “İklim Değişikliği Çerçevesinde Türkiye’de Ormancılık Faaliyetleri” isimli sunum yapılmıştır.</w:t>
      </w:r>
    </w:p>
    <w:p w:rsidR="006C275C" w:rsidRDefault="006C275C" w:rsidP="007613C4">
      <w:pPr>
        <w:pStyle w:val="ListeParagraf"/>
        <w:ind w:left="1440"/>
        <w:jc w:val="both"/>
        <w:rPr>
          <w:b/>
          <w:sz w:val="24"/>
        </w:rPr>
      </w:pPr>
    </w:p>
    <w:p w:rsidR="00041D2B" w:rsidRPr="006C275C" w:rsidRDefault="00041D2B" w:rsidP="007613C4">
      <w:pPr>
        <w:pStyle w:val="ListeParagraf"/>
        <w:ind w:left="1440"/>
        <w:jc w:val="both"/>
        <w:rPr>
          <w:b/>
          <w:sz w:val="24"/>
        </w:rPr>
      </w:pPr>
    </w:p>
    <w:p w:rsidR="006C275C" w:rsidRPr="006C275C" w:rsidRDefault="006C275C" w:rsidP="007613C4">
      <w:pPr>
        <w:pStyle w:val="ListeParagraf"/>
        <w:numPr>
          <w:ilvl w:val="0"/>
          <w:numId w:val="1"/>
        </w:numPr>
        <w:jc w:val="both"/>
        <w:rPr>
          <w:b/>
          <w:sz w:val="24"/>
        </w:rPr>
      </w:pPr>
      <w:r w:rsidRPr="006C275C">
        <w:rPr>
          <w:b/>
          <w:sz w:val="24"/>
        </w:rPr>
        <w:t>Diğer Faaliyetler</w:t>
      </w:r>
    </w:p>
    <w:p w:rsidR="000534DC" w:rsidRDefault="006C275C" w:rsidP="007613C4">
      <w:pPr>
        <w:pStyle w:val="ListeParagraf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Bu konferans; 4-10 Ekim 2008 tarihleri arasında düzenlenen “Uluslar arası Ormancılık Formu” </w:t>
      </w:r>
      <w:proofErr w:type="spellStart"/>
      <w:r>
        <w:rPr>
          <w:sz w:val="24"/>
        </w:rPr>
        <w:t>nun</w:t>
      </w:r>
      <w:proofErr w:type="spellEnd"/>
      <w:r>
        <w:rPr>
          <w:sz w:val="24"/>
        </w:rPr>
        <w:t xml:space="preserve"> bir bölümünü oluşturmakta idi. Tarafımızca sadece 4-7 Ekim tarihlerindeki programa iştirak edilmiştir.</w:t>
      </w:r>
    </w:p>
    <w:p w:rsidR="006C275C" w:rsidRDefault="006C275C" w:rsidP="007613C4">
      <w:pPr>
        <w:pStyle w:val="ListeParagraf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Konferans esnasında;</w:t>
      </w:r>
    </w:p>
    <w:p w:rsidR="006C275C" w:rsidRDefault="006C275C" w:rsidP="007613C4">
      <w:pPr>
        <w:pStyle w:val="ListeParagraf"/>
        <w:numPr>
          <w:ilvl w:val="1"/>
          <w:numId w:val="4"/>
        </w:numPr>
        <w:jc w:val="both"/>
        <w:rPr>
          <w:sz w:val="24"/>
        </w:rPr>
      </w:pPr>
      <w:r>
        <w:rPr>
          <w:sz w:val="24"/>
        </w:rPr>
        <w:t xml:space="preserve">FAO temsilcisi </w:t>
      </w:r>
      <w:proofErr w:type="spellStart"/>
      <w:r>
        <w:rPr>
          <w:sz w:val="24"/>
        </w:rPr>
        <w:t>Ji</w:t>
      </w:r>
      <w:r w:rsidRPr="006C275C">
        <w:rPr>
          <w:sz w:val="24"/>
        </w:rPr>
        <w:t>m</w:t>
      </w:r>
      <w:proofErr w:type="spellEnd"/>
      <w:r w:rsidRPr="006C275C">
        <w:rPr>
          <w:sz w:val="24"/>
        </w:rPr>
        <w:t xml:space="preserve"> Karl,</w:t>
      </w:r>
      <w:r>
        <w:rPr>
          <w:sz w:val="24"/>
        </w:rPr>
        <w:t xml:space="preserve"> </w:t>
      </w:r>
    </w:p>
    <w:p w:rsidR="006C275C" w:rsidRDefault="006C275C" w:rsidP="007613C4">
      <w:pPr>
        <w:pStyle w:val="ListeParagraf"/>
        <w:numPr>
          <w:ilvl w:val="1"/>
          <w:numId w:val="4"/>
        </w:numPr>
        <w:jc w:val="both"/>
        <w:rPr>
          <w:sz w:val="24"/>
        </w:rPr>
      </w:pPr>
      <w:r>
        <w:rPr>
          <w:sz w:val="24"/>
        </w:rPr>
        <w:t xml:space="preserve">Avrupa Birliğini temsilen katılan ve gelecek dönem Avrupa Birliği Dönem başkanlığını yürütecek olan Çek Cumhuriyetinin “İklim Görüşmeleri” bölümünde görev yapacak olan Orman Mühendisi </w:t>
      </w:r>
      <w:proofErr w:type="spellStart"/>
      <w:r>
        <w:rPr>
          <w:sz w:val="24"/>
        </w:rPr>
        <w:t>Zuzana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Jankovska</w:t>
      </w:r>
      <w:proofErr w:type="spellEnd"/>
      <w:r>
        <w:rPr>
          <w:sz w:val="24"/>
        </w:rPr>
        <w:t xml:space="preserve">, </w:t>
      </w:r>
    </w:p>
    <w:p w:rsidR="006C275C" w:rsidRDefault="00734731" w:rsidP="007613C4">
      <w:pPr>
        <w:pStyle w:val="ListeParagraf"/>
        <w:numPr>
          <w:ilvl w:val="1"/>
          <w:numId w:val="4"/>
        </w:numPr>
        <w:jc w:val="both"/>
        <w:rPr>
          <w:sz w:val="24"/>
        </w:rPr>
      </w:pPr>
      <w:r>
        <w:rPr>
          <w:sz w:val="24"/>
        </w:rPr>
        <w:t xml:space="preserve">Rusya Doğal Kaynaklar Bakanlığı Orman Yangınları Merkezi Dr. </w:t>
      </w:r>
      <w:proofErr w:type="spellStart"/>
      <w:r>
        <w:rPr>
          <w:sz w:val="24"/>
        </w:rPr>
        <w:t>Nikolay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Kovalev</w:t>
      </w:r>
      <w:proofErr w:type="spellEnd"/>
      <w:r>
        <w:rPr>
          <w:sz w:val="24"/>
        </w:rPr>
        <w:t>,</w:t>
      </w:r>
    </w:p>
    <w:p w:rsidR="00734731" w:rsidRDefault="00734731" w:rsidP="007613C4">
      <w:pPr>
        <w:pStyle w:val="ListeParagraf"/>
        <w:numPr>
          <w:ilvl w:val="1"/>
          <w:numId w:val="4"/>
        </w:numPr>
        <w:jc w:val="both"/>
        <w:rPr>
          <w:sz w:val="24"/>
        </w:rPr>
      </w:pPr>
      <w:r>
        <w:rPr>
          <w:sz w:val="24"/>
        </w:rPr>
        <w:t>Rusya Federal Orman Ajansı Uluslar arası İlişkiler Bölümü yetkilileri ile ikili görüşmeler yapılmıştır.</w:t>
      </w:r>
    </w:p>
    <w:p w:rsidR="00734731" w:rsidRDefault="00734731" w:rsidP="007613C4">
      <w:pPr>
        <w:pStyle w:val="ListeParagraf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Ayrıca </w:t>
      </w:r>
      <w:proofErr w:type="spellStart"/>
      <w:r>
        <w:rPr>
          <w:sz w:val="24"/>
        </w:rPr>
        <w:t>Lenexpo</w:t>
      </w:r>
      <w:proofErr w:type="spellEnd"/>
      <w:r>
        <w:rPr>
          <w:sz w:val="24"/>
        </w:rPr>
        <w:t xml:space="preserve"> Fuar Merkezinde açılan “orman sektörü” fuarı gezilmiş, üretim makineleri ve odunun elektrik enerjisi üretiminde kullanılmasını temin edici makineler incelenmiştir.</w:t>
      </w:r>
    </w:p>
    <w:p w:rsidR="00A37F2E" w:rsidRDefault="00A37F2E" w:rsidP="007613C4">
      <w:pPr>
        <w:pStyle w:val="ListeParagraf"/>
        <w:ind w:left="1068"/>
        <w:jc w:val="both"/>
        <w:rPr>
          <w:sz w:val="24"/>
        </w:rPr>
      </w:pPr>
    </w:p>
    <w:p w:rsidR="00041D2B" w:rsidRDefault="00041D2B" w:rsidP="007613C4">
      <w:pPr>
        <w:pStyle w:val="ListeParagraf"/>
        <w:ind w:left="1068"/>
        <w:jc w:val="both"/>
        <w:rPr>
          <w:sz w:val="24"/>
        </w:rPr>
      </w:pPr>
    </w:p>
    <w:p w:rsidR="00734731" w:rsidRDefault="00734731" w:rsidP="007613C4">
      <w:pPr>
        <w:pStyle w:val="ListeParagraf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Netice </w:t>
      </w:r>
    </w:p>
    <w:p w:rsidR="00734731" w:rsidRPr="007613C4" w:rsidRDefault="00734731" w:rsidP="007613C4">
      <w:pPr>
        <w:pStyle w:val="ListeParagraf"/>
        <w:numPr>
          <w:ilvl w:val="1"/>
          <w:numId w:val="1"/>
        </w:numPr>
        <w:jc w:val="both"/>
        <w:rPr>
          <w:b/>
          <w:sz w:val="24"/>
        </w:rPr>
      </w:pPr>
      <w:r>
        <w:rPr>
          <w:sz w:val="24"/>
        </w:rPr>
        <w:t xml:space="preserve">Küresel ısınma ve enerji darboğazı dikkate alındığında odunun elektrik enerjisi üretiminde kullanılması kaçınılmaz hale gelmektedir. Orman Genel Müdürlüğü ülkemizde bu işin öncülüğünü yapmalıdır. </w:t>
      </w:r>
      <w:r w:rsidR="00A37F2E">
        <w:rPr>
          <w:sz w:val="24"/>
        </w:rPr>
        <w:t xml:space="preserve">Diğer taraftan gerek odun, gerekse odun dışı orman ürünlerinin standarda uygun şekilde üretilmesi için </w:t>
      </w:r>
      <w:proofErr w:type="spellStart"/>
      <w:r w:rsidR="00A37F2E">
        <w:rPr>
          <w:sz w:val="24"/>
        </w:rPr>
        <w:t>harvester</w:t>
      </w:r>
      <w:proofErr w:type="spellEnd"/>
      <w:r w:rsidR="00A37F2E">
        <w:rPr>
          <w:sz w:val="24"/>
        </w:rPr>
        <w:t xml:space="preserve"> </w:t>
      </w:r>
      <w:r w:rsidR="00A37F2E">
        <w:rPr>
          <w:sz w:val="24"/>
        </w:rPr>
        <w:lastRenderedPageBreak/>
        <w:t>ve diğer üretim makinelerinin yoğun şekilde kullanıldığı, aynı sürecin ülkemize de getirilmesi gerektiği mütalaa edilmektedir</w:t>
      </w:r>
      <w:r w:rsidR="00A37F2E" w:rsidRPr="007613C4">
        <w:rPr>
          <w:b/>
          <w:sz w:val="24"/>
        </w:rPr>
        <w:t>.</w:t>
      </w:r>
      <w:r w:rsidRPr="007613C4">
        <w:rPr>
          <w:b/>
          <w:sz w:val="24"/>
        </w:rPr>
        <w:t>(İşletme ve Pazarlama Dairesi)</w:t>
      </w:r>
    </w:p>
    <w:p w:rsidR="00734731" w:rsidRPr="007613C4" w:rsidRDefault="00734731" w:rsidP="007613C4">
      <w:pPr>
        <w:pStyle w:val="ListeParagraf"/>
        <w:numPr>
          <w:ilvl w:val="1"/>
          <w:numId w:val="1"/>
        </w:numPr>
        <w:jc w:val="both"/>
        <w:rPr>
          <w:b/>
          <w:sz w:val="24"/>
        </w:rPr>
      </w:pPr>
      <w:r w:rsidRPr="00734731">
        <w:rPr>
          <w:sz w:val="24"/>
        </w:rPr>
        <w:t>Genel Müdürlüğümüzü, Türkiye ormanları ve ormancılığımızı</w:t>
      </w:r>
      <w:r>
        <w:rPr>
          <w:sz w:val="24"/>
        </w:rPr>
        <w:t xml:space="preserve"> yurtdışında anlatacak b</w:t>
      </w:r>
      <w:r w:rsidR="00A37F2E">
        <w:rPr>
          <w:sz w:val="24"/>
        </w:rPr>
        <w:t xml:space="preserve">roşür ve yayın eksikliği yaşanmaktadır. </w:t>
      </w:r>
      <w:r w:rsidR="00A37F2E" w:rsidRPr="007613C4">
        <w:rPr>
          <w:b/>
          <w:sz w:val="24"/>
        </w:rPr>
        <w:t>(Eğitim Dairesi Başkanlığı)</w:t>
      </w:r>
    </w:p>
    <w:p w:rsidR="00A37F2E" w:rsidRPr="007613C4" w:rsidRDefault="00A37F2E" w:rsidP="007613C4">
      <w:pPr>
        <w:pStyle w:val="ListeParagraf"/>
        <w:numPr>
          <w:ilvl w:val="1"/>
          <w:numId w:val="1"/>
        </w:numPr>
        <w:jc w:val="both"/>
        <w:rPr>
          <w:b/>
          <w:sz w:val="24"/>
        </w:rPr>
      </w:pPr>
      <w:r>
        <w:rPr>
          <w:sz w:val="24"/>
        </w:rPr>
        <w:t xml:space="preserve">Rusya Orman Teşkilatı yetkilileri ile yaptığım görüşmelerde; ikili proje yapma talepleri olduğu anlaşılmıştır. Dünya ormanlarının dörtte birine sahip ve ülkemizin en önemli ithalat kaynağı olan Rusya ile proje bazında çalışılmasının fevkalade yararlı olacağı mütalaa edilmektedir. </w:t>
      </w:r>
      <w:r w:rsidRPr="007613C4">
        <w:rPr>
          <w:b/>
          <w:sz w:val="24"/>
        </w:rPr>
        <w:t>(Eğitim Dairesi)</w:t>
      </w:r>
    </w:p>
    <w:p w:rsidR="00A37F2E" w:rsidRDefault="00041D2B" w:rsidP="007613C4">
      <w:pPr>
        <w:pStyle w:val="ListeParagraf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İklim Değişikliği Çerçeve Sözleşmesi ve Kyoto Protokolü ormancılık sektörüne bir çok yeni </w:t>
      </w:r>
      <w:proofErr w:type="gramStart"/>
      <w:r>
        <w:rPr>
          <w:sz w:val="24"/>
        </w:rPr>
        <w:t>misyon</w:t>
      </w:r>
      <w:proofErr w:type="gramEnd"/>
      <w:r>
        <w:rPr>
          <w:sz w:val="24"/>
        </w:rPr>
        <w:t xml:space="preserve"> yüklemektedir. Ormanlar sera gazlarının panzehiri olarak değerlendirilmektedir.  LULUCF koordinatörlüğünün Ülkemiz adına Orman Genel Müdürlüğünce yürütülecek olması fevkalade ağır bir görevdir. Bu konuda;</w:t>
      </w:r>
    </w:p>
    <w:p w:rsidR="00041D2B" w:rsidRDefault="00041D2B" w:rsidP="007613C4">
      <w:pPr>
        <w:pStyle w:val="ListeParagraf"/>
        <w:numPr>
          <w:ilvl w:val="2"/>
          <w:numId w:val="1"/>
        </w:numPr>
        <w:jc w:val="both"/>
        <w:rPr>
          <w:sz w:val="24"/>
        </w:rPr>
      </w:pPr>
      <w:r>
        <w:rPr>
          <w:sz w:val="24"/>
        </w:rPr>
        <w:t>Ormanlarda tutulan karbonun hesaplanması,</w:t>
      </w:r>
    </w:p>
    <w:p w:rsidR="00041D2B" w:rsidRPr="007613C4" w:rsidRDefault="00041D2B" w:rsidP="007613C4">
      <w:pPr>
        <w:pStyle w:val="ListeParagraf"/>
        <w:numPr>
          <w:ilvl w:val="2"/>
          <w:numId w:val="1"/>
        </w:numPr>
        <w:jc w:val="both"/>
        <w:rPr>
          <w:b/>
          <w:sz w:val="24"/>
        </w:rPr>
      </w:pPr>
      <w:r>
        <w:rPr>
          <w:sz w:val="24"/>
        </w:rPr>
        <w:t xml:space="preserve">LULUCF ölçütlerinde bir Ulusal </w:t>
      </w:r>
      <w:r w:rsidR="007613C4">
        <w:rPr>
          <w:sz w:val="24"/>
        </w:rPr>
        <w:t xml:space="preserve">Orman Envanteri yapılması </w:t>
      </w:r>
      <w:r w:rsidR="007613C4" w:rsidRPr="007613C4">
        <w:rPr>
          <w:b/>
          <w:sz w:val="24"/>
        </w:rPr>
        <w:t>(Orman İdaresi ve Planlama Dairesi Başkanlığı)</w:t>
      </w:r>
    </w:p>
    <w:p w:rsidR="00041D2B" w:rsidRDefault="00041D2B" w:rsidP="007613C4">
      <w:pPr>
        <w:pStyle w:val="ListeParagraf"/>
        <w:numPr>
          <w:ilvl w:val="2"/>
          <w:numId w:val="1"/>
        </w:numPr>
        <w:jc w:val="both"/>
        <w:rPr>
          <w:sz w:val="24"/>
        </w:rPr>
      </w:pPr>
      <w:r>
        <w:rPr>
          <w:sz w:val="24"/>
        </w:rPr>
        <w:t>Kamuoyu bilinçlendirme çalışmaları yapılması,</w:t>
      </w:r>
    </w:p>
    <w:p w:rsidR="00041D2B" w:rsidRDefault="00041D2B" w:rsidP="007613C4">
      <w:pPr>
        <w:pStyle w:val="ListeParagraf"/>
        <w:numPr>
          <w:ilvl w:val="2"/>
          <w:numId w:val="1"/>
        </w:numPr>
        <w:jc w:val="both"/>
        <w:rPr>
          <w:sz w:val="24"/>
        </w:rPr>
      </w:pPr>
      <w:r>
        <w:rPr>
          <w:sz w:val="24"/>
        </w:rPr>
        <w:t xml:space="preserve">Ormanların tüm fonksiyonlarını (su, </w:t>
      </w:r>
      <w:proofErr w:type="gramStart"/>
      <w:r>
        <w:rPr>
          <w:sz w:val="24"/>
        </w:rPr>
        <w:t>rekreasyon</w:t>
      </w:r>
      <w:proofErr w:type="gramEnd"/>
      <w:r>
        <w:rPr>
          <w:sz w:val="24"/>
        </w:rPr>
        <w:t>, ekosistem vb.) gündeme getirecek çalışmalar yapılması fevkalade önemli mütalaa edilmektedir.</w:t>
      </w:r>
    </w:p>
    <w:p w:rsidR="00041D2B" w:rsidRDefault="00041D2B" w:rsidP="007613C4">
      <w:pPr>
        <w:pStyle w:val="ListeParagraf"/>
        <w:ind w:left="708"/>
        <w:jc w:val="both"/>
        <w:rPr>
          <w:sz w:val="24"/>
        </w:rPr>
      </w:pPr>
    </w:p>
    <w:p w:rsidR="00041D2B" w:rsidRDefault="00041D2B" w:rsidP="007613C4">
      <w:pPr>
        <w:pStyle w:val="ListeParagraf"/>
        <w:ind w:left="708"/>
        <w:jc w:val="both"/>
        <w:rPr>
          <w:sz w:val="24"/>
        </w:rPr>
      </w:pPr>
      <w:r>
        <w:rPr>
          <w:sz w:val="24"/>
        </w:rPr>
        <w:t>Saygılarımla.</w:t>
      </w:r>
    </w:p>
    <w:p w:rsidR="00041D2B" w:rsidRDefault="00041D2B" w:rsidP="007613C4">
      <w:pPr>
        <w:pStyle w:val="ListeParagraf"/>
        <w:ind w:left="5664"/>
        <w:jc w:val="both"/>
        <w:rPr>
          <w:sz w:val="24"/>
        </w:rPr>
      </w:pPr>
      <w:r>
        <w:rPr>
          <w:sz w:val="24"/>
        </w:rPr>
        <w:t xml:space="preserve">     13.10.2008</w:t>
      </w:r>
    </w:p>
    <w:p w:rsidR="00041D2B" w:rsidRDefault="00041D2B" w:rsidP="007613C4">
      <w:pPr>
        <w:pStyle w:val="ListeParagraf"/>
        <w:ind w:left="708"/>
        <w:jc w:val="both"/>
        <w:rPr>
          <w:sz w:val="24"/>
        </w:rPr>
      </w:pPr>
    </w:p>
    <w:p w:rsidR="00041D2B" w:rsidRDefault="00041D2B" w:rsidP="007613C4">
      <w:pPr>
        <w:pStyle w:val="ListeParagraf"/>
        <w:ind w:left="708"/>
        <w:jc w:val="both"/>
        <w:rPr>
          <w:sz w:val="24"/>
        </w:rPr>
      </w:pPr>
    </w:p>
    <w:p w:rsidR="00041D2B" w:rsidRDefault="00041D2B" w:rsidP="007613C4">
      <w:pPr>
        <w:pStyle w:val="ListeParagraf"/>
        <w:ind w:left="4248"/>
        <w:jc w:val="center"/>
        <w:rPr>
          <w:sz w:val="24"/>
        </w:rPr>
      </w:pPr>
      <w:r>
        <w:rPr>
          <w:sz w:val="24"/>
        </w:rPr>
        <w:t>İsmail Belen</w:t>
      </w:r>
    </w:p>
    <w:p w:rsidR="00041D2B" w:rsidRDefault="00041D2B" w:rsidP="007613C4">
      <w:pPr>
        <w:pStyle w:val="ListeParagraf"/>
        <w:ind w:left="4248"/>
        <w:jc w:val="center"/>
        <w:rPr>
          <w:sz w:val="24"/>
        </w:rPr>
      </w:pPr>
      <w:r>
        <w:rPr>
          <w:sz w:val="24"/>
        </w:rPr>
        <w:t>Genel Müdür Yardımcısı</w:t>
      </w:r>
    </w:p>
    <w:p w:rsidR="00041D2B" w:rsidRDefault="00041D2B" w:rsidP="007613C4">
      <w:pPr>
        <w:pStyle w:val="ListeParagraf"/>
        <w:ind w:left="708"/>
        <w:jc w:val="both"/>
        <w:rPr>
          <w:sz w:val="24"/>
        </w:rPr>
      </w:pPr>
    </w:p>
    <w:p w:rsidR="00041D2B" w:rsidRDefault="00041D2B" w:rsidP="007613C4">
      <w:pPr>
        <w:pStyle w:val="ListeParagraf"/>
        <w:ind w:left="708"/>
        <w:jc w:val="both"/>
        <w:rPr>
          <w:sz w:val="24"/>
        </w:rPr>
      </w:pPr>
    </w:p>
    <w:p w:rsidR="007613C4" w:rsidRDefault="007613C4" w:rsidP="007613C4">
      <w:pPr>
        <w:pStyle w:val="ListeParagraf"/>
        <w:ind w:left="708"/>
        <w:jc w:val="both"/>
        <w:rPr>
          <w:sz w:val="24"/>
        </w:rPr>
      </w:pPr>
    </w:p>
    <w:p w:rsidR="00041D2B" w:rsidRPr="007613C4" w:rsidRDefault="007613C4" w:rsidP="007613C4">
      <w:pPr>
        <w:pStyle w:val="ListeParagraf"/>
        <w:ind w:left="708"/>
        <w:jc w:val="both"/>
        <w:rPr>
          <w:b/>
          <w:sz w:val="24"/>
        </w:rPr>
      </w:pPr>
      <w:r w:rsidRPr="007613C4">
        <w:rPr>
          <w:b/>
          <w:sz w:val="24"/>
        </w:rPr>
        <w:t>EKLER:</w:t>
      </w:r>
    </w:p>
    <w:p w:rsidR="007613C4" w:rsidRDefault="007613C4" w:rsidP="007613C4">
      <w:pPr>
        <w:pStyle w:val="ListeParagraf"/>
        <w:ind w:left="708"/>
        <w:jc w:val="both"/>
        <w:rPr>
          <w:sz w:val="24"/>
        </w:rPr>
      </w:pPr>
      <w:r>
        <w:rPr>
          <w:sz w:val="24"/>
        </w:rPr>
        <w:t>Konferansta yapılan sunum</w:t>
      </w:r>
      <w:r w:rsidR="00381FE2">
        <w:rPr>
          <w:sz w:val="24"/>
        </w:rPr>
        <w:t xml:space="preserve"> (</w:t>
      </w:r>
      <w:hyperlink r:id="rId5" w:history="1">
        <w:r w:rsidR="00381FE2" w:rsidRPr="00D73FEA">
          <w:rPr>
            <w:rStyle w:val="Kpr"/>
            <w:sz w:val="24"/>
          </w:rPr>
          <w:t>www.ogm.gov.tr</w:t>
        </w:r>
      </w:hyperlink>
      <w:r w:rsidR="00381FE2">
        <w:rPr>
          <w:sz w:val="24"/>
        </w:rPr>
        <w:t xml:space="preserve"> adresinde yayınlandı)</w:t>
      </w:r>
    </w:p>
    <w:p w:rsidR="00041D2B" w:rsidRDefault="00041D2B" w:rsidP="007613C4">
      <w:pPr>
        <w:pStyle w:val="ListeParagraf"/>
        <w:ind w:left="708"/>
        <w:jc w:val="both"/>
        <w:rPr>
          <w:sz w:val="24"/>
        </w:rPr>
      </w:pPr>
    </w:p>
    <w:p w:rsidR="00041D2B" w:rsidRPr="007613C4" w:rsidRDefault="00041D2B" w:rsidP="007613C4">
      <w:pPr>
        <w:pStyle w:val="ListeParagraf"/>
        <w:ind w:left="708"/>
        <w:jc w:val="both"/>
        <w:rPr>
          <w:b/>
          <w:sz w:val="24"/>
        </w:rPr>
      </w:pPr>
      <w:r w:rsidRPr="007613C4">
        <w:rPr>
          <w:b/>
          <w:sz w:val="24"/>
        </w:rPr>
        <w:t>DAĞITIM:</w:t>
      </w:r>
    </w:p>
    <w:p w:rsidR="007613C4" w:rsidRDefault="007613C4" w:rsidP="007613C4">
      <w:pPr>
        <w:pStyle w:val="ListeParagraf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Makam</w:t>
      </w:r>
    </w:p>
    <w:p w:rsidR="007613C4" w:rsidRDefault="007613C4" w:rsidP="007613C4">
      <w:pPr>
        <w:pStyle w:val="ListeParagraf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Sayın Genel Müdür Yardımcıları</w:t>
      </w:r>
    </w:p>
    <w:p w:rsidR="007613C4" w:rsidRDefault="007613C4" w:rsidP="007613C4">
      <w:pPr>
        <w:pStyle w:val="ListeParagraf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Eğitim Dairesi Başkanlığı</w:t>
      </w:r>
    </w:p>
    <w:p w:rsidR="007613C4" w:rsidRDefault="007613C4" w:rsidP="007613C4">
      <w:pPr>
        <w:pStyle w:val="ListeParagraf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Orman İdaresi ve Planlama Dairesi Başkanlığı</w:t>
      </w:r>
    </w:p>
    <w:p w:rsidR="007613C4" w:rsidRDefault="007613C4" w:rsidP="007613C4">
      <w:pPr>
        <w:pStyle w:val="ListeParagraf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İşletme ve Pazarlama Dairesi Başkanlığı</w:t>
      </w:r>
    </w:p>
    <w:p w:rsidR="007613C4" w:rsidRPr="00734731" w:rsidRDefault="007613C4" w:rsidP="007613C4">
      <w:pPr>
        <w:pStyle w:val="ListeParagraf"/>
        <w:ind w:left="708"/>
        <w:jc w:val="both"/>
        <w:rPr>
          <w:sz w:val="24"/>
        </w:rPr>
      </w:pPr>
    </w:p>
    <w:sectPr w:rsidR="007613C4" w:rsidRPr="00734731" w:rsidSect="00644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124AE"/>
    <w:multiLevelType w:val="hybridMultilevel"/>
    <w:tmpl w:val="C26C3C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A6C28"/>
    <w:multiLevelType w:val="hybridMultilevel"/>
    <w:tmpl w:val="079E72C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1D7003"/>
    <w:multiLevelType w:val="hybridMultilevel"/>
    <w:tmpl w:val="DB7238F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F6454DA"/>
    <w:multiLevelType w:val="hybridMultilevel"/>
    <w:tmpl w:val="D1EC0B7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EF33A9"/>
    <w:multiLevelType w:val="hybridMultilevel"/>
    <w:tmpl w:val="286C38C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534DC"/>
    <w:rsid w:val="00041D2B"/>
    <w:rsid w:val="000534DC"/>
    <w:rsid w:val="00097856"/>
    <w:rsid w:val="00381FE2"/>
    <w:rsid w:val="003B604B"/>
    <w:rsid w:val="004D54C9"/>
    <w:rsid w:val="00514453"/>
    <w:rsid w:val="00532138"/>
    <w:rsid w:val="0064407D"/>
    <w:rsid w:val="00670451"/>
    <w:rsid w:val="006C275C"/>
    <w:rsid w:val="007326E2"/>
    <w:rsid w:val="00734731"/>
    <w:rsid w:val="007613C4"/>
    <w:rsid w:val="00934EB2"/>
    <w:rsid w:val="00A37F2E"/>
    <w:rsid w:val="00AC4A85"/>
    <w:rsid w:val="00D67AE5"/>
    <w:rsid w:val="00F3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1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34D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81F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gm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OGM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OGM</dc:creator>
  <cp:keywords/>
  <dc:description/>
  <cp:lastModifiedBy>OGM</cp:lastModifiedBy>
  <cp:revision>9</cp:revision>
  <dcterms:created xsi:type="dcterms:W3CDTF">2008-10-13T07:41:00Z</dcterms:created>
  <dcterms:modified xsi:type="dcterms:W3CDTF">2008-10-13T10:35:00Z</dcterms:modified>
</cp:coreProperties>
</file>