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B0759" w14:textId="77777777" w:rsidR="008D15BD" w:rsidRPr="00046441" w:rsidRDefault="008D15BD" w:rsidP="00046441">
      <w:pPr>
        <w:jc w:val="center"/>
        <w:rPr>
          <w:rFonts w:asciiTheme="minorHAnsi" w:hAnsiTheme="minorHAnsi" w:cstheme="minorHAnsi"/>
          <w:b/>
          <w:i/>
          <w:szCs w:val="24"/>
          <w:lang w:val="tr-TR"/>
        </w:rPr>
      </w:pPr>
      <w:r w:rsidRPr="00046441">
        <w:rPr>
          <w:rFonts w:asciiTheme="minorHAnsi" w:hAnsiTheme="minorHAnsi" w:cstheme="minorHAnsi"/>
          <w:b/>
          <w:i/>
          <w:szCs w:val="24"/>
          <w:lang w:val="tr-TR"/>
        </w:rPr>
        <w:t>Akdeniz Ormanlarının Durumu-2018</w:t>
      </w:r>
    </w:p>
    <w:p w14:paraId="2DB5AFA2" w14:textId="0628F9DD" w:rsidR="008D15BD" w:rsidRPr="00046441" w:rsidRDefault="008D15BD" w:rsidP="00046441">
      <w:pPr>
        <w:jc w:val="center"/>
        <w:rPr>
          <w:rFonts w:asciiTheme="minorHAnsi" w:hAnsiTheme="minorHAnsi" w:cstheme="minorHAnsi"/>
          <w:b/>
          <w:i/>
          <w:szCs w:val="24"/>
          <w:lang w:val="tr-TR"/>
        </w:rPr>
      </w:pPr>
      <w:r w:rsidRPr="00046441">
        <w:rPr>
          <w:rFonts w:asciiTheme="minorHAnsi" w:hAnsiTheme="minorHAnsi" w:cstheme="minorHAnsi"/>
          <w:b/>
          <w:i/>
          <w:szCs w:val="24"/>
          <w:lang w:val="tr-TR"/>
        </w:rPr>
        <w:t>Bölüm 1: Akdeniz Ormanlarının Küresel Gündeme Katkısı</w:t>
      </w:r>
    </w:p>
    <w:p w14:paraId="2E1FAC93" w14:textId="533BC5F3" w:rsidR="00DE61FF" w:rsidRPr="00046441" w:rsidRDefault="00EA0735" w:rsidP="00046441">
      <w:pPr>
        <w:jc w:val="center"/>
        <w:rPr>
          <w:rFonts w:asciiTheme="minorHAnsi" w:hAnsiTheme="minorHAnsi" w:cstheme="minorHAnsi"/>
          <w:b/>
          <w:szCs w:val="24"/>
          <w:lang w:val="tr-TR"/>
        </w:rPr>
      </w:pPr>
      <w:r w:rsidRPr="00046441">
        <w:rPr>
          <w:rFonts w:asciiTheme="minorHAnsi" w:hAnsiTheme="minorHAnsi" w:cstheme="minorHAnsi"/>
          <w:b/>
          <w:szCs w:val="24"/>
          <w:lang w:val="tr-TR"/>
        </w:rPr>
        <w:t xml:space="preserve">13 </w:t>
      </w:r>
      <w:proofErr w:type="gramStart"/>
      <w:r w:rsidR="00540835" w:rsidRPr="00046441">
        <w:rPr>
          <w:rFonts w:asciiTheme="minorHAnsi" w:hAnsiTheme="minorHAnsi" w:cstheme="minorHAnsi"/>
          <w:b/>
          <w:szCs w:val="24"/>
          <w:lang w:val="tr-TR"/>
        </w:rPr>
        <w:t xml:space="preserve">Haziran </w:t>
      </w:r>
      <w:r w:rsidR="00191F7A" w:rsidRPr="00046441">
        <w:rPr>
          <w:rFonts w:asciiTheme="minorHAnsi" w:hAnsiTheme="minorHAnsi" w:cstheme="minorHAnsi"/>
          <w:b/>
          <w:szCs w:val="24"/>
          <w:lang w:val="tr-TR"/>
        </w:rPr>
        <w:t xml:space="preserve"> 2017</w:t>
      </w:r>
      <w:proofErr w:type="gramEnd"/>
    </w:p>
    <w:p w14:paraId="7A2878A2" w14:textId="621DF4AB" w:rsidR="00562BA2" w:rsidRPr="00046441" w:rsidRDefault="000135CB" w:rsidP="00046441">
      <w:pPr>
        <w:pStyle w:val="T1"/>
        <w:tabs>
          <w:tab w:val="right" w:leader="dot" w:pos="9062"/>
        </w:tabs>
        <w:jc w:val="both"/>
        <w:rPr>
          <w:rFonts w:asciiTheme="minorHAnsi" w:eastAsiaTheme="minorEastAsia" w:hAnsiTheme="minorHAnsi" w:cstheme="minorBidi"/>
          <w:noProof/>
          <w:szCs w:val="24"/>
          <w:lang w:val="tr-TR"/>
        </w:rPr>
      </w:pPr>
      <w:r w:rsidRPr="00046441">
        <w:rPr>
          <w:rFonts w:asciiTheme="minorHAnsi" w:hAnsiTheme="minorHAnsi" w:cstheme="minorHAnsi"/>
          <w:b/>
          <w:szCs w:val="24"/>
          <w:lang w:val="tr-TR"/>
        </w:rPr>
        <w:fldChar w:fldCharType="begin"/>
      </w:r>
      <w:r w:rsidR="00585543" w:rsidRPr="00046441">
        <w:rPr>
          <w:rFonts w:asciiTheme="minorHAnsi" w:hAnsiTheme="minorHAnsi" w:cstheme="minorHAnsi"/>
          <w:b/>
          <w:szCs w:val="24"/>
          <w:lang w:val="tr-TR"/>
        </w:rPr>
        <w:instrText xml:space="preserve"> TOC \o "1-5" \h \z \u </w:instrText>
      </w:r>
      <w:r w:rsidRPr="00046441">
        <w:rPr>
          <w:rFonts w:asciiTheme="minorHAnsi" w:hAnsiTheme="minorHAnsi" w:cstheme="minorHAnsi"/>
          <w:b/>
          <w:szCs w:val="24"/>
          <w:lang w:val="tr-TR"/>
        </w:rPr>
        <w:fldChar w:fldCharType="separate"/>
      </w:r>
      <w:hyperlink w:anchor="_Toc484586082" w:history="1">
        <w:r w:rsidR="00562BA2" w:rsidRPr="00046441">
          <w:rPr>
            <w:rStyle w:val="Kpr"/>
            <w:rFonts w:asciiTheme="minorHAnsi" w:hAnsiTheme="minorHAnsi" w:cstheme="minorHAnsi"/>
            <w:noProof/>
            <w:szCs w:val="24"/>
            <w:lang w:val="tr-TR"/>
          </w:rPr>
          <w:t>Chapter Coordinator and Co-Authors</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_Toc484586082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3</w:t>
        </w:r>
        <w:r w:rsidR="00562BA2" w:rsidRPr="00046441">
          <w:rPr>
            <w:rFonts w:asciiTheme="minorHAnsi" w:hAnsiTheme="minorHAnsi"/>
            <w:noProof/>
            <w:webHidden/>
            <w:szCs w:val="24"/>
            <w:lang w:val="tr-TR"/>
          </w:rPr>
          <w:fldChar w:fldCharType="end"/>
        </w:r>
      </w:hyperlink>
    </w:p>
    <w:p w14:paraId="7DA8D2B0" w14:textId="69D629F3" w:rsidR="00562BA2" w:rsidRPr="00046441" w:rsidRDefault="005D032A" w:rsidP="00046441">
      <w:pPr>
        <w:pStyle w:val="T1"/>
        <w:tabs>
          <w:tab w:val="right" w:leader="dot" w:pos="9062"/>
        </w:tabs>
        <w:jc w:val="both"/>
        <w:rPr>
          <w:rFonts w:asciiTheme="minorHAnsi" w:eastAsiaTheme="minorEastAsia" w:hAnsiTheme="minorHAnsi" w:cstheme="minorBidi"/>
          <w:noProof/>
          <w:szCs w:val="24"/>
          <w:lang w:val="tr-TR"/>
        </w:rPr>
      </w:pPr>
      <w:hyperlink w:anchor="_Toc484586083" w:history="1">
        <w:r w:rsidR="00562BA2" w:rsidRPr="00046441">
          <w:rPr>
            <w:rStyle w:val="Kpr"/>
            <w:rFonts w:asciiTheme="minorHAnsi" w:hAnsiTheme="minorHAnsi" w:cstheme="minorHAnsi"/>
            <w:noProof/>
            <w:szCs w:val="24"/>
            <w:lang w:val="tr-TR"/>
          </w:rPr>
          <w:t>Bölüm 1. Akdeniz ormanlarının küresel gündeme katkısı</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_Toc484586083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5</w:t>
        </w:r>
        <w:r w:rsidR="00562BA2" w:rsidRPr="00046441">
          <w:rPr>
            <w:rFonts w:asciiTheme="minorHAnsi" w:hAnsiTheme="minorHAnsi"/>
            <w:noProof/>
            <w:webHidden/>
            <w:szCs w:val="24"/>
            <w:lang w:val="tr-TR"/>
          </w:rPr>
          <w:fldChar w:fldCharType="end"/>
        </w:r>
      </w:hyperlink>
    </w:p>
    <w:p w14:paraId="50A7A33F" w14:textId="0AC3EEF2" w:rsidR="00562BA2" w:rsidRPr="00046441" w:rsidRDefault="005D032A" w:rsidP="00046441">
      <w:pPr>
        <w:pStyle w:val="T2"/>
        <w:tabs>
          <w:tab w:val="left" w:pos="720"/>
          <w:tab w:val="right" w:leader="dot" w:pos="9062"/>
        </w:tabs>
        <w:jc w:val="both"/>
        <w:rPr>
          <w:rFonts w:asciiTheme="minorHAnsi" w:eastAsiaTheme="minorEastAsia" w:hAnsiTheme="minorHAnsi" w:cstheme="minorBidi"/>
          <w:noProof/>
          <w:szCs w:val="24"/>
          <w:lang w:val="tr-TR"/>
        </w:rPr>
      </w:pPr>
      <w:hyperlink w:anchor="_Toc484586084" w:history="1">
        <w:r w:rsidR="00562BA2" w:rsidRPr="00046441">
          <w:rPr>
            <w:rStyle w:val="Kpr"/>
            <w:rFonts w:asciiTheme="minorHAnsi" w:hAnsiTheme="minorHAnsi" w:cstheme="minorHAnsi"/>
            <w:noProof/>
            <w:szCs w:val="24"/>
            <w:lang w:val="tr-TR"/>
          </w:rPr>
          <w:t>a)</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Ormanlar ve Sürdürülebilir Kalkınma Hedefleri</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_Toc484586084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5</w:t>
        </w:r>
        <w:r w:rsidR="00562BA2" w:rsidRPr="00046441">
          <w:rPr>
            <w:rFonts w:asciiTheme="minorHAnsi" w:hAnsiTheme="minorHAnsi"/>
            <w:noProof/>
            <w:webHidden/>
            <w:szCs w:val="24"/>
            <w:lang w:val="tr-TR"/>
          </w:rPr>
          <w:fldChar w:fldCharType="end"/>
        </w:r>
      </w:hyperlink>
    </w:p>
    <w:p w14:paraId="4A2E84B9" w14:textId="13C05B36"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85" w:history="1">
        <w:r w:rsidR="00562BA2" w:rsidRPr="00046441">
          <w:rPr>
            <w:rStyle w:val="Kpr"/>
            <w:rFonts w:asciiTheme="minorHAnsi" w:hAnsiTheme="minorHAnsi" w:cstheme="minorHAnsi"/>
            <w:caps/>
            <w:noProof/>
            <w:szCs w:val="24"/>
            <w:lang w:val="tr-TR"/>
          </w:rPr>
          <w:t>1.</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Yoksulluğa Son-SDG1-Her Türlü Yoksulluğu Her Yerde Bitirmek</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_Toc484586085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6</w:t>
        </w:r>
        <w:r w:rsidR="00562BA2" w:rsidRPr="00046441">
          <w:rPr>
            <w:rFonts w:asciiTheme="minorHAnsi" w:hAnsiTheme="minorHAnsi"/>
            <w:noProof/>
            <w:webHidden/>
            <w:szCs w:val="24"/>
            <w:lang w:val="tr-TR"/>
          </w:rPr>
          <w:fldChar w:fldCharType="end"/>
        </w:r>
      </w:hyperlink>
    </w:p>
    <w:p w14:paraId="75A68911" w14:textId="6F4C3EE1"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86" w:history="1">
        <w:r w:rsidR="00562BA2" w:rsidRPr="00046441">
          <w:rPr>
            <w:rStyle w:val="Kpr"/>
            <w:rFonts w:asciiTheme="minorHAnsi" w:hAnsiTheme="minorHAnsi" w:cstheme="minorHAnsi"/>
            <w:noProof/>
            <w:szCs w:val="24"/>
            <w:lang w:val="tr-TR"/>
          </w:rPr>
          <w:t>2.</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Açlığın Yok Edilmesi- SDG2</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_Toc484586086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7</w:t>
        </w:r>
        <w:r w:rsidR="00562BA2" w:rsidRPr="00046441">
          <w:rPr>
            <w:rFonts w:asciiTheme="minorHAnsi" w:hAnsiTheme="minorHAnsi"/>
            <w:noProof/>
            <w:webHidden/>
            <w:szCs w:val="24"/>
            <w:lang w:val="tr-TR"/>
          </w:rPr>
          <w:fldChar w:fldCharType="end"/>
        </w:r>
      </w:hyperlink>
    </w:p>
    <w:p w14:paraId="10E5458B" w14:textId="32BF1B71"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87" w:history="1">
        <w:r w:rsidR="00562BA2" w:rsidRPr="00046441">
          <w:rPr>
            <w:rStyle w:val="Kpr"/>
            <w:rFonts w:asciiTheme="minorHAnsi" w:hAnsiTheme="minorHAnsi" w:cstheme="minorHAnsi"/>
            <w:noProof/>
            <w:szCs w:val="24"/>
            <w:lang w:val="tr-TR"/>
          </w:rPr>
          <w:t>3.</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Sağlıklı Suya Erişim- SDG6</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_Toc484586087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9</w:t>
        </w:r>
        <w:r w:rsidR="00562BA2" w:rsidRPr="00046441">
          <w:rPr>
            <w:rFonts w:asciiTheme="minorHAnsi" w:hAnsiTheme="minorHAnsi"/>
            <w:noProof/>
            <w:webHidden/>
            <w:szCs w:val="24"/>
            <w:lang w:val="tr-TR"/>
          </w:rPr>
          <w:fldChar w:fldCharType="end"/>
        </w:r>
      </w:hyperlink>
    </w:p>
    <w:p w14:paraId="46A99C6B" w14:textId="4C98A62B"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88" w:history="1">
        <w:r w:rsidR="00562BA2" w:rsidRPr="00046441">
          <w:rPr>
            <w:rStyle w:val="Kpr"/>
            <w:rFonts w:asciiTheme="minorHAnsi" w:hAnsiTheme="minorHAnsi" w:cstheme="minorHAnsi"/>
            <w:noProof/>
            <w:szCs w:val="24"/>
            <w:lang w:val="tr-TR"/>
          </w:rPr>
          <w:t>4.</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Erişilebilir temiz enerji- SDG7</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_Toc484586088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10</w:t>
        </w:r>
        <w:r w:rsidR="00562BA2" w:rsidRPr="00046441">
          <w:rPr>
            <w:rFonts w:asciiTheme="minorHAnsi" w:hAnsiTheme="minorHAnsi"/>
            <w:noProof/>
            <w:webHidden/>
            <w:szCs w:val="24"/>
            <w:lang w:val="tr-TR"/>
          </w:rPr>
          <w:fldChar w:fldCharType="end"/>
        </w:r>
      </w:hyperlink>
    </w:p>
    <w:p w14:paraId="73E2942D" w14:textId="5E873EEE"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89" w:history="1">
        <w:r w:rsidR="00562BA2" w:rsidRPr="00046441">
          <w:rPr>
            <w:rStyle w:val="Kpr"/>
            <w:rFonts w:asciiTheme="minorHAnsi" w:hAnsiTheme="minorHAnsi" w:cstheme="minorHAnsi"/>
            <w:noProof/>
            <w:szCs w:val="24"/>
            <w:lang w:val="tr-TR"/>
          </w:rPr>
          <w:t>5.</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Sanayi, Yenilikçilik ve Alt Yapı- SDG9</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_Toc484586089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11</w:t>
        </w:r>
        <w:r w:rsidR="00562BA2" w:rsidRPr="00046441">
          <w:rPr>
            <w:rFonts w:asciiTheme="minorHAnsi" w:hAnsiTheme="minorHAnsi"/>
            <w:noProof/>
            <w:webHidden/>
            <w:szCs w:val="24"/>
            <w:lang w:val="tr-TR"/>
          </w:rPr>
          <w:fldChar w:fldCharType="end"/>
        </w:r>
      </w:hyperlink>
    </w:p>
    <w:p w14:paraId="565B8459" w14:textId="61AE5594"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0" w:history="1">
        <w:r w:rsidR="00562BA2" w:rsidRPr="00046441">
          <w:rPr>
            <w:rStyle w:val="Kpr"/>
            <w:rFonts w:asciiTheme="minorHAnsi" w:hAnsiTheme="minorHAnsi" w:cstheme="minorHAnsi"/>
            <w:noProof/>
            <w:szCs w:val="24"/>
            <w:lang w:val="tr-TR"/>
          </w:rPr>
          <w:t>6.</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Sürdürülebilir Şehirler Ve Topluluklar-SDG 11</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_Toc484586090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12</w:t>
        </w:r>
        <w:r w:rsidR="00562BA2" w:rsidRPr="00046441">
          <w:rPr>
            <w:rFonts w:asciiTheme="minorHAnsi" w:hAnsiTheme="minorHAnsi"/>
            <w:noProof/>
            <w:webHidden/>
            <w:szCs w:val="24"/>
            <w:lang w:val="tr-TR"/>
          </w:rPr>
          <w:fldChar w:fldCharType="end"/>
        </w:r>
      </w:hyperlink>
    </w:p>
    <w:p w14:paraId="0FF129DE" w14:textId="4BC6D01C"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1" w:history="1">
        <w:r w:rsidR="00562BA2" w:rsidRPr="00046441">
          <w:rPr>
            <w:rStyle w:val="Kpr"/>
            <w:rFonts w:asciiTheme="minorHAnsi" w:hAnsiTheme="minorHAnsi" w:cstheme="minorHAnsi"/>
            <w:noProof/>
            <w:szCs w:val="24"/>
            <w:lang w:val="tr-TR"/>
          </w:rPr>
          <w:t>7.</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İklim Değişikliği ile Mücadele-SDG13</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_Toc484586091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13</w:t>
        </w:r>
        <w:r w:rsidR="00562BA2" w:rsidRPr="00046441">
          <w:rPr>
            <w:rFonts w:asciiTheme="minorHAnsi" w:hAnsiTheme="minorHAnsi"/>
            <w:noProof/>
            <w:webHidden/>
            <w:szCs w:val="24"/>
            <w:lang w:val="tr-TR"/>
          </w:rPr>
          <w:fldChar w:fldCharType="end"/>
        </w:r>
      </w:hyperlink>
    </w:p>
    <w:p w14:paraId="31DFF3D4" w14:textId="53512771"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2" w:history="1">
        <w:r w:rsidR="00562BA2" w:rsidRPr="00046441">
          <w:rPr>
            <w:rStyle w:val="Kpr"/>
            <w:rFonts w:asciiTheme="minorHAnsi" w:hAnsiTheme="minorHAnsi" w:cstheme="minorHAnsi"/>
            <w:noProof/>
            <w:szCs w:val="24"/>
            <w:lang w:val="tr-TR"/>
          </w:rPr>
          <w:t>8.</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Karadaki Yaşam- SDG15</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_Toc484586092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14</w:t>
        </w:r>
        <w:r w:rsidR="00562BA2" w:rsidRPr="00046441">
          <w:rPr>
            <w:rFonts w:asciiTheme="minorHAnsi" w:hAnsiTheme="minorHAnsi"/>
            <w:noProof/>
            <w:webHidden/>
            <w:szCs w:val="24"/>
            <w:lang w:val="tr-TR"/>
          </w:rPr>
          <w:fldChar w:fldCharType="end"/>
        </w:r>
      </w:hyperlink>
    </w:p>
    <w:p w14:paraId="7799DF1C" w14:textId="3628384A"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3" w:history="1">
        <w:r w:rsidR="00562BA2" w:rsidRPr="00046441">
          <w:rPr>
            <w:rStyle w:val="Kpr"/>
            <w:rFonts w:asciiTheme="minorHAnsi" w:hAnsiTheme="minorHAnsi" w:cstheme="minorHAnsi"/>
            <w:noProof/>
            <w:szCs w:val="24"/>
            <w:lang w:val="tr-TR"/>
          </w:rPr>
          <w:t>9.</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Uygulama araçları-Küresel işbirliği- SDG17</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_Toc484586093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15</w:t>
        </w:r>
        <w:r w:rsidR="00562BA2" w:rsidRPr="00046441">
          <w:rPr>
            <w:rFonts w:asciiTheme="minorHAnsi" w:hAnsiTheme="minorHAnsi"/>
            <w:noProof/>
            <w:webHidden/>
            <w:szCs w:val="24"/>
            <w:lang w:val="tr-TR"/>
          </w:rPr>
          <w:fldChar w:fldCharType="end"/>
        </w:r>
      </w:hyperlink>
    </w:p>
    <w:p w14:paraId="65111FDE" w14:textId="08FE7A85" w:rsidR="00562BA2" w:rsidRPr="00046441" w:rsidRDefault="005D032A" w:rsidP="00046441">
      <w:pPr>
        <w:pStyle w:val="T2"/>
        <w:tabs>
          <w:tab w:val="left" w:pos="720"/>
          <w:tab w:val="right" w:leader="dot" w:pos="9062"/>
        </w:tabs>
        <w:jc w:val="both"/>
        <w:rPr>
          <w:rFonts w:asciiTheme="minorHAnsi" w:eastAsiaTheme="minorEastAsia" w:hAnsiTheme="minorHAnsi" w:cstheme="minorBidi"/>
          <w:noProof/>
          <w:szCs w:val="24"/>
          <w:lang w:val="tr-TR"/>
        </w:rPr>
      </w:pPr>
      <w:hyperlink w:anchor="_Toc484586094" w:history="1">
        <w:r w:rsidR="00562BA2" w:rsidRPr="00046441">
          <w:rPr>
            <w:rStyle w:val="Kpr"/>
            <w:rFonts w:asciiTheme="minorHAnsi" w:hAnsiTheme="minorHAnsi" w:cstheme="minorHAnsi"/>
            <w:noProof/>
            <w:szCs w:val="24"/>
            <w:lang w:val="tr-TR"/>
          </w:rPr>
          <w:t>b)</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Ormancılıkla İlgili Uluslararası Sözleşmeler</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_Toc484586094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16</w:t>
        </w:r>
        <w:r w:rsidR="00562BA2" w:rsidRPr="00046441">
          <w:rPr>
            <w:rFonts w:asciiTheme="minorHAnsi" w:hAnsiTheme="minorHAnsi"/>
            <w:noProof/>
            <w:webHidden/>
            <w:szCs w:val="24"/>
            <w:lang w:val="tr-TR"/>
          </w:rPr>
          <w:fldChar w:fldCharType="end"/>
        </w:r>
      </w:hyperlink>
    </w:p>
    <w:p w14:paraId="5D007AA9" w14:textId="40F286B2"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5" w:history="1">
        <w:r w:rsidR="00562BA2" w:rsidRPr="00046441">
          <w:rPr>
            <w:rStyle w:val="Kpr"/>
            <w:rFonts w:asciiTheme="minorHAnsi" w:hAnsiTheme="minorHAnsi" w:cstheme="minorHAnsi"/>
            <w:noProof/>
            <w:szCs w:val="24"/>
            <w:lang w:val="tr-TR"/>
          </w:rPr>
          <w:t>1.</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Biyolojik Çeşitlilik Sözleşmesi</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_Toc484586095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16</w:t>
        </w:r>
        <w:r w:rsidR="00562BA2" w:rsidRPr="00046441">
          <w:rPr>
            <w:rFonts w:asciiTheme="minorHAnsi" w:hAnsiTheme="minorHAnsi"/>
            <w:noProof/>
            <w:webHidden/>
            <w:szCs w:val="24"/>
            <w:lang w:val="tr-TR"/>
          </w:rPr>
          <w:fldChar w:fldCharType="end"/>
        </w:r>
      </w:hyperlink>
    </w:p>
    <w:p w14:paraId="766E9EA0" w14:textId="2695D671"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6" w:history="1">
        <w:r w:rsidR="00562BA2" w:rsidRPr="00046441">
          <w:rPr>
            <w:rStyle w:val="Kpr"/>
            <w:rFonts w:asciiTheme="minorHAnsi" w:hAnsiTheme="minorHAnsi" w:cstheme="minorHAnsi"/>
            <w:noProof/>
            <w:szCs w:val="24"/>
            <w:lang w:val="tr-TR"/>
          </w:rPr>
          <w:t>2.</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Birleşmiş Milletler Çölleşme ile Mücadele Sözleşmesi</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_Toc484586096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17</w:t>
        </w:r>
        <w:r w:rsidR="00562BA2" w:rsidRPr="00046441">
          <w:rPr>
            <w:rFonts w:asciiTheme="minorHAnsi" w:hAnsiTheme="minorHAnsi"/>
            <w:noProof/>
            <w:webHidden/>
            <w:szCs w:val="24"/>
            <w:lang w:val="tr-TR"/>
          </w:rPr>
          <w:fldChar w:fldCharType="end"/>
        </w:r>
      </w:hyperlink>
    </w:p>
    <w:p w14:paraId="0CC85C49" w14:textId="24AA3D4E"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7" w:history="1">
        <w:r w:rsidR="00562BA2" w:rsidRPr="00046441">
          <w:rPr>
            <w:rStyle w:val="Kpr"/>
            <w:rFonts w:asciiTheme="minorHAnsi" w:hAnsiTheme="minorHAnsi" w:cstheme="minorHAnsi"/>
            <w:noProof/>
            <w:szCs w:val="24"/>
            <w:lang w:val="tr-TR"/>
          </w:rPr>
          <w:t>3.</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Birleşmiş Milletler İklim Değişikliği Çerçeve Sözleşmesi</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_Toc484586097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17</w:t>
        </w:r>
        <w:r w:rsidR="00562BA2" w:rsidRPr="00046441">
          <w:rPr>
            <w:rFonts w:asciiTheme="minorHAnsi" w:hAnsiTheme="minorHAnsi"/>
            <w:noProof/>
            <w:webHidden/>
            <w:szCs w:val="24"/>
            <w:lang w:val="tr-TR"/>
          </w:rPr>
          <w:fldChar w:fldCharType="end"/>
        </w:r>
      </w:hyperlink>
    </w:p>
    <w:p w14:paraId="7D890F3E" w14:textId="0836C523" w:rsidR="00562BA2" w:rsidRPr="00046441" w:rsidRDefault="005D032A" w:rsidP="00046441">
      <w:pPr>
        <w:pStyle w:val="T2"/>
        <w:tabs>
          <w:tab w:val="left" w:pos="720"/>
          <w:tab w:val="right" w:leader="dot" w:pos="9062"/>
        </w:tabs>
        <w:jc w:val="both"/>
        <w:rPr>
          <w:rFonts w:asciiTheme="minorHAnsi" w:eastAsiaTheme="minorEastAsia" w:hAnsiTheme="minorHAnsi" w:cstheme="minorBidi"/>
          <w:noProof/>
          <w:szCs w:val="24"/>
          <w:lang w:val="tr-TR"/>
        </w:rPr>
      </w:pPr>
      <w:hyperlink w:anchor="_Toc484586098" w:history="1">
        <w:r w:rsidR="00562BA2" w:rsidRPr="00046441">
          <w:rPr>
            <w:rStyle w:val="Kpr"/>
            <w:rFonts w:asciiTheme="minorHAnsi" w:hAnsiTheme="minorHAnsi" w:cstheme="minorHAnsi"/>
            <w:noProof/>
            <w:szCs w:val="24"/>
            <w:lang w:val="tr-TR"/>
          </w:rPr>
          <w:t>c)</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Ormancılıkla İlgili Diğer Uluslararası Girişimler</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_Toc484586098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18</w:t>
        </w:r>
        <w:r w:rsidR="00562BA2" w:rsidRPr="00046441">
          <w:rPr>
            <w:rFonts w:asciiTheme="minorHAnsi" w:hAnsiTheme="minorHAnsi"/>
            <w:noProof/>
            <w:webHidden/>
            <w:szCs w:val="24"/>
            <w:lang w:val="tr-TR"/>
          </w:rPr>
          <w:fldChar w:fldCharType="end"/>
        </w:r>
      </w:hyperlink>
    </w:p>
    <w:p w14:paraId="0E1ABC9B" w14:textId="49EB1646"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099" w:history="1">
        <w:r w:rsidR="00562BA2" w:rsidRPr="00046441">
          <w:rPr>
            <w:rStyle w:val="Kpr"/>
            <w:rFonts w:asciiTheme="minorHAnsi" w:hAnsiTheme="minorHAnsi" w:cstheme="minorHAnsi"/>
            <w:noProof/>
            <w:szCs w:val="24"/>
            <w:lang w:val="tr-TR"/>
          </w:rPr>
          <w:t>1.</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Birleşmiş Milletler Orman Formu</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_Toc484586099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18</w:t>
        </w:r>
        <w:r w:rsidR="00562BA2" w:rsidRPr="00046441">
          <w:rPr>
            <w:rFonts w:asciiTheme="minorHAnsi" w:hAnsiTheme="minorHAnsi"/>
            <w:noProof/>
            <w:webHidden/>
            <w:szCs w:val="24"/>
            <w:lang w:val="tr-TR"/>
          </w:rPr>
          <w:fldChar w:fldCharType="end"/>
        </w:r>
      </w:hyperlink>
    </w:p>
    <w:p w14:paraId="32C23C2F" w14:textId="5A15D0B3" w:rsidR="00562BA2" w:rsidRPr="00046441" w:rsidRDefault="005D032A" w:rsidP="00046441">
      <w:pPr>
        <w:pStyle w:val="T4"/>
        <w:tabs>
          <w:tab w:val="left" w:pos="1100"/>
          <w:tab w:val="right" w:leader="dot" w:pos="9062"/>
        </w:tabs>
        <w:jc w:val="both"/>
        <w:rPr>
          <w:rFonts w:asciiTheme="minorHAnsi" w:eastAsiaTheme="minorEastAsia" w:hAnsiTheme="minorHAnsi" w:cstheme="minorBidi"/>
          <w:noProof/>
          <w:szCs w:val="24"/>
          <w:lang w:val="tr-TR"/>
        </w:rPr>
      </w:pPr>
      <w:hyperlink w:anchor="_Toc484586100" w:history="1">
        <w:r w:rsidR="00562BA2" w:rsidRPr="00046441">
          <w:rPr>
            <w:rStyle w:val="Kpr"/>
            <w:rFonts w:asciiTheme="minorHAnsi" w:hAnsiTheme="minorHAnsi" w:cstheme="minorHAnsi"/>
            <w:noProof/>
            <w:szCs w:val="24"/>
            <w:lang w:val="tr-TR"/>
          </w:rPr>
          <w:t>i.</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Birleşmiş Milletler Ormanlar Stratejik Planı 2017-2030 (BMOSP)</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_Toc484586100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18</w:t>
        </w:r>
        <w:r w:rsidR="00562BA2" w:rsidRPr="00046441">
          <w:rPr>
            <w:rFonts w:asciiTheme="minorHAnsi" w:hAnsiTheme="minorHAnsi"/>
            <w:noProof/>
            <w:webHidden/>
            <w:szCs w:val="24"/>
            <w:lang w:val="tr-TR"/>
          </w:rPr>
          <w:fldChar w:fldCharType="end"/>
        </w:r>
      </w:hyperlink>
    </w:p>
    <w:p w14:paraId="608BA18D" w14:textId="5B266E9A" w:rsidR="00562BA2" w:rsidRPr="00046441" w:rsidRDefault="005D032A" w:rsidP="00046441">
      <w:pPr>
        <w:pStyle w:val="T4"/>
        <w:tabs>
          <w:tab w:val="left" w:pos="1320"/>
          <w:tab w:val="right" w:leader="dot" w:pos="9062"/>
        </w:tabs>
        <w:jc w:val="both"/>
        <w:rPr>
          <w:rFonts w:asciiTheme="minorHAnsi" w:eastAsiaTheme="minorEastAsia" w:hAnsiTheme="minorHAnsi" w:cstheme="minorBidi"/>
          <w:noProof/>
          <w:szCs w:val="24"/>
          <w:lang w:val="tr-TR"/>
        </w:rPr>
      </w:pPr>
      <w:hyperlink w:anchor="_Toc484586101" w:history="1">
        <w:r w:rsidR="00562BA2" w:rsidRPr="00046441">
          <w:rPr>
            <w:rStyle w:val="Kpr"/>
            <w:rFonts w:asciiTheme="minorHAnsi" w:hAnsiTheme="minorHAnsi" w:cstheme="minorHAnsi"/>
            <w:noProof/>
            <w:szCs w:val="24"/>
            <w:lang w:val="tr-TR"/>
          </w:rPr>
          <w:t>ii.</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Küresel Orman Hedefleri</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_Toc484586101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19</w:t>
        </w:r>
        <w:r w:rsidR="00562BA2" w:rsidRPr="00046441">
          <w:rPr>
            <w:rFonts w:asciiTheme="minorHAnsi" w:hAnsiTheme="minorHAnsi"/>
            <w:noProof/>
            <w:webHidden/>
            <w:szCs w:val="24"/>
            <w:lang w:val="tr-TR"/>
          </w:rPr>
          <w:fldChar w:fldCharType="end"/>
        </w:r>
      </w:hyperlink>
    </w:p>
    <w:p w14:paraId="67C18D30" w14:textId="6EE90196" w:rsidR="00562BA2" w:rsidRPr="00046441" w:rsidRDefault="005D032A" w:rsidP="00046441">
      <w:pPr>
        <w:pStyle w:val="T5"/>
        <w:tabs>
          <w:tab w:val="right" w:leader="dot" w:pos="9062"/>
        </w:tabs>
        <w:jc w:val="both"/>
        <w:rPr>
          <w:rFonts w:asciiTheme="minorHAnsi" w:eastAsiaTheme="minorEastAsia" w:hAnsiTheme="minorHAnsi" w:cstheme="minorBidi"/>
          <w:noProof/>
          <w:szCs w:val="24"/>
          <w:lang w:val="tr-TR"/>
        </w:rPr>
      </w:pPr>
      <w:hyperlink w:anchor="_Toc484586102" w:history="1">
        <w:r w:rsidR="00562BA2" w:rsidRPr="00046441">
          <w:rPr>
            <w:rStyle w:val="Kpr"/>
            <w:rFonts w:asciiTheme="minorHAnsi" w:hAnsiTheme="minorHAnsi" w:cstheme="minorHAnsi"/>
            <w:noProof/>
            <w:szCs w:val="24"/>
            <w:lang w:val="tr-TR"/>
          </w:rPr>
          <w:t>Küresel Orman Hedefi 1:</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_Toc484586102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19</w:t>
        </w:r>
        <w:r w:rsidR="00562BA2" w:rsidRPr="00046441">
          <w:rPr>
            <w:rFonts w:asciiTheme="minorHAnsi" w:hAnsiTheme="minorHAnsi"/>
            <w:noProof/>
            <w:webHidden/>
            <w:szCs w:val="24"/>
            <w:lang w:val="tr-TR"/>
          </w:rPr>
          <w:fldChar w:fldCharType="end"/>
        </w:r>
      </w:hyperlink>
    </w:p>
    <w:p w14:paraId="07526B05" w14:textId="33C1D97C" w:rsidR="00562BA2" w:rsidRPr="00046441" w:rsidRDefault="005D032A" w:rsidP="00046441">
      <w:pPr>
        <w:pStyle w:val="T5"/>
        <w:tabs>
          <w:tab w:val="right" w:leader="dot" w:pos="9062"/>
        </w:tabs>
        <w:jc w:val="both"/>
        <w:rPr>
          <w:rFonts w:asciiTheme="minorHAnsi" w:eastAsiaTheme="minorEastAsia" w:hAnsiTheme="minorHAnsi" w:cstheme="minorBidi"/>
          <w:noProof/>
          <w:szCs w:val="24"/>
          <w:lang w:val="tr-TR"/>
        </w:rPr>
      </w:pPr>
      <w:hyperlink w:anchor="_Toc484586103" w:history="1">
        <w:r w:rsidR="00562BA2" w:rsidRPr="00046441">
          <w:rPr>
            <w:rStyle w:val="Kpr"/>
            <w:rFonts w:asciiTheme="minorHAnsi" w:hAnsiTheme="minorHAnsi" w:cstheme="minorHAnsi"/>
            <w:noProof/>
            <w:szCs w:val="24"/>
            <w:lang w:val="tr-TR"/>
          </w:rPr>
          <w:t>Küresel Orman  Hedefi 2:</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_Toc484586103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20</w:t>
        </w:r>
        <w:r w:rsidR="00562BA2" w:rsidRPr="00046441">
          <w:rPr>
            <w:rFonts w:asciiTheme="minorHAnsi" w:hAnsiTheme="minorHAnsi"/>
            <w:noProof/>
            <w:webHidden/>
            <w:szCs w:val="24"/>
            <w:lang w:val="tr-TR"/>
          </w:rPr>
          <w:fldChar w:fldCharType="end"/>
        </w:r>
      </w:hyperlink>
    </w:p>
    <w:p w14:paraId="7FE0469A" w14:textId="2A168901" w:rsidR="00562BA2" w:rsidRPr="00046441" w:rsidRDefault="005D032A" w:rsidP="00046441">
      <w:pPr>
        <w:pStyle w:val="T5"/>
        <w:tabs>
          <w:tab w:val="right" w:leader="dot" w:pos="9062"/>
        </w:tabs>
        <w:jc w:val="both"/>
        <w:rPr>
          <w:rFonts w:asciiTheme="minorHAnsi" w:eastAsiaTheme="minorEastAsia" w:hAnsiTheme="minorHAnsi" w:cstheme="minorBidi"/>
          <w:noProof/>
          <w:szCs w:val="24"/>
          <w:lang w:val="tr-TR"/>
        </w:rPr>
      </w:pPr>
      <w:hyperlink w:anchor="_Toc484586104" w:history="1">
        <w:r w:rsidR="00562BA2" w:rsidRPr="00046441">
          <w:rPr>
            <w:rStyle w:val="Kpr"/>
            <w:rFonts w:asciiTheme="minorHAnsi" w:hAnsiTheme="minorHAnsi" w:cstheme="minorHAnsi"/>
            <w:noProof/>
            <w:szCs w:val="24"/>
            <w:lang w:val="tr-TR"/>
          </w:rPr>
          <w:t>Küresel Orman Hedefi 3:</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_Toc484586104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20</w:t>
        </w:r>
        <w:r w:rsidR="00562BA2" w:rsidRPr="00046441">
          <w:rPr>
            <w:rFonts w:asciiTheme="minorHAnsi" w:hAnsiTheme="minorHAnsi"/>
            <w:noProof/>
            <w:webHidden/>
            <w:szCs w:val="24"/>
            <w:lang w:val="tr-TR"/>
          </w:rPr>
          <w:fldChar w:fldCharType="end"/>
        </w:r>
      </w:hyperlink>
    </w:p>
    <w:p w14:paraId="5A016D17" w14:textId="3341D832" w:rsidR="00562BA2" w:rsidRPr="00046441" w:rsidRDefault="005D032A" w:rsidP="00046441">
      <w:pPr>
        <w:pStyle w:val="T5"/>
        <w:tabs>
          <w:tab w:val="right" w:leader="dot" w:pos="9062"/>
        </w:tabs>
        <w:jc w:val="both"/>
        <w:rPr>
          <w:rFonts w:asciiTheme="minorHAnsi" w:eastAsiaTheme="minorEastAsia" w:hAnsiTheme="minorHAnsi" w:cstheme="minorBidi"/>
          <w:noProof/>
          <w:szCs w:val="24"/>
          <w:lang w:val="tr-TR"/>
        </w:rPr>
      </w:pPr>
      <w:hyperlink w:anchor="_Toc484586105" w:history="1">
        <w:r w:rsidR="00562BA2" w:rsidRPr="00046441">
          <w:rPr>
            <w:rStyle w:val="Kpr"/>
            <w:rFonts w:asciiTheme="minorHAnsi" w:hAnsiTheme="minorHAnsi" w:cstheme="minorHAnsi"/>
            <w:noProof/>
            <w:szCs w:val="24"/>
            <w:lang w:val="tr-TR"/>
          </w:rPr>
          <w:t>Küresel Orman Hedefi 4:</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_Toc484586105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21</w:t>
        </w:r>
        <w:r w:rsidR="00562BA2" w:rsidRPr="00046441">
          <w:rPr>
            <w:rFonts w:asciiTheme="minorHAnsi" w:hAnsiTheme="minorHAnsi"/>
            <w:noProof/>
            <w:webHidden/>
            <w:szCs w:val="24"/>
            <w:lang w:val="tr-TR"/>
          </w:rPr>
          <w:fldChar w:fldCharType="end"/>
        </w:r>
      </w:hyperlink>
    </w:p>
    <w:p w14:paraId="03C301F9" w14:textId="4DDBDEA1" w:rsidR="00562BA2" w:rsidRPr="00046441" w:rsidRDefault="005D032A" w:rsidP="00046441">
      <w:pPr>
        <w:pStyle w:val="T5"/>
        <w:tabs>
          <w:tab w:val="right" w:leader="dot" w:pos="9062"/>
        </w:tabs>
        <w:jc w:val="both"/>
        <w:rPr>
          <w:rFonts w:asciiTheme="minorHAnsi" w:eastAsiaTheme="minorEastAsia" w:hAnsiTheme="minorHAnsi" w:cstheme="minorBidi"/>
          <w:noProof/>
          <w:szCs w:val="24"/>
          <w:lang w:val="tr-TR"/>
        </w:rPr>
      </w:pPr>
      <w:hyperlink w:anchor="_Toc484586106" w:history="1">
        <w:r w:rsidR="00562BA2" w:rsidRPr="00046441">
          <w:rPr>
            <w:rStyle w:val="Kpr"/>
            <w:rFonts w:asciiTheme="minorHAnsi" w:hAnsiTheme="minorHAnsi" w:cstheme="minorHAnsi"/>
            <w:noProof/>
            <w:szCs w:val="24"/>
            <w:lang w:val="tr-TR"/>
          </w:rPr>
          <w:t>Küresel Orman Hedefi 5:</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_Toc484586106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21</w:t>
        </w:r>
        <w:r w:rsidR="00562BA2" w:rsidRPr="00046441">
          <w:rPr>
            <w:rFonts w:asciiTheme="minorHAnsi" w:hAnsiTheme="minorHAnsi"/>
            <w:noProof/>
            <w:webHidden/>
            <w:szCs w:val="24"/>
            <w:lang w:val="tr-TR"/>
          </w:rPr>
          <w:fldChar w:fldCharType="end"/>
        </w:r>
      </w:hyperlink>
    </w:p>
    <w:p w14:paraId="6B2F4F2C" w14:textId="04B454C7" w:rsidR="00562BA2" w:rsidRPr="00046441" w:rsidRDefault="005D032A" w:rsidP="00046441">
      <w:pPr>
        <w:pStyle w:val="T5"/>
        <w:tabs>
          <w:tab w:val="right" w:leader="dot" w:pos="9062"/>
        </w:tabs>
        <w:jc w:val="both"/>
        <w:rPr>
          <w:rFonts w:asciiTheme="minorHAnsi" w:eastAsiaTheme="minorEastAsia" w:hAnsiTheme="minorHAnsi" w:cstheme="minorBidi"/>
          <w:noProof/>
          <w:szCs w:val="24"/>
          <w:lang w:val="tr-TR"/>
        </w:rPr>
      </w:pPr>
      <w:hyperlink w:anchor="_Toc484586107" w:history="1">
        <w:r w:rsidR="00562BA2" w:rsidRPr="00046441">
          <w:rPr>
            <w:rStyle w:val="Kpr"/>
            <w:rFonts w:asciiTheme="minorHAnsi" w:hAnsiTheme="minorHAnsi" w:cstheme="minorHAnsi"/>
            <w:noProof/>
            <w:szCs w:val="24"/>
            <w:lang w:val="tr-TR"/>
          </w:rPr>
          <w:t>Küresel Orman Hedefi 6:</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_Toc484586107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22</w:t>
        </w:r>
        <w:r w:rsidR="00562BA2" w:rsidRPr="00046441">
          <w:rPr>
            <w:rFonts w:asciiTheme="minorHAnsi" w:hAnsiTheme="minorHAnsi"/>
            <w:noProof/>
            <w:webHidden/>
            <w:szCs w:val="24"/>
            <w:lang w:val="tr-TR"/>
          </w:rPr>
          <w:fldChar w:fldCharType="end"/>
        </w:r>
      </w:hyperlink>
    </w:p>
    <w:p w14:paraId="10FD4126" w14:textId="6D6209A8"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108" w:history="1">
        <w:r w:rsidR="00562BA2" w:rsidRPr="00046441">
          <w:rPr>
            <w:rStyle w:val="Kpr"/>
            <w:rFonts w:asciiTheme="minorHAnsi" w:hAnsiTheme="minorHAnsi" w:cstheme="minorHAnsi"/>
            <w:noProof/>
            <w:szCs w:val="24"/>
            <w:lang w:val="tr-TR"/>
          </w:rPr>
          <w:t>2.</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Dünya Ormancılık Kongreleri</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_Toc484586108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22</w:t>
        </w:r>
        <w:r w:rsidR="00562BA2" w:rsidRPr="00046441">
          <w:rPr>
            <w:rFonts w:asciiTheme="minorHAnsi" w:hAnsiTheme="minorHAnsi"/>
            <w:noProof/>
            <w:webHidden/>
            <w:szCs w:val="24"/>
            <w:lang w:val="tr-TR"/>
          </w:rPr>
          <w:fldChar w:fldCharType="end"/>
        </w:r>
      </w:hyperlink>
    </w:p>
    <w:p w14:paraId="5EB91383" w14:textId="55F44891"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109" w:history="1">
        <w:r w:rsidR="00562BA2" w:rsidRPr="00046441">
          <w:rPr>
            <w:rStyle w:val="Kpr"/>
            <w:rFonts w:asciiTheme="minorHAnsi" w:hAnsiTheme="minorHAnsi" w:cstheme="minorHAnsi"/>
            <w:noProof/>
            <w:szCs w:val="24"/>
            <w:lang w:val="tr-TR"/>
          </w:rPr>
          <w:t>3.</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Birleşmiş Milletler Gıda ve Tarım Örgütü</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_Toc484586109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24</w:t>
        </w:r>
        <w:r w:rsidR="00562BA2" w:rsidRPr="00046441">
          <w:rPr>
            <w:rFonts w:asciiTheme="minorHAnsi" w:hAnsiTheme="minorHAnsi"/>
            <w:noProof/>
            <w:webHidden/>
            <w:szCs w:val="24"/>
            <w:lang w:val="tr-TR"/>
          </w:rPr>
          <w:fldChar w:fldCharType="end"/>
        </w:r>
      </w:hyperlink>
    </w:p>
    <w:p w14:paraId="7D2E7814" w14:textId="4B19B0AE"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110" w:history="1">
        <w:r w:rsidR="00562BA2" w:rsidRPr="00046441">
          <w:rPr>
            <w:rStyle w:val="Kpr"/>
            <w:rFonts w:asciiTheme="minorHAnsi" w:hAnsiTheme="minorHAnsi" w:cstheme="minorHAnsi"/>
            <w:noProof/>
            <w:szCs w:val="24"/>
            <w:lang w:val="tr-TR"/>
          </w:rPr>
          <w:t>4.</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Birleşmiş Milletler Avrupa Ekonomik Komisyonu (BMAEK)</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_Toc484586110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25</w:t>
        </w:r>
        <w:r w:rsidR="00562BA2" w:rsidRPr="00046441">
          <w:rPr>
            <w:rFonts w:asciiTheme="minorHAnsi" w:hAnsiTheme="minorHAnsi"/>
            <w:noProof/>
            <w:webHidden/>
            <w:szCs w:val="24"/>
            <w:lang w:val="tr-TR"/>
          </w:rPr>
          <w:fldChar w:fldCharType="end"/>
        </w:r>
      </w:hyperlink>
    </w:p>
    <w:p w14:paraId="7AC1A241" w14:textId="091CC8D5"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111" w:history="1">
        <w:r w:rsidR="00562BA2" w:rsidRPr="00046441">
          <w:rPr>
            <w:rStyle w:val="Kpr"/>
            <w:rFonts w:asciiTheme="minorHAnsi" w:hAnsiTheme="minorHAnsi" w:cstheme="minorHAnsi"/>
            <w:noProof/>
            <w:szCs w:val="24"/>
            <w:lang w:val="tr-TR"/>
          </w:rPr>
          <w:t>5.</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Forest Europe- Avrupa’da Ormanların Korunması Bakanlar Konferansı</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_Toc484586111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25</w:t>
        </w:r>
        <w:r w:rsidR="00562BA2" w:rsidRPr="00046441">
          <w:rPr>
            <w:rFonts w:asciiTheme="minorHAnsi" w:hAnsiTheme="minorHAnsi"/>
            <w:noProof/>
            <w:webHidden/>
            <w:szCs w:val="24"/>
            <w:lang w:val="tr-TR"/>
          </w:rPr>
          <w:fldChar w:fldCharType="end"/>
        </w:r>
      </w:hyperlink>
    </w:p>
    <w:p w14:paraId="717A95B7" w14:textId="2FF56961" w:rsidR="00562BA2" w:rsidRPr="00046441" w:rsidRDefault="005D032A" w:rsidP="00046441">
      <w:pPr>
        <w:pStyle w:val="T3"/>
        <w:tabs>
          <w:tab w:val="left" w:pos="960"/>
          <w:tab w:val="right" w:leader="dot" w:pos="9062"/>
        </w:tabs>
        <w:jc w:val="both"/>
        <w:rPr>
          <w:rFonts w:asciiTheme="minorHAnsi" w:eastAsiaTheme="minorEastAsia" w:hAnsiTheme="minorHAnsi" w:cstheme="minorBidi"/>
          <w:noProof/>
          <w:szCs w:val="24"/>
          <w:lang w:val="tr-TR"/>
        </w:rPr>
      </w:pPr>
      <w:hyperlink w:anchor="_Toc484586112" w:history="1">
        <w:r w:rsidR="00562BA2" w:rsidRPr="00046441">
          <w:rPr>
            <w:rStyle w:val="Kpr"/>
            <w:rFonts w:asciiTheme="minorHAnsi" w:hAnsiTheme="minorHAnsi" w:cstheme="minorHAnsi"/>
            <w:noProof/>
            <w:szCs w:val="24"/>
            <w:lang w:val="tr-TR"/>
          </w:rPr>
          <w:t>6.</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Avrupa Birliği</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_Toc484586112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26</w:t>
        </w:r>
        <w:r w:rsidR="00562BA2" w:rsidRPr="00046441">
          <w:rPr>
            <w:rFonts w:asciiTheme="minorHAnsi" w:hAnsiTheme="minorHAnsi"/>
            <w:noProof/>
            <w:webHidden/>
            <w:szCs w:val="24"/>
            <w:lang w:val="tr-TR"/>
          </w:rPr>
          <w:fldChar w:fldCharType="end"/>
        </w:r>
      </w:hyperlink>
    </w:p>
    <w:p w14:paraId="06CE824C" w14:textId="2FA17BE6" w:rsidR="00562BA2" w:rsidRPr="00046441" w:rsidRDefault="005D032A" w:rsidP="00046441">
      <w:pPr>
        <w:pStyle w:val="T2"/>
        <w:tabs>
          <w:tab w:val="left" w:pos="720"/>
          <w:tab w:val="right" w:leader="dot" w:pos="9062"/>
        </w:tabs>
        <w:jc w:val="both"/>
        <w:rPr>
          <w:rFonts w:asciiTheme="minorHAnsi" w:eastAsiaTheme="minorEastAsia" w:hAnsiTheme="minorHAnsi" w:cstheme="minorBidi"/>
          <w:noProof/>
          <w:szCs w:val="24"/>
          <w:lang w:val="tr-TR"/>
        </w:rPr>
      </w:pPr>
      <w:hyperlink w:anchor="_Toc484586113" w:history="1">
        <w:r w:rsidR="00562BA2" w:rsidRPr="00046441">
          <w:rPr>
            <w:rStyle w:val="Kpr"/>
            <w:rFonts w:asciiTheme="minorHAnsi" w:hAnsiTheme="minorHAnsi" w:cstheme="minorHAnsi"/>
            <w:noProof/>
            <w:szCs w:val="24"/>
            <w:lang w:val="tr-TR"/>
          </w:rPr>
          <w:t>d)</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Ülkelerden Örnekler</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_Toc484586113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27</w:t>
        </w:r>
        <w:r w:rsidR="00562BA2" w:rsidRPr="00046441">
          <w:rPr>
            <w:rFonts w:asciiTheme="minorHAnsi" w:hAnsiTheme="minorHAnsi"/>
            <w:noProof/>
            <w:webHidden/>
            <w:szCs w:val="24"/>
            <w:lang w:val="tr-TR"/>
          </w:rPr>
          <w:fldChar w:fldCharType="end"/>
        </w:r>
      </w:hyperlink>
    </w:p>
    <w:p w14:paraId="3B6957FB" w14:textId="4502509E" w:rsidR="00562BA2" w:rsidRPr="00046441" w:rsidRDefault="005D032A" w:rsidP="00046441">
      <w:pPr>
        <w:pStyle w:val="T2"/>
        <w:tabs>
          <w:tab w:val="left" w:pos="720"/>
          <w:tab w:val="right" w:leader="dot" w:pos="9062"/>
        </w:tabs>
        <w:jc w:val="both"/>
        <w:rPr>
          <w:rFonts w:asciiTheme="minorHAnsi" w:eastAsiaTheme="minorEastAsia" w:hAnsiTheme="minorHAnsi" w:cstheme="minorBidi"/>
          <w:noProof/>
          <w:szCs w:val="24"/>
          <w:lang w:val="tr-TR"/>
        </w:rPr>
      </w:pPr>
      <w:hyperlink w:anchor="_Toc484586114" w:history="1">
        <w:r w:rsidR="00562BA2" w:rsidRPr="00046441">
          <w:rPr>
            <w:rStyle w:val="Kpr"/>
            <w:rFonts w:asciiTheme="minorHAnsi" w:hAnsiTheme="minorHAnsi" w:cstheme="minorHAnsi"/>
            <w:noProof/>
            <w:szCs w:val="24"/>
            <w:lang w:val="tr-TR"/>
          </w:rPr>
          <w:t>e)</w:t>
        </w:r>
        <w:r w:rsidR="00562BA2" w:rsidRPr="00046441">
          <w:rPr>
            <w:rFonts w:asciiTheme="minorHAnsi" w:eastAsiaTheme="minorEastAsia" w:hAnsiTheme="minorHAnsi" w:cstheme="minorBidi"/>
            <w:noProof/>
            <w:szCs w:val="24"/>
            <w:lang w:val="tr-TR"/>
          </w:rPr>
          <w:tab/>
        </w:r>
        <w:r w:rsidR="00562BA2" w:rsidRPr="00046441">
          <w:rPr>
            <w:rStyle w:val="Kpr"/>
            <w:rFonts w:asciiTheme="minorHAnsi" w:hAnsiTheme="minorHAnsi" w:cstheme="minorHAnsi"/>
            <w:noProof/>
            <w:szCs w:val="24"/>
            <w:lang w:val="tr-TR"/>
          </w:rPr>
          <w:t>Referanslar</w:t>
        </w:r>
        <w:r w:rsidR="00562BA2" w:rsidRPr="00046441">
          <w:rPr>
            <w:rFonts w:asciiTheme="minorHAnsi" w:hAnsiTheme="minorHAnsi"/>
            <w:noProof/>
            <w:webHidden/>
            <w:szCs w:val="24"/>
            <w:lang w:val="tr-TR"/>
          </w:rPr>
          <w:tab/>
        </w:r>
        <w:r w:rsidR="00562BA2" w:rsidRPr="00046441">
          <w:rPr>
            <w:rFonts w:asciiTheme="minorHAnsi" w:hAnsiTheme="minorHAnsi"/>
            <w:noProof/>
            <w:webHidden/>
            <w:szCs w:val="24"/>
            <w:lang w:val="tr-TR"/>
          </w:rPr>
          <w:fldChar w:fldCharType="begin"/>
        </w:r>
        <w:r w:rsidR="00562BA2" w:rsidRPr="00046441">
          <w:rPr>
            <w:rFonts w:asciiTheme="minorHAnsi" w:hAnsiTheme="minorHAnsi"/>
            <w:noProof/>
            <w:webHidden/>
            <w:szCs w:val="24"/>
            <w:lang w:val="tr-TR"/>
          </w:rPr>
          <w:instrText xml:space="preserve"> PAGEREF _Toc484586114 \h </w:instrText>
        </w:r>
        <w:r w:rsidR="00562BA2" w:rsidRPr="00046441">
          <w:rPr>
            <w:rFonts w:asciiTheme="minorHAnsi" w:hAnsiTheme="minorHAnsi"/>
            <w:noProof/>
            <w:webHidden/>
            <w:szCs w:val="24"/>
            <w:lang w:val="tr-TR"/>
          </w:rPr>
        </w:r>
        <w:r w:rsidR="00562BA2" w:rsidRPr="00046441">
          <w:rPr>
            <w:rFonts w:asciiTheme="minorHAnsi" w:hAnsiTheme="minorHAnsi"/>
            <w:noProof/>
            <w:webHidden/>
            <w:szCs w:val="24"/>
            <w:lang w:val="tr-TR"/>
          </w:rPr>
          <w:fldChar w:fldCharType="separate"/>
        </w:r>
        <w:r w:rsidR="00562BA2" w:rsidRPr="00046441">
          <w:rPr>
            <w:rFonts w:asciiTheme="minorHAnsi" w:hAnsiTheme="minorHAnsi"/>
            <w:noProof/>
            <w:webHidden/>
            <w:szCs w:val="24"/>
            <w:lang w:val="tr-TR"/>
          </w:rPr>
          <w:t>28</w:t>
        </w:r>
        <w:r w:rsidR="00562BA2" w:rsidRPr="00046441">
          <w:rPr>
            <w:rFonts w:asciiTheme="minorHAnsi" w:hAnsiTheme="minorHAnsi"/>
            <w:noProof/>
            <w:webHidden/>
            <w:szCs w:val="24"/>
            <w:lang w:val="tr-TR"/>
          </w:rPr>
          <w:fldChar w:fldCharType="end"/>
        </w:r>
      </w:hyperlink>
    </w:p>
    <w:p w14:paraId="37BAF25E" w14:textId="2CEC486F" w:rsidR="00046441" w:rsidRDefault="000135CB" w:rsidP="00046441">
      <w:pPr>
        <w:spacing w:after="200" w:line="276" w:lineRule="auto"/>
        <w:jc w:val="both"/>
        <w:rPr>
          <w:rFonts w:asciiTheme="minorHAnsi" w:hAnsiTheme="minorHAnsi" w:cstheme="minorHAnsi"/>
          <w:b/>
          <w:szCs w:val="24"/>
          <w:lang w:val="tr-TR"/>
        </w:rPr>
      </w:pPr>
      <w:r w:rsidRPr="00046441">
        <w:rPr>
          <w:rFonts w:asciiTheme="minorHAnsi" w:hAnsiTheme="minorHAnsi" w:cstheme="minorHAnsi"/>
          <w:b/>
          <w:szCs w:val="24"/>
          <w:lang w:val="tr-TR"/>
        </w:rPr>
        <w:fldChar w:fldCharType="end"/>
      </w:r>
    </w:p>
    <w:p w14:paraId="7FA3867D" w14:textId="77777777" w:rsidR="00046441" w:rsidRDefault="00046441">
      <w:pPr>
        <w:spacing w:after="200" w:line="276" w:lineRule="auto"/>
        <w:rPr>
          <w:rFonts w:asciiTheme="minorHAnsi" w:hAnsiTheme="minorHAnsi" w:cstheme="minorHAnsi"/>
          <w:b/>
          <w:szCs w:val="24"/>
          <w:lang w:val="tr-TR"/>
        </w:rPr>
      </w:pPr>
      <w:r>
        <w:rPr>
          <w:rFonts w:asciiTheme="minorHAnsi" w:hAnsiTheme="minorHAnsi" w:cstheme="minorHAnsi"/>
          <w:b/>
          <w:szCs w:val="24"/>
          <w:lang w:val="tr-TR"/>
        </w:rPr>
        <w:br w:type="page"/>
      </w:r>
    </w:p>
    <w:p w14:paraId="2D6C4052" w14:textId="77777777" w:rsidR="008D15BD" w:rsidRPr="00046441" w:rsidRDefault="008D15BD" w:rsidP="00046441">
      <w:pPr>
        <w:spacing w:after="200" w:line="276" w:lineRule="auto"/>
        <w:jc w:val="both"/>
        <w:rPr>
          <w:rFonts w:asciiTheme="minorHAnsi" w:hAnsiTheme="minorHAnsi" w:cstheme="minorHAnsi"/>
          <w:b/>
          <w:szCs w:val="24"/>
          <w:lang w:val="tr-TR"/>
        </w:rPr>
      </w:pPr>
    </w:p>
    <w:p w14:paraId="19F0D8CB" w14:textId="77777777" w:rsidR="00DE61FF" w:rsidRPr="00046441" w:rsidRDefault="00DE61FF" w:rsidP="00046441">
      <w:pPr>
        <w:jc w:val="both"/>
        <w:rPr>
          <w:rFonts w:asciiTheme="minorHAnsi" w:hAnsiTheme="minorHAnsi" w:cstheme="minorHAnsi"/>
          <w:b/>
          <w:szCs w:val="24"/>
          <w:lang w:val="tr-TR"/>
        </w:rPr>
      </w:pPr>
    </w:p>
    <w:p w14:paraId="47B992A7" w14:textId="77777777" w:rsidR="009F64CA" w:rsidRPr="00046441" w:rsidRDefault="009F64CA" w:rsidP="00046441">
      <w:pPr>
        <w:pStyle w:val="Balk1"/>
        <w:jc w:val="both"/>
        <w:rPr>
          <w:rFonts w:asciiTheme="minorHAnsi" w:hAnsiTheme="minorHAnsi" w:cstheme="minorHAnsi"/>
          <w:sz w:val="24"/>
          <w:szCs w:val="24"/>
          <w:lang w:val="tr-TR"/>
        </w:rPr>
      </w:pPr>
      <w:bookmarkStart w:id="0" w:name="_Toc484586082"/>
      <w:proofErr w:type="spellStart"/>
      <w:r w:rsidRPr="00046441">
        <w:rPr>
          <w:rFonts w:asciiTheme="minorHAnsi" w:hAnsiTheme="minorHAnsi" w:cstheme="minorHAnsi"/>
          <w:sz w:val="24"/>
          <w:szCs w:val="24"/>
          <w:lang w:val="tr-TR"/>
        </w:rPr>
        <w:t>Chapter</w:t>
      </w:r>
      <w:proofErr w:type="spellEnd"/>
      <w:r w:rsidRPr="00046441">
        <w:rPr>
          <w:rFonts w:asciiTheme="minorHAnsi" w:hAnsiTheme="minorHAnsi" w:cstheme="minorHAnsi"/>
          <w:sz w:val="24"/>
          <w:szCs w:val="24"/>
          <w:lang w:val="tr-TR"/>
        </w:rPr>
        <w:t xml:space="preserve"> </w:t>
      </w:r>
      <w:proofErr w:type="spellStart"/>
      <w:r w:rsidRPr="00046441">
        <w:rPr>
          <w:rFonts w:asciiTheme="minorHAnsi" w:hAnsiTheme="minorHAnsi" w:cstheme="minorHAnsi"/>
          <w:sz w:val="24"/>
          <w:szCs w:val="24"/>
          <w:lang w:val="tr-TR"/>
        </w:rPr>
        <w:t>Coordinator</w:t>
      </w:r>
      <w:proofErr w:type="spellEnd"/>
      <w:r w:rsidRPr="00046441">
        <w:rPr>
          <w:rFonts w:asciiTheme="minorHAnsi" w:hAnsiTheme="minorHAnsi" w:cstheme="minorHAnsi"/>
          <w:sz w:val="24"/>
          <w:szCs w:val="24"/>
          <w:lang w:val="tr-TR"/>
        </w:rPr>
        <w:t xml:space="preserve"> </w:t>
      </w:r>
      <w:proofErr w:type="spellStart"/>
      <w:r w:rsidRPr="00046441">
        <w:rPr>
          <w:rFonts w:asciiTheme="minorHAnsi" w:hAnsiTheme="minorHAnsi" w:cstheme="minorHAnsi"/>
          <w:sz w:val="24"/>
          <w:szCs w:val="24"/>
          <w:lang w:val="tr-TR"/>
        </w:rPr>
        <w:t>and</w:t>
      </w:r>
      <w:proofErr w:type="spellEnd"/>
      <w:r w:rsidRPr="00046441">
        <w:rPr>
          <w:rFonts w:asciiTheme="minorHAnsi" w:hAnsiTheme="minorHAnsi" w:cstheme="minorHAnsi"/>
          <w:sz w:val="24"/>
          <w:szCs w:val="24"/>
          <w:lang w:val="tr-TR"/>
        </w:rPr>
        <w:t xml:space="preserve"> </w:t>
      </w:r>
      <w:proofErr w:type="spellStart"/>
      <w:r w:rsidRPr="00046441">
        <w:rPr>
          <w:rFonts w:asciiTheme="minorHAnsi" w:hAnsiTheme="minorHAnsi" w:cstheme="minorHAnsi"/>
          <w:sz w:val="24"/>
          <w:szCs w:val="24"/>
          <w:lang w:val="tr-TR"/>
        </w:rPr>
        <w:t>Co-Authors</w:t>
      </w:r>
      <w:bookmarkEnd w:id="0"/>
      <w:proofErr w:type="spellEnd"/>
    </w:p>
    <w:p w14:paraId="353BDF45" w14:textId="77777777" w:rsidR="009F64CA" w:rsidRPr="00046441" w:rsidRDefault="009F64CA" w:rsidP="00046441">
      <w:pPr>
        <w:jc w:val="both"/>
        <w:rPr>
          <w:rFonts w:asciiTheme="minorHAnsi" w:hAnsiTheme="minorHAnsi" w:cstheme="minorHAnsi"/>
          <w:szCs w:val="24"/>
          <w:lang w:val="tr-TR"/>
        </w:rPr>
      </w:pPr>
      <w:proofErr w:type="spellStart"/>
      <w:r w:rsidRPr="00046441">
        <w:rPr>
          <w:rFonts w:asciiTheme="minorHAnsi" w:hAnsiTheme="minorHAnsi" w:cstheme="minorHAnsi"/>
          <w:szCs w:val="24"/>
          <w:lang w:val="tr-TR"/>
        </w:rPr>
        <w:t>Coordinator</w:t>
      </w:r>
      <w:proofErr w:type="spellEnd"/>
      <w:r w:rsidRPr="00046441">
        <w:rPr>
          <w:rFonts w:asciiTheme="minorHAnsi" w:hAnsiTheme="minorHAnsi" w:cstheme="minorHAnsi"/>
          <w:szCs w:val="24"/>
          <w:lang w:val="tr-TR"/>
        </w:rPr>
        <w:t>:  İsmail Belen</w:t>
      </w:r>
    </w:p>
    <w:p w14:paraId="54F1224C" w14:textId="77777777" w:rsidR="009F64CA" w:rsidRPr="00046441" w:rsidRDefault="009F64CA" w:rsidP="00046441">
      <w:pPr>
        <w:jc w:val="both"/>
        <w:rPr>
          <w:rFonts w:asciiTheme="minorHAnsi" w:hAnsiTheme="minorHAnsi" w:cstheme="minorHAnsi"/>
          <w:szCs w:val="24"/>
          <w:lang w:val="tr-TR"/>
        </w:rPr>
      </w:pPr>
      <w:proofErr w:type="spellStart"/>
      <w:r w:rsidRPr="00046441">
        <w:rPr>
          <w:rFonts w:asciiTheme="minorHAnsi" w:hAnsiTheme="minorHAnsi" w:cstheme="minorHAnsi"/>
          <w:szCs w:val="24"/>
          <w:lang w:val="tr-TR"/>
        </w:rPr>
        <w:t>Co-Authors</w:t>
      </w:r>
      <w:proofErr w:type="spellEnd"/>
    </w:p>
    <w:tbl>
      <w:tblPr>
        <w:tblW w:w="9229" w:type="dxa"/>
        <w:tblInd w:w="55" w:type="dxa"/>
        <w:tblCellMar>
          <w:left w:w="70" w:type="dxa"/>
          <w:right w:w="70" w:type="dxa"/>
        </w:tblCellMar>
        <w:tblLook w:val="04A0" w:firstRow="1" w:lastRow="0" w:firstColumn="1" w:lastColumn="0" w:noHBand="0" w:noVBand="1"/>
      </w:tblPr>
      <w:tblGrid>
        <w:gridCol w:w="410"/>
        <w:gridCol w:w="1160"/>
        <w:gridCol w:w="875"/>
        <w:gridCol w:w="4254"/>
        <w:gridCol w:w="2555"/>
      </w:tblGrid>
      <w:tr w:rsidR="000C6758" w:rsidRPr="00046441" w14:paraId="40E85328" w14:textId="77777777" w:rsidTr="00046441">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850C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230BEB7"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r w:rsidRPr="00046441">
              <w:rPr>
                <w:rFonts w:asciiTheme="minorHAnsi" w:eastAsia="Times New Roman" w:hAnsiTheme="minorHAnsi"/>
                <w:b/>
                <w:bCs/>
                <w:color w:val="000000"/>
                <w:sz w:val="20"/>
                <w:szCs w:val="20"/>
                <w:lang w:val="tr-TR" w:eastAsia="tr-TR"/>
              </w:rPr>
              <w:t>Name</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231117B9"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r w:rsidRPr="00046441">
              <w:rPr>
                <w:rFonts w:asciiTheme="minorHAnsi" w:eastAsia="Times New Roman" w:hAnsiTheme="minorHAnsi"/>
                <w:b/>
                <w:bCs/>
                <w:color w:val="000000"/>
                <w:sz w:val="20"/>
                <w:szCs w:val="20"/>
                <w:lang w:val="tr-TR" w:eastAsia="tr-TR"/>
              </w:rPr>
              <w:t>Country</w:t>
            </w:r>
          </w:p>
        </w:tc>
        <w:tc>
          <w:tcPr>
            <w:tcW w:w="4254" w:type="dxa"/>
            <w:tcBorders>
              <w:top w:val="single" w:sz="4" w:space="0" w:color="auto"/>
              <w:left w:val="nil"/>
              <w:bottom w:val="single" w:sz="4" w:space="0" w:color="auto"/>
              <w:right w:val="single" w:sz="4" w:space="0" w:color="auto"/>
            </w:tcBorders>
            <w:shd w:val="clear" w:color="auto" w:fill="auto"/>
            <w:noWrap/>
            <w:vAlign w:val="center"/>
            <w:hideMark/>
          </w:tcPr>
          <w:p w14:paraId="61C7D240"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proofErr w:type="spellStart"/>
            <w:r w:rsidRPr="00046441">
              <w:rPr>
                <w:rFonts w:asciiTheme="minorHAnsi" w:eastAsia="Times New Roman" w:hAnsiTheme="minorHAnsi"/>
                <w:b/>
                <w:bCs/>
                <w:color w:val="000000"/>
                <w:sz w:val="20"/>
                <w:szCs w:val="20"/>
                <w:lang w:val="tr-TR" w:eastAsia="tr-TR"/>
              </w:rPr>
              <w:t>Institute</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9D9BB04"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proofErr w:type="spellStart"/>
            <w:r w:rsidRPr="00046441">
              <w:rPr>
                <w:rFonts w:asciiTheme="minorHAnsi" w:eastAsia="Times New Roman" w:hAnsiTheme="minorHAnsi"/>
                <w:b/>
                <w:bCs/>
                <w:color w:val="000000"/>
                <w:sz w:val="20"/>
                <w:szCs w:val="20"/>
                <w:lang w:val="tr-TR" w:eastAsia="tr-TR"/>
              </w:rPr>
              <w:t>Email</w:t>
            </w:r>
            <w:proofErr w:type="spellEnd"/>
          </w:p>
        </w:tc>
      </w:tr>
      <w:tr w:rsidR="000C6758" w:rsidRPr="00046441" w14:paraId="08F8F260"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BCB030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w:t>
            </w:r>
          </w:p>
        </w:tc>
        <w:tc>
          <w:tcPr>
            <w:tcW w:w="1280" w:type="dxa"/>
            <w:tcBorders>
              <w:top w:val="nil"/>
              <w:left w:val="nil"/>
              <w:bottom w:val="single" w:sz="4" w:space="0" w:color="auto"/>
              <w:right w:val="single" w:sz="4" w:space="0" w:color="auto"/>
            </w:tcBorders>
            <w:shd w:val="clear" w:color="000000" w:fill="FFFFFF"/>
            <w:vAlign w:val="center"/>
            <w:hideMark/>
          </w:tcPr>
          <w:p w14:paraId="26408AD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Mehmet </w:t>
            </w:r>
            <w:proofErr w:type="spellStart"/>
            <w:r w:rsidRPr="00046441">
              <w:rPr>
                <w:rFonts w:asciiTheme="minorHAnsi" w:eastAsia="Times New Roman" w:hAnsiTheme="minorHAnsi"/>
                <w:color w:val="000000"/>
                <w:sz w:val="20"/>
                <w:szCs w:val="20"/>
                <w:lang w:val="tr-TR" w:eastAsia="tr-TR"/>
              </w:rPr>
              <w:t>Metaj</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151B761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Albania</w:t>
            </w:r>
          </w:p>
        </w:tc>
        <w:tc>
          <w:tcPr>
            <w:tcW w:w="4254" w:type="dxa"/>
            <w:tcBorders>
              <w:top w:val="nil"/>
              <w:left w:val="nil"/>
              <w:bottom w:val="single" w:sz="4" w:space="0" w:color="auto"/>
              <w:right w:val="single" w:sz="4" w:space="0" w:color="auto"/>
            </w:tcBorders>
            <w:shd w:val="clear" w:color="000000" w:fill="FFFFFF"/>
            <w:noWrap/>
            <w:vAlign w:val="center"/>
            <w:hideMark/>
          </w:tcPr>
          <w:p w14:paraId="598ECA6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Executive</w:t>
            </w:r>
            <w:proofErr w:type="spellEnd"/>
            <w:r w:rsidRPr="00046441">
              <w:rPr>
                <w:rFonts w:asciiTheme="minorHAnsi" w:eastAsia="Times New Roman" w:hAnsiTheme="minorHAnsi"/>
                <w:color w:val="000000"/>
                <w:sz w:val="20"/>
                <w:szCs w:val="20"/>
                <w:lang w:val="tr-TR" w:eastAsia="tr-TR"/>
              </w:rPr>
              <w:t> </w:t>
            </w:r>
            <w:proofErr w:type="spellStart"/>
            <w:r w:rsidRPr="00046441">
              <w:rPr>
                <w:rFonts w:asciiTheme="minorHAnsi" w:eastAsia="Times New Roman" w:hAnsiTheme="minorHAnsi"/>
                <w:color w:val="000000"/>
                <w:sz w:val="20"/>
                <w:szCs w:val="20"/>
                <w:lang w:val="tr-TR" w:eastAsia="tr-TR"/>
              </w:rPr>
              <w:t>Director</w:t>
            </w:r>
            <w:proofErr w:type="spellEnd"/>
            <w:r w:rsidRPr="00046441">
              <w:rPr>
                <w:rFonts w:asciiTheme="minorHAnsi" w:eastAsia="Times New Roman" w:hAnsiTheme="minorHAnsi"/>
                <w:color w:val="000000"/>
                <w:sz w:val="20"/>
                <w:szCs w:val="20"/>
                <w:lang w:val="tr-TR" w:eastAsia="tr-TR"/>
              </w:rPr>
              <w:t>-ALBAFOREST Center</w:t>
            </w:r>
          </w:p>
        </w:tc>
        <w:tc>
          <w:tcPr>
            <w:tcW w:w="2410" w:type="dxa"/>
            <w:tcBorders>
              <w:top w:val="nil"/>
              <w:left w:val="nil"/>
              <w:bottom w:val="single" w:sz="4" w:space="0" w:color="auto"/>
              <w:right w:val="single" w:sz="4" w:space="0" w:color="auto"/>
            </w:tcBorders>
            <w:shd w:val="clear" w:color="000000" w:fill="FFFFFF"/>
            <w:noWrap/>
            <w:vAlign w:val="center"/>
            <w:hideMark/>
          </w:tcPr>
          <w:p w14:paraId="55F73D56"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0" w:history="1">
              <w:r w:rsidR="000C6758" w:rsidRPr="00046441">
                <w:rPr>
                  <w:rFonts w:asciiTheme="minorHAnsi" w:eastAsia="Times New Roman" w:hAnsiTheme="minorHAnsi"/>
                  <w:color w:val="0000FF"/>
                  <w:sz w:val="20"/>
                  <w:szCs w:val="20"/>
                  <w:u w:val="single"/>
                  <w:lang w:val="tr-TR" w:eastAsia="tr-TR"/>
                </w:rPr>
                <w:t>mehmet.metaj@yahoo.com,</w:t>
              </w:r>
            </w:hyperlink>
          </w:p>
        </w:tc>
      </w:tr>
      <w:tr w:rsidR="000C6758" w:rsidRPr="00046441" w14:paraId="6546A9A0"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176F01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w:t>
            </w:r>
          </w:p>
        </w:tc>
        <w:tc>
          <w:tcPr>
            <w:tcW w:w="1280" w:type="dxa"/>
            <w:tcBorders>
              <w:top w:val="nil"/>
              <w:left w:val="nil"/>
              <w:bottom w:val="single" w:sz="4" w:space="0" w:color="auto"/>
              <w:right w:val="single" w:sz="4" w:space="0" w:color="auto"/>
            </w:tcBorders>
            <w:shd w:val="clear" w:color="000000" w:fill="FFFFFF"/>
            <w:vAlign w:val="center"/>
            <w:hideMark/>
          </w:tcPr>
          <w:p w14:paraId="5AE58A6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Assia</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Azzi</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2FC834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Algeria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1C44915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Deputy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Director</w:t>
            </w:r>
            <w:proofErr w:type="spellEnd"/>
            <w:r w:rsidRPr="00046441">
              <w:rPr>
                <w:rFonts w:asciiTheme="minorHAnsi" w:eastAsia="Times New Roman" w:hAnsiTheme="minorHAnsi"/>
                <w:color w:val="000000"/>
                <w:sz w:val="20"/>
                <w:szCs w:val="20"/>
                <w:lang w:val="tr-TR" w:eastAsia="tr-TR"/>
              </w:rPr>
              <w:t xml:space="preserve"> - 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Algeria</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0D893F1B"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1" w:history="1">
              <w:r w:rsidR="000C6758" w:rsidRPr="00046441">
                <w:rPr>
                  <w:rFonts w:asciiTheme="minorHAnsi" w:eastAsia="Times New Roman" w:hAnsiTheme="minorHAnsi"/>
                  <w:color w:val="0000FF"/>
                  <w:sz w:val="20"/>
                  <w:szCs w:val="20"/>
                  <w:u w:val="single"/>
                  <w:lang w:val="tr-TR" w:eastAsia="tr-TR"/>
                </w:rPr>
                <w:t>azziassia@yahoo.fr</w:t>
              </w:r>
            </w:hyperlink>
          </w:p>
        </w:tc>
      </w:tr>
      <w:tr w:rsidR="000C6758" w:rsidRPr="00046441" w14:paraId="0D75A063"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2E64F8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w:t>
            </w:r>
          </w:p>
        </w:tc>
        <w:tc>
          <w:tcPr>
            <w:tcW w:w="1280" w:type="dxa"/>
            <w:tcBorders>
              <w:top w:val="nil"/>
              <w:left w:val="nil"/>
              <w:bottom w:val="single" w:sz="4" w:space="0" w:color="auto"/>
              <w:right w:val="single" w:sz="4" w:space="0" w:color="auto"/>
            </w:tcBorders>
            <w:shd w:val="clear" w:color="000000" w:fill="FFFFFF"/>
            <w:vAlign w:val="center"/>
            <w:hideMark/>
          </w:tcPr>
          <w:p w14:paraId="3885667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Ghania</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Bessah</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70B922E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Algeria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097C9D7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Director</w:t>
            </w:r>
            <w:proofErr w:type="spellEnd"/>
            <w:r w:rsidRPr="00046441">
              <w:rPr>
                <w:rFonts w:asciiTheme="minorHAnsi" w:eastAsia="Times New Roman" w:hAnsiTheme="minorHAnsi"/>
                <w:color w:val="000000"/>
                <w:sz w:val="20"/>
                <w:szCs w:val="20"/>
                <w:lang w:val="tr-TR" w:eastAsia="tr-TR"/>
              </w:rPr>
              <w:t xml:space="preserve">- 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Algeria</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0CB16B7F"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2" w:history="1">
              <w:r w:rsidR="000C6758" w:rsidRPr="00046441">
                <w:rPr>
                  <w:rFonts w:asciiTheme="minorHAnsi" w:eastAsia="Times New Roman" w:hAnsiTheme="minorHAnsi"/>
                  <w:color w:val="0000FF"/>
                  <w:sz w:val="20"/>
                  <w:szCs w:val="20"/>
                  <w:u w:val="single"/>
                  <w:lang w:val="tr-TR" w:eastAsia="tr-TR"/>
                </w:rPr>
                <w:t xml:space="preserve">gh_bessah@yahoo.fr </w:t>
              </w:r>
            </w:hyperlink>
          </w:p>
        </w:tc>
      </w:tr>
      <w:tr w:rsidR="000C6758" w:rsidRPr="00046441" w14:paraId="05561DE1"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496A0B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4</w:t>
            </w:r>
          </w:p>
        </w:tc>
        <w:tc>
          <w:tcPr>
            <w:tcW w:w="1280" w:type="dxa"/>
            <w:tcBorders>
              <w:top w:val="nil"/>
              <w:left w:val="nil"/>
              <w:bottom w:val="single" w:sz="4" w:space="0" w:color="auto"/>
              <w:right w:val="single" w:sz="4" w:space="0" w:color="auto"/>
            </w:tcBorders>
            <w:shd w:val="clear" w:color="000000" w:fill="FFFFFF"/>
            <w:vAlign w:val="center"/>
            <w:hideMark/>
          </w:tcPr>
          <w:p w14:paraId="51A1B4B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Azer </w:t>
            </w:r>
            <w:proofErr w:type="spellStart"/>
            <w:r w:rsidRPr="00046441">
              <w:rPr>
                <w:rFonts w:asciiTheme="minorHAnsi" w:eastAsia="Times New Roman" w:hAnsiTheme="minorHAnsi"/>
                <w:color w:val="000000"/>
                <w:sz w:val="20"/>
                <w:szCs w:val="20"/>
                <w:lang w:val="tr-TR" w:eastAsia="tr-TR"/>
              </w:rPr>
              <w:t>Jamakoviç</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439F086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BH</w:t>
            </w:r>
          </w:p>
        </w:tc>
        <w:tc>
          <w:tcPr>
            <w:tcW w:w="4254" w:type="dxa"/>
            <w:tcBorders>
              <w:top w:val="nil"/>
              <w:left w:val="nil"/>
              <w:bottom w:val="single" w:sz="4" w:space="0" w:color="auto"/>
              <w:right w:val="single" w:sz="4" w:space="0" w:color="auto"/>
            </w:tcBorders>
            <w:shd w:val="clear" w:color="000000" w:fill="FFFFFF"/>
            <w:noWrap/>
            <w:vAlign w:val="center"/>
            <w:hideMark/>
          </w:tcPr>
          <w:p w14:paraId="47133B0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Secretary-Forestry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r w:rsidRPr="00046441">
              <w:rPr>
                <w:rFonts w:asciiTheme="minorHAnsi" w:eastAsia="Times New Roman" w:hAnsiTheme="minorHAnsi"/>
                <w:color w:val="000000"/>
                <w:sz w:val="20"/>
                <w:szCs w:val="20"/>
                <w:lang w:val="tr-TR" w:eastAsia="tr-TR"/>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14:paraId="47CC57EE"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3" w:history="1">
              <w:r w:rsidR="000C6758" w:rsidRPr="00046441">
                <w:rPr>
                  <w:rFonts w:asciiTheme="minorHAnsi" w:eastAsia="Times New Roman" w:hAnsiTheme="minorHAnsi"/>
                  <w:color w:val="0000FF"/>
                  <w:sz w:val="20"/>
                  <w:szCs w:val="20"/>
                  <w:u w:val="single"/>
                  <w:lang w:val="tr-TR" w:eastAsia="tr-TR"/>
                </w:rPr>
                <w:t>azer.jamakovic@hotmail.com</w:t>
              </w:r>
            </w:hyperlink>
          </w:p>
        </w:tc>
      </w:tr>
      <w:tr w:rsidR="000C6758" w:rsidRPr="00046441" w14:paraId="272163E8"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3C5011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5</w:t>
            </w:r>
          </w:p>
        </w:tc>
        <w:tc>
          <w:tcPr>
            <w:tcW w:w="1280" w:type="dxa"/>
            <w:tcBorders>
              <w:top w:val="nil"/>
              <w:left w:val="nil"/>
              <w:bottom w:val="single" w:sz="4" w:space="0" w:color="auto"/>
              <w:right w:val="single" w:sz="4" w:space="0" w:color="auto"/>
            </w:tcBorders>
            <w:shd w:val="clear" w:color="000000" w:fill="FFFFFF"/>
            <w:vAlign w:val="center"/>
            <w:hideMark/>
          </w:tcPr>
          <w:p w14:paraId="47C81D6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Prof. Dr. Ahmet </w:t>
            </w:r>
            <w:proofErr w:type="spellStart"/>
            <w:r w:rsidRPr="00046441">
              <w:rPr>
                <w:rFonts w:asciiTheme="minorHAnsi" w:eastAsia="Times New Roman" w:hAnsiTheme="minorHAnsi"/>
                <w:color w:val="000000"/>
                <w:sz w:val="20"/>
                <w:szCs w:val="20"/>
                <w:lang w:val="tr-TR" w:eastAsia="tr-TR"/>
              </w:rPr>
              <w:t>Lojo</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631D0C4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BH</w:t>
            </w:r>
          </w:p>
        </w:tc>
        <w:tc>
          <w:tcPr>
            <w:tcW w:w="4254" w:type="dxa"/>
            <w:tcBorders>
              <w:top w:val="nil"/>
              <w:left w:val="nil"/>
              <w:bottom w:val="single" w:sz="4" w:space="0" w:color="auto"/>
              <w:right w:val="single" w:sz="4" w:space="0" w:color="auto"/>
            </w:tcBorders>
            <w:shd w:val="clear" w:color="000000" w:fill="FFFFFF"/>
            <w:noWrap/>
            <w:vAlign w:val="center"/>
            <w:hideMark/>
          </w:tcPr>
          <w:p w14:paraId="6C6BDB8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Sarajevo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State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Faculty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0D28412"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4" w:history="1">
              <w:r w:rsidR="000C6758" w:rsidRPr="00046441">
                <w:rPr>
                  <w:rFonts w:asciiTheme="minorHAnsi" w:eastAsia="Times New Roman" w:hAnsiTheme="minorHAnsi"/>
                  <w:color w:val="0000FF"/>
                  <w:sz w:val="20"/>
                  <w:szCs w:val="20"/>
                  <w:u w:val="single"/>
                  <w:lang w:val="tr-TR" w:eastAsia="tr-TR"/>
                </w:rPr>
                <w:t>ahmetlojo@yahoo.com</w:t>
              </w:r>
            </w:hyperlink>
          </w:p>
        </w:tc>
      </w:tr>
      <w:tr w:rsidR="000C6758" w:rsidRPr="00046441" w14:paraId="3D167244"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7028C0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6</w:t>
            </w:r>
          </w:p>
        </w:tc>
        <w:tc>
          <w:tcPr>
            <w:tcW w:w="1280" w:type="dxa"/>
            <w:tcBorders>
              <w:top w:val="nil"/>
              <w:left w:val="nil"/>
              <w:bottom w:val="single" w:sz="4" w:space="0" w:color="auto"/>
              <w:right w:val="single" w:sz="4" w:space="0" w:color="auto"/>
            </w:tcBorders>
            <w:shd w:val="clear" w:color="000000" w:fill="FFFFFF"/>
            <w:vAlign w:val="center"/>
            <w:hideMark/>
          </w:tcPr>
          <w:p w14:paraId="47C3D315" w14:textId="77777777" w:rsidR="000C6758" w:rsidRPr="00046441" w:rsidRDefault="000C6758" w:rsidP="00046441">
            <w:pPr>
              <w:spacing w:after="0" w:line="240" w:lineRule="auto"/>
              <w:jc w:val="both"/>
              <w:rPr>
                <w:rFonts w:asciiTheme="minorHAnsi" w:eastAsia="Times New Roman" w:hAnsiTheme="minorHAnsi"/>
                <w:color w:val="333333"/>
                <w:sz w:val="20"/>
                <w:szCs w:val="20"/>
                <w:lang w:val="tr-TR" w:eastAsia="tr-TR"/>
              </w:rPr>
            </w:pPr>
            <w:proofErr w:type="spellStart"/>
            <w:r w:rsidRPr="00046441">
              <w:rPr>
                <w:rFonts w:asciiTheme="minorHAnsi" w:eastAsia="Times New Roman" w:hAnsiTheme="minorHAnsi"/>
                <w:color w:val="333333"/>
                <w:sz w:val="20"/>
                <w:szCs w:val="20"/>
                <w:lang w:val="tr-TR" w:eastAsia="tr-TR"/>
              </w:rPr>
              <w:t>Denitsa</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Pandeva</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E85B4A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Bulgaria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2A6F62D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w:t>
            </w:r>
          </w:p>
        </w:tc>
        <w:tc>
          <w:tcPr>
            <w:tcW w:w="2410" w:type="dxa"/>
            <w:tcBorders>
              <w:top w:val="nil"/>
              <w:left w:val="nil"/>
              <w:bottom w:val="single" w:sz="4" w:space="0" w:color="auto"/>
              <w:right w:val="single" w:sz="4" w:space="0" w:color="auto"/>
            </w:tcBorders>
            <w:shd w:val="clear" w:color="000000" w:fill="FFFFFF"/>
            <w:noWrap/>
            <w:vAlign w:val="center"/>
            <w:hideMark/>
          </w:tcPr>
          <w:p w14:paraId="0E2F066E"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5" w:history="1">
              <w:r w:rsidR="000C6758" w:rsidRPr="00046441">
                <w:rPr>
                  <w:rFonts w:asciiTheme="minorHAnsi" w:eastAsia="Times New Roman" w:hAnsiTheme="minorHAnsi"/>
                  <w:color w:val="0000FF"/>
                  <w:sz w:val="20"/>
                  <w:szCs w:val="20"/>
                  <w:u w:val="single"/>
                  <w:lang w:val="tr-TR" w:eastAsia="tr-TR"/>
                </w:rPr>
                <w:t>denitsa_pandeva@abv.bg</w:t>
              </w:r>
            </w:hyperlink>
          </w:p>
        </w:tc>
      </w:tr>
      <w:tr w:rsidR="000C6758" w:rsidRPr="00046441" w14:paraId="1F32A6E8"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12A7F6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7</w:t>
            </w:r>
          </w:p>
        </w:tc>
        <w:tc>
          <w:tcPr>
            <w:tcW w:w="1280" w:type="dxa"/>
            <w:tcBorders>
              <w:top w:val="nil"/>
              <w:left w:val="nil"/>
              <w:bottom w:val="single" w:sz="4" w:space="0" w:color="auto"/>
              <w:right w:val="single" w:sz="4" w:space="0" w:color="auto"/>
            </w:tcBorders>
            <w:shd w:val="clear" w:color="000000" w:fill="FFFFFF"/>
            <w:vAlign w:val="center"/>
            <w:hideMark/>
          </w:tcPr>
          <w:p w14:paraId="7666976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Prof. Peter </w:t>
            </w:r>
            <w:proofErr w:type="spellStart"/>
            <w:r w:rsidRPr="00046441">
              <w:rPr>
                <w:rFonts w:asciiTheme="minorHAnsi" w:eastAsia="Times New Roman" w:hAnsiTheme="minorHAnsi"/>
                <w:color w:val="000000"/>
                <w:sz w:val="20"/>
                <w:szCs w:val="20"/>
                <w:lang w:val="tr-TR" w:eastAsia="tr-TR"/>
              </w:rPr>
              <w:t>Zhelev</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8CBA72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Bulgaria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17D887D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University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w:t>
            </w:r>
          </w:p>
        </w:tc>
        <w:tc>
          <w:tcPr>
            <w:tcW w:w="2410" w:type="dxa"/>
            <w:tcBorders>
              <w:top w:val="nil"/>
              <w:left w:val="nil"/>
              <w:bottom w:val="single" w:sz="4" w:space="0" w:color="auto"/>
              <w:right w:val="single" w:sz="4" w:space="0" w:color="auto"/>
            </w:tcBorders>
            <w:shd w:val="clear" w:color="000000" w:fill="FFFFFF"/>
            <w:noWrap/>
            <w:vAlign w:val="center"/>
            <w:hideMark/>
          </w:tcPr>
          <w:p w14:paraId="68E11D6C"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6" w:history="1">
              <w:r w:rsidR="000C6758" w:rsidRPr="00046441">
                <w:rPr>
                  <w:rFonts w:asciiTheme="minorHAnsi" w:eastAsia="Times New Roman" w:hAnsiTheme="minorHAnsi"/>
                  <w:color w:val="0000FF"/>
                  <w:sz w:val="20"/>
                  <w:szCs w:val="20"/>
                  <w:u w:val="single"/>
                  <w:lang w:val="tr-TR" w:eastAsia="tr-TR"/>
                </w:rPr>
                <w:t>peter_zhelev@abv.bg</w:t>
              </w:r>
            </w:hyperlink>
          </w:p>
        </w:tc>
      </w:tr>
      <w:tr w:rsidR="000C6758" w:rsidRPr="00046441" w14:paraId="0226B73F"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539D09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8</w:t>
            </w:r>
          </w:p>
        </w:tc>
        <w:tc>
          <w:tcPr>
            <w:tcW w:w="1280" w:type="dxa"/>
            <w:tcBorders>
              <w:top w:val="nil"/>
              <w:left w:val="nil"/>
              <w:bottom w:val="single" w:sz="4" w:space="0" w:color="auto"/>
              <w:right w:val="single" w:sz="4" w:space="0" w:color="auto"/>
            </w:tcBorders>
            <w:shd w:val="clear" w:color="auto" w:fill="auto"/>
            <w:vAlign w:val="center"/>
            <w:hideMark/>
          </w:tcPr>
          <w:p w14:paraId="460542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Argyro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Zerva</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2D1066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EU</w:t>
            </w:r>
          </w:p>
        </w:tc>
        <w:tc>
          <w:tcPr>
            <w:tcW w:w="4254" w:type="dxa"/>
            <w:tcBorders>
              <w:top w:val="nil"/>
              <w:left w:val="nil"/>
              <w:bottom w:val="single" w:sz="4" w:space="0" w:color="auto"/>
              <w:right w:val="single" w:sz="4" w:space="0" w:color="auto"/>
            </w:tcBorders>
            <w:shd w:val="clear" w:color="auto" w:fill="auto"/>
            <w:noWrap/>
            <w:vAlign w:val="center"/>
            <w:hideMark/>
          </w:tcPr>
          <w:p w14:paraId="37EFF5A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European</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Commission</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BB0367B"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7" w:history="1">
              <w:r w:rsidR="000C6758" w:rsidRPr="00046441">
                <w:rPr>
                  <w:rFonts w:asciiTheme="minorHAnsi" w:eastAsia="Times New Roman" w:hAnsiTheme="minorHAnsi"/>
                  <w:color w:val="0000FF"/>
                  <w:sz w:val="20"/>
                  <w:szCs w:val="20"/>
                  <w:u w:val="single"/>
                  <w:lang w:val="tr-TR" w:eastAsia="tr-TR"/>
                </w:rPr>
                <w:t xml:space="preserve">Argyro.Zerva@ec.europa.eu </w:t>
              </w:r>
            </w:hyperlink>
          </w:p>
        </w:tc>
      </w:tr>
      <w:tr w:rsidR="000C6758" w:rsidRPr="00046441" w14:paraId="1CEBD7FE"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250A5F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9</w:t>
            </w:r>
          </w:p>
        </w:tc>
        <w:tc>
          <w:tcPr>
            <w:tcW w:w="1280" w:type="dxa"/>
            <w:tcBorders>
              <w:top w:val="nil"/>
              <w:left w:val="nil"/>
              <w:bottom w:val="single" w:sz="4" w:space="0" w:color="auto"/>
              <w:right w:val="single" w:sz="4" w:space="0" w:color="auto"/>
            </w:tcBorders>
            <w:shd w:val="clear" w:color="auto" w:fill="auto"/>
            <w:vAlign w:val="center"/>
            <w:hideMark/>
          </w:tcPr>
          <w:p w14:paraId="0AFB791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Prof.Kalliopi</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Radoglou</w:t>
            </w:r>
            <w:proofErr w:type="spellEnd"/>
            <w:r w:rsidRPr="00046441">
              <w:rPr>
                <w:rFonts w:asciiTheme="minorHAnsi" w:eastAsia="Times New Roman" w:hAnsiTheme="minorHAnsi"/>
                <w:color w:val="000000"/>
                <w:sz w:val="20"/>
                <w:szCs w:val="20"/>
                <w:lang w:val="tr-TR" w:eastAsia="tr-TR"/>
              </w:rPr>
              <w:t xml:space="preserve"> </w:t>
            </w:r>
          </w:p>
        </w:tc>
        <w:tc>
          <w:tcPr>
            <w:tcW w:w="875" w:type="dxa"/>
            <w:tcBorders>
              <w:top w:val="nil"/>
              <w:left w:val="nil"/>
              <w:bottom w:val="single" w:sz="4" w:space="0" w:color="auto"/>
              <w:right w:val="single" w:sz="4" w:space="0" w:color="auto"/>
            </w:tcBorders>
            <w:shd w:val="clear" w:color="000000" w:fill="FFFFFF"/>
            <w:noWrap/>
            <w:vAlign w:val="center"/>
            <w:hideMark/>
          </w:tcPr>
          <w:p w14:paraId="6C60D34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Greece</w:t>
            </w:r>
            <w:proofErr w:type="spellEnd"/>
          </w:p>
        </w:tc>
        <w:tc>
          <w:tcPr>
            <w:tcW w:w="4254" w:type="dxa"/>
            <w:tcBorders>
              <w:top w:val="nil"/>
              <w:left w:val="nil"/>
              <w:bottom w:val="single" w:sz="4" w:space="0" w:color="auto"/>
              <w:right w:val="single" w:sz="4" w:space="0" w:color="auto"/>
            </w:tcBorders>
            <w:shd w:val="clear" w:color="auto" w:fill="auto"/>
            <w:noWrap/>
            <w:vAlign w:val="center"/>
            <w:hideMark/>
          </w:tcPr>
          <w:p w14:paraId="59960A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Democritus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University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Thrace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Duth</w:t>
            </w:r>
            <w:proofErr w:type="spellEnd"/>
            <w:r w:rsidRPr="00046441">
              <w:rPr>
                <w:rFonts w:asciiTheme="minorHAnsi" w:eastAsia="Times New Roman" w:hAnsiTheme="minorHAnsi"/>
                <w:color w:val="000000"/>
                <w:sz w:val="20"/>
                <w:szCs w:val="20"/>
                <w:lang w:val="tr-TR" w:eastAsia="tr-TR"/>
              </w:rPr>
              <w:t>)</w:t>
            </w:r>
          </w:p>
        </w:tc>
        <w:tc>
          <w:tcPr>
            <w:tcW w:w="2410" w:type="dxa"/>
            <w:tcBorders>
              <w:top w:val="nil"/>
              <w:left w:val="nil"/>
              <w:bottom w:val="single" w:sz="4" w:space="0" w:color="auto"/>
              <w:right w:val="single" w:sz="4" w:space="0" w:color="auto"/>
            </w:tcBorders>
            <w:shd w:val="clear" w:color="auto" w:fill="auto"/>
            <w:noWrap/>
            <w:vAlign w:val="center"/>
            <w:hideMark/>
          </w:tcPr>
          <w:p w14:paraId="6C1FD99A"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8" w:history="1">
              <w:r w:rsidR="000C6758" w:rsidRPr="00046441">
                <w:rPr>
                  <w:rFonts w:asciiTheme="minorHAnsi" w:eastAsia="Times New Roman" w:hAnsiTheme="minorHAnsi"/>
                  <w:color w:val="0000FF"/>
                  <w:sz w:val="20"/>
                  <w:szCs w:val="20"/>
                  <w:u w:val="single"/>
                  <w:lang w:val="tr-TR" w:eastAsia="tr-TR"/>
                </w:rPr>
                <w:t>kradoglo@fmenr.duth.gr</w:t>
              </w:r>
            </w:hyperlink>
          </w:p>
        </w:tc>
      </w:tr>
      <w:tr w:rsidR="000C6758" w:rsidRPr="00046441" w14:paraId="0C464F67"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EC9E63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10</w:t>
            </w:r>
          </w:p>
        </w:tc>
        <w:tc>
          <w:tcPr>
            <w:tcW w:w="1280" w:type="dxa"/>
            <w:tcBorders>
              <w:top w:val="nil"/>
              <w:left w:val="nil"/>
              <w:bottom w:val="single" w:sz="4" w:space="0" w:color="auto"/>
              <w:right w:val="single" w:sz="4" w:space="0" w:color="auto"/>
            </w:tcBorders>
            <w:shd w:val="clear" w:color="000000" w:fill="FFFFFF"/>
            <w:vAlign w:val="center"/>
            <w:hideMark/>
          </w:tcPr>
          <w:p w14:paraId="4292B07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David </w:t>
            </w:r>
            <w:proofErr w:type="spellStart"/>
            <w:r w:rsidRPr="00046441">
              <w:rPr>
                <w:rFonts w:asciiTheme="minorHAnsi" w:eastAsia="Times New Roman" w:hAnsiTheme="minorHAnsi"/>
                <w:color w:val="000000"/>
                <w:sz w:val="20"/>
                <w:szCs w:val="20"/>
                <w:lang w:val="tr-TR" w:eastAsia="tr-TR"/>
              </w:rPr>
              <w:t>Brand</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10898EB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Israel</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0833E9A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Chief</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Forester</w:t>
            </w:r>
            <w:proofErr w:type="spellEnd"/>
            <w:r w:rsidRPr="00046441">
              <w:rPr>
                <w:rFonts w:asciiTheme="minorHAnsi" w:eastAsia="Times New Roman" w:hAnsiTheme="minorHAnsi"/>
                <w:color w:val="000000"/>
                <w:sz w:val="20"/>
                <w:szCs w:val="20"/>
                <w:lang w:val="tr-TR" w:eastAsia="tr-TR"/>
              </w:rPr>
              <w:t xml:space="preserve"> - </w:t>
            </w:r>
            <w:proofErr w:type="spellStart"/>
            <w:r w:rsidRPr="00046441">
              <w:rPr>
                <w:rFonts w:asciiTheme="minorHAnsi" w:eastAsia="Times New Roman" w:hAnsiTheme="minorHAnsi"/>
                <w:color w:val="000000"/>
                <w:sz w:val="20"/>
                <w:szCs w:val="20"/>
                <w:lang w:val="tr-TR" w:eastAsia="tr-TR"/>
              </w:rPr>
              <w:t>Head</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Forest </w:t>
            </w:r>
            <w:proofErr w:type="spellStart"/>
            <w:r w:rsidRPr="00046441">
              <w:rPr>
                <w:rFonts w:asciiTheme="minorHAnsi" w:eastAsia="Times New Roman" w:hAnsiTheme="minorHAnsi"/>
                <w:color w:val="000000"/>
                <w:sz w:val="20"/>
                <w:szCs w:val="20"/>
                <w:lang w:val="tr-TR" w:eastAsia="tr-TR"/>
              </w:rPr>
              <w:t>Department</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4A968A59"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19" w:history="1">
              <w:r w:rsidR="000C6758" w:rsidRPr="00046441">
                <w:rPr>
                  <w:rFonts w:asciiTheme="minorHAnsi" w:eastAsia="Times New Roman" w:hAnsiTheme="minorHAnsi"/>
                  <w:color w:val="0000FF"/>
                  <w:sz w:val="20"/>
                  <w:szCs w:val="20"/>
                  <w:u w:val="single"/>
                  <w:lang w:val="tr-TR" w:eastAsia="tr-TR"/>
                </w:rPr>
                <w:t xml:space="preserve">DavidB@kkl.org.il </w:t>
              </w:r>
            </w:hyperlink>
          </w:p>
        </w:tc>
      </w:tr>
      <w:tr w:rsidR="000C6758" w:rsidRPr="00046441" w14:paraId="2D2073E9"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0060D87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11</w:t>
            </w:r>
          </w:p>
        </w:tc>
        <w:tc>
          <w:tcPr>
            <w:tcW w:w="1280" w:type="dxa"/>
            <w:tcBorders>
              <w:top w:val="nil"/>
              <w:left w:val="nil"/>
              <w:bottom w:val="single" w:sz="4" w:space="0" w:color="auto"/>
              <w:right w:val="single" w:sz="4" w:space="0" w:color="auto"/>
            </w:tcBorders>
            <w:shd w:val="clear" w:color="000000" w:fill="FFFFFF"/>
            <w:vAlign w:val="center"/>
            <w:hideMark/>
          </w:tcPr>
          <w:p w14:paraId="1E5C3F7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Itzhak</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Moshe</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3FB9EF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Israel</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770E065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KKL-</w:t>
            </w:r>
            <w:proofErr w:type="spellStart"/>
            <w:r w:rsidRPr="00046441">
              <w:rPr>
                <w:rFonts w:asciiTheme="minorHAnsi" w:eastAsia="Times New Roman" w:hAnsiTheme="minorHAnsi"/>
                <w:color w:val="000000"/>
                <w:sz w:val="20"/>
                <w:szCs w:val="20"/>
                <w:lang w:val="tr-TR" w:eastAsia="tr-TR"/>
              </w:rPr>
              <w:t>Israel</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7016935E"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0" w:history="1">
              <w:r w:rsidR="000C6758" w:rsidRPr="00046441">
                <w:rPr>
                  <w:rFonts w:asciiTheme="minorHAnsi" w:eastAsia="Times New Roman" w:hAnsiTheme="minorHAnsi"/>
                  <w:color w:val="0000FF"/>
                  <w:sz w:val="20"/>
                  <w:szCs w:val="20"/>
                  <w:u w:val="single"/>
                  <w:lang w:val="tr-TR" w:eastAsia="tr-TR"/>
                </w:rPr>
                <w:t>itzhakm@kkl.org.il</w:t>
              </w:r>
            </w:hyperlink>
          </w:p>
        </w:tc>
      </w:tr>
      <w:tr w:rsidR="000C6758" w:rsidRPr="00046441" w14:paraId="05CFD53A" w14:textId="77777777" w:rsidTr="00046441">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10B87B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12</w:t>
            </w:r>
          </w:p>
        </w:tc>
        <w:tc>
          <w:tcPr>
            <w:tcW w:w="1280" w:type="dxa"/>
            <w:tcBorders>
              <w:top w:val="nil"/>
              <w:left w:val="nil"/>
              <w:bottom w:val="single" w:sz="4" w:space="0" w:color="auto"/>
              <w:right w:val="single" w:sz="4" w:space="0" w:color="auto"/>
            </w:tcBorders>
            <w:shd w:val="clear" w:color="000000" w:fill="FFFFFF"/>
            <w:vAlign w:val="center"/>
            <w:hideMark/>
          </w:tcPr>
          <w:p w14:paraId="42632C2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Alberto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Battistelli</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71A2EEB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Italy</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12AC2AE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Institute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Agro-environmental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Forest </w:t>
            </w:r>
            <w:proofErr w:type="spellStart"/>
            <w:r w:rsidRPr="00046441">
              <w:rPr>
                <w:rFonts w:asciiTheme="minorHAnsi" w:eastAsia="Times New Roman" w:hAnsiTheme="minorHAnsi"/>
                <w:color w:val="000000"/>
                <w:sz w:val="20"/>
                <w:szCs w:val="20"/>
                <w:lang w:val="tr-TR" w:eastAsia="tr-TR"/>
              </w:rPr>
              <w:t>Biology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National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Researc</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Council</w:t>
            </w:r>
            <w:proofErr w:type="spellEnd"/>
            <w:r w:rsidRPr="00046441">
              <w:rPr>
                <w:rFonts w:asciiTheme="minorHAnsi" w:eastAsia="Times New Roman" w:hAnsiTheme="minorHAnsi"/>
                <w:color w:val="000000"/>
                <w:sz w:val="20"/>
                <w:szCs w:val="20"/>
                <w:lang w:val="tr-TR" w:eastAsia="tr-TR"/>
              </w:rPr>
              <w:t>- IBAF CNR</w:t>
            </w:r>
          </w:p>
        </w:tc>
        <w:tc>
          <w:tcPr>
            <w:tcW w:w="2410" w:type="dxa"/>
            <w:tcBorders>
              <w:top w:val="nil"/>
              <w:left w:val="nil"/>
              <w:bottom w:val="single" w:sz="4" w:space="0" w:color="auto"/>
              <w:right w:val="single" w:sz="4" w:space="0" w:color="auto"/>
            </w:tcBorders>
            <w:shd w:val="clear" w:color="auto" w:fill="auto"/>
            <w:noWrap/>
            <w:vAlign w:val="center"/>
            <w:hideMark/>
          </w:tcPr>
          <w:p w14:paraId="71F602A1"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1" w:history="1">
              <w:r w:rsidR="000C6758" w:rsidRPr="00046441">
                <w:rPr>
                  <w:rFonts w:asciiTheme="minorHAnsi" w:eastAsia="Times New Roman" w:hAnsiTheme="minorHAnsi"/>
                  <w:color w:val="0000FF"/>
                  <w:sz w:val="20"/>
                  <w:szCs w:val="20"/>
                  <w:u w:val="single"/>
                  <w:lang w:val="tr-TR" w:eastAsia="tr-TR"/>
                </w:rPr>
                <w:t xml:space="preserve">alberto.battistelli@ibaf.cnr.it </w:t>
              </w:r>
            </w:hyperlink>
          </w:p>
        </w:tc>
      </w:tr>
      <w:tr w:rsidR="000C6758" w:rsidRPr="00046441" w14:paraId="40A5EE12"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133B39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13</w:t>
            </w:r>
          </w:p>
        </w:tc>
        <w:tc>
          <w:tcPr>
            <w:tcW w:w="1280" w:type="dxa"/>
            <w:tcBorders>
              <w:top w:val="nil"/>
              <w:left w:val="nil"/>
              <w:bottom w:val="single" w:sz="4" w:space="0" w:color="auto"/>
              <w:right w:val="single" w:sz="4" w:space="0" w:color="auto"/>
            </w:tcBorders>
            <w:shd w:val="clear" w:color="000000" w:fill="FFFFFF"/>
            <w:vAlign w:val="center"/>
            <w:hideMark/>
          </w:tcPr>
          <w:p w14:paraId="077C7C9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Leopoldo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Rojo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Serrano</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4DC3BE0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Spain</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695E46A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Ministry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agriculture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environment</w:t>
            </w:r>
            <w:proofErr w:type="spellEnd"/>
            <w:r w:rsidRPr="00046441">
              <w:rPr>
                <w:rFonts w:asciiTheme="minorHAnsi" w:eastAsia="Times New Roman" w:hAnsiTheme="minorHAnsi"/>
                <w:color w:val="000000"/>
                <w:sz w:val="20"/>
                <w:szCs w:val="20"/>
                <w:lang w:val="tr-TR" w:eastAsia="tr-TR"/>
              </w:rPr>
              <w:t> </w:t>
            </w:r>
          </w:p>
        </w:tc>
        <w:tc>
          <w:tcPr>
            <w:tcW w:w="2410" w:type="dxa"/>
            <w:tcBorders>
              <w:top w:val="nil"/>
              <w:left w:val="nil"/>
              <w:bottom w:val="single" w:sz="4" w:space="0" w:color="auto"/>
              <w:right w:val="single" w:sz="4" w:space="0" w:color="auto"/>
            </w:tcBorders>
            <w:shd w:val="clear" w:color="000000" w:fill="FFFFFF"/>
            <w:noWrap/>
            <w:vAlign w:val="center"/>
            <w:hideMark/>
          </w:tcPr>
          <w:p w14:paraId="60CA016F"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2" w:history="1">
              <w:r w:rsidR="000C6758" w:rsidRPr="00046441">
                <w:rPr>
                  <w:rFonts w:asciiTheme="minorHAnsi" w:eastAsia="Times New Roman" w:hAnsiTheme="minorHAnsi"/>
                  <w:color w:val="0000FF"/>
                  <w:sz w:val="20"/>
                  <w:szCs w:val="20"/>
                  <w:u w:val="single"/>
                  <w:lang w:val="tr-TR" w:eastAsia="tr-TR"/>
                </w:rPr>
                <w:t>lrojo@magrama.es</w:t>
              </w:r>
            </w:hyperlink>
          </w:p>
        </w:tc>
      </w:tr>
      <w:tr w:rsidR="000C6758" w:rsidRPr="00046441" w14:paraId="2AE6C871"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8AAEDD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14</w:t>
            </w:r>
          </w:p>
        </w:tc>
        <w:tc>
          <w:tcPr>
            <w:tcW w:w="1280" w:type="dxa"/>
            <w:tcBorders>
              <w:top w:val="nil"/>
              <w:left w:val="nil"/>
              <w:bottom w:val="single" w:sz="4" w:space="0" w:color="auto"/>
              <w:right w:val="single" w:sz="4" w:space="0" w:color="auto"/>
            </w:tcBorders>
            <w:shd w:val="clear" w:color="000000" w:fill="FFFFFF"/>
            <w:vAlign w:val="center"/>
            <w:hideMark/>
          </w:tcPr>
          <w:p w14:paraId="1073785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Ahmet </w:t>
            </w:r>
            <w:proofErr w:type="spellStart"/>
            <w:r w:rsidRPr="00046441">
              <w:rPr>
                <w:rFonts w:asciiTheme="minorHAnsi" w:eastAsia="Times New Roman" w:hAnsiTheme="minorHAnsi"/>
                <w:color w:val="000000"/>
                <w:sz w:val="20"/>
                <w:szCs w:val="20"/>
                <w:lang w:val="tr-TR" w:eastAsia="tr-TR"/>
              </w:rPr>
              <w:t>Şendağlı</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8DCB1F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05A537F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Combating</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Desertification</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2E5FC3C9"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3" w:history="1">
              <w:r w:rsidR="000C6758" w:rsidRPr="00046441">
                <w:rPr>
                  <w:rFonts w:asciiTheme="minorHAnsi" w:eastAsia="Times New Roman" w:hAnsiTheme="minorHAnsi"/>
                  <w:color w:val="0000FF"/>
                  <w:sz w:val="20"/>
                  <w:szCs w:val="20"/>
                  <w:u w:val="single"/>
                  <w:lang w:val="tr-TR" w:eastAsia="tr-TR"/>
                </w:rPr>
                <w:t xml:space="preserve">sendagli@ormansu.gov.tr </w:t>
              </w:r>
            </w:hyperlink>
          </w:p>
        </w:tc>
      </w:tr>
      <w:tr w:rsidR="000C6758" w:rsidRPr="00046441" w14:paraId="201E65EC"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2A469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15</w:t>
            </w:r>
          </w:p>
        </w:tc>
        <w:tc>
          <w:tcPr>
            <w:tcW w:w="1280" w:type="dxa"/>
            <w:tcBorders>
              <w:top w:val="nil"/>
              <w:left w:val="nil"/>
              <w:bottom w:val="single" w:sz="4" w:space="0" w:color="auto"/>
              <w:right w:val="single" w:sz="4" w:space="0" w:color="auto"/>
            </w:tcBorders>
            <w:shd w:val="clear" w:color="000000" w:fill="FFFFFF"/>
            <w:vAlign w:val="center"/>
            <w:hideMark/>
          </w:tcPr>
          <w:p w14:paraId="286C396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Asst</w:t>
            </w:r>
            <w:proofErr w:type="spellEnd"/>
            <w:r w:rsidRPr="00046441">
              <w:rPr>
                <w:rFonts w:asciiTheme="minorHAnsi" w:eastAsia="Times New Roman" w:hAnsiTheme="minorHAnsi"/>
                <w:color w:val="000000"/>
                <w:sz w:val="20"/>
                <w:szCs w:val="20"/>
                <w:lang w:val="tr-TR" w:eastAsia="tr-TR"/>
              </w:rPr>
              <w:t>. Prof. Dr. Sadık ÇAĞLAR</w:t>
            </w:r>
          </w:p>
        </w:tc>
        <w:tc>
          <w:tcPr>
            <w:tcW w:w="875" w:type="dxa"/>
            <w:tcBorders>
              <w:top w:val="nil"/>
              <w:left w:val="nil"/>
              <w:bottom w:val="single" w:sz="4" w:space="0" w:color="auto"/>
              <w:right w:val="single" w:sz="4" w:space="0" w:color="auto"/>
            </w:tcBorders>
            <w:shd w:val="clear" w:color="000000" w:fill="FFFFFF"/>
            <w:noWrap/>
            <w:vAlign w:val="center"/>
            <w:hideMark/>
          </w:tcPr>
          <w:p w14:paraId="5AE426F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7DB7FB8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Kastamonu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1638E7B9"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4" w:history="1">
              <w:r w:rsidR="000C6758" w:rsidRPr="00046441">
                <w:rPr>
                  <w:rFonts w:asciiTheme="minorHAnsi" w:eastAsia="Times New Roman" w:hAnsiTheme="minorHAnsi"/>
                  <w:color w:val="0000FF"/>
                  <w:sz w:val="20"/>
                  <w:szCs w:val="20"/>
                  <w:u w:val="single"/>
                  <w:lang w:val="tr-TR" w:eastAsia="tr-TR"/>
                </w:rPr>
                <w:t>scaglar@kastamonu.edu.tr</w:t>
              </w:r>
            </w:hyperlink>
          </w:p>
        </w:tc>
      </w:tr>
      <w:tr w:rsidR="000C6758" w:rsidRPr="00046441" w14:paraId="515965AE"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938CDA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16</w:t>
            </w:r>
          </w:p>
        </w:tc>
        <w:tc>
          <w:tcPr>
            <w:tcW w:w="1280" w:type="dxa"/>
            <w:tcBorders>
              <w:top w:val="nil"/>
              <w:left w:val="nil"/>
              <w:bottom w:val="single" w:sz="4" w:space="0" w:color="auto"/>
              <w:right w:val="single" w:sz="4" w:space="0" w:color="auto"/>
            </w:tcBorders>
            <w:shd w:val="clear" w:color="000000" w:fill="FFFFFF"/>
            <w:vAlign w:val="center"/>
            <w:hideMark/>
          </w:tcPr>
          <w:p w14:paraId="23372F8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proofErr w:type="gramStart"/>
            <w:r w:rsidRPr="00046441">
              <w:rPr>
                <w:rFonts w:asciiTheme="minorHAnsi" w:eastAsia="Times New Roman" w:hAnsiTheme="minorHAnsi"/>
                <w:color w:val="000000"/>
                <w:sz w:val="20"/>
                <w:szCs w:val="20"/>
                <w:lang w:val="tr-TR" w:eastAsia="tr-TR"/>
              </w:rPr>
              <w:t>Asst.Prof</w:t>
            </w:r>
            <w:proofErr w:type="spellEnd"/>
            <w:r w:rsidRPr="00046441">
              <w:rPr>
                <w:rFonts w:asciiTheme="minorHAnsi" w:eastAsia="Times New Roman" w:hAnsiTheme="minorHAnsi"/>
                <w:color w:val="000000"/>
                <w:sz w:val="20"/>
                <w:szCs w:val="20"/>
                <w:lang w:val="tr-TR" w:eastAsia="tr-TR"/>
              </w:rPr>
              <w:t>.</w:t>
            </w:r>
            <w:proofErr w:type="gramEnd"/>
            <w:r w:rsidRPr="00046441">
              <w:rPr>
                <w:rFonts w:asciiTheme="minorHAnsi" w:eastAsia="Times New Roman" w:hAnsiTheme="minorHAnsi"/>
                <w:color w:val="000000"/>
                <w:sz w:val="20"/>
                <w:szCs w:val="20"/>
                <w:lang w:val="tr-TR" w:eastAsia="tr-TR"/>
              </w:rPr>
              <w:t xml:space="preserve"> Dr. Meryem Atik</w:t>
            </w:r>
          </w:p>
        </w:tc>
        <w:tc>
          <w:tcPr>
            <w:tcW w:w="875" w:type="dxa"/>
            <w:tcBorders>
              <w:top w:val="nil"/>
              <w:left w:val="nil"/>
              <w:bottom w:val="single" w:sz="4" w:space="0" w:color="auto"/>
              <w:right w:val="single" w:sz="4" w:space="0" w:color="auto"/>
            </w:tcBorders>
            <w:shd w:val="clear" w:color="000000" w:fill="FFFFFF"/>
            <w:noWrap/>
            <w:vAlign w:val="center"/>
            <w:hideMark/>
          </w:tcPr>
          <w:p w14:paraId="1726308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auto" w:fill="auto"/>
            <w:noWrap/>
            <w:vAlign w:val="center"/>
            <w:hideMark/>
          </w:tcPr>
          <w:p w14:paraId="2F2125A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 Akdeniz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25AF4E3E"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5" w:history="1">
              <w:r w:rsidR="000C6758" w:rsidRPr="00046441">
                <w:rPr>
                  <w:rFonts w:asciiTheme="minorHAnsi" w:eastAsia="Times New Roman" w:hAnsiTheme="minorHAnsi"/>
                  <w:color w:val="0000FF"/>
                  <w:sz w:val="20"/>
                  <w:szCs w:val="20"/>
                  <w:u w:val="single"/>
                  <w:lang w:val="tr-TR" w:eastAsia="tr-TR"/>
                </w:rPr>
                <w:t xml:space="preserve">meryematik@akdeniz.edu.tr </w:t>
              </w:r>
            </w:hyperlink>
          </w:p>
        </w:tc>
      </w:tr>
      <w:tr w:rsidR="000C6758" w:rsidRPr="00046441" w14:paraId="3E82FAA9" w14:textId="77777777" w:rsidTr="00046441">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D9EB72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17</w:t>
            </w:r>
          </w:p>
        </w:tc>
        <w:tc>
          <w:tcPr>
            <w:tcW w:w="1280" w:type="dxa"/>
            <w:tcBorders>
              <w:top w:val="nil"/>
              <w:left w:val="nil"/>
              <w:bottom w:val="single" w:sz="4" w:space="0" w:color="auto"/>
              <w:right w:val="single" w:sz="4" w:space="0" w:color="auto"/>
            </w:tcBorders>
            <w:shd w:val="clear" w:color="000000" w:fill="FFFFFF"/>
            <w:vAlign w:val="center"/>
            <w:hideMark/>
          </w:tcPr>
          <w:p w14:paraId="7CE51F1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Av. Züleyha Belen</w:t>
            </w:r>
          </w:p>
        </w:tc>
        <w:tc>
          <w:tcPr>
            <w:tcW w:w="875" w:type="dxa"/>
            <w:tcBorders>
              <w:top w:val="nil"/>
              <w:left w:val="nil"/>
              <w:bottom w:val="single" w:sz="4" w:space="0" w:color="auto"/>
              <w:right w:val="single" w:sz="4" w:space="0" w:color="auto"/>
            </w:tcBorders>
            <w:shd w:val="clear" w:color="000000" w:fill="FFFFFF"/>
            <w:noWrap/>
            <w:vAlign w:val="center"/>
            <w:hideMark/>
          </w:tcPr>
          <w:p w14:paraId="7CE5CF8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7574DB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Central </w:t>
            </w:r>
            <w:proofErr w:type="spellStart"/>
            <w:r w:rsidRPr="00046441">
              <w:rPr>
                <w:rFonts w:asciiTheme="minorHAnsi" w:eastAsia="Times New Roman" w:hAnsiTheme="minorHAnsi"/>
                <w:color w:val="000000"/>
                <w:sz w:val="20"/>
                <w:szCs w:val="20"/>
                <w:lang w:val="tr-TR" w:eastAsia="tr-TR"/>
              </w:rPr>
              <w:t>Union</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Agricultural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Credit</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Cooperatives</w:t>
            </w:r>
            <w:proofErr w:type="spellEnd"/>
            <w:r w:rsidRPr="00046441">
              <w:rPr>
                <w:rFonts w:asciiTheme="minorHAnsi" w:eastAsia="Times New Roman" w:hAnsiTheme="minorHAnsi"/>
                <w:color w:val="000000"/>
                <w:sz w:val="20"/>
                <w:szCs w:val="20"/>
                <w:lang w:val="tr-TR" w:eastAsia="tr-TR"/>
              </w:rPr>
              <w:t xml:space="preserve"> of Turkey</w:t>
            </w:r>
          </w:p>
        </w:tc>
        <w:tc>
          <w:tcPr>
            <w:tcW w:w="2410" w:type="dxa"/>
            <w:tcBorders>
              <w:top w:val="nil"/>
              <w:left w:val="nil"/>
              <w:bottom w:val="single" w:sz="4" w:space="0" w:color="auto"/>
              <w:right w:val="single" w:sz="4" w:space="0" w:color="auto"/>
            </w:tcBorders>
            <w:shd w:val="clear" w:color="000000" w:fill="FFFFFF"/>
            <w:noWrap/>
            <w:vAlign w:val="center"/>
            <w:hideMark/>
          </w:tcPr>
          <w:p w14:paraId="0B4DB0C4"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6" w:history="1">
              <w:r w:rsidR="000C6758" w:rsidRPr="00046441">
                <w:rPr>
                  <w:rFonts w:asciiTheme="minorHAnsi" w:eastAsia="Times New Roman" w:hAnsiTheme="minorHAnsi"/>
                  <w:color w:val="0000FF"/>
                  <w:sz w:val="20"/>
                  <w:szCs w:val="20"/>
                  <w:u w:val="single"/>
                  <w:lang w:val="tr-TR" w:eastAsia="tr-TR"/>
                </w:rPr>
                <w:t>Zbelen2@yahoo.com</w:t>
              </w:r>
            </w:hyperlink>
          </w:p>
        </w:tc>
      </w:tr>
      <w:tr w:rsidR="000C6758" w:rsidRPr="00046441" w14:paraId="41CBC49A" w14:textId="77777777" w:rsidTr="00046441">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1D70CB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lastRenderedPageBreak/>
              <w:t>18</w:t>
            </w:r>
          </w:p>
        </w:tc>
        <w:tc>
          <w:tcPr>
            <w:tcW w:w="1280" w:type="dxa"/>
            <w:tcBorders>
              <w:top w:val="nil"/>
              <w:left w:val="nil"/>
              <w:bottom w:val="single" w:sz="4" w:space="0" w:color="auto"/>
              <w:right w:val="single" w:sz="4" w:space="0" w:color="auto"/>
            </w:tcBorders>
            <w:shd w:val="clear" w:color="000000" w:fill="FFFFFF"/>
            <w:vAlign w:val="center"/>
            <w:hideMark/>
          </w:tcPr>
          <w:p w14:paraId="720FDB3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Benül</w:t>
            </w:r>
            <w:proofErr w:type="spellEnd"/>
            <w:r w:rsidRPr="00046441">
              <w:rPr>
                <w:rFonts w:asciiTheme="minorHAnsi" w:eastAsia="Times New Roman" w:hAnsiTheme="minorHAnsi"/>
                <w:color w:val="000000"/>
                <w:sz w:val="20"/>
                <w:szCs w:val="20"/>
                <w:lang w:val="tr-TR" w:eastAsia="tr-TR"/>
              </w:rPr>
              <w:t xml:space="preserve"> Sözer</w:t>
            </w:r>
          </w:p>
        </w:tc>
        <w:tc>
          <w:tcPr>
            <w:tcW w:w="875" w:type="dxa"/>
            <w:tcBorders>
              <w:top w:val="nil"/>
              <w:left w:val="nil"/>
              <w:bottom w:val="single" w:sz="4" w:space="0" w:color="auto"/>
              <w:right w:val="single" w:sz="4" w:space="0" w:color="auto"/>
            </w:tcBorders>
            <w:shd w:val="clear" w:color="000000" w:fill="FFFFFF"/>
            <w:noWrap/>
            <w:vAlign w:val="center"/>
            <w:hideMark/>
          </w:tcPr>
          <w:p w14:paraId="6558B34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6E37C59" w14:textId="77777777" w:rsidR="000C6758" w:rsidRPr="00046441" w:rsidRDefault="000C6758" w:rsidP="00046441">
            <w:pPr>
              <w:spacing w:after="0" w:line="240" w:lineRule="auto"/>
              <w:jc w:val="both"/>
              <w:rPr>
                <w:rFonts w:asciiTheme="minorHAnsi" w:eastAsia="Times New Roman" w:hAnsiTheme="minorHAnsi"/>
                <w:color w:val="222222"/>
                <w:sz w:val="20"/>
                <w:szCs w:val="20"/>
                <w:lang w:val="tr-TR" w:eastAsia="tr-TR"/>
              </w:rPr>
            </w:pPr>
            <w:r w:rsidRPr="00046441">
              <w:rPr>
                <w:rFonts w:asciiTheme="minorHAnsi" w:eastAsia="Times New Roman" w:hAnsiTheme="minorHAnsi"/>
                <w:color w:val="222222"/>
                <w:sz w:val="20"/>
                <w:szCs w:val="20"/>
                <w:lang w:val="tr-TR" w:eastAsia="tr-TR"/>
              </w:rPr>
              <w:t xml:space="preserve">Öz-Orman İş </w:t>
            </w:r>
            <w:proofErr w:type="spellStart"/>
            <w:r w:rsidRPr="00046441">
              <w:rPr>
                <w:rFonts w:asciiTheme="minorHAnsi" w:eastAsia="Times New Roman" w:hAnsiTheme="minorHAnsi"/>
                <w:color w:val="222222"/>
                <w:sz w:val="20"/>
                <w:szCs w:val="20"/>
                <w:lang w:val="tr-TR" w:eastAsia="tr-TR"/>
              </w:rPr>
              <w:t>Trade</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Union</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Trade</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Union</w:t>
            </w:r>
            <w:proofErr w:type="spellEnd"/>
            <w:r w:rsidRPr="00046441">
              <w:rPr>
                <w:rFonts w:asciiTheme="minorHAnsi" w:eastAsia="Times New Roman" w:hAnsiTheme="minorHAnsi"/>
                <w:color w:val="222222"/>
                <w:sz w:val="20"/>
                <w:szCs w:val="20"/>
                <w:lang w:val="tr-TR" w:eastAsia="tr-TR"/>
              </w:rPr>
              <w:t xml:space="preserve"> of </w:t>
            </w:r>
            <w:proofErr w:type="spellStart"/>
            <w:r w:rsidRPr="00046441">
              <w:rPr>
                <w:rFonts w:asciiTheme="minorHAnsi" w:eastAsia="Times New Roman" w:hAnsiTheme="minorHAnsi"/>
                <w:color w:val="222222"/>
                <w:sz w:val="20"/>
                <w:szCs w:val="20"/>
                <w:lang w:val="tr-TR" w:eastAsia="tr-TR"/>
              </w:rPr>
              <w:t>Forestry</w:t>
            </w:r>
            <w:proofErr w:type="spellEnd"/>
            <w:r w:rsidRPr="00046441">
              <w:rPr>
                <w:rFonts w:asciiTheme="minorHAnsi" w:eastAsia="Times New Roman" w:hAnsiTheme="minorHAnsi"/>
                <w:color w:val="222222"/>
                <w:sz w:val="20"/>
                <w:szCs w:val="20"/>
                <w:lang w:val="tr-TR" w:eastAsia="tr-TR"/>
              </w:rPr>
              <w:t xml:space="preserve"> &amp; </w:t>
            </w:r>
            <w:proofErr w:type="spellStart"/>
            <w:r w:rsidRPr="00046441">
              <w:rPr>
                <w:rFonts w:asciiTheme="minorHAnsi" w:eastAsia="Times New Roman" w:hAnsiTheme="minorHAnsi"/>
                <w:color w:val="222222"/>
                <w:sz w:val="20"/>
                <w:szCs w:val="20"/>
                <w:lang w:val="tr-TR" w:eastAsia="tr-TR"/>
              </w:rPr>
              <w:t>Agriculture</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Industry</w:t>
            </w:r>
            <w:proofErr w:type="spellEnd"/>
            <w:r w:rsidRPr="00046441">
              <w:rPr>
                <w:rFonts w:asciiTheme="minorHAnsi" w:eastAsia="Times New Roman" w:hAnsiTheme="minorHAnsi"/>
                <w:color w:val="222222"/>
                <w:sz w:val="20"/>
                <w:szCs w:val="20"/>
                <w:lang w:val="tr-TR" w:eastAsia="tr-TR"/>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14:paraId="302620F9"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7" w:history="1">
              <w:r w:rsidR="000C6758" w:rsidRPr="00046441">
                <w:rPr>
                  <w:rFonts w:asciiTheme="minorHAnsi" w:eastAsia="Times New Roman" w:hAnsiTheme="minorHAnsi"/>
                  <w:color w:val="0000FF"/>
                  <w:sz w:val="20"/>
                  <w:szCs w:val="20"/>
                  <w:u w:val="single"/>
                  <w:lang w:val="tr-TR" w:eastAsia="tr-TR"/>
                </w:rPr>
                <w:t>benultopuzoglu@ozorman-is.org.tr</w:t>
              </w:r>
            </w:hyperlink>
          </w:p>
        </w:tc>
      </w:tr>
      <w:tr w:rsidR="000C6758" w:rsidRPr="00046441" w14:paraId="4C6A7E14"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142211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19</w:t>
            </w:r>
          </w:p>
        </w:tc>
        <w:tc>
          <w:tcPr>
            <w:tcW w:w="1280" w:type="dxa"/>
            <w:tcBorders>
              <w:top w:val="nil"/>
              <w:left w:val="nil"/>
              <w:bottom w:val="single" w:sz="4" w:space="0" w:color="auto"/>
              <w:right w:val="single" w:sz="4" w:space="0" w:color="auto"/>
            </w:tcBorders>
            <w:shd w:val="clear" w:color="000000" w:fill="FFFFFF"/>
            <w:vAlign w:val="center"/>
            <w:hideMark/>
          </w:tcPr>
          <w:p w14:paraId="20FD0ED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Celalettin Akça</w:t>
            </w:r>
          </w:p>
        </w:tc>
        <w:tc>
          <w:tcPr>
            <w:tcW w:w="875" w:type="dxa"/>
            <w:tcBorders>
              <w:top w:val="nil"/>
              <w:left w:val="nil"/>
              <w:bottom w:val="single" w:sz="4" w:space="0" w:color="auto"/>
              <w:right w:val="single" w:sz="4" w:space="0" w:color="auto"/>
            </w:tcBorders>
            <w:shd w:val="clear" w:color="000000" w:fill="FFFFFF"/>
            <w:noWrap/>
            <w:vAlign w:val="center"/>
            <w:hideMark/>
          </w:tcPr>
          <w:p w14:paraId="272FBFA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DD91AB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Turkish</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Timber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3CE2307A"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8" w:history="1">
              <w:r w:rsidR="000C6758" w:rsidRPr="00046441">
                <w:rPr>
                  <w:rFonts w:asciiTheme="minorHAnsi" w:eastAsia="Times New Roman" w:hAnsiTheme="minorHAnsi"/>
                  <w:color w:val="0000FF"/>
                  <w:sz w:val="20"/>
                  <w:szCs w:val="20"/>
                  <w:u w:val="single"/>
                  <w:lang w:val="tr-TR" w:eastAsia="tr-TR"/>
                </w:rPr>
                <w:t>mcakca@gmail.com</w:t>
              </w:r>
            </w:hyperlink>
          </w:p>
        </w:tc>
      </w:tr>
      <w:tr w:rsidR="000C6758" w:rsidRPr="00046441" w14:paraId="7A9074DA"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C73A33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20</w:t>
            </w:r>
          </w:p>
        </w:tc>
        <w:tc>
          <w:tcPr>
            <w:tcW w:w="1280" w:type="dxa"/>
            <w:tcBorders>
              <w:top w:val="nil"/>
              <w:left w:val="nil"/>
              <w:bottom w:val="single" w:sz="4" w:space="0" w:color="auto"/>
              <w:right w:val="single" w:sz="4" w:space="0" w:color="auto"/>
            </w:tcBorders>
            <w:shd w:val="clear" w:color="000000" w:fill="FFFFFF"/>
            <w:vAlign w:val="center"/>
            <w:hideMark/>
          </w:tcPr>
          <w:p w14:paraId="6B49B95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Dr. Çağlar BAŞSÜLLÜ</w:t>
            </w:r>
          </w:p>
        </w:tc>
        <w:tc>
          <w:tcPr>
            <w:tcW w:w="875" w:type="dxa"/>
            <w:tcBorders>
              <w:top w:val="nil"/>
              <w:left w:val="nil"/>
              <w:bottom w:val="single" w:sz="4" w:space="0" w:color="auto"/>
              <w:right w:val="single" w:sz="4" w:space="0" w:color="auto"/>
            </w:tcBorders>
            <w:shd w:val="clear" w:color="000000" w:fill="FFFFFF"/>
            <w:noWrap/>
            <w:vAlign w:val="center"/>
            <w:hideMark/>
          </w:tcPr>
          <w:p w14:paraId="0659281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2562AA4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552B5609"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29" w:history="1">
              <w:r w:rsidR="000C6758" w:rsidRPr="00046441">
                <w:rPr>
                  <w:rFonts w:asciiTheme="minorHAnsi" w:eastAsia="Times New Roman" w:hAnsiTheme="minorHAnsi"/>
                  <w:color w:val="0000FF"/>
                  <w:sz w:val="20"/>
                  <w:szCs w:val="20"/>
                  <w:u w:val="single"/>
                  <w:lang w:val="tr-TR" w:eastAsia="tr-TR"/>
                </w:rPr>
                <w:t>caglarbassullu@gmail.com</w:t>
              </w:r>
            </w:hyperlink>
          </w:p>
        </w:tc>
      </w:tr>
      <w:tr w:rsidR="000C6758" w:rsidRPr="00046441" w14:paraId="1D6E5BB5"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2DFCA6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21</w:t>
            </w:r>
          </w:p>
        </w:tc>
        <w:tc>
          <w:tcPr>
            <w:tcW w:w="1280" w:type="dxa"/>
            <w:tcBorders>
              <w:top w:val="nil"/>
              <w:left w:val="nil"/>
              <w:bottom w:val="single" w:sz="4" w:space="0" w:color="auto"/>
              <w:right w:val="single" w:sz="4" w:space="0" w:color="auto"/>
            </w:tcBorders>
            <w:shd w:val="clear" w:color="000000" w:fill="FFFFFF"/>
            <w:vAlign w:val="center"/>
            <w:hideMark/>
          </w:tcPr>
          <w:p w14:paraId="2E63B6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Dr. Nihan Yenilmez ARPA</w:t>
            </w:r>
          </w:p>
        </w:tc>
        <w:tc>
          <w:tcPr>
            <w:tcW w:w="875" w:type="dxa"/>
            <w:tcBorders>
              <w:top w:val="nil"/>
              <w:left w:val="nil"/>
              <w:bottom w:val="single" w:sz="4" w:space="0" w:color="auto"/>
              <w:right w:val="single" w:sz="4" w:space="0" w:color="auto"/>
            </w:tcBorders>
            <w:shd w:val="clear" w:color="000000" w:fill="FFFFFF"/>
            <w:noWrap/>
            <w:vAlign w:val="center"/>
            <w:hideMark/>
          </w:tcPr>
          <w:p w14:paraId="4258FB4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AACFB0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Nature </w:t>
            </w:r>
            <w:proofErr w:type="spellStart"/>
            <w:r w:rsidRPr="00046441">
              <w:rPr>
                <w:rFonts w:asciiTheme="minorHAnsi" w:eastAsia="Times New Roman" w:hAnsiTheme="minorHAnsi"/>
                <w:color w:val="000000"/>
                <w:sz w:val="20"/>
                <w:szCs w:val="20"/>
                <w:lang w:val="tr-TR" w:eastAsia="tr-TR"/>
              </w:rPr>
              <w:t>Protection</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National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Parks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9264D41"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0" w:history="1">
              <w:r w:rsidR="000C6758" w:rsidRPr="00046441">
                <w:rPr>
                  <w:rFonts w:asciiTheme="minorHAnsi" w:eastAsia="Times New Roman" w:hAnsiTheme="minorHAnsi"/>
                  <w:color w:val="0000FF"/>
                  <w:sz w:val="20"/>
                  <w:szCs w:val="20"/>
                  <w:u w:val="single"/>
                  <w:lang w:val="tr-TR" w:eastAsia="tr-TR"/>
                </w:rPr>
                <w:t>nihanarpa@gmail.com</w:t>
              </w:r>
            </w:hyperlink>
          </w:p>
        </w:tc>
      </w:tr>
      <w:tr w:rsidR="000C6758" w:rsidRPr="00046441" w14:paraId="6430F6D6"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DC0DED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22</w:t>
            </w:r>
          </w:p>
        </w:tc>
        <w:tc>
          <w:tcPr>
            <w:tcW w:w="1280" w:type="dxa"/>
            <w:tcBorders>
              <w:top w:val="nil"/>
              <w:left w:val="nil"/>
              <w:bottom w:val="single" w:sz="4" w:space="0" w:color="auto"/>
              <w:right w:val="single" w:sz="4" w:space="0" w:color="auto"/>
            </w:tcBorders>
            <w:shd w:val="clear" w:color="000000" w:fill="FFFFFF"/>
            <w:vAlign w:val="center"/>
            <w:hideMark/>
          </w:tcPr>
          <w:p w14:paraId="5B3268E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Dr. Yakup Karaaslan</w:t>
            </w:r>
          </w:p>
        </w:tc>
        <w:tc>
          <w:tcPr>
            <w:tcW w:w="875" w:type="dxa"/>
            <w:tcBorders>
              <w:top w:val="nil"/>
              <w:left w:val="nil"/>
              <w:bottom w:val="single" w:sz="4" w:space="0" w:color="auto"/>
              <w:right w:val="single" w:sz="4" w:space="0" w:color="auto"/>
            </w:tcBorders>
            <w:shd w:val="clear" w:color="000000" w:fill="FFFFFF"/>
            <w:noWrap/>
            <w:vAlign w:val="center"/>
            <w:hideMark/>
          </w:tcPr>
          <w:p w14:paraId="37F01F1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1E6A5A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Water</w:t>
            </w:r>
            <w:proofErr w:type="spellEnd"/>
            <w:r w:rsidRPr="00046441">
              <w:rPr>
                <w:rFonts w:asciiTheme="minorHAnsi" w:eastAsia="Times New Roman" w:hAnsiTheme="minorHAnsi"/>
                <w:color w:val="000000"/>
                <w:sz w:val="20"/>
                <w:szCs w:val="20"/>
                <w:lang w:val="tr-TR" w:eastAsia="tr-TR"/>
              </w:rPr>
              <w:t xml:space="preserve"> Management</w:t>
            </w:r>
          </w:p>
        </w:tc>
        <w:tc>
          <w:tcPr>
            <w:tcW w:w="2410" w:type="dxa"/>
            <w:tcBorders>
              <w:top w:val="nil"/>
              <w:left w:val="nil"/>
              <w:bottom w:val="single" w:sz="4" w:space="0" w:color="auto"/>
              <w:right w:val="single" w:sz="4" w:space="0" w:color="auto"/>
            </w:tcBorders>
            <w:shd w:val="clear" w:color="000000" w:fill="FFFFFF"/>
            <w:noWrap/>
            <w:vAlign w:val="center"/>
            <w:hideMark/>
          </w:tcPr>
          <w:p w14:paraId="586CE243"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1" w:history="1">
              <w:r w:rsidR="000C6758" w:rsidRPr="00046441">
                <w:rPr>
                  <w:rFonts w:asciiTheme="minorHAnsi" w:eastAsia="Times New Roman" w:hAnsiTheme="minorHAnsi"/>
                  <w:color w:val="0000FF"/>
                  <w:sz w:val="20"/>
                  <w:szCs w:val="20"/>
                  <w:u w:val="single"/>
                  <w:lang w:val="tr-TR" w:eastAsia="tr-TR"/>
                </w:rPr>
                <w:t xml:space="preserve">ykaraaslan@ormansu.gov.tr </w:t>
              </w:r>
            </w:hyperlink>
          </w:p>
        </w:tc>
      </w:tr>
      <w:tr w:rsidR="000C6758" w:rsidRPr="00046441" w14:paraId="37A55F41"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57A490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23</w:t>
            </w:r>
          </w:p>
        </w:tc>
        <w:tc>
          <w:tcPr>
            <w:tcW w:w="1280" w:type="dxa"/>
            <w:tcBorders>
              <w:top w:val="nil"/>
              <w:left w:val="nil"/>
              <w:bottom w:val="single" w:sz="4" w:space="0" w:color="auto"/>
              <w:right w:val="single" w:sz="4" w:space="0" w:color="auto"/>
            </w:tcBorders>
            <w:shd w:val="clear" w:color="000000" w:fill="FFFFFF"/>
            <w:vAlign w:val="center"/>
            <w:hideMark/>
          </w:tcPr>
          <w:p w14:paraId="7F518BB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Eşref Girgin</w:t>
            </w:r>
          </w:p>
        </w:tc>
        <w:tc>
          <w:tcPr>
            <w:tcW w:w="875" w:type="dxa"/>
            <w:tcBorders>
              <w:top w:val="nil"/>
              <w:left w:val="nil"/>
              <w:bottom w:val="single" w:sz="4" w:space="0" w:color="auto"/>
              <w:right w:val="single" w:sz="4" w:space="0" w:color="auto"/>
            </w:tcBorders>
            <w:shd w:val="clear" w:color="000000" w:fill="FFFFFF"/>
            <w:noWrap/>
            <w:vAlign w:val="center"/>
            <w:hideMark/>
          </w:tcPr>
          <w:p w14:paraId="76696EA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5C5E23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Chamber</w:t>
            </w:r>
            <w:proofErr w:type="spellEnd"/>
            <w:r w:rsidRPr="00046441">
              <w:rPr>
                <w:rFonts w:asciiTheme="minorHAnsi" w:eastAsia="Times New Roman" w:hAnsiTheme="minorHAnsi"/>
                <w:color w:val="000000"/>
                <w:sz w:val="20"/>
                <w:szCs w:val="20"/>
                <w:lang w:val="tr-TR" w:eastAsia="tr-TR"/>
              </w:rPr>
              <w:t xml:space="preserve"> of Forest Engineer</w:t>
            </w:r>
          </w:p>
        </w:tc>
        <w:tc>
          <w:tcPr>
            <w:tcW w:w="2410" w:type="dxa"/>
            <w:tcBorders>
              <w:top w:val="nil"/>
              <w:left w:val="nil"/>
              <w:bottom w:val="single" w:sz="4" w:space="0" w:color="auto"/>
              <w:right w:val="single" w:sz="4" w:space="0" w:color="auto"/>
            </w:tcBorders>
            <w:shd w:val="clear" w:color="auto" w:fill="auto"/>
            <w:noWrap/>
            <w:vAlign w:val="center"/>
            <w:hideMark/>
          </w:tcPr>
          <w:p w14:paraId="53853093" w14:textId="77777777" w:rsidR="000C6758" w:rsidRPr="00046441" w:rsidRDefault="000C6758" w:rsidP="00046441">
            <w:pPr>
              <w:spacing w:after="0" w:line="240" w:lineRule="auto"/>
              <w:jc w:val="both"/>
              <w:rPr>
                <w:rFonts w:asciiTheme="minorHAnsi" w:eastAsia="Times New Roman" w:hAnsiTheme="minorHAnsi"/>
                <w:color w:val="0000FF"/>
                <w:sz w:val="20"/>
                <w:szCs w:val="20"/>
                <w:u w:val="single"/>
                <w:lang w:val="tr-TR" w:eastAsia="tr-TR"/>
              </w:rPr>
            </w:pPr>
            <w:r w:rsidRPr="00046441">
              <w:rPr>
                <w:rFonts w:asciiTheme="minorHAnsi" w:eastAsia="Times New Roman" w:hAnsiTheme="minorHAnsi"/>
                <w:color w:val="0000FF"/>
                <w:sz w:val="20"/>
                <w:szCs w:val="20"/>
                <w:u w:val="single"/>
                <w:lang w:val="tr-TR" w:eastAsia="tr-TR"/>
              </w:rPr>
              <w:t xml:space="preserve">esrefgirgin48@hotmail.com </w:t>
            </w:r>
          </w:p>
        </w:tc>
      </w:tr>
      <w:tr w:rsidR="000C6758" w:rsidRPr="00046441" w14:paraId="609F1E13" w14:textId="77777777" w:rsidTr="00046441">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E44110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24</w:t>
            </w:r>
          </w:p>
        </w:tc>
        <w:tc>
          <w:tcPr>
            <w:tcW w:w="1280" w:type="dxa"/>
            <w:tcBorders>
              <w:top w:val="nil"/>
              <w:left w:val="nil"/>
              <w:bottom w:val="single" w:sz="4" w:space="0" w:color="auto"/>
              <w:right w:val="single" w:sz="4" w:space="0" w:color="auto"/>
            </w:tcBorders>
            <w:shd w:val="clear" w:color="000000" w:fill="FFFFFF"/>
            <w:vAlign w:val="center"/>
            <w:hideMark/>
          </w:tcPr>
          <w:p w14:paraId="744D761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Göksel Korkmaz</w:t>
            </w:r>
          </w:p>
        </w:tc>
        <w:tc>
          <w:tcPr>
            <w:tcW w:w="875" w:type="dxa"/>
            <w:tcBorders>
              <w:top w:val="nil"/>
              <w:left w:val="nil"/>
              <w:bottom w:val="single" w:sz="4" w:space="0" w:color="auto"/>
              <w:right w:val="single" w:sz="4" w:space="0" w:color="auto"/>
            </w:tcBorders>
            <w:shd w:val="clear" w:color="000000" w:fill="FFFFFF"/>
            <w:noWrap/>
            <w:vAlign w:val="center"/>
            <w:hideMark/>
          </w:tcPr>
          <w:p w14:paraId="5AB8D7B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0038E6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TORİD-</w:t>
            </w:r>
            <w:proofErr w:type="spellStart"/>
            <w:r w:rsidRPr="00046441">
              <w:rPr>
                <w:rFonts w:asciiTheme="minorHAnsi" w:eastAsia="Times New Roman" w:hAnsiTheme="minorHAnsi"/>
                <w:color w:val="000000"/>
                <w:sz w:val="20"/>
                <w:szCs w:val="20"/>
                <w:lang w:val="tr-TR" w:eastAsia="tr-TR"/>
              </w:rPr>
              <w:t>Turkish</w:t>
            </w:r>
            <w:proofErr w:type="spellEnd"/>
            <w:r w:rsidRPr="00046441">
              <w:rPr>
                <w:rFonts w:asciiTheme="minorHAnsi" w:eastAsia="Times New Roman" w:hAnsiTheme="minorHAnsi"/>
                <w:color w:val="000000"/>
                <w:sz w:val="20"/>
                <w:szCs w:val="20"/>
                <w:lang w:val="tr-TR" w:eastAsia="tr-TR"/>
              </w:rPr>
              <w:t xml:space="preserve"> Forest </w:t>
            </w:r>
            <w:proofErr w:type="spellStart"/>
            <w:r w:rsidRPr="00046441">
              <w:rPr>
                <w:rFonts w:asciiTheme="minorHAnsi" w:eastAsia="Times New Roman" w:hAnsiTheme="minorHAnsi"/>
                <w:color w:val="000000"/>
                <w:sz w:val="20"/>
                <w:szCs w:val="20"/>
                <w:lang w:val="tr-TR" w:eastAsia="tr-TR"/>
              </w:rPr>
              <w:t>Products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Manufacturers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Businessmen</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21EB72C8"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2" w:history="1">
              <w:r w:rsidR="000C6758" w:rsidRPr="00046441">
                <w:rPr>
                  <w:rFonts w:asciiTheme="minorHAnsi" w:eastAsia="Times New Roman" w:hAnsiTheme="minorHAnsi"/>
                  <w:color w:val="0000FF"/>
                  <w:sz w:val="20"/>
                  <w:szCs w:val="20"/>
                  <w:u w:val="single"/>
                  <w:lang w:val="tr-TR" w:eastAsia="tr-TR"/>
                </w:rPr>
                <w:t xml:space="preserve">gkorkmaz@hotmail.com </w:t>
              </w:r>
            </w:hyperlink>
          </w:p>
        </w:tc>
      </w:tr>
      <w:tr w:rsidR="000C6758" w:rsidRPr="00046441" w14:paraId="14DB43A1" w14:textId="77777777" w:rsidTr="00046441">
        <w:trPr>
          <w:trHeight w:val="105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351A8B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25</w:t>
            </w:r>
          </w:p>
        </w:tc>
        <w:tc>
          <w:tcPr>
            <w:tcW w:w="1280" w:type="dxa"/>
            <w:tcBorders>
              <w:top w:val="nil"/>
              <w:left w:val="nil"/>
              <w:bottom w:val="single" w:sz="4" w:space="0" w:color="auto"/>
              <w:right w:val="single" w:sz="4" w:space="0" w:color="auto"/>
            </w:tcBorders>
            <w:shd w:val="clear" w:color="000000" w:fill="FFFFFF"/>
            <w:vAlign w:val="center"/>
            <w:hideMark/>
          </w:tcPr>
          <w:p w14:paraId="7EC1C72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Hande Bilir</w:t>
            </w:r>
          </w:p>
        </w:tc>
        <w:tc>
          <w:tcPr>
            <w:tcW w:w="875" w:type="dxa"/>
            <w:tcBorders>
              <w:top w:val="nil"/>
              <w:left w:val="nil"/>
              <w:bottom w:val="single" w:sz="4" w:space="0" w:color="auto"/>
              <w:right w:val="single" w:sz="4" w:space="0" w:color="auto"/>
            </w:tcBorders>
            <w:shd w:val="clear" w:color="000000" w:fill="FFFFFF"/>
            <w:noWrap/>
            <w:vAlign w:val="center"/>
            <w:hideMark/>
          </w:tcPr>
          <w:p w14:paraId="6B01DAC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13262A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Private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Sector</w:t>
            </w:r>
            <w:proofErr w:type="spellEnd"/>
            <w:r w:rsidRPr="00046441">
              <w:rPr>
                <w:rFonts w:asciiTheme="minorHAnsi" w:eastAsia="Times New Roman" w:hAnsiTheme="minorHAnsi"/>
                <w:color w:val="000000"/>
                <w:sz w:val="20"/>
                <w:szCs w:val="20"/>
                <w:lang w:val="tr-TR" w:eastAsia="tr-TR"/>
              </w:rPr>
              <w:t xml:space="preserve"> (NETCAD)- </w:t>
            </w:r>
            <w:proofErr w:type="spellStart"/>
            <w:r w:rsidRPr="00046441">
              <w:rPr>
                <w:rFonts w:asciiTheme="minorHAnsi" w:eastAsia="Times New Roman" w:hAnsiTheme="minorHAnsi"/>
                <w:color w:val="000000"/>
                <w:sz w:val="20"/>
                <w:szCs w:val="20"/>
                <w:lang w:val="tr-TR" w:eastAsia="tr-TR"/>
              </w:rPr>
              <w:t>Former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Worker</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333333"/>
                <w:sz w:val="20"/>
                <w:szCs w:val="20"/>
                <w:lang w:val="tr-TR" w:eastAsia="tr-TR"/>
              </w:rPr>
              <w:t>The</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Scientific</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and</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Technological</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Research</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Council</w:t>
            </w:r>
            <w:proofErr w:type="spellEnd"/>
            <w:r w:rsidRPr="00046441">
              <w:rPr>
                <w:rFonts w:asciiTheme="minorHAnsi" w:eastAsia="Times New Roman" w:hAnsiTheme="minorHAnsi"/>
                <w:color w:val="333333"/>
                <w:sz w:val="20"/>
                <w:szCs w:val="20"/>
                <w:lang w:val="tr-TR" w:eastAsia="tr-TR"/>
              </w:rPr>
              <w:t xml:space="preserve"> of Turkey (TÜBİTAK)</w:t>
            </w:r>
          </w:p>
        </w:tc>
        <w:tc>
          <w:tcPr>
            <w:tcW w:w="2410" w:type="dxa"/>
            <w:tcBorders>
              <w:top w:val="nil"/>
              <w:left w:val="nil"/>
              <w:bottom w:val="single" w:sz="4" w:space="0" w:color="auto"/>
              <w:right w:val="single" w:sz="4" w:space="0" w:color="auto"/>
            </w:tcBorders>
            <w:shd w:val="clear" w:color="000000" w:fill="FFFFFF"/>
            <w:noWrap/>
            <w:vAlign w:val="center"/>
            <w:hideMark/>
          </w:tcPr>
          <w:p w14:paraId="44FF653A"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3" w:history="1">
              <w:r w:rsidR="000C6758" w:rsidRPr="00046441">
                <w:rPr>
                  <w:rFonts w:asciiTheme="minorHAnsi" w:eastAsia="Times New Roman" w:hAnsiTheme="minorHAnsi"/>
                  <w:color w:val="0000FF"/>
                  <w:sz w:val="20"/>
                  <w:szCs w:val="20"/>
                  <w:u w:val="single"/>
                  <w:lang w:val="tr-TR" w:eastAsia="tr-TR"/>
                </w:rPr>
                <w:t xml:space="preserve">hande.blr@gmail.com   </w:t>
              </w:r>
            </w:hyperlink>
          </w:p>
        </w:tc>
      </w:tr>
      <w:tr w:rsidR="000C6758" w:rsidRPr="00046441" w14:paraId="274F81E9"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ABE3DF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26</w:t>
            </w:r>
          </w:p>
        </w:tc>
        <w:tc>
          <w:tcPr>
            <w:tcW w:w="1280" w:type="dxa"/>
            <w:tcBorders>
              <w:top w:val="nil"/>
              <w:left w:val="nil"/>
              <w:bottom w:val="single" w:sz="4" w:space="0" w:color="auto"/>
              <w:right w:val="single" w:sz="4" w:space="0" w:color="auto"/>
            </w:tcBorders>
            <w:shd w:val="clear" w:color="000000" w:fill="FFFFFF"/>
            <w:vAlign w:val="center"/>
            <w:hideMark/>
          </w:tcPr>
          <w:p w14:paraId="2F5D36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Mustafa Çetin</w:t>
            </w:r>
          </w:p>
        </w:tc>
        <w:tc>
          <w:tcPr>
            <w:tcW w:w="875" w:type="dxa"/>
            <w:tcBorders>
              <w:top w:val="nil"/>
              <w:left w:val="nil"/>
              <w:bottom w:val="single" w:sz="4" w:space="0" w:color="auto"/>
              <w:right w:val="single" w:sz="4" w:space="0" w:color="auto"/>
            </w:tcBorders>
            <w:shd w:val="clear" w:color="000000" w:fill="FFFFFF"/>
            <w:noWrap/>
            <w:vAlign w:val="center"/>
            <w:hideMark/>
          </w:tcPr>
          <w:p w14:paraId="2602B40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50C19DE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Combating</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Desertification</w:t>
            </w:r>
            <w:proofErr w:type="spellEnd"/>
            <w:r w:rsidRPr="00046441">
              <w:rPr>
                <w:rFonts w:asciiTheme="minorHAnsi" w:eastAsia="Times New Roman" w:hAnsiTheme="minorHAnsi"/>
                <w:color w:val="000000"/>
                <w:sz w:val="20"/>
                <w:szCs w:val="20"/>
                <w:lang w:val="tr-TR" w:eastAsia="tr-TR"/>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14:paraId="2ED47314"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4" w:history="1">
              <w:r w:rsidR="000C6758" w:rsidRPr="00046441">
                <w:rPr>
                  <w:rFonts w:asciiTheme="minorHAnsi" w:eastAsia="Times New Roman" w:hAnsiTheme="minorHAnsi"/>
                  <w:color w:val="0000FF"/>
                  <w:sz w:val="20"/>
                  <w:szCs w:val="20"/>
                  <w:u w:val="single"/>
                  <w:lang w:val="tr-TR" w:eastAsia="tr-TR"/>
                </w:rPr>
                <w:t>cetin516@gmail.com</w:t>
              </w:r>
            </w:hyperlink>
          </w:p>
        </w:tc>
      </w:tr>
      <w:tr w:rsidR="000C6758" w:rsidRPr="00046441" w14:paraId="250C1CB7"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037919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27</w:t>
            </w:r>
          </w:p>
        </w:tc>
        <w:tc>
          <w:tcPr>
            <w:tcW w:w="1280" w:type="dxa"/>
            <w:tcBorders>
              <w:top w:val="nil"/>
              <w:left w:val="nil"/>
              <w:bottom w:val="single" w:sz="4" w:space="0" w:color="auto"/>
              <w:right w:val="single" w:sz="4" w:space="0" w:color="auto"/>
            </w:tcBorders>
            <w:shd w:val="clear" w:color="000000" w:fill="FFFFFF"/>
            <w:vAlign w:val="center"/>
            <w:hideMark/>
          </w:tcPr>
          <w:p w14:paraId="5ED97F2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Özlem </w:t>
            </w:r>
            <w:proofErr w:type="spellStart"/>
            <w:r w:rsidRPr="00046441">
              <w:rPr>
                <w:rFonts w:asciiTheme="minorHAnsi" w:eastAsia="Times New Roman" w:hAnsiTheme="minorHAnsi"/>
                <w:color w:val="000000"/>
                <w:sz w:val="20"/>
                <w:szCs w:val="20"/>
                <w:lang w:val="tr-TR" w:eastAsia="tr-TR"/>
              </w:rPr>
              <w:t>İritaş</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8EF326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B6DD80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Foundation of </w:t>
            </w: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People </w:t>
            </w:r>
            <w:proofErr w:type="spellStart"/>
            <w:r w:rsidRPr="00046441">
              <w:rPr>
                <w:rFonts w:asciiTheme="minorHAnsi" w:eastAsia="Times New Roman" w:hAnsiTheme="minorHAnsi"/>
                <w:color w:val="000000"/>
                <w:sz w:val="20"/>
                <w:szCs w:val="20"/>
                <w:lang w:val="tr-TR" w:eastAsia="tr-TR"/>
              </w:rPr>
              <w:t>Caring</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Future</w:t>
            </w:r>
            <w:proofErr w:type="spellEnd"/>
            <w:r w:rsidRPr="00046441">
              <w:rPr>
                <w:rFonts w:asciiTheme="minorHAnsi" w:eastAsia="Times New Roman" w:hAnsiTheme="minorHAnsi"/>
                <w:color w:val="000000"/>
                <w:sz w:val="20"/>
                <w:szCs w:val="20"/>
                <w:lang w:val="tr-TR" w:eastAsia="tr-TR"/>
              </w:rPr>
              <w:t>- CARFU</w:t>
            </w:r>
          </w:p>
        </w:tc>
        <w:tc>
          <w:tcPr>
            <w:tcW w:w="2410" w:type="dxa"/>
            <w:tcBorders>
              <w:top w:val="nil"/>
              <w:left w:val="nil"/>
              <w:bottom w:val="single" w:sz="4" w:space="0" w:color="auto"/>
              <w:right w:val="single" w:sz="4" w:space="0" w:color="auto"/>
            </w:tcBorders>
            <w:shd w:val="clear" w:color="000000" w:fill="FFFFFF"/>
            <w:noWrap/>
            <w:vAlign w:val="center"/>
            <w:hideMark/>
          </w:tcPr>
          <w:p w14:paraId="7005AEB4"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5" w:history="1">
              <w:r w:rsidR="000C6758" w:rsidRPr="00046441">
                <w:rPr>
                  <w:rFonts w:asciiTheme="minorHAnsi" w:eastAsia="Times New Roman" w:hAnsiTheme="minorHAnsi"/>
                  <w:color w:val="0000FF"/>
                  <w:sz w:val="20"/>
                  <w:szCs w:val="20"/>
                  <w:u w:val="single"/>
                  <w:lang w:val="tr-TR" w:eastAsia="tr-TR"/>
                </w:rPr>
                <w:t xml:space="preserve">oiritas@gmail.com   </w:t>
              </w:r>
            </w:hyperlink>
          </w:p>
        </w:tc>
      </w:tr>
      <w:tr w:rsidR="000C6758" w:rsidRPr="00046441" w14:paraId="2AA04A13"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CB64C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28</w:t>
            </w:r>
          </w:p>
        </w:tc>
        <w:tc>
          <w:tcPr>
            <w:tcW w:w="1280" w:type="dxa"/>
            <w:tcBorders>
              <w:top w:val="nil"/>
              <w:left w:val="nil"/>
              <w:bottom w:val="single" w:sz="4" w:space="0" w:color="auto"/>
              <w:right w:val="single" w:sz="4" w:space="0" w:color="auto"/>
            </w:tcBorders>
            <w:shd w:val="clear" w:color="000000" w:fill="FFFFFF"/>
            <w:vAlign w:val="center"/>
            <w:hideMark/>
          </w:tcPr>
          <w:p w14:paraId="58A3C6A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Ahmet Türer</w:t>
            </w:r>
          </w:p>
        </w:tc>
        <w:tc>
          <w:tcPr>
            <w:tcW w:w="875" w:type="dxa"/>
            <w:tcBorders>
              <w:top w:val="nil"/>
              <w:left w:val="nil"/>
              <w:bottom w:val="single" w:sz="4" w:space="0" w:color="auto"/>
              <w:right w:val="single" w:sz="4" w:space="0" w:color="auto"/>
            </w:tcBorders>
            <w:shd w:val="clear" w:color="000000" w:fill="FFFFFF"/>
            <w:noWrap/>
            <w:vAlign w:val="center"/>
            <w:hideMark/>
          </w:tcPr>
          <w:p w14:paraId="1E08605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265A10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Middle</w:t>
            </w:r>
            <w:proofErr w:type="spellEnd"/>
            <w:r w:rsidRPr="00046441">
              <w:rPr>
                <w:rFonts w:asciiTheme="minorHAnsi" w:eastAsia="Times New Roman" w:hAnsiTheme="minorHAnsi"/>
                <w:color w:val="000000"/>
                <w:sz w:val="20"/>
                <w:szCs w:val="20"/>
                <w:lang w:val="tr-TR" w:eastAsia="tr-TR"/>
              </w:rPr>
              <w:t xml:space="preserve"> East Technical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4FDE9FAB"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6" w:history="1">
              <w:r w:rsidR="000C6758" w:rsidRPr="00046441">
                <w:rPr>
                  <w:rFonts w:asciiTheme="minorHAnsi" w:eastAsia="Times New Roman" w:hAnsiTheme="minorHAnsi"/>
                  <w:color w:val="0000FF"/>
                  <w:sz w:val="20"/>
                  <w:szCs w:val="20"/>
                  <w:u w:val="single"/>
                  <w:lang w:val="tr-TR" w:eastAsia="tr-TR"/>
                </w:rPr>
                <w:t xml:space="preserve">aturer@metu.edu.tr </w:t>
              </w:r>
            </w:hyperlink>
          </w:p>
        </w:tc>
      </w:tr>
      <w:tr w:rsidR="000C6758" w:rsidRPr="00046441" w14:paraId="5DFE374C"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246846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29</w:t>
            </w:r>
          </w:p>
        </w:tc>
        <w:tc>
          <w:tcPr>
            <w:tcW w:w="1280" w:type="dxa"/>
            <w:tcBorders>
              <w:top w:val="nil"/>
              <w:left w:val="nil"/>
              <w:bottom w:val="single" w:sz="4" w:space="0" w:color="auto"/>
              <w:right w:val="single" w:sz="4" w:space="0" w:color="auto"/>
            </w:tcBorders>
            <w:shd w:val="clear" w:color="000000" w:fill="FFFFFF"/>
            <w:vAlign w:val="center"/>
            <w:hideMark/>
          </w:tcPr>
          <w:p w14:paraId="46526AE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Kani IŞIK</w:t>
            </w:r>
          </w:p>
        </w:tc>
        <w:tc>
          <w:tcPr>
            <w:tcW w:w="875" w:type="dxa"/>
            <w:tcBorders>
              <w:top w:val="nil"/>
              <w:left w:val="nil"/>
              <w:bottom w:val="single" w:sz="4" w:space="0" w:color="auto"/>
              <w:right w:val="single" w:sz="4" w:space="0" w:color="auto"/>
            </w:tcBorders>
            <w:shd w:val="clear" w:color="000000" w:fill="FFFFFF"/>
            <w:noWrap/>
            <w:vAlign w:val="center"/>
            <w:hideMark/>
          </w:tcPr>
          <w:p w14:paraId="62DB6FE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760471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Akdeniz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6394C95F"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7" w:history="1">
              <w:r w:rsidR="000C6758" w:rsidRPr="00046441">
                <w:rPr>
                  <w:rFonts w:asciiTheme="minorHAnsi" w:eastAsia="Times New Roman" w:hAnsiTheme="minorHAnsi"/>
                  <w:color w:val="0000FF"/>
                  <w:sz w:val="20"/>
                  <w:szCs w:val="20"/>
                  <w:u w:val="single"/>
                  <w:lang w:val="tr-TR" w:eastAsia="tr-TR"/>
                </w:rPr>
                <w:t>isikkani74@gmail.com </w:t>
              </w:r>
            </w:hyperlink>
          </w:p>
        </w:tc>
      </w:tr>
      <w:tr w:rsidR="000C6758" w:rsidRPr="00046441" w14:paraId="19736E0E"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C9C4D2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30</w:t>
            </w:r>
          </w:p>
        </w:tc>
        <w:tc>
          <w:tcPr>
            <w:tcW w:w="1280" w:type="dxa"/>
            <w:tcBorders>
              <w:top w:val="nil"/>
              <w:left w:val="nil"/>
              <w:bottom w:val="single" w:sz="4" w:space="0" w:color="auto"/>
              <w:right w:val="single" w:sz="4" w:space="0" w:color="auto"/>
            </w:tcBorders>
            <w:shd w:val="clear" w:color="000000" w:fill="FFFFFF"/>
            <w:vAlign w:val="center"/>
            <w:hideMark/>
          </w:tcPr>
          <w:p w14:paraId="1347C1C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Sezgin Ayan</w:t>
            </w:r>
          </w:p>
        </w:tc>
        <w:tc>
          <w:tcPr>
            <w:tcW w:w="875" w:type="dxa"/>
            <w:tcBorders>
              <w:top w:val="nil"/>
              <w:left w:val="nil"/>
              <w:bottom w:val="single" w:sz="4" w:space="0" w:color="auto"/>
              <w:right w:val="single" w:sz="4" w:space="0" w:color="auto"/>
            </w:tcBorders>
            <w:shd w:val="clear" w:color="000000" w:fill="FFFFFF"/>
            <w:noWrap/>
            <w:vAlign w:val="center"/>
            <w:hideMark/>
          </w:tcPr>
          <w:p w14:paraId="42E0F02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A69658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Kastamonu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4869AF35"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8" w:history="1">
              <w:r w:rsidR="000C6758" w:rsidRPr="00046441">
                <w:rPr>
                  <w:rFonts w:asciiTheme="minorHAnsi" w:eastAsia="Times New Roman" w:hAnsiTheme="minorHAnsi"/>
                  <w:color w:val="0000FF"/>
                  <w:sz w:val="20"/>
                  <w:szCs w:val="20"/>
                  <w:u w:val="single"/>
                  <w:lang w:val="tr-TR" w:eastAsia="tr-TR"/>
                </w:rPr>
                <w:t xml:space="preserve">sezginayan@gmail.com  </w:t>
              </w:r>
            </w:hyperlink>
          </w:p>
        </w:tc>
      </w:tr>
      <w:tr w:rsidR="000C6758" w:rsidRPr="00046441" w14:paraId="55DF39E5" w14:textId="77777777" w:rsidTr="00046441">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C51D4D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31</w:t>
            </w:r>
          </w:p>
        </w:tc>
        <w:tc>
          <w:tcPr>
            <w:tcW w:w="1280" w:type="dxa"/>
            <w:tcBorders>
              <w:top w:val="nil"/>
              <w:left w:val="nil"/>
              <w:bottom w:val="single" w:sz="4" w:space="0" w:color="auto"/>
              <w:right w:val="single" w:sz="4" w:space="0" w:color="auto"/>
            </w:tcBorders>
            <w:shd w:val="clear" w:color="000000" w:fill="FFFFFF"/>
            <w:vAlign w:val="center"/>
            <w:hideMark/>
          </w:tcPr>
          <w:p w14:paraId="6A5F406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Sezgin Özden</w:t>
            </w:r>
          </w:p>
        </w:tc>
        <w:tc>
          <w:tcPr>
            <w:tcW w:w="875" w:type="dxa"/>
            <w:tcBorders>
              <w:top w:val="nil"/>
              <w:left w:val="nil"/>
              <w:bottom w:val="single" w:sz="4" w:space="0" w:color="auto"/>
              <w:right w:val="single" w:sz="4" w:space="0" w:color="auto"/>
            </w:tcBorders>
            <w:shd w:val="clear" w:color="000000" w:fill="FFFFFF"/>
            <w:noWrap/>
            <w:vAlign w:val="center"/>
            <w:hideMark/>
          </w:tcPr>
          <w:p w14:paraId="63378D6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538B9A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Cankiri</w:t>
            </w:r>
            <w:proofErr w:type="spellEnd"/>
            <w:r w:rsidRPr="00046441">
              <w:rPr>
                <w:rFonts w:asciiTheme="minorHAnsi" w:eastAsia="Times New Roman" w:hAnsiTheme="minorHAnsi"/>
                <w:color w:val="000000"/>
                <w:sz w:val="20"/>
                <w:szCs w:val="20"/>
                <w:lang w:val="tr-TR" w:eastAsia="tr-TR"/>
              </w:rPr>
              <w:t xml:space="preserve"> Karatekin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4C363013"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39" w:history="1">
              <w:r w:rsidR="000C6758" w:rsidRPr="00046441">
                <w:rPr>
                  <w:rFonts w:asciiTheme="minorHAnsi" w:eastAsia="Times New Roman" w:hAnsiTheme="minorHAnsi"/>
                  <w:color w:val="0000FF"/>
                  <w:sz w:val="20"/>
                  <w:szCs w:val="20"/>
                  <w:u w:val="single"/>
                  <w:lang w:val="tr-TR" w:eastAsia="tr-TR"/>
                </w:rPr>
                <w:t>sozden26@gmail.com</w:t>
              </w:r>
            </w:hyperlink>
          </w:p>
        </w:tc>
      </w:tr>
      <w:tr w:rsidR="000C6758" w:rsidRPr="00046441" w14:paraId="66325CEE"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FBCDCB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32</w:t>
            </w:r>
          </w:p>
        </w:tc>
        <w:tc>
          <w:tcPr>
            <w:tcW w:w="1280" w:type="dxa"/>
            <w:tcBorders>
              <w:top w:val="nil"/>
              <w:left w:val="nil"/>
              <w:bottom w:val="single" w:sz="4" w:space="0" w:color="auto"/>
              <w:right w:val="single" w:sz="4" w:space="0" w:color="auto"/>
            </w:tcBorders>
            <w:shd w:val="clear" w:color="000000" w:fill="FFFFFF"/>
            <w:vAlign w:val="center"/>
            <w:hideMark/>
          </w:tcPr>
          <w:p w14:paraId="3B6CEA4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Temel SARIYILDIZ</w:t>
            </w:r>
          </w:p>
        </w:tc>
        <w:tc>
          <w:tcPr>
            <w:tcW w:w="875" w:type="dxa"/>
            <w:tcBorders>
              <w:top w:val="nil"/>
              <w:left w:val="nil"/>
              <w:bottom w:val="single" w:sz="4" w:space="0" w:color="auto"/>
              <w:right w:val="single" w:sz="4" w:space="0" w:color="auto"/>
            </w:tcBorders>
            <w:shd w:val="clear" w:color="000000" w:fill="FFFFFF"/>
            <w:noWrap/>
            <w:vAlign w:val="center"/>
            <w:hideMark/>
          </w:tcPr>
          <w:p w14:paraId="5C64281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0963D29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Kastamonu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55923CC6"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40" w:history="1">
              <w:r w:rsidR="000C6758" w:rsidRPr="00046441">
                <w:rPr>
                  <w:rFonts w:asciiTheme="minorHAnsi" w:eastAsia="Times New Roman" w:hAnsiTheme="minorHAnsi"/>
                  <w:color w:val="0000FF"/>
                  <w:sz w:val="20"/>
                  <w:szCs w:val="20"/>
                  <w:u w:val="single"/>
                  <w:lang w:val="tr-TR" w:eastAsia="tr-TR"/>
                </w:rPr>
                <w:t>tsariyildiz@kastamonu.edu.tr</w:t>
              </w:r>
            </w:hyperlink>
          </w:p>
        </w:tc>
      </w:tr>
      <w:tr w:rsidR="000C6758" w:rsidRPr="00046441" w14:paraId="2399EB80"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52410F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33</w:t>
            </w:r>
          </w:p>
        </w:tc>
        <w:tc>
          <w:tcPr>
            <w:tcW w:w="1280" w:type="dxa"/>
            <w:tcBorders>
              <w:top w:val="nil"/>
              <w:left w:val="nil"/>
              <w:bottom w:val="single" w:sz="4" w:space="0" w:color="auto"/>
              <w:right w:val="single" w:sz="4" w:space="0" w:color="auto"/>
            </w:tcBorders>
            <w:shd w:val="clear" w:color="000000" w:fill="FFFFFF"/>
            <w:vAlign w:val="center"/>
            <w:hideMark/>
          </w:tcPr>
          <w:p w14:paraId="43ABD34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Prof. Dr. </w:t>
            </w:r>
            <w:proofErr w:type="spellStart"/>
            <w:r w:rsidRPr="00046441">
              <w:rPr>
                <w:rFonts w:asciiTheme="minorHAnsi" w:eastAsia="Times New Roman" w:hAnsiTheme="minorHAnsi"/>
                <w:color w:val="000000"/>
                <w:sz w:val="20"/>
                <w:szCs w:val="20"/>
                <w:lang w:val="tr-TR" w:eastAsia="tr-TR"/>
              </w:rPr>
              <w:t>Türksel</w:t>
            </w:r>
            <w:proofErr w:type="spellEnd"/>
            <w:r w:rsidRPr="00046441">
              <w:rPr>
                <w:rFonts w:asciiTheme="minorHAnsi" w:eastAsia="Times New Roman" w:hAnsiTheme="minorHAnsi"/>
                <w:color w:val="000000"/>
                <w:sz w:val="20"/>
                <w:szCs w:val="20"/>
                <w:lang w:val="tr-TR" w:eastAsia="tr-TR"/>
              </w:rPr>
              <w:t xml:space="preserve"> Kaya </w:t>
            </w:r>
            <w:proofErr w:type="spellStart"/>
            <w:r w:rsidRPr="00046441">
              <w:rPr>
                <w:rFonts w:asciiTheme="minorHAnsi" w:eastAsia="Times New Roman" w:hAnsiTheme="minorHAnsi"/>
                <w:color w:val="000000"/>
                <w:sz w:val="20"/>
                <w:szCs w:val="20"/>
                <w:lang w:val="tr-TR" w:eastAsia="tr-TR"/>
              </w:rPr>
              <w:t>Bensghir</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1D46AA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3D0CAD8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Middle</w:t>
            </w:r>
            <w:proofErr w:type="spellEnd"/>
            <w:r w:rsidRPr="00046441">
              <w:rPr>
                <w:rFonts w:asciiTheme="minorHAnsi" w:eastAsia="Times New Roman" w:hAnsiTheme="minorHAnsi"/>
                <w:color w:val="000000"/>
                <w:sz w:val="20"/>
                <w:szCs w:val="20"/>
                <w:lang w:val="tr-TR" w:eastAsia="tr-TR"/>
              </w:rPr>
              <w:t xml:space="preserve"> East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Turkey </w:t>
            </w:r>
            <w:proofErr w:type="spellStart"/>
            <w:r w:rsidRPr="00046441">
              <w:rPr>
                <w:rFonts w:asciiTheme="minorHAnsi" w:eastAsia="Times New Roman" w:hAnsiTheme="minorHAnsi"/>
                <w:color w:val="000000"/>
                <w:sz w:val="20"/>
                <w:szCs w:val="20"/>
                <w:lang w:val="tr-TR" w:eastAsia="tr-TR"/>
              </w:rPr>
              <w:t>Public</w:t>
            </w:r>
            <w:proofErr w:type="spellEnd"/>
            <w:r w:rsidRPr="00046441">
              <w:rPr>
                <w:rFonts w:asciiTheme="minorHAnsi" w:eastAsia="Times New Roman" w:hAnsiTheme="minorHAnsi"/>
                <w:color w:val="000000"/>
                <w:sz w:val="20"/>
                <w:szCs w:val="20"/>
                <w:lang w:val="tr-TR" w:eastAsia="tr-TR"/>
              </w:rPr>
              <w:t xml:space="preserve"> Management </w:t>
            </w:r>
            <w:proofErr w:type="spellStart"/>
            <w:r w:rsidRPr="00046441">
              <w:rPr>
                <w:rFonts w:asciiTheme="minorHAnsi" w:eastAsia="Times New Roman" w:hAnsiTheme="minorHAnsi"/>
                <w:color w:val="000000"/>
                <w:sz w:val="20"/>
                <w:szCs w:val="20"/>
                <w:lang w:val="tr-TR" w:eastAsia="tr-TR"/>
              </w:rPr>
              <w:t>Institute</w:t>
            </w:r>
            <w:proofErr w:type="spellEnd"/>
            <w:r w:rsidRPr="00046441">
              <w:rPr>
                <w:rFonts w:asciiTheme="minorHAnsi" w:eastAsia="Times New Roman" w:hAnsiTheme="minorHAnsi"/>
                <w:color w:val="000000"/>
                <w:sz w:val="20"/>
                <w:szCs w:val="20"/>
                <w:lang w:val="tr-TR" w:eastAsia="tr-TR"/>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14:paraId="2A694572"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41" w:history="1">
              <w:r w:rsidR="000C6758" w:rsidRPr="00046441">
                <w:rPr>
                  <w:rFonts w:asciiTheme="minorHAnsi" w:eastAsia="Times New Roman" w:hAnsiTheme="minorHAnsi"/>
                  <w:color w:val="0000FF"/>
                  <w:sz w:val="20"/>
                  <w:szCs w:val="20"/>
                  <w:u w:val="single"/>
                  <w:lang w:val="tr-TR" w:eastAsia="tr-TR"/>
                </w:rPr>
                <w:t>tbensghir@gmail.com</w:t>
              </w:r>
            </w:hyperlink>
          </w:p>
        </w:tc>
      </w:tr>
      <w:tr w:rsidR="000C6758" w:rsidRPr="00046441" w14:paraId="0662F3D0"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2EC531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34</w:t>
            </w:r>
          </w:p>
        </w:tc>
        <w:tc>
          <w:tcPr>
            <w:tcW w:w="1280" w:type="dxa"/>
            <w:tcBorders>
              <w:top w:val="nil"/>
              <w:left w:val="nil"/>
              <w:bottom w:val="single" w:sz="4" w:space="0" w:color="auto"/>
              <w:right w:val="single" w:sz="4" w:space="0" w:color="auto"/>
            </w:tcBorders>
            <w:shd w:val="clear" w:color="auto" w:fill="auto"/>
            <w:vAlign w:val="center"/>
            <w:hideMark/>
          </w:tcPr>
          <w:p w14:paraId="1F3D293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Veli ORTAÇEŞME</w:t>
            </w:r>
          </w:p>
        </w:tc>
        <w:tc>
          <w:tcPr>
            <w:tcW w:w="875" w:type="dxa"/>
            <w:tcBorders>
              <w:top w:val="nil"/>
              <w:left w:val="nil"/>
              <w:bottom w:val="single" w:sz="4" w:space="0" w:color="auto"/>
              <w:right w:val="single" w:sz="4" w:space="0" w:color="auto"/>
            </w:tcBorders>
            <w:shd w:val="clear" w:color="000000" w:fill="FFFFFF"/>
            <w:noWrap/>
            <w:vAlign w:val="center"/>
            <w:hideMark/>
          </w:tcPr>
          <w:p w14:paraId="08623CB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auto" w:fill="auto"/>
            <w:noWrap/>
            <w:vAlign w:val="center"/>
            <w:hideMark/>
          </w:tcPr>
          <w:p w14:paraId="3BBFA1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 Akdeniz </w:t>
            </w:r>
            <w:proofErr w:type="spellStart"/>
            <w:r w:rsidRPr="00046441">
              <w:rPr>
                <w:rFonts w:asciiTheme="minorHAnsi" w:eastAsia="Times New Roman" w:hAnsiTheme="minorHAnsi"/>
                <w:color w:val="000000"/>
                <w:sz w:val="20"/>
                <w:szCs w:val="20"/>
                <w:lang w:val="tr-TR" w:eastAsia="tr-TR"/>
              </w:rPr>
              <w:t>University</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1A58819"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42" w:tgtFrame="_blank" w:history="1">
              <w:r w:rsidR="000C6758" w:rsidRPr="00046441">
                <w:rPr>
                  <w:rFonts w:asciiTheme="minorHAnsi" w:eastAsia="Times New Roman" w:hAnsiTheme="minorHAnsi"/>
                  <w:color w:val="0000FF"/>
                  <w:sz w:val="20"/>
                  <w:szCs w:val="20"/>
                  <w:u w:val="single"/>
                  <w:lang w:val="tr-TR" w:eastAsia="tr-TR"/>
                </w:rPr>
                <w:t>ortacesme@akdeniz.edu.tr</w:t>
              </w:r>
            </w:hyperlink>
          </w:p>
        </w:tc>
      </w:tr>
      <w:tr w:rsidR="000C6758" w:rsidRPr="00046441" w14:paraId="23AA8444" w14:textId="77777777" w:rsidTr="00046441">
        <w:trPr>
          <w:trHeight w:val="12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D30260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35</w:t>
            </w:r>
          </w:p>
        </w:tc>
        <w:tc>
          <w:tcPr>
            <w:tcW w:w="1280" w:type="dxa"/>
            <w:tcBorders>
              <w:top w:val="nil"/>
              <w:left w:val="nil"/>
              <w:bottom w:val="single" w:sz="4" w:space="0" w:color="auto"/>
              <w:right w:val="single" w:sz="4" w:space="0" w:color="auto"/>
            </w:tcBorders>
            <w:shd w:val="clear" w:color="000000" w:fill="FFFFFF"/>
            <w:vAlign w:val="center"/>
            <w:hideMark/>
          </w:tcPr>
          <w:p w14:paraId="5B301F4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Sabri Avcı</w:t>
            </w:r>
          </w:p>
        </w:tc>
        <w:tc>
          <w:tcPr>
            <w:tcW w:w="875" w:type="dxa"/>
            <w:tcBorders>
              <w:top w:val="nil"/>
              <w:left w:val="nil"/>
              <w:bottom w:val="single" w:sz="4" w:space="0" w:color="auto"/>
              <w:right w:val="single" w:sz="4" w:space="0" w:color="auto"/>
            </w:tcBorders>
            <w:shd w:val="clear" w:color="000000" w:fill="FFFFFF"/>
            <w:noWrap/>
            <w:vAlign w:val="center"/>
            <w:hideMark/>
          </w:tcPr>
          <w:p w14:paraId="602DCCB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5813C9C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Union</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Chambers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Commodity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Exchanges</w:t>
            </w:r>
            <w:proofErr w:type="spellEnd"/>
            <w:r w:rsidRPr="00046441">
              <w:rPr>
                <w:rFonts w:asciiTheme="minorHAnsi" w:eastAsia="Times New Roman" w:hAnsiTheme="minorHAnsi"/>
                <w:color w:val="000000"/>
                <w:sz w:val="20"/>
                <w:szCs w:val="20"/>
                <w:lang w:val="tr-TR" w:eastAsia="tr-TR"/>
              </w:rPr>
              <w:t xml:space="preserve"> of Turkey (TOBB)-</w:t>
            </w:r>
            <w:proofErr w:type="spellStart"/>
            <w:r w:rsidRPr="00046441">
              <w:rPr>
                <w:rFonts w:asciiTheme="minorHAnsi" w:eastAsia="Times New Roman" w:hAnsiTheme="minorHAnsi"/>
                <w:color w:val="000000"/>
                <w:sz w:val="20"/>
                <w:szCs w:val="20"/>
                <w:lang w:val="tr-TR" w:eastAsia="tr-TR"/>
              </w:rPr>
              <w:t>Turkish</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Products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Council</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0A3162DE"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43" w:history="1">
              <w:r w:rsidR="000C6758" w:rsidRPr="00046441">
                <w:rPr>
                  <w:rFonts w:asciiTheme="minorHAnsi" w:eastAsia="Times New Roman" w:hAnsiTheme="minorHAnsi"/>
                  <w:color w:val="0000FF"/>
                  <w:sz w:val="20"/>
                  <w:szCs w:val="20"/>
                  <w:u w:val="single"/>
                  <w:lang w:val="tr-TR" w:eastAsia="tr-TR"/>
                </w:rPr>
                <w:t xml:space="preserve">savci1968@gmail.com </w:t>
              </w:r>
            </w:hyperlink>
          </w:p>
        </w:tc>
      </w:tr>
      <w:tr w:rsidR="000C6758" w:rsidRPr="00046441" w14:paraId="36D670CC"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FA0DF3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36</w:t>
            </w:r>
          </w:p>
        </w:tc>
        <w:tc>
          <w:tcPr>
            <w:tcW w:w="1280" w:type="dxa"/>
            <w:tcBorders>
              <w:top w:val="nil"/>
              <w:left w:val="nil"/>
              <w:bottom w:val="single" w:sz="4" w:space="0" w:color="auto"/>
              <w:right w:val="single" w:sz="4" w:space="0" w:color="auto"/>
            </w:tcBorders>
            <w:shd w:val="clear" w:color="000000" w:fill="FFFFFF"/>
            <w:vAlign w:val="center"/>
            <w:hideMark/>
          </w:tcPr>
          <w:p w14:paraId="39A0623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Serdar </w:t>
            </w:r>
            <w:proofErr w:type="spellStart"/>
            <w:r w:rsidRPr="00046441">
              <w:rPr>
                <w:rFonts w:asciiTheme="minorHAnsi" w:eastAsia="Times New Roman" w:hAnsiTheme="minorHAnsi"/>
                <w:color w:val="000000"/>
                <w:sz w:val="20"/>
                <w:szCs w:val="20"/>
                <w:lang w:val="tr-TR" w:eastAsia="tr-TR"/>
              </w:rPr>
              <w:t>Yegül</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8E520B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924D7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Ministry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Water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Affairs</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456E62F0"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44" w:history="1">
              <w:r w:rsidR="000C6758" w:rsidRPr="00046441">
                <w:rPr>
                  <w:rFonts w:asciiTheme="minorHAnsi" w:eastAsia="Times New Roman" w:hAnsiTheme="minorHAnsi"/>
                  <w:color w:val="0000FF"/>
                  <w:sz w:val="20"/>
                  <w:szCs w:val="20"/>
                  <w:u w:val="single"/>
                  <w:lang w:val="tr-TR" w:eastAsia="tr-TR"/>
                </w:rPr>
                <w:t xml:space="preserve">s_yegul@hotmail.com </w:t>
              </w:r>
            </w:hyperlink>
          </w:p>
        </w:tc>
      </w:tr>
      <w:tr w:rsidR="000C6758" w:rsidRPr="00046441" w14:paraId="7199F7D2" w14:textId="77777777" w:rsidTr="00046441">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BB2134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37</w:t>
            </w:r>
          </w:p>
        </w:tc>
        <w:tc>
          <w:tcPr>
            <w:tcW w:w="1280" w:type="dxa"/>
            <w:tcBorders>
              <w:top w:val="nil"/>
              <w:left w:val="nil"/>
              <w:bottom w:val="single" w:sz="4" w:space="0" w:color="auto"/>
              <w:right w:val="single" w:sz="4" w:space="0" w:color="auto"/>
            </w:tcBorders>
            <w:shd w:val="clear" w:color="000000" w:fill="FFFFFF"/>
            <w:vAlign w:val="center"/>
            <w:hideMark/>
          </w:tcPr>
          <w:p w14:paraId="599999F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Şaban Çetiner</w:t>
            </w:r>
          </w:p>
        </w:tc>
        <w:tc>
          <w:tcPr>
            <w:tcW w:w="875" w:type="dxa"/>
            <w:tcBorders>
              <w:top w:val="nil"/>
              <w:left w:val="nil"/>
              <w:bottom w:val="single" w:sz="4" w:space="0" w:color="auto"/>
              <w:right w:val="single" w:sz="4" w:space="0" w:color="auto"/>
            </w:tcBorders>
            <w:shd w:val="clear" w:color="000000" w:fill="FFFFFF"/>
            <w:noWrap/>
            <w:vAlign w:val="center"/>
            <w:hideMark/>
          </w:tcPr>
          <w:p w14:paraId="74B3EA5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353247D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Greener</w:t>
            </w:r>
            <w:proofErr w:type="spellEnd"/>
            <w:r w:rsidRPr="00046441">
              <w:rPr>
                <w:rFonts w:asciiTheme="minorHAnsi" w:eastAsia="Times New Roman" w:hAnsiTheme="minorHAnsi"/>
                <w:color w:val="000000"/>
                <w:sz w:val="20"/>
                <w:szCs w:val="20"/>
                <w:lang w:val="tr-TR" w:eastAsia="tr-TR"/>
              </w:rPr>
              <w:t xml:space="preserve"> Turkey </w:t>
            </w:r>
            <w:proofErr w:type="spellStart"/>
            <w:r w:rsidRPr="00046441">
              <w:rPr>
                <w:rFonts w:asciiTheme="minorHAnsi" w:eastAsia="Times New Roman" w:hAnsiTheme="minorHAnsi"/>
                <w:color w:val="000000"/>
                <w:sz w:val="20"/>
                <w:szCs w:val="20"/>
                <w:lang w:val="tr-TR" w:eastAsia="tr-TR"/>
              </w:rPr>
              <w:t>Forester's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p>
        </w:tc>
        <w:tc>
          <w:tcPr>
            <w:tcW w:w="2410" w:type="dxa"/>
            <w:tcBorders>
              <w:top w:val="nil"/>
              <w:left w:val="nil"/>
              <w:bottom w:val="single" w:sz="4" w:space="0" w:color="auto"/>
              <w:right w:val="single" w:sz="4" w:space="0" w:color="auto"/>
            </w:tcBorders>
            <w:shd w:val="clear" w:color="000000" w:fill="FFFFFF"/>
            <w:noWrap/>
            <w:vAlign w:val="center"/>
            <w:hideMark/>
          </w:tcPr>
          <w:p w14:paraId="64FA4E47" w14:textId="77777777" w:rsidR="000C6758" w:rsidRPr="00046441" w:rsidRDefault="005D032A" w:rsidP="00046441">
            <w:pPr>
              <w:spacing w:after="0" w:line="240" w:lineRule="auto"/>
              <w:jc w:val="both"/>
              <w:rPr>
                <w:rFonts w:asciiTheme="minorHAnsi" w:eastAsia="Times New Roman" w:hAnsiTheme="minorHAnsi"/>
                <w:color w:val="0000FF"/>
                <w:sz w:val="20"/>
                <w:szCs w:val="20"/>
                <w:u w:val="single"/>
                <w:lang w:val="tr-TR" w:eastAsia="tr-TR"/>
              </w:rPr>
            </w:pPr>
            <w:hyperlink r:id="rId45" w:history="1">
              <w:r w:rsidR="000C6758" w:rsidRPr="00046441">
                <w:rPr>
                  <w:rFonts w:asciiTheme="minorHAnsi" w:eastAsia="Times New Roman" w:hAnsiTheme="minorHAnsi"/>
                  <w:color w:val="0000FF"/>
                  <w:sz w:val="20"/>
                  <w:szCs w:val="20"/>
                  <w:u w:val="single"/>
                  <w:lang w:val="tr-TR" w:eastAsia="tr-TR"/>
                </w:rPr>
                <w:t>saban.cetiner@yahoo.com</w:t>
              </w:r>
            </w:hyperlink>
          </w:p>
        </w:tc>
      </w:tr>
    </w:tbl>
    <w:p w14:paraId="01CDAA36" w14:textId="3FCF08A3" w:rsidR="00E93106" w:rsidRPr="00046441" w:rsidRDefault="000C6758" w:rsidP="00046441">
      <w:pPr>
        <w:pStyle w:val="Balk1"/>
        <w:jc w:val="both"/>
        <w:rPr>
          <w:rFonts w:asciiTheme="minorHAnsi" w:hAnsiTheme="minorHAnsi"/>
          <w:sz w:val="24"/>
          <w:szCs w:val="24"/>
          <w:lang w:val="tr-TR"/>
        </w:rPr>
      </w:pPr>
      <w:r w:rsidRPr="00046441">
        <w:rPr>
          <w:rFonts w:asciiTheme="minorHAnsi" w:hAnsiTheme="minorHAnsi"/>
          <w:sz w:val="24"/>
          <w:szCs w:val="24"/>
          <w:lang w:val="tr-TR"/>
        </w:rPr>
        <w:br w:type="page"/>
      </w:r>
      <w:bookmarkStart w:id="1" w:name="_Toc484586083"/>
      <w:r w:rsidR="002654A7" w:rsidRPr="00046441">
        <w:rPr>
          <w:rFonts w:asciiTheme="minorHAnsi" w:hAnsiTheme="minorHAnsi"/>
          <w:sz w:val="24"/>
          <w:szCs w:val="24"/>
          <w:lang w:val="tr-TR"/>
        </w:rPr>
        <w:lastRenderedPageBreak/>
        <w:t>Bölüm 1. Akdeniz ormanlarının küresel gündeme katkısı</w:t>
      </w:r>
      <w:bookmarkEnd w:id="1"/>
    </w:p>
    <w:p w14:paraId="4A079A0E" w14:textId="77777777" w:rsidR="00DB7129" w:rsidRPr="00046441" w:rsidRDefault="00DB7129"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Bu bölümde genel olarak ormanların, özel olarak ise Akdeniz ormanlarının uluslararası taahhütlerdeki rolü hakkında bilgi verilecektir.</w:t>
      </w:r>
    </w:p>
    <w:p w14:paraId="20ADED06" w14:textId="2D82DA35" w:rsidR="00DB7129" w:rsidRPr="00046441" w:rsidRDefault="00DB7129"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2015 yılında Kabul edilen “Sürdürülebilir Kalkınma Hedefleri”</w:t>
      </w:r>
      <w:r w:rsidR="00B44568" w:rsidRPr="00046441">
        <w:rPr>
          <w:rFonts w:asciiTheme="minorHAnsi" w:hAnsiTheme="minorHAnsi" w:cstheme="minorHAnsi"/>
          <w:szCs w:val="24"/>
          <w:lang w:val="tr-TR"/>
        </w:rPr>
        <w:t xml:space="preserve"> (SDG)</w:t>
      </w:r>
      <w:r w:rsidRPr="00046441">
        <w:rPr>
          <w:rFonts w:asciiTheme="minorHAnsi" w:hAnsiTheme="minorHAnsi" w:cstheme="minorHAnsi"/>
          <w:szCs w:val="24"/>
          <w:lang w:val="tr-TR"/>
        </w:rPr>
        <w:t xml:space="preserve"> uluslararası taahhütler açıs</w:t>
      </w:r>
      <w:r w:rsidR="00317B15" w:rsidRPr="00046441">
        <w:rPr>
          <w:rFonts w:asciiTheme="minorHAnsi" w:hAnsiTheme="minorHAnsi" w:cstheme="minorHAnsi"/>
          <w:szCs w:val="24"/>
          <w:lang w:val="tr-TR"/>
        </w:rPr>
        <w:t>ı</w:t>
      </w:r>
      <w:r w:rsidRPr="00046441">
        <w:rPr>
          <w:rFonts w:asciiTheme="minorHAnsi" w:hAnsiTheme="minorHAnsi" w:cstheme="minorHAnsi"/>
          <w:szCs w:val="24"/>
          <w:lang w:val="tr-TR"/>
        </w:rPr>
        <w:t>ndan genel bir çerçeve çizmekte ve şemsiye rolü oynamaktadır.  17 SDG’</w:t>
      </w:r>
      <w:r w:rsidR="003A63A6" w:rsidRPr="00046441">
        <w:rPr>
          <w:rFonts w:asciiTheme="minorHAnsi" w:hAnsiTheme="minorHAnsi" w:cstheme="minorHAnsi"/>
          <w:szCs w:val="24"/>
          <w:lang w:val="tr-TR"/>
        </w:rPr>
        <w:t xml:space="preserve"> </w:t>
      </w:r>
      <w:r w:rsidR="00B4419E" w:rsidRPr="00046441">
        <w:rPr>
          <w:rFonts w:asciiTheme="minorHAnsi" w:hAnsiTheme="minorHAnsi" w:cstheme="minorHAnsi"/>
          <w:szCs w:val="24"/>
          <w:lang w:val="tr-TR"/>
        </w:rPr>
        <w:t xml:space="preserve">den </w:t>
      </w:r>
      <w:r w:rsidR="00A41DDA" w:rsidRPr="00046441">
        <w:rPr>
          <w:rFonts w:asciiTheme="minorHAnsi" w:hAnsiTheme="minorHAnsi" w:cstheme="minorHAnsi"/>
          <w:szCs w:val="24"/>
          <w:lang w:val="tr-TR"/>
        </w:rPr>
        <w:t xml:space="preserve">önemli bir bölümü </w:t>
      </w:r>
      <w:r w:rsidR="003A63A6" w:rsidRPr="00046441">
        <w:rPr>
          <w:rFonts w:asciiTheme="minorHAnsi" w:hAnsiTheme="minorHAnsi" w:cstheme="minorHAnsi"/>
          <w:szCs w:val="24"/>
          <w:lang w:val="tr-TR"/>
        </w:rPr>
        <w:t>bir şekilde</w:t>
      </w:r>
      <w:r w:rsidR="00B4419E" w:rsidRPr="00046441">
        <w:rPr>
          <w:rFonts w:asciiTheme="minorHAnsi" w:hAnsiTheme="minorHAnsi" w:cstheme="minorHAnsi"/>
          <w:szCs w:val="24"/>
          <w:lang w:val="tr-TR"/>
        </w:rPr>
        <w:t xml:space="preserve"> ormancılıkla</w:t>
      </w:r>
      <w:r w:rsidR="00A41DDA" w:rsidRPr="00046441">
        <w:rPr>
          <w:rStyle w:val="DipnotBavurusu"/>
          <w:rFonts w:asciiTheme="minorHAnsi" w:hAnsiTheme="minorHAnsi" w:cstheme="minorHAnsi"/>
          <w:szCs w:val="24"/>
          <w:lang w:val="tr-TR"/>
        </w:rPr>
        <w:footnoteReference w:id="2"/>
      </w:r>
      <w:r w:rsidR="00B4419E" w:rsidRPr="00046441">
        <w:rPr>
          <w:rFonts w:asciiTheme="minorHAnsi" w:hAnsiTheme="minorHAnsi" w:cstheme="minorHAnsi"/>
          <w:szCs w:val="24"/>
          <w:lang w:val="tr-TR"/>
        </w:rPr>
        <w:t xml:space="preserve"> ilgilidir.  </w:t>
      </w:r>
    </w:p>
    <w:p w14:paraId="4B6AB2CE" w14:textId="77777777" w:rsidR="00821222" w:rsidRPr="00046441" w:rsidRDefault="00B4419E"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Buna benzer şekilde Rio Sözleşmeleri (Birleşmiş Milletler İklim Değişikliği Çerçeve Sözleşmesi, Birleşmiş Milletler Çölleşme ile Mücadele Sözleşmesi, Biyolojik Çeşitlilik Sözleşmesi), </w:t>
      </w:r>
      <w:r w:rsidR="00821222" w:rsidRPr="00046441">
        <w:rPr>
          <w:rFonts w:asciiTheme="minorHAnsi" w:hAnsiTheme="minorHAnsi" w:cstheme="minorHAnsi"/>
          <w:szCs w:val="24"/>
          <w:lang w:val="tr-TR"/>
        </w:rPr>
        <w:t xml:space="preserve">BM 2017-2030 Ormancılık Stratejisi ve Küresel Orman Hedefleri, </w:t>
      </w:r>
      <w:proofErr w:type="spellStart"/>
      <w:r w:rsidR="00821222" w:rsidRPr="00046441">
        <w:rPr>
          <w:rFonts w:asciiTheme="minorHAnsi" w:hAnsiTheme="minorHAnsi" w:cstheme="minorHAnsi"/>
          <w:szCs w:val="24"/>
          <w:lang w:val="tr-TR"/>
        </w:rPr>
        <w:t>Durban</w:t>
      </w:r>
      <w:proofErr w:type="spellEnd"/>
      <w:r w:rsidR="00821222" w:rsidRPr="00046441">
        <w:rPr>
          <w:rFonts w:asciiTheme="minorHAnsi" w:hAnsiTheme="minorHAnsi" w:cstheme="minorHAnsi"/>
          <w:szCs w:val="24"/>
          <w:lang w:val="tr-TR"/>
        </w:rPr>
        <w:t xml:space="preserve"> Deklarasyonu gibi uluslararası taahhütler bulunmaktadır.</w:t>
      </w:r>
    </w:p>
    <w:p w14:paraId="575A6871" w14:textId="77777777" w:rsidR="00E85712" w:rsidRPr="00046441" w:rsidRDefault="00E85712"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Bölgesi de ağırlıklı olarak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tarafından </w:t>
      </w:r>
      <w:r w:rsidR="00E41838" w:rsidRPr="00046441">
        <w:rPr>
          <w:rFonts w:asciiTheme="minorHAnsi" w:hAnsiTheme="minorHAnsi" w:cstheme="minorHAnsi"/>
          <w:szCs w:val="24"/>
          <w:lang w:val="tr-TR"/>
        </w:rPr>
        <w:t>öncülük edilen</w:t>
      </w:r>
      <w:r w:rsidRPr="00046441">
        <w:rPr>
          <w:rFonts w:asciiTheme="minorHAnsi" w:hAnsiTheme="minorHAnsi" w:cstheme="minorHAnsi"/>
          <w:szCs w:val="24"/>
          <w:lang w:val="tr-TR"/>
        </w:rPr>
        <w:t xml:space="preserve"> süreçlerde, Akdeniz ormanları ve ormancılığının küresel sisteme </w:t>
      </w:r>
      <w:proofErr w:type="gramStart"/>
      <w:r w:rsidRPr="00046441">
        <w:rPr>
          <w:rFonts w:asciiTheme="minorHAnsi" w:hAnsiTheme="minorHAnsi" w:cstheme="minorHAnsi"/>
          <w:szCs w:val="24"/>
          <w:lang w:val="tr-TR"/>
        </w:rPr>
        <w:t>entegrasyonu</w:t>
      </w:r>
      <w:proofErr w:type="gramEnd"/>
      <w:r w:rsidRPr="00046441">
        <w:rPr>
          <w:rFonts w:asciiTheme="minorHAnsi" w:hAnsiTheme="minorHAnsi" w:cstheme="minorHAnsi"/>
          <w:szCs w:val="24"/>
          <w:lang w:val="tr-TR"/>
        </w:rPr>
        <w:t xml:space="preserve"> konusunda önemli çalışmalar yapmıştır. Bunlardan bir kısmı;</w:t>
      </w:r>
    </w:p>
    <w:p w14:paraId="4265AE90" w14:textId="77777777" w:rsidR="00E85712" w:rsidRPr="00046441" w:rsidRDefault="00E85712"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 Stratejik Çerçevesi</w:t>
      </w:r>
      <w:r w:rsidR="008D2052" w:rsidRPr="00046441">
        <w:rPr>
          <w:rStyle w:val="DipnotBavurusu"/>
          <w:rFonts w:asciiTheme="minorHAnsi" w:hAnsiTheme="minorHAnsi" w:cstheme="minorHAnsi"/>
          <w:szCs w:val="24"/>
          <w:lang w:val="tr-TR"/>
        </w:rPr>
        <w:footnoteReference w:id="3"/>
      </w:r>
      <w:r w:rsidRPr="00046441">
        <w:rPr>
          <w:rFonts w:asciiTheme="minorHAnsi" w:hAnsiTheme="minorHAnsi" w:cstheme="minorHAnsi"/>
          <w:szCs w:val="24"/>
          <w:lang w:val="tr-TR"/>
        </w:rPr>
        <w:t>-2013</w:t>
      </w:r>
    </w:p>
    <w:p w14:paraId="51E69949" w14:textId="20F09FC8" w:rsidR="00E85712" w:rsidRPr="00046441" w:rsidRDefault="00E85712"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Tlemcen</w:t>
      </w:r>
      <w:r w:rsidR="00ED2D60" w:rsidRPr="00046441">
        <w:rPr>
          <w:rFonts w:asciiTheme="minorHAnsi" w:hAnsiTheme="minorHAnsi" w:cstheme="minorHAnsi"/>
          <w:szCs w:val="24"/>
          <w:lang w:val="tr-TR"/>
        </w:rPr>
        <w:t xml:space="preserve"> (Cezayir)</w:t>
      </w:r>
      <w:r w:rsidRPr="00046441">
        <w:rPr>
          <w:rFonts w:asciiTheme="minorHAnsi" w:hAnsiTheme="minorHAnsi" w:cstheme="minorHAnsi"/>
          <w:szCs w:val="24"/>
          <w:lang w:val="tr-TR"/>
        </w:rPr>
        <w:t xml:space="preserve"> Deklarasyonu</w:t>
      </w:r>
      <w:r w:rsidR="00F62135" w:rsidRPr="00046441">
        <w:rPr>
          <w:rStyle w:val="DipnotBavurusu"/>
          <w:rFonts w:asciiTheme="minorHAnsi" w:hAnsiTheme="minorHAnsi" w:cstheme="minorHAnsi"/>
          <w:szCs w:val="24"/>
          <w:lang w:val="tr-TR"/>
        </w:rPr>
        <w:footnoteReference w:id="4"/>
      </w:r>
      <w:r w:rsidR="00F62135" w:rsidRPr="00046441">
        <w:rPr>
          <w:rFonts w:asciiTheme="minorHAnsi" w:hAnsiTheme="minorHAnsi" w:cstheme="minorHAnsi"/>
          <w:szCs w:val="24"/>
          <w:lang w:val="tr-TR"/>
        </w:rPr>
        <w:t>-2013</w:t>
      </w:r>
    </w:p>
    <w:p w14:paraId="16937098" w14:textId="77777777" w:rsidR="00F62135" w:rsidRPr="00046441" w:rsidRDefault="00F62135"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Ormanlarının Durumu</w:t>
      </w:r>
      <w:r w:rsidRPr="00046441">
        <w:rPr>
          <w:rStyle w:val="DipnotBavurusu"/>
          <w:rFonts w:asciiTheme="minorHAnsi" w:hAnsiTheme="minorHAnsi" w:cstheme="minorHAnsi"/>
          <w:szCs w:val="24"/>
          <w:lang w:val="tr-TR"/>
        </w:rPr>
        <w:footnoteReference w:id="5"/>
      </w:r>
      <w:r w:rsidRPr="00046441">
        <w:rPr>
          <w:rFonts w:asciiTheme="minorHAnsi" w:hAnsiTheme="minorHAnsi" w:cstheme="minorHAnsi"/>
          <w:szCs w:val="24"/>
          <w:lang w:val="tr-TR"/>
        </w:rPr>
        <w:t>-2013</w:t>
      </w:r>
    </w:p>
    <w:p w14:paraId="3153405A" w14:textId="7BB2546B" w:rsidR="00F62135" w:rsidRPr="00046441" w:rsidRDefault="001215AA"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w:t>
      </w:r>
      <w:r w:rsidR="008E612A" w:rsidRPr="00046441">
        <w:rPr>
          <w:rFonts w:asciiTheme="minorHAnsi" w:hAnsiTheme="minorHAnsi" w:cstheme="minorHAnsi"/>
          <w:szCs w:val="24"/>
          <w:lang w:val="tr-TR"/>
        </w:rPr>
        <w:t xml:space="preserve">Akdeniz Ormanlarının İklim Değişikliği Azaltım Ve Uyum Potansiyeli Görüş Belgesi </w:t>
      </w:r>
      <w:r w:rsidR="00F62135" w:rsidRPr="00046441">
        <w:rPr>
          <w:rStyle w:val="DipnotBavurusu"/>
          <w:rFonts w:asciiTheme="minorHAnsi" w:hAnsiTheme="minorHAnsi" w:cstheme="minorHAnsi"/>
          <w:szCs w:val="24"/>
          <w:lang w:val="tr-TR"/>
        </w:rPr>
        <w:footnoteReference w:id="6"/>
      </w:r>
      <w:r w:rsidR="00F62135" w:rsidRPr="00046441">
        <w:rPr>
          <w:rFonts w:asciiTheme="minorHAnsi" w:hAnsiTheme="minorHAnsi" w:cstheme="minorHAnsi"/>
          <w:szCs w:val="24"/>
          <w:lang w:val="tr-TR"/>
        </w:rPr>
        <w:t>"-2015</w:t>
      </w:r>
    </w:p>
    <w:p w14:paraId="61D87AF6" w14:textId="4A2E87DC" w:rsidR="00F62135" w:rsidRPr="00046441" w:rsidRDefault="00F62135"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Agadir</w:t>
      </w:r>
      <w:r w:rsidR="00ED2D60" w:rsidRPr="00046441">
        <w:rPr>
          <w:rFonts w:asciiTheme="minorHAnsi" w:hAnsiTheme="minorHAnsi" w:cstheme="minorHAnsi"/>
          <w:szCs w:val="24"/>
          <w:lang w:val="tr-TR"/>
        </w:rPr>
        <w:t xml:space="preserve"> (Fas) </w:t>
      </w:r>
      <w:r w:rsidRPr="00046441">
        <w:rPr>
          <w:rFonts w:asciiTheme="minorHAnsi" w:hAnsiTheme="minorHAnsi" w:cstheme="minorHAnsi"/>
          <w:szCs w:val="24"/>
          <w:lang w:val="tr-TR"/>
        </w:rPr>
        <w:t xml:space="preserve"> Taahhüdü</w:t>
      </w:r>
      <w:r w:rsidRPr="00046441">
        <w:rPr>
          <w:rStyle w:val="DipnotBavurusu"/>
          <w:rFonts w:asciiTheme="minorHAnsi" w:hAnsiTheme="minorHAnsi" w:cstheme="minorHAnsi"/>
          <w:szCs w:val="24"/>
          <w:lang w:val="tr-TR"/>
        </w:rPr>
        <w:footnoteReference w:id="7"/>
      </w:r>
      <w:r w:rsidRPr="00046441">
        <w:rPr>
          <w:rFonts w:asciiTheme="minorHAnsi" w:hAnsiTheme="minorHAnsi" w:cstheme="minorHAnsi"/>
          <w:szCs w:val="24"/>
          <w:lang w:val="tr-TR"/>
        </w:rPr>
        <w:t>-2017</w:t>
      </w:r>
    </w:p>
    <w:p w14:paraId="48F20708" w14:textId="77777777" w:rsidR="00E41838" w:rsidRPr="00046441" w:rsidRDefault="00E41838"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 Haftaları</w:t>
      </w:r>
    </w:p>
    <w:p w14:paraId="0804ABAE" w14:textId="21931133" w:rsidR="00821222" w:rsidRPr="00046441" w:rsidRDefault="00821222"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Bu bölümde ormancılık sektörünün</w:t>
      </w:r>
      <w:r w:rsidR="00317B15" w:rsidRPr="00046441">
        <w:rPr>
          <w:rFonts w:asciiTheme="minorHAnsi" w:hAnsiTheme="minorHAnsi" w:cstheme="minorHAnsi"/>
          <w:szCs w:val="24"/>
          <w:lang w:val="tr-TR"/>
        </w:rPr>
        <w:t xml:space="preserve"> ulusal hedeflere katkısı hakkında genel bir değerlendirme yapılmıştır. Orman </w:t>
      </w:r>
      <w:proofErr w:type="gramStart"/>
      <w:r w:rsidR="00317B15" w:rsidRPr="00046441">
        <w:rPr>
          <w:rFonts w:asciiTheme="minorHAnsi" w:hAnsiTheme="minorHAnsi" w:cstheme="minorHAnsi"/>
          <w:szCs w:val="24"/>
          <w:lang w:val="tr-TR"/>
        </w:rPr>
        <w:t>restorasyonu</w:t>
      </w:r>
      <w:proofErr w:type="gramEnd"/>
      <w:r w:rsidR="00317B15" w:rsidRPr="00046441">
        <w:rPr>
          <w:rFonts w:asciiTheme="minorHAnsi" w:hAnsiTheme="minorHAnsi" w:cstheme="minorHAnsi"/>
          <w:szCs w:val="24"/>
          <w:lang w:val="tr-TR"/>
        </w:rPr>
        <w:t xml:space="preserve"> konusundaki ulusal katkılara da değinilmiştir.  Bu bölümde; Akdeniz bölgesinin </w:t>
      </w:r>
      <w:proofErr w:type="gramStart"/>
      <w:r w:rsidR="00317B15" w:rsidRPr="00046441">
        <w:rPr>
          <w:rFonts w:asciiTheme="minorHAnsi" w:hAnsiTheme="minorHAnsi" w:cstheme="minorHAnsi"/>
          <w:szCs w:val="24"/>
          <w:lang w:val="tr-TR"/>
        </w:rPr>
        <w:t>ekolojik</w:t>
      </w:r>
      <w:proofErr w:type="gramEnd"/>
      <w:r w:rsidR="00317B15" w:rsidRPr="00046441">
        <w:rPr>
          <w:rFonts w:asciiTheme="minorHAnsi" w:hAnsiTheme="minorHAnsi" w:cstheme="minorHAnsi"/>
          <w:szCs w:val="24"/>
          <w:lang w:val="tr-TR"/>
        </w:rPr>
        <w:t xml:space="preserve"> özelliklerine, iklim</w:t>
      </w:r>
      <w:r w:rsidR="00B44568" w:rsidRPr="00046441">
        <w:rPr>
          <w:rFonts w:asciiTheme="minorHAnsi" w:hAnsiTheme="minorHAnsi" w:cstheme="minorHAnsi"/>
          <w:szCs w:val="24"/>
          <w:lang w:val="tr-TR"/>
        </w:rPr>
        <w:t xml:space="preserve"> değ</w:t>
      </w:r>
      <w:r w:rsidR="00A41DDA" w:rsidRPr="00046441">
        <w:rPr>
          <w:rFonts w:asciiTheme="minorHAnsi" w:hAnsiTheme="minorHAnsi" w:cstheme="minorHAnsi"/>
          <w:szCs w:val="24"/>
          <w:lang w:val="tr-TR"/>
        </w:rPr>
        <w:t>işikliğine</w:t>
      </w:r>
      <w:r w:rsidR="00317B15" w:rsidRPr="00046441">
        <w:rPr>
          <w:rFonts w:asciiTheme="minorHAnsi" w:hAnsiTheme="minorHAnsi" w:cstheme="minorHAnsi"/>
          <w:szCs w:val="24"/>
          <w:lang w:val="tr-TR"/>
        </w:rPr>
        <w:t xml:space="preserve"> karşı diğer bölgelere nazaran daha duyarlı ve hassas olan yapısına ve Akdeniz ekosisteminin adaptasyon için taşıdığı büyük potansiyele de vurgu yapılmıştır.</w:t>
      </w:r>
    </w:p>
    <w:p w14:paraId="363AE9A9" w14:textId="77777777" w:rsidR="00317B15" w:rsidRPr="00046441" w:rsidRDefault="00317B15"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Anahtar Kelimeler: Sürdürülebilir Kalkınma Hede</w:t>
      </w:r>
      <w:r w:rsidR="00A464AA" w:rsidRPr="00046441">
        <w:rPr>
          <w:rFonts w:asciiTheme="minorHAnsi" w:hAnsiTheme="minorHAnsi" w:cstheme="minorHAnsi"/>
          <w:szCs w:val="24"/>
          <w:lang w:val="tr-TR"/>
        </w:rPr>
        <w:t>f</w:t>
      </w:r>
      <w:r w:rsidRPr="00046441">
        <w:rPr>
          <w:rFonts w:asciiTheme="minorHAnsi" w:hAnsiTheme="minorHAnsi" w:cstheme="minorHAnsi"/>
          <w:szCs w:val="24"/>
          <w:lang w:val="tr-TR"/>
        </w:rPr>
        <w:t>leri, UNFCCC, CBD, Biyolojik çeşitlilik sıcak noktaları, iklim değişikliği sıcak noktaları</w:t>
      </w:r>
    </w:p>
    <w:p w14:paraId="0D22BBC2" w14:textId="77777777" w:rsidR="00E93106" w:rsidRPr="00046441" w:rsidRDefault="00317B15" w:rsidP="00046441">
      <w:pPr>
        <w:pStyle w:val="Balk2"/>
        <w:numPr>
          <w:ilvl w:val="0"/>
          <w:numId w:val="6"/>
        </w:numPr>
        <w:jc w:val="both"/>
        <w:rPr>
          <w:rFonts w:asciiTheme="minorHAnsi" w:hAnsiTheme="minorHAnsi" w:cstheme="minorHAnsi"/>
          <w:sz w:val="24"/>
          <w:szCs w:val="24"/>
          <w:lang w:val="tr-TR"/>
        </w:rPr>
      </w:pPr>
      <w:bookmarkStart w:id="2" w:name="_Toc484586084"/>
      <w:r w:rsidRPr="00046441">
        <w:rPr>
          <w:rFonts w:asciiTheme="minorHAnsi" w:hAnsiTheme="minorHAnsi" w:cstheme="minorHAnsi"/>
          <w:sz w:val="24"/>
          <w:szCs w:val="24"/>
          <w:lang w:val="tr-TR"/>
        </w:rPr>
        <w:t>Ormanlar ve S</w:t>
      </w:r>
      <w:r w:rsidR="00C456F2" w:rsidRPr="00046441">
        <w:rPr>
          <w:rFonts w:asciiTheme="minorHAnsi" w:hAnsiTheme="minorHAnsi" w:cstheme="minorHAnsi"/>
          <w:sz w:val="24"/>
          <w:szCs w:val="24"/>
          <w:lang w:val="tr-TR"/>
        </w:rPr>
        <w:t>ürdürülebilir Kalkınma Hedefleri</w:t>
      </w:r>
      <w:bookmarkEnd w:id="2"/>
    </w:p>
    <w:p w14:paraId="0889C045" w14:textId="77777777" w:rsidR="00317B15" w:rsidRPr="00046441" w:rsidRDefault="00317B15"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yılında Kabul edilen “Sürdürülebilir Kalkınma Hedefleri” </w:t>
      </w:r>
      <w:hyperlink r:id="rId46" w:anchor="top" w:history="1">
        <w:r w:rsidRPr="00046441">
          <w:rPr>
            <w:rStyle w:val="Kpr"/>
            <w:rFonts w:asciiTheme="minorHAnsi" w:hAnsiTheme="minorHAnsi" w:cstheme="minorHAnsi"/>
            <w:szCs w:val="24"/>
            <w:lang w:val="tr-TR"/>
          </w:rPr>
          <w:t>http://www.surdurulebilirkalkinma.gov.tr/#top</w:t>
        </w:r>
      </w:hyperlink>
      <w:r w:rsidRPr="00046441">
        <w:rPr>
          <w:rFonts w:asciiTheme="minorHAnsi" w:hAnsiTheme="minorHAnsi" w:cstheme="minorHAnsi"/>
          <w:szCs w:val="24"/>
          <w:lang w:val="tr-TR"/>
        </w:rPr>
        <w:t xml:space="preserve">  uluslararası taahhütler açısından genel bir çerçeve çizmekte ve şemsiye rolü oynamaktadır.  </w:t>
      </w:r>
    </w:p>
    <w:p w14:paraId="27A1D2C9" w14:textId="1FFFCAD4" w:rsidR="004635BA" w:rsidRPr="00046441" w:rsidRDefault="00317B15"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17 </w:t>
      </w:r>
      <w:proofErr w:type="spellStart"/>
      <w:r w:rsidRPr="00046441">
        <w:rPr>
          <w:rFonts w:asciiTheme="minorHAnsi" w:hAnsiTheme="minorHAnsi" w:cstheme="minorHAnsi"/>
          <w:szCs w:val="24"/>
          <w:lang w:val="tr-TR"/>
        </w:rPr>
        <w:t>SDG’den</w:t>
      </w:r>
      <w:proofErr w:type="spellEnd"/>
      <w:r w:rsidR="00A41DDA" w:rsidRPr="00046441">
        <w:rPr>
          <w:rFonts w:asciiTheme="minorHAnsi" w:hAnsiTheme="minorHAnsi" w:cstheme="minorHAnsi"/>
          <w:szCs w:val="24"/>
          <w:lang w:val="tr-TR"/>
        </w:rPr>
        <w:t xml:space="preserve"> önemli bir bölümü </w:t>
      </w:r>
      <w:proofErr w:type="spellStart"/>
      <w:r w:rsidRPr="00046441">
        <w:rPr>
          <w:rFonts w:asciiTheme="minorHAnsi" w:hAnsiTheme="minorHAnsi" w:cstheme="minorHAnsi"/>
          <w:szCs w:val="24"/>
          <w:lang w:val="tr-TR"/>
        </w:rPr>
        <w:t>ekilde</w:t>
      </w:r>
      <w:proofErr w:type="spellEnd"/>
      <w:r w:rsidRPr="00046441">
        <w:rPr>
          <w:rFonts w:asciiTheme="minorHAnsi" w:hAnsiTheme="minorHAnsi" w:cstheme="minorHAnsi"/>
          <w:szCs w:val="24"/>
          <w:lang w:val="tr-TR"/>
        </w:rPr>
        <w:t xml:space="preserve"> ormancılıkla ilgilidir.  </w:t>
      </w:r>
      <w:r w:rsidR="004635BA" w:rsidRPr="00046441">
        <w:rPr>
          <w:rFonts w:asciiTheme="minorHAnsi" w:hAnsiTheme="minorHAnsi" w:cstheme="minorHAnsi"/>
          <w:szCs w:val="24"/>
          <w:lang w:val="tr-TR"/>
        </w:rPr>
        <w:t>Bu hususa 2016 yılı Temmuz ayında Roma’da FAO Genel Müdürlüğünde toplanan 23.Ormancılık Komitesinde de değinilmiştir</w:t>
      </w:r>
      <w:r w:rsidR="004635BA" w:rsidRPr="00046441">
        <w:rPr>
          <w:rStyle w:val="DipnotBavurusu"/>
          <w:rFonts w:asciiTheme="minorHAnsi" w:hAnsiTheme="minorHAnsi" w:cstheme="minorHAnsi"/>
          <w:szCs w:val="24"/>
          <w:lang w:val="tr-TR"/>
        </w:rPr>
        <w:footnoteReference w:id="8"/>
      </w:r>
      <w:r w:rsidR="004635BA" w:rsidRPr="00046441">
        <w:rPr>
          <w:rFonts w:asciiTheme="minorHAnsi" w:hAnsiTheme="minorHAnsi" w:cstheme="minorHAnsi"/>
          <w:szCs w:val="24"/>
          <w:lang w:val="tr-TR"/>
        </w:rPr>
        <w:t xml:space="preserve">. </w:t>
      </w:r>
    </w:p>
    <w:p w14:paraId="062039F2" w14:textId="77777777" w:rsidR="00317B15" w:rsidRPr="00046441" w:rsidRDefault="00EA2A1C"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Bunlar;</w:t>
      </w:r>
    </w:p>
    <w:p w14:paraId="1D5BB2FC"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Yoksulluğa Son-</w:t>
      </w:r>
      <w:hyperlink r:id="rId47" w:history="1">
        <w:r w:rsidRPr="00046441">
          <w:rPr>
            <w:rStyle w:val="Kpr"/>
            <w:rFonts w:asciiTheme="minorHAnsi" w:hAnsiTheme="minorHAnsi" w:cstheme="minorHAnsi"/>
            <w:szCs w:val="24"/>
            <w:lang w:val="tr-TR"/>
          </w:rPr>
          <w:t>SDG1</w:t>
        </w:r>
      </w:hyperlink>
    </w:p>
    <w:p w14:paraId="61EE3E9E"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Açlığın Yok Edilmesi- </w:t>
      </w:r>
      <w:hyperlink r:id="rId48" w:history="1">
        <w:r w:rsidRPr="00046441">
          <w:rPr>
            <w:rStyle w:val="Kpr"/>
            <w:rFonts w:asciiTheme="minorHAnsi" w:hAnsiTheme="minorHAnsi" w:cstheme="minorHAnsi"/>
            <w:szCs w:val="24"/>
            <w:lang w:val="tr-TR"/>
          </w:rPr>
          <w:t>SDG2</w:t>
        </w:r>
      </w:hyperlink>
    </w:p>
    <w:p w14:paraId="0BE521C5"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Sağlıklı Suya Erişim- </w:t>
      </w:r>
      <w:hyperlink r:id="rId49" w:history="1">
        <w:r w:rsidRPr="00046441">
          <w:rPr>
            <w:rStyle w:val="Kpr"/>
            <w:rFonts w:asciiTheme="minorHAnsi" w:hAnsiTheme="minorHAnsi" w:cstheme="minorHAnsi"/>
            <w:szCs w:val="24"/>
            <w:lang w:val="tr-TR"/>
          </w:rPr>
          <w:t>SDG6</w:t>
        </w:r>
      </w:hyperlink>
    </w:p>
    <w:p w14:paraId="704D4B65"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Erişilebilir temiz enerji- </w:t>
      </w:r>
      <w:hyperlink r:id="rId50" w:history="1">
        <w:r w:rsidRPr="00046441">
          <w:rPr>
            <w:rStyle w:val="Kpr"/>
            <w:rFonts w:asciiTheme="minorHAnsi" w:hAnsiTheme="minorHAnsi" w:cstheme="minorHAnsi"/>
            <w:szCs w:val="24"/>
            <w:lang w:val="tr-TR"/>
          </w:rPr>
          <w:t>SDG7</w:t>
        </w:r>
      </w:hyperlink>
    </w:p>
    <w:p w14:paraId="605250CF" w14:textId="77777777" w:rsidR="00317B15" w:rsidRPr="00046441" w:rsidRDefault="00F54C56"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Sanayi, yenilikçilik ve </w:t>
      </w:r>
      <w:r w:rsidR="00317B15" w:rsidRPr="00046441">
        <w:rPr>
          <w:rFonts w:asciiTheme="minorHAnsi" w:hAnsiTheme="minorHAnsi" w:cstheme="minorHAnsi"/>
          <w:szCs w:val="24"/>
          <w:lang w:val="tr-TR"/>
        </w:rPr>
        <w:t>a</w:t>
      </w:r>
      <w:r w:rsidRPr="00046441">
        <w:rPr>
          <w:rFonts w:asciiTheme="minorHAnsi" w:hAnsiTheme="minorHAnsi" w:cstheme="minorHAnsi"/>
          <w:szCs w:val="24"/>
          <w:lang w:val="tr-TR"/>
        </w:rPr>
        <w:t>l</w:t>
      </w:r>
      <w:r w:rsidR="00317B15" w:rsidRPr="00046441">
        <w:rPr>
          <w:rFonts w:asciiTheme="minorHAnsi" w:hAnsiTheme="minorHAnsi" w:cstheme="minorHAnsi"/>
          <w:szCs w:val="24"/>
          <w:lang w:val="tr-TR"/>
        </w:rPr>
        <w:t xml:space="preserve">t yapı- </w:t>
      </w:r>
      <w:hyperlink r:id="rId51" w:history="1">
        <w:r w:rsidR="00317B15" w:rsidRPr="00046441">
          <w:rPr>
            <w:rStyle w:val="Kpr"/>
            <w:rFonts w:asciiTheme="minorHAnsi" w:hAnsiTheme="minorHAnsi" w:cstheme="minorHAnsi"/>
            <w:szCs w:val="24"/>
            <w:lang w:val="tr-TR"/>
          </w:rPr>
          <w:t>SDG9</w:t>
        </w:r>
      </w:hyperlink>
    </w:p>
    <w:p w14:paraId="50F2FD6C"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Sürdürülebilir şehirler ve topluluklar-</w:t>
      </w:r>
      <w:hyperlink r:id="rId52" w:history="1">
        <w:r w:rsidRPr="00046441">
          <w:rPr>
            <w:rStyle w:val="Kpr"/>
            <w:rFonts w:asciiTheme="minorHAnsi" w:hAnsiTheme="minorHAnsi" w:cstheme="minorHAnsi"/>
            <w:szCs w:val="24"/>
            <w:lang w:val="tr-TR"/>
          </w:rPr>
          <w:t>SDG 11</w:t>
        </w:r>
      </w:hyperlink>
    </w:p>
    <w:p w14:paraId="14F10B7A"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İklim Değişikliği ile Mücadele-</w:t>
      </w:r>
      <w:hyperlink r:id="rId53" w:history="1">
        <w:r w:rsidRPr="00046441">
          <w:rPr>
            <w:rStyle w:val="Kpr"/>
            <w:rFonts w:asciiTheme="minorHAnsi" w:hAnsiTheme="minorHAnsi" w:cstheme="minorHAnsi"/>
            <w:szCs w:val="24"/>
            <w:lang w:val="tr-TR"/>
          </w:rPr>
          <w:t>SDG13</w:t>
        </w:r>
      </w:hyperlink>
    </w:p>
    <w:p w14:paraId="7E5208BB" w14:textId="77777777" w:rsidR="00317B15" w:rsidRPr="00046441" w:rsidRDefault="007959A7"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Karadaki</w:t>
      </w:r>
      <w:r w:rsidR="00317B15" w:rsidRPr="00046441">
        <w:rPr>
          <w:rFonts w:asciiTheme="minorHAnsi" w:hAnsiTheme="minorHAnsi" w:cstheme="minorHAnsi"/>
          <w:szCs w:val="24"/>
          <w:lang w:val="tr-TR"/>
        </w:rPr>
        <w:t xml:space="preserve"> Yaşam- </w:t>
      </w:r>
      <w:hyperlink r:id="rId54" w:history="1">
        <w:r w:rsidR="00317B15" w:rsidRPr="00046441">
          <w:rPr>
            <w:rStyle w:val="Kpr"/>
            <w:rFonts w:asciiTheme="minorHAnsi" w:hAnsiTheme="minorHAnsi" w:cstheme="minorHAnsi"/>
            <w:szCs w:val="24"/>
            <w:lang w:val="tr-TR"/>
          </w:rPr>
          <w:t>SDG15</w:t>
        </w:r>
      </w:hyperlink>
    </w:p>
    <w:p w14:paraId="2C25DDBA"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Uygulama araçları-Küresel işbirliği- </w:t>
      </w:r>
      <w:hyperlink r:id="rId55" w:history="1">
        <w:r w:rsidRPr="00046441">
          <w:rPr>
            <w:rStyle w:val="Kpr"/>
            <w:rFonts w:asciiTheme="minorHAnsi" w:hAnsiTheme="minorHAnsi" w:cstheme="minorHAnsi"/>
            <w:szCs w:val="24"/>
            <w:lang w:val="tr-TR"/>
          </w:rPr>
          <w:t>SDG17</w:t>
        </w:r>
      </w:hyperlink>
    </w:p>
    <w:p w14:paraId="43B802B6" w14:textId="77777777" w:rsidR="00317B15" w:rsidRPr="00046441" w:rsidRDefault="00FD1BC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hedeflere ve ormancılıkla ilgili hususlara detaylı şekilde bakacak olursak;</w:t>
      </w:r>
    </w:p>
    <w:p w14:paraId="054CC74E" w14:textId="77777777" w:rsidR="00FD1BCB" w:rsidRPr="00046441" w:rsidRDefault="00FD1BCB" w:rsidP="00046441">
      <w:pPr>
        <w:pStyle w:val="Balk3"/>
        <w:numPr>
          <w:ilvl w:val="0"/>
          <w:numId w:val="7"/>
        </w:numPr>
        <w:jc w:val="both"/>
        <w:rPr>
          <w:rFonts w:asciiTheme="minorHAnsi" w:hAnsiTheme="minorHAnsi" w:cstheme="minorHAnsi"/>
          <w:caps/>
          <w:color w:val="000000"/>
          <w:szCs w:val="24"/>
          <w:lang w:val="tr-TR"/>
        </w:rPr>
      </w:pPr>
      <w:bookmarkStart w:id="3" w:name="_Toc484586085"/>
      <w:r w:rsidRPr="00046441">
        <w:rPr>
          <w:rFonts w:asciiTheme="minorHAnsi" w:hAnsiTheme="minorHAnsi" w:cstheme="minorHAnsi"/>
          <w:szCs w:val="24"/>
          <w:lang w:val="tr-TR"/>
        </w:rPr>
        <w:t>Yoksulluğa Son-</w:t>
      </w:r>
      <w:hyperlink r:id="rId56" w:history="1">
        <w:r w:rsidRPr="00046441">
          <w:rPr>
            <w:rStyle w:val="Kpr"/>
            <w:rFonts w:asciiTheme="minorHAnsi" w:hAnsiTheme="minorHAnsi" w:cstheme="minorHAnsi"/>
            <w:szCs w:val="24"/>
            <w:lang w:val="tr-TR"/>
          </w:rPr>
          <w:t>SDG1</w:t>
        </w:r>
      </w:hyperlink>
      <w:r w:rsidRPr="00046441">
        <w:rPr>
          <w:rFonts w:asciiTheme="minorHAnsi" w:hAnsiTheme="minorHAnsi" w:cstheme="minorHAnsi"/>
          <w:szCs w:val="24"/>
          <w:lang w:val="tr-TR"/>
        </w:rPr>
        <w:t>-</w:t>
      </w:r>
      <w:r w:rsidR="00A82AA0" w:rsidRPr="00046441">
        <w:rPr>
          <w:rFonts w:asciiTheme="minorHAnsi" w:hAnsiTheme="minorHAnsi" w:cstheme="minorHAnsi"/>
          <w:szCs w:val="24"/>
          <w:lang w:val="tr-TR"/>
        </w:rPr>
        <w:t>Her Türlü Yoksulluğu Her Yerde Bitirmek</w:t>
      </w:r>
      <w:bookmarkEnd w:id="3"/>
    </w:p>
    <w:p w14:paraId="6D869DE0" w14:textId="087EA078" w:rsidR="00A82AA0" w:rsidRPr="00046441" w:rsidRDefault="00A82AA0"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SDG1 ile  “</w:t>
      </w:r>
      <w:r w:rsidR="00FD1BCB" w:rsidRPr="00046441">
        <w:rPr>
          <w:rFonts w:asciiTheme="minorHAnsi" w:hAnsiTheme="minorHAnsi" w:cstheme="minorHAnsi"/>
          <w:lang w:val="tr-TR"/>
        </w:rPr>
        <w:t>2030’a kadar ulusal tanımlara göre tüm boyutlarıyla yoksulluk içinde yaşayan her yaştan erkek, kadın ve çocuk oranının en az yarıya indirilmesi</w:t>
      </w:r>
      <w:r w:rsidRPr="00046441">
        <w:rPr>
          <w:rFonts w:asciiTheme="minorHAnsi" w:hAnsiTheme="minorHAnsi" w:cstheme="minorHAnsi"/>
          <w:lang w:val="tr-TR"/>
        </w:rPr>
        <w:t>” hedeflenmektedir. Dünya Bankası rakamlarına göre</w:t>
      </w:r>
      <w:r w:rsidRPr="00046441">
        <w:rPr>
          <w:rFonts w:asciiTheme="minorHAnsi" w:hAnsiTheme="minorHAnsi"/>
          <w:lang w:val="tr-TR"/>
        </w:rPr>
        <w:footnoteReference w:id="9"/>
      </w:r>
      <w:r w:rsidRPr="00046441">
        <w:rPr>
          <w:rFonts w:asciiTheme="minorHAnsi" w:hAnsiTheme="minorHAnsi" w:cstheme="minorHAnsi"/>
          <w:lang w:val="tr-TR"/>
        </w:rPr>
        <w:t xml:space="preserve">insanlığın yaklaşık yüzde 20'si olan tahmini 1,3 milyar insan, geçim kaynakları için ormanlara ve orman ürünlerine ihtiyaç duymaktadır. Bunların </w:t>
      </w:r>
      <w:r w:rsidR="003A63A6" w:rsidRPr="00046441">
        <w:rPr>
          <w:rFonts w:asciiTheme="minorHAnsi" w:hAnsiTheme="minorHAnsi" w:cstheme="minorHAnsi"/>
          <w:lang w:val="tr-TR"/>
        </w:rPr>
        <w:t>çoğunluğu günde</w:t>
      </w:r>
      <w:r w:rsidRPr="00046441">
        <w:rPr>
          <w:rFonts w:asciiTheme="minorHAnsi" w:hAnsiTheme="minorHAnsi" w:cstheme="minorHAnsi"/>
          <w:lang w:val="tr-TR"/>
        </w:rPr>
        <w:t xml:space="preserve"> 1,25 dolardan daha az kazanmaktadır. Uluslararası tanımlara</w:t>
      </w:r>
      <w:r w:rsidRPr="00046441">
        <w:rPr>
          <w:rFonts w:asciiTheme="minorHAnsi" w:hAnsiTheme="minorHAnsi"/>
          <w:lang w:val="tr-TR"/>
        </w:rPr>
        <w:footnoteReference w:id="10"/>
      </w:r>
      <w:r w:rsidRPr="00046441">
        <w:rPr>
          <w:rFonts w:asciiTheme="minorHAnsi" w:hAnsiTheme="minorHAnsi" w:cstheme="minorHAnsi"/>
          <w:lang w:val="tr-TR"/>
        </w:rPr>
        <w:t xml:space="preserve"> göre günde 1,90 ABD Dolarından daha az kazanan kişiler yoksul olarak kabul edilmektedir.  </w:t>
      </w:r>
    </w:p>
    <w:p w14:paraId="60639076" w14:textId="292DFC99" w:rsidR="00D7135B" w:rsidRPr="00046441" w:rsidRDefault="00A82AA0"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Bu durum Akdeniz bölgesi için de geçerlidir. </w:t>
      </w:r>
      <w:r w:rsidR="00EE6DFF" w:rsidRPr="00046441">
        <w:rPr>
          <w:rFonts w:asciiTheme="minorHAnsi" w:hAnsiTheme="minorHAnsi" w:cstheme="minorHAnsi"/>
          <w:lang w:val="tr-TR"/>
        </w:rPr>
        <w:t>2001 yılında Dünya Bankası tarafından yayınlanan “Turkey</w:t>
      </w:r>
      <w:r w:rsidR="0008211C" w:rsidRPr="00046441">
        <w:rPr>
          <w:rFonts w:asciiTheme="minorHAnsi" w:hAnsiTheme="minorHAnsi" w:cstheme="minorHAnsi"/>
          <w:lang w:val="tr-TR"/>
        </w:rPr>
        <w:t>:</w:t>
      </w:r>
      <w:r w:rsidR="00EE6DFF" w:rsidRPr="00046441">
        <w:rPr>
          <w:rFonts w:asciiTheme="minorHAnsi" w:hAnsiTheme="minorHAnsi" w:cstheme="minorHAnsi"/>
          <w:lang w:val="tr-TR"/>
        </w:rPr>
        <w:t xml:space="preserve"> </w:t>
      </w:r>
      <w:proofErr w:type="spellStart"/>
      <w:r w:rsidR="00EE6DFF" w:rsidRPr="00046441">
        <w:rPr>
          <w:rFonts w:asciiTheme="minorHAnsi" w:hAnsiTheme="minorHAnsi" w:cstheme="minorHAnsi"/>
          <w:lang w:val="tr-TR"/>
        </w:rPr>
        <w:t>Forestry</w:t>
      </w:r>
      <w:proofErr w:type="spellEnd"/>
      <w:r w:rsidR="00EE6DFF" w:rsidRPr="00046441">
        <w:rPr>
          <w:rFonts w:asciiTheme="minorHAnsi" w:hAnsiTheme="minorHAnsi" w:cstheme="minorHAnsi"/>
          <w:lang w:val="tr-TR"/>
        </w:rPr>
        <w:t xml:space="preserve"> </w:t>
      </w:r>
      <w:proofErr w:type="spellStart"/>
      <w:r w:rsidR="00EE6DFF" w:rsidRPr="00046441">
        <w:rPr>
          <w:rFonts w:asciiTheme="minorHAnsi" w:hAnsiTheme="minorHAnsi" w:cstheme="minorHAnsi"/>
          <w:lang w:val="tr-TR"/>
        </w:rPr>
        <w:t>Sector</w:t>
      </w:r>
      <w:proofErr w:type="spellEnd"/>
      <w:r w:rsidR="00EE6DFF" w:rsidRPr="00046441">
        <w:rPr>
          <w:rFonts w:asciiTheme="minorHAnsi" w:hAnsiTheme="minorHAnsi" w:cstheme="minorHAnsi"/>
          <w:lang w:val="tr-TR"/>
        </w:rPr>
        <w:t xml:space="preserve"> </w:t>
      </w:r>
      <w:proofErr w:type="spellStart"/>
      <w:r w:rsidR="00EE6DFF" w:rsidRPr="00046441">
        <w:rPr>
          <w:rFonts w:asciiTheme="minorHAnsi" w:hAnsiTheme="minorHAnsi" w:cstheme="minorHAnsi"/>
          <w:lang w:val="tr-TR"/>
        </w:rPr>
        <w:t>Review</w:t>
      </w:r>
      <w:proofErr w:type="spellEnd"/>
      <w:r w:rsidR="00D7135B" w:rsidRPr="00046441">
        <w:rPr>
          <w:rStyle w:val="DipnotBavurusu"/>
          <w:rFonts w:asciiTheme="minorHAnsi" w:hAnsiTheme="minorHAnsi" w:cstheme="minorHAnsi"/>
          <w:lang w:val="tr-TR"/>
        </w:rPr>
        <w:footnoteReference w:id="11"/>
      </w:r>
      <w:r w:rsidR="00EE6DFF" w:rsidRPr="00046441">
        <w:rPr>
          <w:rFonts w:asciiTheme="minorHAnsi" w:hAnsiTheme="minorHAnsi" w:cstheme="minorHAnsi"/>
          <w:lang w:val="tr-TR"/>
        </w:rPr>
        <w:t xml:space="preserve">” raporuna göre </w:t>
      </w:r>
      <w:r w:rsidR="00D7135B" w:rsidRPr="00046441">
        <w:rPr>
          <w:rFonts w:asciiTheme="minorHAnsi" w:hAnsiTheme="minorHAnsi" w:cstheme="minorHAnsi"/>
          <w:lang w:val="tr-TR"/>
        </w:rPr>
        <w:t xml:space="preserve">ormanlık alanlardaki ilk tehdit yoksulluk olarak belirlenmiştir. Orman içi ve kenarındaki yerleşim alanlarında yaşayan insanların ülke ortalamasının oldukça altında </w:t>
      </w:r>
      <w:r w:rsidR="00F12C75" w:rsidRPr="00046441">
        <w:rPr>
          <w:rFonts w:asciiTheme="minorHAnsi" w:hAnsiTheme="minorHAnsi" w:cstheme="minorHAnsi"/>
          <w:lang w:val="tr-TR"/>
        </w:rPr>
        <w:t>yoksul</w:t>
      </w:r>
      <w:r w:rsidR="00D7135B" w:rsidRPr="00046441">
        <w:rPr>
          <w:rFonts w:asciiTheme="minorHAnsi" w:hAnsiTheme="minorHAnsi" w:cstheme="minorHAnsi"/>
          <w:lang w:val="tr-TR"/>
        </w:rPr>
        <w:t xml:space="preserve"> olduğu tespiti yapılmıştır. Bu durum diğer birçok ülke için de hemen hemen aynıdır. </w:t>
      </w:r>
    </w:p>
    <w:p w14:paraId="66A9E2E5" w14:textId="33EEE69F" w:rsidR="00F12C75" w:rsidRPr="00046441" w:rsidRDefault="00F12C75"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Ormanlar; istihdam </w:t>
      </w:r>
      <w:r w:rsidR="00982E5C" w:rsidRPr="00046441">
        <w:rPr>
          <w:rFonts w:asciiTheme="minorHAnsi" w:hAnsiTheme="minorHAnsi" w:cstheme="minorHAnsi"/>
          <w:lang w:val="tr-TR"/>
        </w:rPr>
        <w:t>imkânı</w:t>
      </w:r>
      <w:r w:rsidRPr="00046441">
        <w:rPr>
          <w:rFonts w:asciiTheme="minorHAnsi" w:hAnsiTheme="minorHAnsi" w:cstheme="minorHAnsi"/>
          <w:lang w:val="tr-TR"/>
        </w:rPr>
        <w:t xml:space="preserve">, gıda güvenliği, ısınma ve pişirme, </w:t>
      </w:r>
      <w:r w:rsidR="004E276F" w:rsidRPr="00046441">
        <w:rPr>
          <w:rFonts w:asciiTheme="minorHAnsi" w:hAnsiTheme="minorHAnsi" w:cstheme="minorHAnsi"/>
          <w:lang w:val="tr-TR"/>
        </w:rPr>
        <w:t xml:space="preserve">odun ve </w:t>
      </w:r>
      <w:r w:rsidR="008E612A" w:rsidRPr="00046441">
        <w:rPr>
          <w:rFonts w:asciiTheme="minorHAnsi" w:hAnsiTheme="minorHAnsi" w:cstheme="minorHAnsi"/>
          <w:lang w:val="tr-TR"/>
        </w:rPr>
        <w:t>o</w:t>
      </w:r>
      <w:r w:rsidR="004E276F" w:rsidRPr="00046441">
        <w:rPr>
          <w:rFonts w:asciiTheme="minorHAnsi" w:hAnsiTheme="minorHAnsi" w:cstheme="minorHAnsi"/>
          <w:lang w:val="tr-TR"/>
        </w:rPr>
        <w:t>dun dışı orman ürünleri,</w:t>
      </w:r>
      <w:r w:rsidRPr="00046441">
        <w:rPr>
          <w:rFonts w:asciiTheme="minorHAnsi" w:hAnsiTheme="minorHAnsi" w:cstheme="minorHAnsi"/>
          <w:lang w:val="tr-TR"/>
        </w:rPr>
        <w:t xml:space="preserve"> otlatma</w:t>
      </w:r>
      <w:r w:rsidR="00D40C67" w:rsidRPr="00046441">
        <w:rPr>
          <w:rFonts w:asciiTheme="minorHAnsi" w:hAnsiTheme="minorHAnsi" w:cstheme="minorHAnsi"/>
          <w:lang w:val="tr-TR"/>
        </w:rPr>
        <w:t>, ekosistem hizmetleri</w:t>
      </w:r>
      <w:r w:rsidRPr="00046441">
        <w:rPr>
          <w:rFonts w:asciiTheme="minorHAnsi" w:hAnsiTheme="minorHAnsi" w:cstheme="minorHAnsi"/>
          <w:lang w:val="tr-TR"/>
        </w:rPr>
        <w:t xml:space="preserve"> gibi birçok konuda insanlara destek olmaktadır. Ancak bu katkıların ulusal ve uluslararası hesaplamalara </w:t>
      </w:r>
      <w:proofErr w:type="gramStart"/>
      <w:r w:rsidRPr="00046441">
        <w:rPr>
          <w:rFonts w:asciiTheme="minorHAnsi" w:hAnsiTheme="minorHAnsi" w:cstheme="minorHAnsi"/>
          <w:lang w:val="tr-TR"/>
        </w:rPr>
        <w:t>entegre</w:t>
      </w:r>
      <w:proofErr w:type="gramEnd"/>
      <w:r w:rsidRPr="00046441">
        <w:rPr>
          <w:rFonts w:asciiTheme="minorHAnsi" w:hAnsiTheme="minorHAnsi" w:cstheme="minorHAnsi"/>
          <w:lang w:val="tr-TR"/>
        </w:rPr>
        <w:t xml:space="preserve"> edilmesi, metodo</w:t>
      </w:r>
      <w:r w:rsidR="00982E5C" w:rsidRPr="00046441">
        <w:rPr>
          <w:rFonts w:asciiTheme="minorHAnsi" w:hAnsiTheme="minorHAnsi" w:cstheme="minorHAnsi"/>
          <w:lang w:val="tr-TR"/>
        </w:rPr>
        <w:t>lo</w:t>
      </w:r>
      <w:r w:rsidRPr="00046441">
        <w:rPr>
          <w:rFonts w:asciiTheme="minorHAnsi" w:hAnsiTheme="minorHAnsi" w:cstheme="minorHAnsi"/>
          <w:lang w:val="tr-TR"/>
        </w:rPr>
        <w:t xml:space="preserve">jilerin belirlenmesi gerekmektedir.  Bu konuda Dünya Bankası tarafından yürütülen </w:t>
      </w:r>
      <w:r w:rsidR="00982E5C" w:rsidRPr="00046441">
        <w:rPr>
          <w:rFonts w:asciiTheme="minorHAnsi" w:hAnsiTheme="minorHAnsi" w:cstheme="minorHAnsi"/>
          <w:lang w:val="tr-TR"/>
        </w:rPr>
        <w:t>birçok</w:t>
      </w:r>
      <w:r w:rsidRPr="00046441">
        <w:rPr>
          <w:rFonts w:asciiTheme="minorHAnsi" w:hAnsiTheme="minorHAnsi" w:cstheme="minorHAnsi"/>
          <w:lang w:val="tr-TR"/>
        </w:rPr>
        <w:t xml:space="preserve"> çalışma bulunmaktadır. Bunlar;</w:t>
      </w:r>
    </w:p>
    <w:p w14:paraId="1E7257D7"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t>Ormanların Yoksulluğun Azaltılmasına Katkısını Anlama</w:t>
      </w:r>
      <w:r w:rsidRPr="00046441">
        <w:rPr>
          <w:rStyle w:val="DipnotBavurusu"/>
          <w:rFonts w:asciiTheme="minorHAnsi" w:hAnsiTheme="minorHAnsi" w:cstheme="minorHAnsi"/>
          <w:lang w:val="tr-TR"/>
        </w:rPr>
        <w:footnoteReference w:id="12"/>
      </w:r>
      <w:r w:rsidRPr="00046441">
        <w:rPr>
          <w:rFonts w:asciiTheme="minorHAnsi" w:hAnsiTheme="minorHAnsi" w:cstheme="minorHAnsi"/>
          <w:lang w:val="tr-TR"/>
        </w:rPr>
        <w:t>-</w:t>
      </w:r>
    </w:p>
    <w:p w14:paraId="23A0951F"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lastRenderedPageBreak/>
        <w:t xml:space="preserve">Türkiye Orman Köyleri: Göçün, Ormanın Bağımlılığının Ve Yoksulluğun Nedenlerini Daha İyi Anlamak İçin Orman Köylüleri İçin </w:t>
      </w:r>
      <w:proofErr w:type="spellStart"/>
      <w:r w:rsidRPr="00046441">
        <w:rPr>
          <w:rFonts w:asciiTheme="minorHAnsi" w:hAnsiTheme="minorHAnsi" w:cstheme="minorHAnsi"/>
          <w:lang w:val="tr-TR"/>
        </w:rPr>
        <w:t>Sosyo</w:t>
      </w:r>
      <w:proofErr w:type="spellEnd"/>
      <w:r w:rsidRPr="00046441">
        <w:rPr>
          <w:rFonts w:asciiTheme="minorHAnsi" w:hAnsiTheme="minorHAnsi" w:cstheme="minorHAnsi"/>
          <w:lang w:val="tr-TR"/>
        </w:rPr>
        <w:t xml:space="preserve"> Ekonomik Çalışma</w:t>
      </w:r>
      <w:r w:rsidRPr="00046441">
        <w:rPr>
          <w:rStyle w:val="DipnotBavurusu"/>
          <w:rFonts w:asciiTheme="minorHAnsi" w:hAnsiTheme="minorHAnsi" w:cstheme="minorHAnsi"/>
          <w:lang w:val="tr-TR"/>
        </w:rPr>
        <w:footnoteReference w:id="13"/>
      </w:r>
    </w:p>
    <w:p w14:paraId="62857AB6"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t>Tunus'ta Entegre Peyzaj Yönetimi</w:t>
      </w:r>
      <w:r w:rsidRPr="00046441">
        <w:rPr>
          <w:rStyle w:val="DipnotBavurusu"/>
          <w:rFonts w:asciiTheme="minorHAnsi" w:hAnsiTheme="minorHAnsi" w:cstheme="minorHAnsi"/>
          <w:lang w:val="tr-TR"/>
        </w:rPr>
        <w:footnoteReference w:id="14"/>
      </w:r>
    </w:p>
    <w:p w14:paraId="35C177A7"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t>Özel ve Topluluk Ormancılık - Güvenli Mülkiyet Hakları Temelinde Geçim Kaynaklarının Geliştirilmesi</w:t>
      </w:r>
      <w:r w:rsidR="0008211C" w:rsidRPr="00046441">
        <w:rPr>
          <w:rFonts w:asciiTheme="minorHAnsi" w:hAnsiTheme="minorHAnsi" w:cstheme="minorHAnsi"/>
          <w:lang w:val="tr-TR"/>
        </w:rPr>
        <w:t xml:space="preserve"> </w:t>
      </w:r>
      <w:r w:rsidR="004A40BC" w:rsidRPr="00046441">
        <w:rPr>
          <w:rFonts w:asciiTheme="minorHAnsi" w:hAnsiTheme="minorHAnsi" w:cstheme="minorHAnsi"/>
          <w:lang w:val="tr-TR"/>
        </w:rPr>
        <w:t>(Sırbistan, Makedonya, Arnavutluk)</w:t>
      </w:r>
      <w:r w:rsidRPr="00046441">
        <w:rPr>
          <w:rStyle w:val="DipnotBavurusu"/>
          <w:rFonts w:asciiTheme="minorHAnsi" w:hAnsiTheme="minorHAnsi" w:cstheme="minorHAnsi"/>
          <w:lang w:val="tr-TR"/>
        </w:rPr>
        <w:footnoteReference w:id="15"/>
      </w:r>
    </w:p>
    <w:p w14:paraId="632D9470" w14:textId="77777777" w:rsidR="006353DB" w:rsidRPr="00046441" w:rsidRDefault="006353DB" w:rsidP="00046441">
      <w:pPr>
        <w:pStyle w:val="NormalWeb"/>
        <w:spacing w:before="0" w:beforeAutospacing="0" w:after="300" w:afterAutospacing="0"/>
        <w:jc w:val="both"/>
        <w:textAlignment w:val="baseline"/>
        <w:rPr>
          <w:rFonts w:asciiTheme="minorHAnsi" w:hAnsiTheme="minorHAnsi" w:cstheme="minorHAnsi"/>
          <w:lang w:val="tr-TR"/>
        </w:rPr>
      </w:pPr>
    </w:p>
    <w:p w14:paraId="678B56ED" w14:textId="040F89FE" w:rsidR="004A40BC" w:rsidRPr="00046441" w:rsidRDefault="004A40BC"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Yaşamlarında bir şekilde ormana bağlı olan insanlar, yoksullukları yanında sosyal koruma sistemlerinden ve finansal ve teknik desteklerden de mahrumdur. Tarımsal destekler çoğu zaman bu kesimlere ulaşmamaktadır. </w:t>
      </w:r>
    </w:p>
    <w:p w14:paraId="6792ACCB" w14:textId="71B475B6" w:rsidR="004A40BC" w:rsidRPr="00046441" w:rsidRDefault="004A40BC"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SDG1 hedeflerine ulaşılması ve </w:t>
      </w:r>
      <w:r w:rsidR="00FD1BCB" w:rsidRPr="00046441">
        <w:rPr>
          <w:rFonts w:asciiTheme="minorHAnsi" w:hAnsiTheme="minorHAnsi" w:cstheme="minorHAnsi"/>
          <w:lang w:val="tr-TR"/>
        </w:rPr>
        <w:t>yoksulluğun tüm yönleriyle bitirilmesine yönelik politika ve programlar uygulayabilmek için</w:t>
      </w:r>
      <w:r w:rsidRPr="00046441">
        <w:rPr>
          <w:rFonts w:asciiTheme="minorHAnsi" w:hAnsiTheme="minorHAnsi" w:cstheme="minorHAnsi"/>
          <w:lang w:val="tr-TR"/>
        </w:rPr>
        <w:t xml:space="preserve"> bu kesimler </w:t>
      </w:r>
      <w:r w:rsidR="00CB660F" w:rsidRPr="00046441">
        <w:rPr>
          <w:rFonts w:asciiTheme="minorHAnsi" w:hAnsiTheme="minorHAnsi" w:cstheme="minorHAnsi"/>
          <w:lang w:val="tr-TR"/>
        </w:rPr>
        <w:t xml:space="preserve">ve sürdürülebilir orman yönetimi </w:t>
      </w:r>
      <w:r w:rsidRPr="00046441">
        <w:rPr>
          <w:rFonts w:asciiTheme="minorHAnsi" w:hAnsiTheme="minorHAnsi" w:cstheme="minorHAnsi"/>
          <w:lang w:val="tr-TR"/>
        </w:rPr>
        <w:t xml:space="preserve">anahtar rol oynamaktadır. </w:t>
      </w:r>
    </w:p>
    <w:p w14:paraId="00FBDAC4" w14:textId="77777777" w:rsidR="00C95C85" w:rsidRPr="00046441" w:rsidRDefault="00C95C85" w:rsidP="00046441">
      <w:pPr>
        <w:pStyle w:val="Balk3"/>
        <w:numPr>
          <w:ilvl w:val="0"/>
          <w:numId w:val="7"/>
        </w:numPr>
        <w:jc w:val="both"/>
        <w:rPr>
          <w:rFonts w:asciiTheme="minorHAnsi" w:hAnsiTheme="minorHAnsi" w:cstheme="minorHAnsi"/>
          <w:szCs w:val="24"/>
          <w:lang w:val="tr-TR"/>
        </w:rPr>
      </w:pPr>
      <w:bookmarkStart w:id="4" w:name="_Toc484586086"/>
      <w:r w:rsidRPr="00046441">
        <w:rPr>
          <w:rFonts w:asciiTheme="minorHAnsi" w:hAnsiTheme="minorHAnsi" w:cstheme="minorHAnsi"/>
          <w:szCs w:val="24"/>
          <w:lang w:val="tr-TR"/>
        </w:rPr>
        <w:t xml:space="preserve">Açlığın Yok Edilmesi- </w:t>
      </w:r>
      <w:hyperlink r:id="rId57" w:history="1">
        <w:r w:rsidRPr="00046441">
          <w:rPr>
            <w:rStyle w:val="Kpr"/>
            <w:rFonts w:asciiTheme="minorHAnsi" w:hAnsiTheme="minorHAnsi" w:cstheme="minorHAnsi"/>
            <w:szCs w:val="24"/>
            <w:lang w:val="tr-TR"/>
          </w:rPr>
          <w:t>SDG2</w:t>
        </w:r>
        <w:bookmarkEnd w:id="4"/>
      </w:hyperlink>
    </w:p>
    <w:p w14:paraId="59043DB6" w14:textId="77777777" w:rsidR="00FD1BCB" w:rsidRPr="00046441" w:rsidRDefault="00313D37"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SDG2 ile “2030’a kadar, açlığın bitirilmesi ve özellikle yoksullar ve bebekler de dâhil kırılgan durumda olan kişiler başta olmak üzere herkesin yıl boyunca güvenli, besleyici ve </w:t>
      </w:r>
      <w:r w:rsidRPr="00046441">
        <w:rPr>
          <w:rFonts w:asciiTheme="minorHAnsi" w:hAnsiTheme="minorHAnsi" w:cstheme="minorHAnsi"/>
          <w:b/>
          <w:szCs w:val="24"/>
          <w:lang w:val="tr-TR"/>
        </w:rPr>
        <w:t xml:space="preserve">yeterli gıdaya </w:t>
      </w:r>
      <w:r w:rsidRPr="00046441">
        <w:rPr>
          <w:rFonts w:asciiTheme="minorHAnsi" w:hAnsiTheme="minorHAnsi" w:cstheme="minorHAnsi"/>
          <w:szCs w:val="24"/>
          <w:lang w:val="tr-TR"/>
        </w:rPr>
        <w:t>erişiminin sağlanması” hedeflenmektedir.</w:t>
      </w:r>
    </w:p>
    <w:p w14:paraId="12C044EA" w14:textId="1A32D2A4" w:rsidR="004646E3" w:rsidRPr="00046441" w:rsidRDefault="006600C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 gıda güvenliği arasında çok ciddi bir bağ </w:t>
      </w:r>
      <w:r w:rsidR="00A15C22" w:rsidRPr="00046441">
        <w:rPr>
          <w:rFonts w:asciiTheme="minorHAnsi" w:hAnsiTheme="minorHAnsi" w:cstheme="minorHAnsi"/>
          <w:szCs w:val="24"/>
          <w:lang w:val="tr-TR"/>
        </w:rPr>
        <w:t>vardır</w:t>
      </w:r>
      <w:r w:rsidRPr="00046441">
        <w:rPr>
          <w:rFonts w:asciiTheme="minorHAnsi" w:hAnsiTheme="minorHAnsi" w:cstheme="minorHAnsi"/>
          <w:szCs w:val="24"/>
          <w:lang w:val="tr-TR"/>
        </w:rPr>
        <w:t xml:space="preserve">. </w:t>
      </w:r>
      <w:r w:rsidR="003E46DD" w:rsidRPr="00046441">
        <w:rPr>
          <w:rFonts w:asciiTheme="minorHAnsi" w:hAnsiTheme="minorHAnsi" w:cstheme="minorHAnsi"/>
          <w:szCs w:val="24"/>
          <w:lang w:val="tr-TR"/>
        </w:rPr>
        <w:t xml:space="preserve">Ormanlar, ağaçlar ve tarımsal ormancılık sistemleri gıda güvenliğine ve beslenmeye pek çok açıdan katkıda bulunmaktadır. </w:t>
      </w:r>
      <w:r w:rsidR="00A15C22" w:rsidRPr="00046441">
        <w:rPr>
          <w:rFonts w:asciiTheme="minorHAnsi" w:hAnsiTheme="minorHAnsi" w:cstheme="minorHAnsi"/>
          <w:szCs w:val="24"/>
          <w:lang w:val="tr-TR"/>
        </w:rPr>
        <w:t>Milyonlarca insan beslenme kalitesi ve gıda çeşitliliği için ormanlara</w:t>
      </w:r>
      <w:r w:rsidR="00CB660F" w:rsidRPr="00046441">
        <w:rPr>
          <w:rFonts w:asciiTheme="minorHAnsi" w:hAnsiTheme="minorHAnsi" w:cstheme="minorHAnsi"/>
          <w:szCs w:val="24"/>
          <w:lang w:val="tr-TR"/>
        </w:rPr>
        <w:t xml:space="preserve"> </w:t>
      </w:r>
      <w:r w:rsidR="003A63A6" w:rsidRPr="00046441">
        <w:rPr>
          <w:rFonts w:asciiTheme="minorHAnsi" w:hAnsiTheme="minorHAnsi" w:cstheme="minorHAnsi"/>
          <w:szCs w:val="24"/>
          <w:lang w:val="tr-TR"/>
        </w:rPr>
        <w:t>ve orman</w:t>
      </w:r>
      <w:r w:rsidR="00A15C22" w:rsidRPr="00046441">
        <w:rPr>
          <w:rFonts w:asciiTheme="minorHAnsi" w:hAnsiTheme="minorHAnsi" w:cstheme="minorHAnsi"/>
          <w:szCs w:val="24"/>
          <w:lang w:val="tr-TR"/>
        </w:rPr>
        <w:t xml:space="preserve"> dışındaki ağaçlardan gelen gıdalara güvenmektedir. </w:t>
      </w:r>
      <w:r w:rsidR="004646E3" w:rsidRPr="00046441">
        <w:rPr>
          <w:rFonts w:asciiTheme="minorHAnsi" w:hAnsiTheme="minorHAnsi" w:cstheme="minorHAnsi"/>
          <w:szCs w:val="24"/>
          <w:lang w:val="tr-TR"/>
        </w:rPr>
        <w:t xml:space="preserve">Orman temelli besin sistemleri; yenilebilir kabuklu meyveler, mantarlar, meyveler, bitkiler, </w:t>
      </w:r>
      <w:proofErr w:type="gramStart"/>
      <w:r w:rsidR="004646E3" w:rsidRPr="00046441">
        <w:rPr>
          <w:rFonts w:asciiTheme="minorHAnsi" w:hAnsiTheme="minorHAnsi" w:cstheme="minorHAnsi"/>
          <w:szCs w:val="24"/>
          <w:lang w:val="tr-TR"/>
        </w:rPr>
        <w:t>aromatik</w:t>
      </w:r>
      <w:proofErr w:type="gramEnd"/>
      <w:r w:rsidR="004646E3" w:rsidRPr="00046441">
        <w:rPr>
          <w:rFonts w:asciiTheme="minorHAnsi" w:hAnsiTheme="minorHAnsi" w:cstheme="minorHAnsi"/>
          <w:szCs w:val="24"/>
          <w:lang w:val="tr-TR"/>
        </w:rPr>
        <w:t xml:space="preserve"> bitkiler, av eti ve yenilebilir böcekler şeklinde gıda imkanı sunmaktadırlar. Bunlar özellikle iklimsel ve ekonomik belirsizliklerin olduğu zamanlarda, ormana dayalı olarak hayatlarını sürdüren insanların dayanıklılığını güçlendirmektedir. FAO, bu orman gıdalarını (aynı şekilde yenilmeyen orman kaynaklarını) "odun dışı orman ürünleri-ODOU-NWFP</w:t>
      </w:r>
      <w:proofErr w:type="gramStart"/>
      <w:r w:rsidR="004646E3" w:rsidRPr="00046441">
        <w:rPr>
          <w:rFonts w:asciiTheme="minorHAnsi" w:hAnsiTheme="minorHAnsi" w:cstheme="minorHAnsi"/>
          <w:szCs w:val="24"/>
          <w:lang w:val="tr-TR"/>
        </w:rPr>
        <w:t>)</w:t>
      </w:r>
      <w:proofErr w:type="gramEnd"/>
      <w:r w:rsidR="004646E3" w:rsidRPr="00046441">
        <w:rPr>
          <w:rFonts w:asciiTheme="minorHAnsi" w:hAnsiTheme="minorHAnsi" w:cstheme="minorHAnsi"/>
          <w:szCs w:val="24"/>
          <w:lang w:val="tr-TR"/>
        </w:rPr>
        <w:t xml:space="preserve"> şeklinde isimlendirmektedir</w:t>
      </w:r>
      <w:r w:rsidR="004646E3" w:rsidRPr="00046441">
        <w:rPr>
          <w:rStyle w:val="DipnotBavurusu"/>
          <w:rFonts w:asciiTheme="minorHAnsi" w:hAnsiTheme="minorHAnsi" w:cstheme="minorHAnsi"/>
          <w:szCs w:val="24"/>
          <w:lang w:val="tr-TR"/>
        </w:rPr>
        <w:footnoteReference w:id="16"/>
      </w:r>
      <w:r w:rsidR="004646E3" w:rsidRPr="00046441">
        <w:rPr>
          <w:rFonts w:asciiTheme="minorHAnsi" w:hAnsiTheme="minorHAnsi" w:cstheme="minorHAnsi"/>
          <w:szCs w:val="24"/>
          <w:lang w:val="tr-TR"/>
        </w:rPr>
        <w:t>.</w:t>
      </w:r>
    </w:p>
    <w:p w14:paraId="7520831F" w14:textId="77777777" w:rsidR="00FD1BCB" w:rsidRPr="00046441" w:rsidRDefault="003E46D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Ancak bu katkılar genellikle ulusal kalkınma ve gıda güvenliği stratejilerine yeterli şekilde yansımamaktadır. Sektörler arasında yeterli koordinasyon olmaması nedeniyle ormanların gıda güvenliği ve beslenme ile ilgili kritik etkisi politik kararlarda yer </w:t>
      </w:r>
      <w:r w:rsidR="001C0CD1" w:rsidRPr="00046441">
        <w:rPr>
          <w:rFonts w:asciiTheme="minorHAnsi" w:hAnsiTheme="minorHAnsi" w:cstheme="minorHAnsi"/>
          <w:szCs w:val="24"/>
          <w:lang w:val="tr-TR"/>
        </w:rPr>
        <w:t>bulamamaktadır</w:t>
      </w:r>
      <w:r w:rsidRPr="00046441">
        <w:rPr>
          <w:rStyle w:val="DipnotBavurusu"/>
          <w:rFonts w:asciiTheme="minorHAnsi" w:hAnsiTheme="minorHAnsi" w:cstheme="minorHAnsi"/>
          <w:szCs w:val="24"/>
          <w:lang w:val="tr-TR"/>
        </w:rPr>
        <w:footnoteReference w:id="17"/>
      </w:r>
      <w:r w:rsidRPr="00046441">
        <w:rPr>
          <w:rFonts w:asciiTheme="minorHAnsi" w:hAnsiTheme="minorHAnsi" w:cstheme="minorHAnsi"/>
          <w:szCs w:val="24"/>
          <w:lang w:val="tr-TR"/>
        </w:rPr>
        <w:t>.</w:t>
      </w:r>
    </w:p>
    <w:p w14:paraId="7B532C5A" w14:textId="73182CDC" w:rsidR="001C0CD1" w:rsidRPr="00046441" w:rsidRDefault="00A15C22" w:rsidP="00046441">
      <w:pPr>
        <w:jc w:val="both"/>
        <w:rPr>
          <w:rFonts w:asciiTheme="minorHAnsi" w:hAnsiTheme="minorHAnsi" w:cstheme="minorHAnsi"/>
          <w:b/>
          <w:szCs w:val="24"/>
          <w:lang w:val="tr-TR"/>
        </w:rPr>
      </w:pPr>
      <w:r w:rsidRPr="00046441">
        <w:rPr>
          <w:rFonts w:asciiTheme="minorHAnsi" w:hAnsiTheme="minorHAnsi" w:cstheme="minorHAnsi"/>
          <w:szCs w:val="24"/>
          <w:lang w:val="tr-TR"/>
        </w:rPr>
        <w:t xml:space="preserve">Aynı durum SDG2’de de yer almaktadır. </w:t>
      </w:r>
      <w:r w:rsidR="00C1711D" w:rsidRPr="00046441">
        <w:rPr>
          <w:rFonts w:asciiTheme="minorHAnsi" w:hAnsiTheme="minorHAnsi" w:cstheme="minorHAnsi"/>
          <w:szCs w:val="24"/>
          <w:lang w:val="tr-TR"/>
        </w:rPr>
        <w:t>SDG2</w:t>
      </w:r>
      <w:r w:rsidR="004B4A96" w:rsidRPr="00046441">
        <w:rPr>
          <w:rFonts w:asciiTheme="minorHAnsi" w:hAnsiTheme="minorHAnsi" w:cstheme="minorHAnsi"/>
          <w:szCs w:val="24"/>
          <w:lang w:val="tr-TR"/>
        </w:rPr>
        <w:t>’</w:t>
      </w:r>
      <w:r w:rsidR="00C1711D" w:rsidRPr="00046441">
        <w:rPr>
          <w:rFonts w:asciiTheme="minorHAnsi" w:hAnsiTheme="minorHAnsi" w:cstheme="minorHAnsi"/>
          <w:szCs w:val="24"/>
          <w:lang w:val="tr-TR"/>
        </w:rPr>
        <w:t xml:space="preserve">de “ormanların gıda güvenliğindeki rolüne” bir vurgu yapılmamıştır. Diğer taraftan SDG15’de </w:t>
      </w:r>
      <w:r w:rsidR="00D14B8E" w:rsidRPr="00046441">
        <w:rPr>
          <w:rFonts w:asciiTheme="minorHAnsi" w:hAnsiTheme="minorHAnsi" w:cstheme="minorHAnsi"/>
          <w:szCs w:val="24"/>
          <w:lang w:val="tr-TR"/>
        </w:rPr>
        <w:t xml:space="preserve">de ormanların bu fonksiyonuna </w:t>
      </w:r>
      <w:r w:rsidR="00D14B8E" w:rsidRPr="00046441">
        <w:rPr>
          <w:rFonts w:asciiTheme="minorHAnsi" w:hAnsiTheme="minorHAnsi" w:cstheme="minorHAnsi"/>
          <w:b/>
          <w:szCs w:val="24"/>
          <w:lang w:val="tr-TR"/>
        </w:rPr>
        <w:t>değinilmemiştir.</w:t>
      </w:r>
    </w:p>
    <w:p w14:paraId="6DF1FD93" w14:textId="1B79452E" w:rsidR="00ED2851" w:rsidRPr="00046441" w:rsidRDefault="008C718B"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Buna benzer durum ü</w:t>
      </w:r>
      <w:r w:rsidR="0088262E" w:rsidRPr="00046441">
        <w:rPr>
          <w:rFonts w:asciiTheme="minorHAnsi" w:hAnsiTheme="minorHAnsi" w:cstheme="minorHAnsi"/>
          <w:szCs w:val="24"/>
          <w:lang w:val="tr-TR"/>
        </w:rPr>
        <w:t xml:space="preserve">lkelerin ulusal mevzuatlarında da görülmektedir. Türkiye örneğine bakıldığında ormancılık mevzuatında “gıda güvenliği” bu isim altında yer almamaktadır. Ancak başka isimler altında gıda güvenliğine referans yapılmaktadır. </w:t>
      </w:r>
    </w:p>
    <w:p w14:paraId="2DB20108" w14:textId="77777777" w:rsidR="00D66629" w:rsidRPr="00046441" w:rsidRDefault="00D66629" w:rsidP="00046441">
      <w:pPr>
        <w:jc w:val="both"/>
        <w:rPr>
          <w:rFonts w:asciiTheme="minorHAnsi" w:hAnsiTheme="minorHAnsi" w:cstheme="minorHAnsi"/>
          <w:szCs w:val="24"/>
          <w:lang w:val="tr-TR"/>
        </w:rPr>
      </w:pPr>
    </w:p>
    <w:p w14:paraId="60D01D3D" w14:textId="77777777" w:rsidR="00D66629" w:rsidRPr="00046441" w:rsidRDefault="0088262E" w:rsidP="00046441">
      <w:pPr>
        <w:jc w:val="both"/>
        <w:rPr>
          <w:rFonts w:asciiTheme="minorHAnsi" w:eastAsia="Calibri" w:hAnsiTheme="minorHAnsi" w:cs="Calibri"/>
          <w:szCs w:val="24"/>
          <w:lang w:val="tr-TR"/>
        </w:rPr>
      </w:pPr>
      <w:r w:rsidRPr="00046441">
        <w:rPr>
          <w:rFonts w:asciiTheme="minorHAnsi" w:hAnsiTheme="minorHAnsi" w:cstheme="minorHAnsi"/>
          <w:szCs w:val="24"/>
          <w:lang w:val="tr-TR"/>
        </w:rPr>
        <w:t xml:space="preserve">Mesela </w:t>
      </w:r>
      <w:r w:rsidR="00C71706" w:rsidRPr="00046441">
        <w:rPr>
          <w:rFonts w:asciiTheme="minorHAnsi" w:eastAsia="Calibri" w:hAnsiTheme="minorHAnsi" w:cs="Calibri"/>
          <w:szCs w:val="24"/>
          <w:lang w:val="tr-TR"/>
        </w:rPr>
        <w:t>6831 sayılı Orman Kanununun birinci maddesinde orman "</w:t>
      </w:r>
      <w:r w:rsidR="00C71706" w:rsidRPr="00046441">
        <w:rPr>
          <w:rFonts w:asciiTheme="minorHAnsi" w:eastAsia="Calibri" w:hAnsiTheme="minorHAnsi" w:cs="Calibri"/>
          <w:i/>
          <w:szCs w:val="24"/>
          <w:lang w:val="tr-TR"/>
        </w:rPr>
        <w:t>Tabii olarak yetişen veya emekle yetiştirilen ağaç, ağaççık toplulukları yerleri ile birlikte orman sayılır</w:t>
      </w:r>
      <w:r w:rsidR="00C71706" w:rsidRPr="00046441">
        <w:rPr>
          <w:rFonts w:asciiTheme="minorHAnsi" w:eastAsia="Calibri" w:hAnsiTheme="minorHAnsi" w:cs="Calibri"/>
          <w:szCs w:val="24"/>
          <w:lang w:val="tr-TR"/>
        </w:rPr>
        <w:t xml:space="preserve">" olarak tanımlanmıştır. </w:t>
      </w:r>
    </w:p>
    <w:p w14:paraId="049BB980" w14:textId="0D565A11" w:rsidR="00D66629" w:rsidRPr="00046441" w:rsidRDefault="00C71706"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Bu tanıma dayanarak yapılan yorumla, ormanda tabii olarak yetişen ve meyve veren zeytin, ceviz, kestane, antepfıstığı vb. orman ağacı türleri, 1998 yılında </w:t>
      </w:r>
      <w:r w:rsidR="00D66629" w:rsidRPr="00046441">
        <w:rPr>
          <w:rFonts w:asciiTheme="minorHAnsi" w:eastAsia="Calibri" w:hAnsiTheme="minorHAnsi" w:cs="Calibri"/>
          <w:szCs w:val="24"/>
          <w:lang w:val="tr-TR"/>
        </w:rPr>
        <w:t>yürürlüğe</w:t>
      </w:r>
      <w:r w:rsidRPr="00046441">
        <w:rPr>
          <w:rFonts w:asciiTheme="minorHAnsi" w:eastAsia="Calibri" w:hAnsiTheme="minorHAnsi" w:cs="Calibri"/>
          <w:szCs w:val="24"/>
          <w:lang w:val="tr-TR"/>
        </w:rPr>
        <w:t xml:space="preserve"> giren Ağaçlandırma Yönetmeliğinde meyveli tür olarak özel ağaçlandırmalara konu edilmiş ve kredi ile desteklenmiştir. </w:t>
      </w:r>
    </w:p>
    <w:p w14:paraId="3FC23B92" w14:textId="67BC3B81" w:rsidR="00C71706" w:rsidRPr="00046441" w:rsidRDefault="00C71706"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Daha sonra 2011 yılında 3234 sayılı Orman Genel Müdürlüğü Teşkilat ve Görevleri Hakkında Kanunda yapılan değişiklik ile bu konularda daha kapsamlı hizmet üretmek için "</w:t>
      </w:r>
      <w:proofErr w:type="spellStart"/>
      <w:r w:rsidR="00D66629" w:rsidRPr="00046441">
        <w:rPr>
          <w:rFonts w:asciiTheme="minorHAnsi" w:eastAsia="Calibri" w:hAnsiTheme="minorHAnsi" w:cs="Calibri"/>
          <w:szCs w:val="24"/>
          <w:lang w:val="tr-TR"/>
        </w:rPr>
        <w:t>Odundışı</w:t>
      </w:r>
      <w:proofErr w:type="spellEnd"/>
      <w:r w:rsidR="00D66629" w:rsidRPr="00046441">
        <w:rPr>
          <w:rFonts w:asciiTheme="minorHAnsi" w:eastAsia="Calibri" w:hAnsiTheme="minorHAnsi" w:cs="Calibri"/>
          <w:szCs w:val="24"/>
          <w:lang w:val="tr-TR"/>
        </w:rPr>
        <w:t xml:space="preserve"> Ürün Ve Hizmetler Daire Başkanlığı</w:t>
      </w:r>
      <w:r w:rsidRPr="00046441">
        <w:rPr>
          <w:rFonts w:asciiTheme="minorHAnsi" w:eastAsia="Calibri" w:hAnsiTheme="minorHAnsi" w:cs="Calibri"/>
          <w:szCs w:val="24"/>
          <w:lang w:val="tr-TR"/>
        </w:rPr>
        <w:t>" kurulmuştur. 3234 sayılı Kanunda bu konuyla ilgili aşağıdaki hususlar yer almaktadır.</w:t>
      </w:r>
    </w:p>
    <w:p w14:paraId="1CF3604D" w14:textId="77777777" w:rsidR="00C71706" w:rsidRPr="00046441" w:rsidRDefault="00C71706" w:rsidP="00046441">
      <w:pPr>
        <w:jc w:val="both"/>
        <w:rPr>
          <w:rFonts w:asciiTheme="minorHAnsi" w:hAnsiTheme="minorHAnsi" w:cstheme="minorHAnsi"/>
          <w:szCs w:val="24"/>
          <w:lang w:val="tr-TR"/>
        </w:rPr>
      </w:pPr>
    </w:p>
    <w:p w14:paraId="40D96EB5" w14:textId="203E9C00" w:rsidR="0088262E" w:rsidRPr="00046441" w:rsidRDefault="0088262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3234 sayılı Orman Genel Müdürlüğü Teşkilat ve Görevleri Hakkında Kanunda bu konuyla ilgili aşağıdaki hususlar yer almaktadır.</w:t>
      </w:r>
    </w:p>
    <w:p w14:paraId="7078F2E3" w14:textId="77777777" w:rsidR="0088262E" w:rsidRPr="00046441" w:rsidRDefault="0088262E" w:rsidP="00046441">
      <w:pPr>
        <w:pStyle w:val="ListeParagraf"/>
        <w:numPr>
          <w:ilvl w:val="0"/>
          <w:numId w:val="4"/>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 ekosistemlerinin sunduğu ürün ve hizmetler”, </w:t>
      </w:r>
    </w:p>
    <w:p w14:paraId="6B0AE633" w14:textId="77777777" w:rsidR="0088262E" w:rsidRPr="00046441" w:rsidRDefault="0088262E" w:rsidP="00046441">
      <w:pPr>
        <w:pStyle w:val="ListeParagraf"/>
        <w:numPr>
          <w:ilvl w:val="0"/>
          <w:numId w:val="4"/>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 köylerinde odun ve odun dışı orman ürünlerinin üretilmesini desteklemek ve bunlara dayalı sanayinin geliştirilmesine katkıda bulunmak”, </w:t>
      </w:r>
    </w:p>
    <w:p w14:paraId="1C2E168F" w14:textId="77777777" w:rsidR="007A7616" w:rsidRPr="00046441" w:rsidRDefault="0088262E" w:rsidP="00046441">
      <w:pPr>
        <w:pStyle w:val="ListeParagraf"/>
        <w:numPr>
          <w:ilvl w:val="0"/>
          <w:numId w:val="4"/>
        </w:numPr>
        <w:jc w:val="both"/>
        <w:rPr>
          <w:rFonts w:asciiTheme="minorHAnsi" w:hAnsiTheme="minorHAnsi" w:cstheme="minorHAnsi"/>
          <w:szCs w:val="24"/>
          <w:lang w:val="tr-TR"/>
        </w:rPr>
      </w:pPr>
      <w:r w:rsidRPr="00046441">
        <w:rPr>
          <w:rFonts w:asciiTheme="minorHAnsi" w:hAnsiTheme="minorHAnsi" w:cstheme="minorHAnsi"/>
          <w:szCs w:val="24"/>
          <w:lang w:val="tr-TR"/>
        </w:rPr>
        <w:t>“Orman içi su kaynaklarını korumak, geliştirmek, bu alanlarda yapılacak faaliyetleri düzenlemek, orman içi av ve yaban hayatına, otlatmaya, arıcılığa ait konuları takip etmek”</w:t>
      </w:r>
    </w:p>
    <w:p w14:paraId="2F24324F" w14:textId="77777777" w:rsidR="003B3929" w:rsidRPr="00046441" w:rsidRDefault="003B392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düzenlemeler çerçevesinde ormanların gıda güvenliğindeki rolünü güçlendirecek şekilde;</w:t>
      </w:r>
    </w:p>
    <w:p w14:paraId="1AAAC9AF" w14:textId="77777777" w:rsidR="003B3929"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proofErr w:type="spellStart"/>
      <w:r w:rsidRPr="00046441">
        <w:rPr>
          <w:rFonts w:asciiTheme="minorHAnsi" w:hAnsiTheme="minorHAnsi" w:cstheme="minorHAnsi"/>
          <w:szCs w:val="24"/>
          <w:lang w:val="tr-TR"/>
        </w:rPr>
        <w:t>Truf</w:t>
      </w:r>
      <w:proofErr w:type="spellEnd"/>
      <w:r w:rsidRPr="00046441">
        <w:rPr>
          <w:rFonts w:asciiTheme="minorHAnsi" w:hAnsiTheme="minorHAnsi" w:cstheme="minorHAnsi"/>
          <w:szCs w:val="24"/>
          <w:lang w:val="tr-TR"/>
        </w:rPr>
        <w:t xml:space="preserve"> Ormanı Eylem Planı</w:t>
      </w:r>
      <w:r w:rsidRPr="00046441">
        <w:rPr>
          <w:rStyle w:val="DipnotBavurusu"/>
          <w:rFonts w:asciiTheme="minorHAnsi" w:hAnsiTheme="minorHAnsi" w:cstheme="minorHAnsi"/>
          <w:szCs w:val="24"/>
          <w:lang w:val="tr-TR"/>
        </w:rPr>
        <w:footnoteReference w:id="18"/>
      </w:r>
    </w:p>
    <w:p w14:paraId="2507EEE8" w14:textId="77777777" w:rsidR="003B3929"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r w:rsidRPr="00046441">
        <w:rPr>
          <w:rFonts w:asciiTheme="minorHAnsi" w:hAnsiTheme="minorHAnsi" w:cstheme="minorHAnsi"/>
          <w:szCs w:val="24"/>
          <w:lang w:val="tr-TR"/>
        </w:rPr>
        <w:t>Sakız Eylem Planı</w:t>
      </w:r>
      <w:r w:rsidRPr="00046441">
        <w:rPr>
          <w:rStyle w:val="DipnotBavurusu"/>
          <w:rFonts w:asciiTheme="minorHAnsi" w:hAnsiTheme="minorHAnsi" w:cstheme="minorHAnsi"/>
          <w:szCs w:val="24"/>
          <w:lang w:val="tr-TR"/>
        </w:rPr>
        <w:footnoteReference w:id="19"/>
      </w:r>
    </w:p>
    <w:p w14:paraId="3C64F3D4" w14:textId="77777777" w:rsidR="003B3929"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r w:rsidRPr="00046441">
        <w:rPr>
          <w:rFonts w:asciiTheme="minorHAnsi" w:hAnsiTheme="minorHAnsi" w:cstheme="minorHAnsi"/>
          <w:szCs w:val="24"/>
          <w:lang w:val="tr-TR"/>
        </w:rPr>
        <w:t>Kestane Eylem Planı</w:t>
      </w:r>
      <w:r w:rsidRPr="00046441">
        <w:rPr>
          <w:rStyle w:val="DipnotBavurusu"/>
          <w:rFonts w:asciiTheme="minorHAnsi" w:hAnsiTheme="minorHAnsi" w:cstheme="minorHAnsi"/>
          <w:szCs w:val="24"/>
          <w:lang w:val="tr-TR"/>
        </w:rPr>
        <w:footnoteReference w:id="20"/>
      </w:r>
    </w:p>
    <w:p w14:paraId="18EE5135" w14:textId="4883374D" w:rsidR="00C71706" w:rsidRPr="00046441" w:rsidRDefault="00D66629" w:rsidP="00046441">
      <w:pPr>
        <w:numPr>
          <w:ilvl w:val="0"/>
          <w:numId w:val="5"/>
        </w:numPr>
        <w:spacing w:after="0" w:line="360" w:lineRule="auto"/>
        <w:ind w:left="714" w:hanging="357"/>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Keçiboynuzu Eylem </w:t>
      </w:r>
      <w:proofErr w:type="spellStart"/>
      <w:r w:rsidRPr="00046441">
        <w:rPr>
          <w:rFonts w:asciiTheme="minorHAnsi" w:eastAsia="Calibri" w:hAnsiTheme="minorHAnsi" w:cs="Calibri"/>
          <w:szCs w:val="24"/>
          <w:lang w:val="tr-TR"/>
        </w:rPr>
        <w:t>Plani</w:t>
      </w:r>
      <w:proofErr w:type="spellEnd"/>
    </w:p>
    <w:p w14:paraId="3217DE42" w14:textId="77777777" w:rsidR="00475585"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r w:rsidRPr="00046441">
        <w:rPr>
          <w:rFonts w:asciiTheme="minorHAnsi" w:hAnsiTheme="minorHAnsi" w:cstheme="minorHAnsi"/>
          <w:szCs w:val="24"/>
          <w:lang w:val="tr-TR"/>
        </w:rPr>
        <w:t>Bal Ormanı Eylem Planı</w:t>
      </w:r>
      <w:r w:rsidRPr="00046441">
        <w:rPr>
          <w:rStyle w:val="DipnotBavurusu"/>
          <w:rFonts w:asciiTheme="minorHAnsi" w:hAnsiTheme="minorHAnsi" w:cstheme="minorHAnsi"/>
          <w:szCs w:val="24"/>
          <w:lang w:val="tr-TR"/>
        </w:rPr>
        <w:footnoteReference w:id="21"/>
      </w:r>
      <w:r w:rsidRPr="00046441">
        <w:rPr>
          <w:rFonts w:asciiTheme="minorHAnsi" w:hAnsiTheme="minorHAnsi" w:cstheme="minorHAnsi"/>
          <w:szCs w:val="24"/>
          <w:lang w:val="tr-TR"/>
        </w:rPr>
        <w:t xml:space="preserve"> </w:t>
      </w:r>
    </w:p>
    <w:p w14:paraId="64DBA03B" w14:textId="613012F3" w:rsidR="00475585" w:rsidRPr="00046441" w:rsidRDefault="00475585" w:rsidP="00046441">
      <w:pPr>
        <w:pStyle w:val="ListeParagraf"/>
        <w:numPr>
          <w:ilvl w:val="0"/>
          <w:numId w:val="5"/>
        </w:numPr>
        <w:jc w:val="both"/>
        <w:rPr>
          <w:rFonts w:asciiTheme="minorHAnsi" w:hAnsiTheme="minorHAnsi" w:cstheme="minorHAnsi"/>
          <w:szCs w:val="24"/>
          <w:lang w:val="tr-TR"/>
        </w:rPr>
      </w:pPr>
      <w:r w:rsidRPr="00046441">
        <w:rPr>
          <w:rFonts w:asciiTheme="minorHAnsi" w:hAnsiTheme="minorHAnsi" w:cstheme="minorHAnsi"/>
          <w:szCs w:val="24"/>
          <w:lang w:val="tr-TR"/>
        </w:rPr>
        <w:t>Ceviz Eylem Planı</w:t>
      </w:r>
      <w:r w:rsidRPr="00046441">
        <w:rPr>
          <w:rStyle w:val="DipnotBavurusu"/>
          <w:rFonts w:asciiTheme="minorHAnsi" w:hAnsiTheme="minorHAnsi" w:cstheme="minorHAnsi"/>
          <w:szCs w:val="24"/>
          <w:lang w:val="tr-TR"/>
        </w:rPr>
        <w:footnoteReference w:id="22"/>
      </w:r>
      <w:r w:rsidRPr="00046441">
        <w:rPr>
          <w:rFonts w:asciiTheme="minorHAnsi" w:hAnsiTheme="minorHAnsi" w:cstheme="minorHAnsi"/>
          <w:szCs w:val="24"/>
          <w:lang w:val="tr-TR"/>
        </w:rPr>
        <w:t xml:space="preserve"> projeleri hayata geçirilmiştir. </w:t>
      </w:r>
    </w:p>
    <w:p w14:paraId="07EAD2AD" w14:textId="58B64E03" w:rsidR="003B3929" w:rsidRPr="00046441" w:rsidRDefault="003B3929" w:rsidP="00046441">
      <w:pPr>
        <w:spacing w:after="0" w:line="360" w:lineRule="auto"/>
        <w:ind w:left="357"/>
        <w:jc w:val="both"/>
        <w:rPr>
          <w:rFonts w:asciiTheme="minorHAnsi" w:hAnsiTheme="minorHAnsi" w:cstheme="minorHAnsi"/>
          <w:szCs w:val="24"/>
          <w:lang w:val="tr-TR"/>
        </w:rPr>
      </w:pPr>
      <w:proofErr w:type="gramStart"/>
      <w:r w:rsidRPr="00046441">
        <w:rPr>
          <w:rFonts w:asciiTheme="minorHAnsi" w:hAnsiTheme="minorHAnsi" w:cstheme="minorHAnsi"/>
          <w:szCs w:val="24"/>
          <w:lang w:val="tr-TR"/>
        </w:rPr>
        <w:lastRenderedPageBreak/>
        <w:t>projeleri</w:t>
      </w:r>
      <w:proofErr w:type="gramEnd"/>
      <w:r w:rsidRPr="00046441">
        <w:rPr>
          <w:rFonts w:asciiTheme="minorHAnsi" w:hAnsiTheme="minorHAnsi" w:cstheme="minorHAnsi"/>
          <w:szCs w:val="24"/>
          <w:lang w:val="tr-TR"/>
        </w:rPr>
        <w:t xml:space="preserve"> hayata geçirilmiştir. </w:t>
      </w:r>
    </w:p>
    <w:p w14:paraId="56A0F556" w14:textId="77777777" w:rsidR="0088262E" w:rsidRPr="00046441" w:rsidRDefault="00D15B8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Gıda güvenliği için büyükbaş ve küçükbaş hayvanların ormanlarda otlatılması son derece önemlidir. 6831 sayılı Orman Yasasının 17. Maddesi ormanlarda yapılacak otlatma faaliyetlerini düzenlemektedir.</w:t>
      </w:r>
    </w:p>
    <w:p w14:paraId="77F0D0CF" w14:textId="761ED258" w:rsidR="00D14B8E" w:rsidRPr="00046441" w:rsidRDefault="0052215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Buna benzer şekilde </w:t>
      </w:r>
      <w:proofErr w:type="spellStart"/>
      <w:r w:rsidRPr="00046441">
        <w:rPr>
          <w:rFonts w:asciiTheme="minorHAnsi" w:hAnsiTheme="minorHAnsi" w:cstheme="minorHAnsi"/>
          <w:szCs w:val="24"/>
          <w:lang w:val="tr-TR"/>
        </w:rPr>
        <w:t>argan</w:t>
      </w:r>
      <w:proofErr w:type="spellEnd"/>
      <w:r w:rsidRPr="00046441">
        <w:rPr>
          <w:rFonts w:asciiTheme="minorHAnsi" w:hAnsiTheme="minorHAnsi" w:cstheme="minorHAnsi"/>
          <w:szCs w:val="24"/>
          <w:lang w:val="tr-TR"/>
        </w:rPr>
        <w:t xml:space="preserve"> ağacının</w:t>
      </w:r>
      <w:r w:rsidR="00ED2D60" w:rsidRPr="00046441">
        <w:rPr>
          <w:rFonts w:asciiTheme="minorHAnsi" w:hAnsiTheme="minorHAnsi" w:cstheme="minorHAnsi"/>
          <w:szCs w:val="24"/>
          <w:lang w:val="tr-TR"/>
        </w:rPr>
        <w:t xml:space="preserve"> </w:t>
      </w:r>
      <w:r w:rsidR="00ED2D60" w:rsidRPr="00046441">
        <w:rPr>
          <w:rFonts w:asciiTheme="minorHAnsi" w:hAnsiTheme="minorHAnsi" w:cstheme="minorHAnsi"/>
          <w:i/>
          <w:szCs w:val="24"/>
          <w:lang w:val="tr-TR"/>
        </w:rPr>
        <w:t>(</w:t>
      </w:r>
      <w:proofErr w:type="spellStart"/>
      <w:r w:rsidR="00ED2D60" w:rsidRPr="00046441">
        <w:rPr>
          <w:rFonts w:asciiTheme="minorHAnsi" w:hAnsiTheme="minorHAnsi" w:cstheme="minorHAnsi"/>
          <w:i/>
          <w:szCs w:val="24"/>
          <w:lang w:val="tr-TR"/>
        </w:rPr>
        <w:t>Argania</w:t>
      </w:r>
      <w:proofErr w:type="spellEnd"/>
      <w:r w:rsidR="00ED2D60" w:rsidRPr="00046441">
        <w:rPr>
          <w:rFonts w:asciiTheme="minorHAnsi" w:hAnsiTheme="minorHAnsi" w:cstheme="minorHAnsi"/>
          <w:i/>
          <w:szCs w:val="24"/>
          <w:lang w:val="tr-TR"/>
        </w:rPr>
        <w:t xml:space="preserve"> </w:t>
      </w:r>
      <w:proofErr w:type="spellStart"/>
      <w:r w:rsidR="00ED2D60" w:rsidRPr="00046441">
        <w:rPr>
          <w:rFonts w:asciiTheme="minorHAnsi" w:hAnsiTheme="minorHAnsi" w:cstheme="minorHAnsi"/>
          <w:i/>
          <w:szCs w:val="24"/>
          <w:lang w:val="tr-TR"/>
        </w:rPr>
        <w:t>spinosa</w:t>
      </w:r>
      <w:proofErr w:type="spellEnd"/>
      <w:r w:rsidR="00ED2D60" w:rsidRPr="00046441">
        <w:rPr>
          <w:rFonts w:asciiTheme="minorHAnsi" w:hAnsiTheme="minorHAnsi" w:cstheme="minorHAnsi"/>
          <w:i/>
          <w:szCs w:val="24"/>
          <w:lang w:val="tr-TR"/>
        </w:rPr>
        <w:t xml:space="preserve"> </w:t>
      </w:r>
      <w:proofErr w:type="spellStart"/>
      <w:r w:rsidR="00ED2D60" w:rsidRPr="00046441">
        <w:rPr>
          <w:rFonts w:asciiTheme="minorHAnsi" w:hAnsiTheme="minorHAnsi" w:cstheme="minorHAnsi"/>
          <w:i/>
          <w:szCs w:val="24"/>
          <w:lang w:val="tr-TR"/>
        </w:rPr>
        <w:t>ssp</w:t>
      </w:r>
      <w:proofErr w:type="spellEnd"/>
      <w:r w:rsidR="00ED2D60" w:rsidRPr="00046441">
        <w:rPr>
          <w:rFonts w:asciiTheme="minorHAnsi" w:hAnsiTheme="minorHAnsi" w:cstheme="minorHAnsi"/>
          <w:i/>
          <w:szCs w:val="24"/>
          <w:lang w:val="tr-TR"/>
        </w:rPr>
        <w:t>)</w:t>
      </w:r>
      <w:r w:rsidR="00ED2D60"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 ve bundan üretilen gıda maddelerinin Fas için hayati bir önemi bulunmaktadır</w:t>
      </w:r>
      <w:r w:rsidR="00FE1C77" w:rsidRPr="00046441">
        <w:rPr>
          <w:rStyle w:val="DipnotBavurusu"/>
          <w:rFonts w:asciiTheme="minorHAnsi" w:hAnsiTheme="minorHAnsi" w:cstheme="minorHAnsi"/>
          <w:szCs w:val="24"/>
          <w:lang w:val="tr-TR"/>
        </w:rPr>
        <w:footnoteReference w:id="23"/>
      </w:r>
      <w:r w:rsidRPr="00046441">
        <w:rPr>
          <w:rFonts w:asciiTheme="minorHAnsi" w:hAnsiTheme="minorHAnsi" w:cstheme="minorHAnsi"/>
          <w:szCs w:val="24"/>
          <w:lang w:val="tr-TR"/>
        </w:rPr>
        <w:t>.</w:t>
      </w:r>
    </w:p>
    <w:p w14:paraId="6C879CF8" w14:textId="1EB8D75F" w:rsidR="00982E5C" w:rsidRPr="00046441" w:rsidRDefault="00982E5C"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Diğer taraftan “gıda güvenliği” Akdeniz bölgesi için “güvenlik problemi” haline gelmekte</w:t>
      </w:r>
      <w:r w:rsidR="00EC35D7" w:rsidRPr="00046441">
        <w:rPr>
          <w:rFonts w:asciiTheme="minorHAnsi" w:hAnsiTheme="minorHAnsi" w:cstheme="minorHAnsi"/>
          <w:szCs w:val="24"/>
          <w:lang w:val="tr-TR"/>
        </w:rPr>
        <w:t xml:space="preserve">dir. </w:t>
      </w:r>
      <w:r w:rsidRPr="00046441">
        <w:rPr>
          <w:rFonts w:asciiTheme="minorHAnsi" w:hAnsiTheme="minorHAnsi" w:cstheme="minorHAnsi"/>
          <w:szCs w:val="24"/>
          <w:lang w:val="tr-TR"/>
        </w:rPr>
        <w:t>NATO bu konuda çalışmalar yapmaya başlamaktadır</w:t>
      </w:r>
      <w:r w:rsidR="00EC35D7" w:rsidRPr="00046441">
        <w:rPr>
          <w:rStyle w:val="DipnotBavurusu"/>
          <w:rFonts w:asciiTheme="minorHAnsi" w:hAnsiTheme="minorHAnsi" w:cstheme="minorHAnsi"/>
          <w:szCs w:val="24"/>
          <w:lang w:val="tr-TR"/>
        </w:rPr>
        <w:footnoteReference w:id="24"/>
      </w:r>
      <w:r w:rsidRPr="00046441">
        <w:rPr>
          <w:rFonts w:asciiTheme="minorHAnsi" w:hAnsiTheme="minorHAnsi" w:cstheme="minorHAnsi"/>
          <w:szCs w:val="24"/>
          <w:lang w:val="tr-TR"/>
        </w:rPr>
        <w:t>.</w:t>
      </w:r>
    </w:p>
    <w:p w14:paraId="299DB508" w14:textId="2AC79ACC" w:rsidR="00522153" w:rsidRPr="00046441" w:rsidRDefault="0052215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Ormanların gıda güvenliğindeki rolüne başta SDG </w:t>
      </w:r>
      <w:proofErr w:type="spellStart"/>
      <w:r w:rsidRPr="00046441">
        <w:rPr>
          <w:rFonts w:asciiTheme="minorHAnsi" w:hAnsiTheme="minorHAnsi" w:cstheme="minorHAnsi"/>
          <w:szCs w:val="24"/>
          <w:lang w:val="tr-TR"/>
        </w:rPr>
        <w:t>ler</w:t>
      </w:r>
      <w:proofErr w:type="spellEnd"/>
      <w:r w:rsidRPr="00046441">
        <w:rPr>
          <w:rFonts w:asciiTheme="minorHAnsi" w:hAnsiTheme="minorHAnsi" w:cstheme="minorHAnsi"/>
          <w:szCs w:val="24"/>
          <w:lang w:val="tr-TR"/>
        </w:rPr>
        <w:t xml:space="preserve"> olmak üzere ulusal ve uluslararası düzenlemelerde daha fazla yer verilmelidir. 13-15 Mayıs 2013 tarihlerinde FAO Genel Merkezinde düzenlenen Uluslararası Ormanlar Gıda Güvenliği ve Beslenme Konferansı” çıktıları daha etkin şekilde kullanılmalıdır</w:t>
      </w:r>
      <w:r w:rsidRPr="00046441">
        <w:rPr>
          <w:rStyle w:val="DipnotBavurusu"/>
          <w:rFonts w:asciiTheme="minorHAnsi" w:hAnsiTheme="minorHAnsi" w:cstheme="minorHAnsi"/>
          <w:szCs w:val="24"/>
          <w:lang w:val="tr-TR"/>
        </w:rPr>
        <w:footnoteReference w:id="25"/>
      </w:r>
      <w:r w:rsidRPr="00046441">
        <w:rPr>
          <w:rFonts w:asciiTheme="minorHAnsi" w:hAnsiTheme="minorHAnsi" w:cstheme="minorHAnsi"/>
          <w:szCs w:val="24"/>
          <w:lang w:val="tr-TR"/>
        </w:rPr>
        <w:t xml:space="preserve">. </w:t>
      </w:r>
    </w:p>
    <w:p w14:paraId="2236ACC7" w14:textId="77777777" w:rsidR="009979BB" w:rsidRPr="00046441" w:rsidRDefault="009979BB" w:rsidP="00046441">
      <w:pPr>
        <w:pStyle w:val="Balk3"/>
        <w:numPr>
          <w:ilvl w:val="0"/>
          <w:numId w:val="7"/>
        </w:numPr>
        <w:jc w:val="both"/>
        <w:rPr>
          <w:rStyle w:val="Kpr"/>
          <w:rFonts w:asciiTheme="minorHAnsi" w:hAnsiTheme="minorHAnsi" w:cstheme="minorHAnsi"/>
          <w:szCs w:val="24"/>
          <w:lang w:val="tr-TR"/>
        </w:rPr>
      </w:pPr>
      <w:bookmarkStart w:id="5" w:name="_Toc484586087"/>
      <w:r w:rsidRPr="00046441">
        <w:rPr>
          <w:rFonts w:asciiTheme="minorHAnsi" w:hAnsiTheme="minorHAnsi" w:cstheme="minorHAnsi"/>
          <w:szCs w:val="24"/>
          <w:lang w:val="tr-TR"/>
        </w:rPr>
        <w:t xml:space="preserve">Sağlıklı Suya Erişim- </w:t>
      </w:r>
      <w:hyperlink r:id="rId58" w:history="1">
        <w:r w:rsidRPr="00046441">
          <w:rPr>
            <w:rStyle w:val="Kpr"/>
            <w:rFonts w:asciiTheme="minorHAnsi" w:hAnsiTheme="minorHAnsi" w:cstheme="minorHAnsi"/>
            <w:szCs w:val="24"/>
            <w:lang w:val="tr-TR"/>
          </w:rPr>
          <w:t>SDG6</w:t>
        </w:r>
        <w:bookmarkEnd w:id="5"/>
      </w:hyperlink>
    </w:p>
    <w:p w14:paraId="268F22F7" w14:textId="77777777" w:rsidR="00ED617E" w:rsidRPr="00046441" w:rsidRDefault="00ED617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SDG6 da ormanlarla ilgili olarak “2020’ye kadar dağlar, ormanlar, sulak alanlar, nehirler, </w:t>
      </w:r>
      <w:proofErr w:type="spellStart"/>
      <w:r w:rsidRPr="00046441">
        <w:rPr>
          <w:rFonts w:asciiTheme="minorHAnsi" w:hAnsiTheme="minorHAnsi" w:cstheme="minorHAnsi"/>
          <w:szCs w:val="24"/>
          <w:lang w:val="tr-TR"/>
        </w:rPr>
        <w:t>akiferler</w:t>
      </w:r>
      <w:proofErr w:type="spellEnd"/>
      <w:r w:rsidRPr="00046441">
        <w:rPr>
          <w:rFonts w:asciiTheme="minorHAnsi" w:hAnsiTheme="minorHAnsi" w:cstheme="minorHAnsi"/>
          <w:szCs w:val="24"/>
          <w:lang w:val="tr-TR"/>
        </w:rPr>
        <w:t xml:space="preserve"> ve göller dâhil olmak üzere suyla ilgili ekosistemlerin korunması ve eski haline getirilmesi” hedefi yer almaktadır. </w:t>
      </w:r>
    </w:p>
    <w:p w14:paraId="5C3D1AF2" w14:textId="77777777" w:rsidR="00627C8B" w:rsidRPr="00046441" w:rsidRDefault="004004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Şüphesiz orman ve su arasında bundan daha fazlası bulunmaktadır</w:t>
      </w:r>
      <w:r w:rsidRPr="00046441">
        <w:rPr>
          <w:rStyle w:val="DipnotBavurusu"/>
          <w:rFonts w:asciiTheme="minorHAnsi" w:hAnsiTheme="minorHAnsi" w:cstheme="minorHAnsi"/>
          <w:szCs w:val="24"/>
          <w:lang w:val="tr-TR"/>
        </w:rPr>
        <w:footnoteReference w:id="26"/>
      </w:r>
      <w:r w:rsidRPr="00046441">
        <w:rPr>
          <w:rFonts w:asciiTheme="minorHAnsi" w:hAnsiTheme="minorHAnsi" w:cstheme="minorHAnsi"/>
          <w:szCs w:val="24"/>
          <w:lang w:val="tr-TR"/>
        </w:rPr>
        <w:t xml:space="preserve">. </w:t>
      </w:r>
    </w:p>
    <w:p w14:paraId="2F3F9F1D" w14:textId="77777777" w:rsidR="004004A2" w:rsidRPr="00046441" w:rsidRDefault="004004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 alanındaki su havzaları ve sulak alanlar, evsel, tarımsal, endüstriyel ve </w:t>
      </w:r>
      <w:proofErr w:type="gramStart"/>
      <w:r w:rsidRPr="00046441">
        <w:rPr>
          <w:rFonts w:asciiTheme="minorHAnsi" w:hAnsiTheme="minorHAnsi" w:cstheme="minorHAnsi"/>
          <w:szCs w:val="24"/>
          <w:lang w:val="tr-TR"/>
        </w:rPr>
        <w:t>ekolojik</w:t>
      </w:r>
      <w:proofErr w:type="gramEnd"/>
      <w:r w:rsidRPr="00046441">
        <w:rPr>
          <w:rFonts w:asciiTheme="minorHAnsi" w:hAnsiTheme="minorHAnsi" w:cstheme="minorHAnsi"/>
          <w:szCs w:val="24"/>
          <w:lang w:val="tr-TR"/>
        </w:rPr>
        <w:t xml:space="preserve"> ihtiyaçlar için dünyanın erişilebilir temiz suyunun yüzde 75'ini tedarik etmektedir.  Dünyanın en büyük şehirlerinin yaklaşık üçte biri içme suyunun önemli bir bölümünü doğrudan ormanda korunan alanlardan temin etmektedir.</w:t>
      </w:r>
    </w:p>
    <w:p w14:paraId="36C7F646" w14:textId="77777777" w:rsidR="005377C6" w:rsidRPr="00046441" w:rsidRDefault="005829B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Diğer taraftan s</w:t>
      </w:r>
      <w:r w:rsidR="005377C6" w:rsidRPr="00046441">
        <w:rPr>
          <w:rFonts w:asciiTheme="minorHAnsi" w:hAnsiTheme="minorHAnsi" w:cstheme="minorHAnsi"/>
          <w:szCs w:val="24"/>
          <w:lang w:val="tr-TR"/>
        </w:rPr>
        <w:t>u sorunu sosyal, ekonomik ve çevresel alanlarda kendini giderek daha fazla hissettir</w:t>
      </w:r>
      <w:r w:rsidRPr="00046441">
        <w:rPr>
          <w:rFonts w:asciiTheme="minorHAnsi" w:hAnsiTheme="minorHAnsi" w:cstheme="minorHAnsi"/>
          <w:szCs w:val="24"/>
          <w:lang w:val="tr-TR"/>
        </w:rPr>
        <w:t xml:space="preserve">mektedir. </w:t>
      </w:r>
      <w:r w:rsidR="005377C6" w:rsidRPr="00046441">
        <w:rPr>
          <w:rFonts w:asciiTheme="minorHAnsi" w:hAnsiTheme="minorHAnsi" w:cstheme="minorHAnsi"/>
          <w:szCs w:val="24"/>
          <w:lang w:val="tr-TR"/>
        </w:rPr>
        <w:t>Dünya Ekonomik Forumu için 2014 yılında hazırlanan Risk Raporu’na göre su kıtlığı, dünyadaki en önemli üç risk arasında yer al</w:t>
      </w:r>
      <w:r w:rsidRPr="00046441">
        <w:rPr>
          <w:rFonts w:asciiTheme="minorHAnsi" w:hAnsiTheme="minorHAnsi" w:cstheme="minorHAnsi"/>
          <w:szCs w:val="24"/>
          <w:lang w:val="tr-TR"/>
        </w:rPr>
        <w:t>maktadır.</w:t>
      </w:r>
    </w:p>
    <w:p w14:paraId="303FB3FF" w14:textId="412B2241" w:rsidR="00EC35D7" w:rsidRPr="00046441" w:rsidRDefault="002411C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Su konusu Akdeniz Bölgesi için daha hayati önem taşımaktadır. </w:t>
      </w:r>
      <w:r w:rsidR="00561648" w:rsidRPr="00046441">
        <w:rPr>
          <w:rFonts w:asciiTheme="minorHAnsi" w:hAnsiTheme="minorHAnsi" w:cstheme="minorHAnsi"/>
          <w:szCs w:val="24"/>
          <w:lang w:val="tr-TR"/>
        </w:rPr>
        <w:t>Günümüz itibariyle Akdeniz Bölgesi dünyanın su fakiri bölgeleri</w:t>
      </w:r>
      <w:r w:rsidR="006C0B39" w:rsidRPr="00046441">
        <w:rPr>
          <w:rFonts w:asciiTheme="minorHAnsi" w:hAnsiTheme="minorHAnsi" w:cstheme="minorHAnsi"/>
          <w:szCs w:val="24"/>
          <w:lang w:val="tr-TR"/>
        </w:rPr>
        <w:t xml:space="preserve"> arasında yer almaktadır</w:t>
      </w:r>
      <w:r w:rsidR="00561648" w:rsidRPr="00046441">
        <w:rPr>
          <w:rFonts w:asciiTheme="minorHAnsi" w:hAnsiTheme="minorHAnsi" w:cstheme="minorHAnsi"/>
          <w:szCs w:val="24"/>
          <w:lang w:val="tr-TR"/>
        </w:rPr>
        <w:t>.</w:t>
      </w:r>
      <w:r w:rsidR="00EC35D7" w:rsidRPr="00046441">
        <w:rPr>
          <w:rFonts w:asciiTheme="minorHAnsi" w:hAnsiTheme="minorHAnsi" w:cstheme="minorHAnsi"/>
          <w:szCs w:val="24"/>
          <w:lang w:val="tr-TR"/>
        </w:rPr>
        <w:t xml:space="preserve">  Günümüz itibari ile Bölge, küresel nüfusun yüzde 5'ine ev sahipliği</w:t>
      </w:r>
      <w:r w:rsidR="00920796" w:rsidRPr="00046441">
        <w:rPr>
          <w:rFonts w:asciiTheme="minorHAnsi" w:hAnsiTheme="minorHAnsi" w:cstheme="minorHAnsi"/>
          <w:szCs w:val="24"/>
          <w:lang w:val="tr-TR"/>
        </w:rPr>
        <w:t xml:space="preserve"> yapmakta iken dünyanın</w:t>
      </w:r>
      <w:r w:rsidR="00EC35D7" w:rsidRPr="00046441">
        <w:rPr>
          <w:rFonts w:asciiTheme="minorHAnsi" w:hAnsiTheme="minorHAnsi" w:cstheme="minorHAnsi"/>
          <w:szCs w:val="24"/>
          <w:lang w:val="tr-TR"/>
        </w:rPr>
        <w:t xml:space="preserve"> yenilenebilir su kaynaklarının yalnızca yüzde 1'ine eriş</w:t>
      </w:r>
      <w:r w:rsidR="00920796" w:rsidRPr="00046441">
        <w:rPr>
          <w:rFonts w:asciiTheme="minorHAnsi" w:hAnsiTheme="minorHAnsi" w:cstheme="minorHAnsi"/>
          <w:szCs w:val="24"/>
          <w:lang w:val="tr-TR"/>
        </w:rPr>
        <w:t>ebilmektedir</w:t>
      </w:r>
      <w:r w:rsidR="00920796" w:rsidRPr="00046441">
        <w:rPr>
          <w:rStyle w:val="DipnotBavurusu"/>
          <w:rFonts w:asciiTheme="minorHAnsi" w:hAnsiTheme="minorHAnsi" w:cstheme="minorHAnsi"/>
          <w:szCs w:val="24"/>
          <w:lang w:val="tr-TR"/>
        </w:rPr>
        <w:footnoteReference w:id="27"/>
      </w:r>
      <w:r w:rsidR="00920796" w:rsidRPr="00046441">
        <w:rPr>
          <w:rFonts w:asciiTheme="minorHAnsi" w:hAnsiTheme="minorHAnsi" w:cstheme="minorHAnsi"/>
          <w:szCs w:val="24"/>
          <w:lang w:val="tr-TR"/>
        </w:rPr>
        <w:t xml:space="preserve">. </w:t>
      </w:r>
    </w:p>
    <w:p w14:paraId="16E90BF1" w14:textId="77777777" w:rsidR="005377C6" w:rsidRPr="00046441" w:rsidRDefault="00561648"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2025 yılında 63 milyon Akdenizli’ </w:t>
      </w:r>
      <w:proofErr w:type="spellStart"/>
      <w:r w:rsidRPr="00046441">
        <w:rPr>
          <w:rFonts w:asciiTheme="minorHAnsi" w:hAnsiTheme="minorHAnsi" w:cstheme="minorHAnsi"/>
          <w:szCs w:val="24"/>
          <w:lang w:val="tr-TR"/>
        </w:rPr>
        <w:t>nin</w:t>
      </w:r>
      <w:proofErr w:type="spellEnd"/>
      <w:r w:rsidRPr="00046441">
        <w:rPr>
          <w:rFonts w:asciiTheme="minorHAnsi" w:hAnsiTheme="minorHAnsi" w:cstheme="minorHAnsi"/>
          <w:szCs w:val="24"/>
          <w:lang w:val="tr-TR"/>
        </w:rPr>
        <w:t xml:space="preserve"> kişi başına yıllık 500 m3 den az yağış ile su kıtlığı çekeceği hesaplanmıştır</w:t>
      </w:r>
      <w:r w:rsidRPr="00046441">
        <w:rPr>
          <w:rStyle w:val="DipnotBavurusu"/>
          <w:rFonts w:asciiTheme="minorHAnsi" w:hAnsiTheme="minorHAnsi" w:cstheme="minorHAnsi"/>
          <w:szCs w:val="24"/>
          <w:lang w:val="tr-TR"/>
        </w:rPr>
        <w:footnoteReference w:id="28"/>
      </w:r>
      <w:r w:rsidRPr="00046441">
        <w:rPr>
          <w:rFonts w:asciiTheme="minorHAnsi" w:hAnsiTheme="minorHAnsi" w:cstheme="minorHAnsi"/>
          <w:szCs w:val="24"/>
          <w:lang w:val="tr-TR"/>
        </w:rPr>
        <w:t xml:space="preserve">.  </w:t>
      </w:r>
      <w:r w:rsidR="005377C6" w:rsidRPr="00046441">
        <w:rPr>
          <w:rFonts w:asciiTheme="minorHAnsi" w:hAnsiTheme="minorHAnsi" w:cstheme="minorHAnsi"/>
          <w:szCs w:val="24"/>
          <w:lang w:val="tr-TR"/>
        </w:rPr>
        <w:t>Son 25 yılı içinde A</w:t>
      </w:r>
      <w:r w:rsidR="005829B6" w:rsidRPr="00046441">
        <w:rPr>
          <w:rFonts w:asciiTheme="minorHAnsi" w:hAnsiTheme="minorHAnsi" w:cstheme="minorHAnsi"/>
          <w:szCs w:val="24"/>
          <w:lang w:val="tr-TR"/>
        </w:rPr>
        <w:t xml:space="preserve">kdeniz Havzası’nda yağışların </w:t>
      </w:r>
      <w:r w:rsidR="005377C6" w:rsidRPr="00046441">
        <w:rPr>
          <w:rFonts w:asciiTheme="minorHAnsi" w:hAnsiTheme="minorHAnsi" w:cstheme="minorHAnsi"/>
          <w:szCs w:val="24"/>
          <w:lang w:val="tr-TR"/>
        </w:rPr>
        <w:t>%</w:t>
      </w:r>
      <w:r w:rsidR="00AD09D0" w:rsidRPr="00046441">
        <w:rPr>
          <w:rFonts w:asciiTheme="minorHAnsi" w:hAnsiTheme="minorHAnsi" w:cstheme="minorHAnsi"/>
          <w:szCs w:val="24"/>
          <w:lang w:val="tr-TR"/>
        </w:rPr>
        <w:t>20 azaldığı</w:t>
      </w:r>
      <w:r w:rsidR="005377C6" w:rsidRPr="00046441">
        <w:rPr>
          <w:rFonts w:asciiTheme="minorHAnsi" w:hAnsiTheme="minorHAnsi" w:cstheme="minorHAnsi"/>
          <w:szCs w:val="24"/>
          <w:lang w:val="tr-TR"/>
        </w:rPr>
        <w:t xml:space="preserve"> gözlenmiştir.</w:t>
      </w:r>
    </w:p>
    <w:p w14:paraId="057BC8EA" w14:textId="77777777" w:rsidR="00561648" w:rsidRPr="00046441" w:rsidRDefault="0056164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SDG6 hedeflerine ulaşabilmek için Akdeniz ormanlarının bilimsel temellere dayalı şekilde yönetilmesi gerekmektedir. İçilebilir suların yüzde 75'inin ormanlık su havzalarından ve sulak alanlardan tedarik edildiği dikkate alınarak bu havzaların sürdürülebilir yönetimine daha fazla itina gösterilmelidir.</w:t>
      </w:r>
    </w:p>
    <w:p w14:paraId="5CF7B75E"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Özellikle orman içi üretim, bakım, yangın veya farklı amaçlar doğrultusundaki faaliyetler için yapılan orman yol inşaatlarının kazı-dolgu dengesi ve arazi bozulumu ve benzeri etkileri ile orman yollarında uygulanacak üst yapı, sanat yapılarının seçimi ve boyutlandırılması orman içi su akışını engellemeyecek şekilde düzgün ve sağlam yapılmasına özen gösterilmelidir. Orman yollarını inşaatı gerçekleştirilirken, yamaç eğiminin %40’ın üzerinde olduğu ormanlarda kazı-dolgu dengelenmesi ve yamaç aşağısındaki </w:t>
      </w:r>
      <w:proofErr w:type="spellStart"/>
      <w:r w:rsidRPr="00046441">
        <w:rPr>
          <w:rFonts w:asciiTheme="minorHAnsi" w:hAnsiTheme="minorHAnsi" w:cstheme="minorHAnsi"/>
          <w:szCs w:val="24"/>
          <w:lang w:val="tr-TR"/>
        </w:rPr>
        <w:t>meşcere</w:t>
      </w:r>
      <w:proofErr w:type="spellEnd"/>
      <w:r w:rsidRPr="00046441">
        <w:rPr>
          <w:rFonts w:asciiTheme="minorHAnsi" w:hAnsiTheme="minorHAnsi" w:cstheme="minorHAnsi"/>
          <w:szCs w:val="24"/>
          <w:lang w:val="tr-TR"/>
        </w:rPr>
        <w:t xml:space="preserve"> açısından dozerler kullanılmama ve kazılan materyal yamaç aşağı atılmamalıdır. </w:t>
      </w:r>
    </w:p>
    <w:p w14:paraId="264288F6"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Örneğin Türkiye’de; her yıl 1000 km yeni orman yolu yapılırken, yaklaşık 1000 km standarda uygun olmayan orman yollarının büyük onarımları yapılmaktadır. Yine Orman Genel Müdürlüğü son yıllarda, yamaç eğiminin yüksek olduğu arazide, orman yolları yapılırken dozerler yerine, ekskavatörler kullanımı zorunlu tutulmuştur (Çağlar ve Acar, 2006)</w:t>
      </w:r>
      <w:r w:rsidRPr="00046441">
        <w:rPr>
          <w:rStyle w:val="DipnotBavurusu"/>
          <w:rFonts w:asciiTheme="minorHAnsi" w:hAnsiTheme="minorHAnsi" w:cstheme="minorHAnsi"/>
          <w:szCs w:val="24"/>
          <w:lang w:val="tr-TR"/>
        </w:rPr>
        <w:footnoteReference w:id="29"/>
      </w:r>
      <w:r w:rsidRPr="00046441">
        <w:rPr>
          <w:rFonts w:asciiTheme="minorHAnsi" w:hAnsiTheme="minorHAnsi" w:cstheme="minorHAnsi"/>
          <w:szCs w:val="24"/>
          <w:lang w:val="tr-TR"/>
        </w:rPr>
        <w:t xml:space="preserve">. Bu şekilde ekskavatörce kazılan materyal, dozerlere göre daha kontrollü bir şekilde kazı dolgu dengesinde kullanılabilmektedir. Ancak, benzer şekilde kaya patlatma yerine ekskavatöre monteli kaya kırıcıları ile kayaların kırılması yöntemi uygulanabilmektedir. </w:t>
      </w:r>
    </w:p>
    <w:p w14:paraId="618D09DA"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Çağlar (2008)’de</w:t>
      </w:r>
      <w:r w:rsidRPr="00046441">
        <w:rPr>
          <w:rStyle w:val="DipnotBavurusu"/>
          <w:rFonts w:asciiTheme="minorHAnsi" w:hAnsiTheme="minorHAnsi" w:cstheme="minorHAnsi"/>
          <w:szCs w:val="24"/>
          <w:lang w:val="tr-TR"/>
        </w:rPr>
        <w:footnoteReference w:id="30"/>
      </w:r>
      <w:r w:rsidRPr="00046441">
        <w:rPr>
          <w:rFonts w:asciiTheme="minorHAnsi" w:hAnsiTheme="minorHAnsi" w:cstheme="minorHAnsi"/>
          <w:szCs w:val="24"/>
          <w:lang w:val="tr-TR"/>
        </w:rPr>
        <w:t xml:space="preserve"> yapmış olduğu çalışmada; yamaç eğiminin %80-85 olduğu arazide, orman yolu yapılırken farklı türlerdeki kayaların patlatması sonucunda oluşan kaya fırlamaları nedeniyle aşağıdaki hasarlar belirlenmiştir. Bunlar;</w:t>
      </w:r>
    </w:p>
    <w:p w14:paraId="7ABFCAC8"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Patlatma yapılan kayanın özellikle yamaç aşağısındaki ağaç ve fidanlarda soyma, yaralama, kırma, devirme gibi zararlar oluşturduğu,</w:t>
      </w:r>
    </w:p>
    <w:p w14:paraId="2AD34BA6"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 xml:space="preserve">Kaya fırlamaları sonucunda taş parçalarının ağaç gövdelerine saplandığı, </w:t>
      </w:r>
    </w:p>
    <w:p w14:paraId="0709F5DA"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Yamaç aşağı fırlayan ve yuvarlanan kaya parçalarının verimli orman toprağı yüzeyini kapladığı ve atıl duruma getirdiği,</w:t>
      </w:r>
    </w:p>
    <w:p w14:paraId="242957CE"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Patlatma ile fırlayan veya yuvarlanan kaya parçalarının içme suyu kaynaklarını kirlettiği,</w:t>
      </w:r>
    </w:p>
    <w:p w14:paraId="611A48BC"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 xml:space="preserve">Yuvarlanan kaya kütlelerinin su akışını değiştirebilecek şekilde sulu ve kuru dere yataklarında yığılmakta olduğu, dere veya ırmak üzerinde olumsuz etkiler oluşturduğu, </w:t>
      </w:r>
    </w:p>
    <w:p w14:paraId="48653867"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Kontrolsüzce yapılan patlatma sonucunda yamaç aşağısına yuvarlanan kayaların tehlike arz eden bir durumda askıda kaldığı belirlenmiştir.</w:t>
      </w:r>
    </w:p>
    <w:p w14:paraId="73BAB67C" w14:textId="77777777" w:rsidR="00475585" w:rsidRPr="00046441" w:rsidRDefault="00475585" w:rsidP="00046441">
      <w:pPr>
        <w:jc w:val="both"/>
        <w:rPr>
          <w:rFonts w:asciiTheme="minorHAnsi" w:hAnsiTheme="minorHAnsi" w:cstheme="minorHAnsi"/>
          <w:szCs w:val="24"/>
          <w:lang w:val="tr-TR"/>
        </w:rPr>
      </w:pPr>
    </w:p>
    <w:p w14:paraId="1012D5A0" w14:textId="77777777" w:rsidR="00475585" w:rsidRPr="00046441" w:rsidRDefault="00475585" w:rsidP="00046441">
      <w:pPr>
        <w:jc w:val="both"/>
        <w:rPr>
          <w:rFonts w:asciiTheme="minorHAnsi" w:hAnsiTheme="minorHAnsi" w:cstheme="minorHAnsi"/>
          <w:szCs w:val="24"/>
          <w:lang w:val="tr-TR"/>
        </w:rPr>
      </w:pPr>
    </w:p>
    <w:p w14:paraId="78D75A7F" w14:textId="77777777" w:rsidR="005377C6" w:rsidRPr="00046441" w:rsidRDefault="005377C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Ormanların su döngüsündeki yeri ve önemi daha fazla ortaya çıkmakta olup, önümüzdeki süreçte temiz içme suyu ihtiyacı için rezerv alanı olarak planlamalara önemli ölçüde </w:t>
      </w:r>
      <w:r w:rsidR="00561648" w:rsidRPr="00046441">
        <w:rPr>
          <w:rFonts w:asciiTheme="minorHAnsi" w:hAnsiTheme="minorHAnsi" w:cstheme="minorHAnsi"/>
          <w:szCs w:val="24"/>
          <w:lang w:val="tr-TR"/>
        </w:rPr>
        <w:t>dâhil</w:t>
      </w:r>
      <w:r w:rsidRPr="00046441">
        <w:rPr>
          <w:rFonts w:asciiTheme="minorHAnsi" w:hAnsiTheme="minorHAnsi" w:cstheme="minorHAnsi"/>
          <w:szCs w:val="24"/>
          <w:lang w:val="tr-TR"/>
        </w:rPr>
        <w:t xml:space="preserve"> edileceği öngörülmektedir.</w:t>
      </w:r>
    </w:p>
    <w:p w14:paraId="47298D78"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Su havzalarında iklim değişikliğinin neden olacağı potansiyel etkileri dikkate alan sürdürülebilir su yönetimi ilkelerinin ortaya konulması son yıllarda oldukça dikkat çeken çalışmalar arasında yer almaktadır. İklim değişikliğine bağlı kurak dönemlerde yeraltı ve yerüstü sularının etkileşiminin ekosistem bileşenleri de (özellikle orman ekosistemleri) dikkate alınarak modellenmesine gereksinim bulunmaktadır.</w:t>
      </w:r>
    </w:p>
    <w:p w14:paraId="2025128E"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Ormanlarda gerçekleştirilen üretim faaliyetleri (odun hasadı)  ve odun hammaddesinin nakliyatında kullanılan makine, </w:t>
      </w:r>
      <w:proofErr w:type="gramStart"/>
      <w:r w:rsidRPr="00046441">
        <w:rPr>
          <w:rFonts w:asciiTheme="minorHAnsi" w:hAnsiTheme="minorHAnsi" w:cstheme="minorHAnsi"/>
          <w:szCs w:val="24"/>
          <w:lang w:val="tr-TR"/>
        </w:rPr>
        <w:t>ekipmanlar</w:t>
      </w:r>
      <w:proofErr w:type="gramEnd"/>
      <w:r w:rsidRPr="00046441">
        <w:rPr>
          <w:rFonts w:asciiTheme="minorHAnsi" w:hAnsiTheme="minorHAnsi" w:cstheme="minorHAnsi"/>
          <w:szCs w:val="24"/>
          <w:lang w:val="tr-TR"/>
        </w:rPr>
        <w:t xml:space="preserve"> ile yapılan operasyonlar su havzaları üzerinde olumsuz etkiye sahiptir. Bu bakımdan; akarsuların yol inşaatları ve üretim faaliyetleri ile kirletilmesi, dere yataklarının doldurulması sonucunda, akarsu rejimi bozulmakta ve sel ve taşkınlar oluşmaktadır. </w:t>
      </w:r>
    </w:p>
    <w:p w14:paraId="2010C3C9" w14:textId="112A7880" w:rsidR="00EC6A7F" w:rsidRPr="00046441" w:rsidRDefault="00EC6A7F"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Türkiye ormanları, 2008 de yürürlüğe giren Orman Amenajman yönetmeliği ile birlikte ekosistem tabanlı fonksiyonel planlar yapılarak yönetilmeye başlanmış olup,  ormanların %16 </w:t>
      </w:r>
      <w:proofErr w:type="spellStart"/>
      <w:r w:rsidR="00ED2D60" w:rsidRPr="00046441">
        <w:rPr>
          <w:rFonts w:asciiTheme="minorHAnsi" w:eastAsia="Calibri" w:hAnsiTheme="minorHAnsi" w:cs="Calibri"/>
          <w:szCs w:val="24"/>
          <w:lang w:val="tr-TR"/>
        </w:rPr>
        <w:t>sı</w:t>
      </w:r>
      <w:proofErr w:type="spellEnd"/>
      <w:r w:rsidR="00ED2D60" w:rsidRPr="00046441">
        <w:rPr>
          <w:rFonts w:asciiTheme="minorHAnsi" w:eastAsia="Calibri" w:hAnsiTheme="minorHAnsi" w:cs="Calibri"/>
          <w:szCs w:val="24"/>
          <w:lang w:val="tr-TR"/>
        </w:rPr>
        <w:t xml:space="preserve"> hidrolojik</w:t>
      </w:r>
      <w:r w:rsidRPr="00046441">
        <w:rPr>
          <w:rFonts w:asciiTheme="minorHAnsi" w:eastAsia="Calibri" w:hAnsiTheme="minorHAnsi" w:cs="Calibri"/>
          <w:szCs w:val="24"/>
          <w:lang w:val="tr-TR"/>
        </w:rPr>
        <w:t xml:space="preserve"> fonksiyonlu orman olarak ayrılmış ve bu havzalardaki ormanlarda temiz su üretimine yönelik teknik müdahale yapılmaktadır. </w:t>
      </w:r>
    </w:p>
    <w:p w14:paraId="78B7C1C1" w14:textId="77777777" w:rsidR="00AD09D0" w:rsidRPr="00046441" w:rsidRDefault="00AD09D0" w:rsidP="00046441">
      <w:pPr>
        <w:jc w:val="both"/>
        <w:rPr>
          <w:rFonts w:asciiTheme="minorHAnsi" w:hAnsiTheme="minorHAnsi" w:cstheme="minorHAnsi"/>
          <w:szCs w:val="24"/>
          <w:lang w:val="tr-TR"/>
        </w:rPr>
      </w:pPr>
    </w:p>
    <w:p w14:paraId="3C9100A0" w14:textId="77777777" w:rsidR="002A64A2" w:rsidRPr="00046441" w:rsidRDefault="002A64A2" w:rsidP="00046441">
      <w:pPr>
        <w:pStyle w:val="Balk3"/>
        <w:numPr>
          <w:ilvl w:val="0"/>
          <w:numId w:val="7"/>
        </w:numPr>
        <w:jc w:val="both"/>
        <w:rPr>
          <w:rFonts w:asciiTheme="minorHAnsi" w:hAnsiTheme="minorHAnsi" w:cstheme="minorHAnsi"/>
          <w:szCs w:val="24"/>
          <w:lang w:val="tr-TR"/>
        </w:rPr>
      </w:pPr>
      <w:bookmarkStart w:id="6" w:name="_Toc484586088"/>
      <w:r w:rsidRPr="00046441">
        <w:rPr>
          <w:rFonts w:asciiTheme="minorHAnsi" w:hAnsiTheme="minorHAnsi" w:cstheme="minorHAnsi"/>
          <w:szCs w:val="24"/>
          <w:lang w:val="tr-TR"/>
        </w:rPr>
        <w:t xml:space="preserve">Erişilebilir temiz enerji- </w:t>
      </w:r>
      <w:hyperlink r:id="rId59" w:history="1">
        <w:r w:rsidRPr="00046441">
          <w:rPr>
            <w:rStyle w:val="Kpr"/>
            <w:rFonts w:asciiTheme="minorHAnsi" w:hAnsiTheme="minorHAnsi" w:cstheme="minorHAnsi"/>
            <w:szCs w:val="24"/>
            <w:lang w:val="tr-TR"/>
          </w:rPr>
          <w:t>SDG7</w:t>
        </w:r>
        <w:bookmarkEnd w:id="6"/>
      </w:hyperlink>
    </w:p>
    <w:p w14:paraId="21D1C92D" w14:textId="77777777" w:rsidR="005377C6" w:rsidRPr="00046441" w:rsidRDefault="003370E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SDG7 ile “2030’a kadar yenilenebilir enerjinin küresel enerji kaynakları içindeki payının önemli ölçüde artırılması” hedeflenmektedir.</w:t>
      </w:r>
    </w:p>
    <w:p w14:paraId="081F8F07" w14:textId="251CCA61" w:rsidR="00F54C56" w:rsidRPr="00046441" w:rsidRDefault="0011442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veya diğer bir ifade ile </w:t>
      </w:r>
      <w:proofErr w:type="gramStart"/>
      <w:r w:rsidR="006C0B39" w:rsidRPr="00046441">
        <w:rPr>
          <w:rFonts w:asciiTheme="minorHAnsi" w:hAnsiTheme="minorHAnsi" w:cstheme="minorHAnsi"/>
          <w:szCs w:val="24"/>
          <w:lang w:val="tr-TR"/>
        </w:rPr>
        <w:t xml:space="preserve">ormandan </w:t>
      </w:r>
      <w:r w:rsidR="00CB660F" w:rsidRPr="00046441">
        <w:rPr>
          <w:rFonts w:asciiTheme="minorHAnsi" w:hAnsiTheme="minorHAnsi" w:cstheme="minorHAnsi"/>
          <w:szCs w:val="24"/>
          <w:lang w:val="tr-TR"/>
        </w:rPr>
        <w:t xml:space="preserve"> ve</w:t>
      </w:r>
      <w:proofErr w:type="gramEnd"/>
      <w:r w:rsidR="00CB660F" w:rsidRPr="00046441">
        <w:rPr>
          <w:rFonts w:asciiTheme="minorHAnsi" w:hAnsiTheme="minorHAnsi" w:cstheme="minorHAnsi"/>
          <w:szCs w:val="24"/>
          <w:lang w:val="tr-TR"/>
        </w:rPr>
        <w:t xml:space="preserve"> orman dışındaki ağaçlardan </w:t>
      </w:r>
      <w:r w:rsidR="006C0B39" w:rsidRPr="00046441">
        <w:rPr>
          <w:rFonts w:asciiTheme="minorHAnsi" w:hAnsiTheme="minorHAnsi" w:cstheme="minorHAnsi"/>
          <w:szCs w:val="24"/>
          <w:lang w:val="tr-TR"/>
        </w:rPr>
        <w:t xml:space="preserve">üretilen </w:t>
      </w:r>
      <w:r w:rsidRPr="00046441">
        <w:rPr>
          <w:rFonts w:asciiTheme="minorHAnsi" w:hAnsiTheme="minorHAnsi" w:cstheme="minorHAnsi"/>
          <w:szCs w:val="24"/>
          <w:lang w:val="tr-TR"/>
        </w:rPr>
        <w:t xml:space="preserve">odun en önemli enerji kaynaklarındandır. </w:t>
      </w:r>
      <w:r w:rsidR="00BA0479" w:rsidRPr="00046441">
        <w:rPr>
          <w:rFonts w:asciiTheme="minorHAnsi" w:hAnsiTheme="minorHAnsi" w:cstheme="minorHAnsi"/>
          <w:szCs w:val="24"/>
          <w:lang w:val="tr-TR"/>
        </w:rPr>
        <w:t xml:space="preserve">Odun, güneş enerjisi, hidroelektrik veya rüzgâr enerjisinden daha fazla enerji sunmakta ve mevcut küresel yenilenebilir enerji kaynaklarının yaklaşık yüzde 40'ını oluşturmaktadır. </w:t>
      </w:r>
    </w:p>
    <w:p w14:paraId="3DBEC48D" w14:textId="185A3F12" w:rsidR="00BA0479" w:rsidRPr="00046441" w:rsidRDefault="00BA047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Küresel odun üretiminin yaklaşık yüzde 50'si (yaklaşık 1,86 milyar metreküp) pişirme, ısıtma ve elektrik üretimi için enerji olarak kullanılır. 2,4 milyar insan için</w:t>
      </w:r>
      <w:r w:rsidR="00613456" w:rsidRPr="00046441">
        <w:rPr>
          <w:rFonts w:asciiTheme="minorHAnsi" w:hAnsiTheme="minorHAnsi" w:cstheme="minorHAnsi"/>
          <w:szCs w:val="24"/>
          <w:lang w:val="tr-TR"/>
        </w:rPr>
        <w:t xml:space="preserve"> odun</w:t>
      </w:r>
      <w:r w:rsidR="00CB660F"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yakıt, pişmiş ve daha besleyici bir yemek, sıcak su ve sıcak bir konut demektir</w:t>
      </w:r>
      <w:r w:rsidR="00047C75" w:rsidRPr="00046441">
        <w:rPr>
          <w:rStyle w:val="DipnotBavurusu"/>
          <w:rFonts w:asciiTheme="minorHAnsi" w:hAnsiTheme="minorHAnsi" w:cstheme="minorHAnsi"/>
          <w:szCs w:val="24"/>
          <w:lang w:val="tr-TR"/>
        </w:rPr>
        <w:footnoteReference w:id="31"/>
      </w:r>
      <w:r w:rsidRPr="00046441">
        <w:rPr>
          <w:rFonts w:asciiTheme="minorHAnsi" w:hAnsiTheme="minorHAnsi" w:cstheme="minorHAnsi"/>
          <w:szCs w:val="24"/>
          <w:lang w:val="tr-TR"/>
        </w:rPr>
        <w:t>.</w:t>
      </w:r>
    </w:p>
    <w:p w14:paraId="5A873A3A" w14:textId="1BBEF843" w:rsidR="004A4B38" w:rsidRPr="00046441" w:rsidRDefault="0061345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Odun</w:t>
      </w:r>
      <w:r w:rsidR="00F54C56" w:rsidRPr="00046441">
        <w:rPr>
          <w:rFonts w:asciiTheme="minorHAnsi" w:hAnsiTheme="minorHAnsi" w:cstheme="minorHAnsi"/>
          <w:szCs w:val="24"/>
          <w:lang w:val="tr-TR"/>
        </w:rPr>
        <w:t>, insanoğlunun ilk enerji kaynağı olarak kabul edilir. Günümüzde, hala küresel toplam birincil enerji arzının yaklaşık</w:t>
      </w:r>
      <w:r w:rsidR="006C0B39" w:rsidRPr="00046441">
        <w:rPr>
          <w:rFonts w:asciiTheme="minorHAnsi" w:hAnsiTheme="minorHAnsi" w:cstheme="minorHAnsi"/>
          <w:szCs w:val="24"/>
          <w:lang w:val="tr-TR"/>
        </w:rPr>
        <w:t xml:space="preserve"> </w:t>
      </w:r>
      <w:r w:rsidR="00F54C56" w:rsidRPr="00046441">
        <w:rPr>
          <w:rFonts w:asciiTheme="minorHAnsi" w:hAnsiTheme="minorHAnsi" w:cstheme="minorHAnsi"/>
          <w:szCs w:val="24"/>
          <w:lang w:val="tr-TR"/>
        </w:rPr>
        <w:t>%6'sını sağlayan yenilenebilir enerjinin en önemli tek kaynağıdır</w:t>
      </w:r>
      <w:r w:rsidR="00F54C56" w:rsidRPr="00046441">
        <w:rPr>
          <w:rStyle w:val="DipnotBavurusu"/>
          <w:rFonts w:asciiTheme="minorHAnsi" w:hAnsiTheme="minorHAnsi" w:cstheme="minorHAnsi"/>
          <w:szCs w:val="24"/>
          <w:lang w:val="tr-TR"/>
        </w:rPr>
        <w:footnoteReference w:id="32"/>
      </w:r>
      <w:r w:rsidR="00F54C56" w:rsidRPr="00046441">
        <w:rPr>
          <w:rFonts w:asciiTheme="minorHAnsi" w:hAnsiTheme="minorHAnsi" w:cstheme="minorHAnsi"/>
          <w:szCs w:val="24"/>
          <w:lang w:val="tr-TR"/>
        </w:rPr>
        <w:t xml:space="preserve">. </w:t>
      </w:r>
    </w:p>
    <w:p w14:paraId="10D19738" w14:textId="7B58A871" w:rsidR="00805D87" w:rsidRPr="00046441" w:rsidRDefault="00805D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 ağaçlar güneş enerjisini emer ve </w:t>
      </w:r>
      <w:r w:rsidR="00613456" w:rsidRPr="00046441">
        <w:rPr>
          <w:rFonts w:asciiTheme="minorHAnsi" w:hAnsiTheme="minorHAnsi" w:cstheme="minorHAnsi"/>
          <w:szCs w:val="24"/>
          <w:lang w:val="tr-TR"/>
        </w:rPr>
        <w:t>odunun</w:t>
      </w:r>
      <w:r w:rsidRPr="00046441">
        <w:rPr>
          <w:rFonts w:asciiTheme="minorHAnsi" w:hAnsiTheme="minorHAnsi" w:cstheme="minorHAnsi"/>
          <w:szCs w:val="24"/>
          <w:lang w:val="tr-TR"/>
        </w:rPr>
        <w:t xml:space="preserve"> içine çekerek depolar. Bu sayede dünyanın en çok kullanılan yenilenebilir enerji kaynağını oluşturur.</w:t>
      </w:r>
    </w:p>
    <w:p w14:paraId="484BFF07" w14:textId="77777777" w:rsidR="00A90E30" w:rsidRPr="00046441" w:rsidRDefault="00A90E30"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Enerji ormanları çok yönlü fayda sağlayan alternatif bir kaynak olarak değerlendirilebilir. Hızlı büyüyen türlerden dikim ve mekanik sürgün </w:t>
      </w:r>
      <w:proofErr w:type="spellStart"/>
      <w:r w:rsidRPr="00046441">
        <w:rPr>
          <w:rFonts w:asciiTheme="minorHAnsi" w:hAnsiTheme="minorHAnsi" w:cstheme="minorHAnsi"/>
          <w:szCs w:val="24"/>
          <w:lang w:val="tr-TR"/>
        </w:rPr>
        <w:t>hasatı</w:t>
      </w:r>
      <w:proofErr w:type="spellEnd"/>
      <w:r w:rsidRPr="00046441">
        <w:rPr>
          <w:rFonts w:asciiTheme="minorHAnsi" w:hAnsiTheme="minorHAnsi" w:cstheme="minorHAnsi"/>
          <w:szCs w:val="24"/>
          <w:lang w:val="tr-TR"/>
        </w:rPr>
        <w:t xml:space="preserve"> yöntemi ile elde edilen </w:t>
      </w:r>
      <w:proofErr w:type="spellStart"/>
      <w:r w:rsidRPr="00046441">
        <w:rPr>
          <w:rFonts w:asciiTheme="minorHAnsi" w:hAnsiTheme="minorHAnsi" w:cstheme="minorHAnsi"/>
          <w:szCs w:val="24"/>
          <w:lang w:val="tr-TR"/>
        </w:rPr>
        <w:t>biyo</w:t>
      </w:r>
      <w:proofErr w:type="spellEnd"/>
      <w:r w:rsidRPr="00046441">
        <w:rPr>
          <w:rFonts w:asciiTheme="minorHAnsi" w:hAnsiTheme="minorHAnsi" w:cstheme="minorHAnsi"/>
          <w:szCs w:val="24"/>
          <w:lang w:val="tr-TR"/>
        </w:rPr>
        <w:t xml:space="preserve"> kütlenin enerjiye dönüştürülmesi hem karbon emisyonlarına hem küresel ısınma riskine olumlu katkı sağlayacak hem de iklimi ve sahası müsait ülkeler için ucuz </w:t>
      </w:r>
      <w:proofErr w:type="gramStart"/>
      <w:r w:rsidRPr="00046441">
        <w:rPr>
          <w:rFonts w:asciiTheme="minorHAnsi" w:hAnsiTheme="minorHAnsi" w:cstheme="minorHAnsi"/>
          <w:szCs w:val="24"/>
          <w:lang w:val="tr-TR"/>
        </w:rPr>
        <w:t>ekolojik</w:t>
      </w:r>
      <w:proofErr w:type="gramEnd"/>
      <w:r w:rsidRPr="00046441">
        <w:rPr>
          <w:rFonts w:asciiTheme="minorHAnsi" w:hAnsiTheme="minorHAnsi" w:cstheme="minorHAnsi"/>
          <w:szCs w:val="24"/>
          <w:lang w:val="tr-TR"/>
        </w:rPr>
        <w:t xml:space="preserve"> enerji olacaktır.</w:t>
      </w:r>
    </w:p>
    <w:p w14:paraId="1342FFF3" w14:textId="77777777" w:rsidR="00A90E30" w:rsidRPr="00046441" w:rsidRDefault="00A90E30" w:rsidP="00046441">
      <w:pPr>
        <w:jc w:val="both"/>
        <w:rPr>
          <w:rFonts w:asciiTheme="minorHAnsi" w:hAnsiTheme="minorHAnsi" w:cstheme="minorHAnsi"/>
          <w:szCs w:val="24"/>
          <w:lang w:val="tr-TR"/>
        </w:rPr>
      </w:pPr>
    </w:p>
    <w:p w14:paraId="53A2F225" w14:textId="768303E8" w:rsidR="00805D87" w:rsidRPr="00046441" w:rsidRDefault="00805D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Ateşin keşfinden bu yana evlerin ısıtılması ve yiyeceklerin pişirilmesi için enerji kaynağı</w:t>
      </w:r>
      <w:r w:rsidR="00613456" w:rsidRPr="00046441">
        <w:rPr>
          <w:rFonts w:asciiTheme="minorHAnsi" w:hAnsiTheme="minorHAnsi" w:cstheme="minorHAnsi"/>
          <w:szCs w:val="24"/>
          <w:lang w:val="tr-TR"/>
        </w:rPr>
        <w:t xml:space="preserve"> olarak odun</w:t>
      </w:r>
      <w:r w:rsidRPr="00046441">
        <w:rPr>
          <w:rFonts w:asciiTheme="minorHAnsi" w:hAnsiTheme="minorHAnsi" w:cstheme="minorHAnsi"/>
          <w:szCs w:val="24"/>
          <w:lang w:val="tr-TR"/>
        </w:rPr>
        <w:t xml:space="preserve"> kullanılmaktadır. Diğer taraftan bugünkü bilimsel gelişmeler, odun atığını otomobil ve uçaklara yakıt veren sıvı biyoyakıtlara dönüştürmek gibi daha fazla kullanım alanı da açmaktadır. Sürdürülebilir şekilde yönetilen ormanlardan hasat edilen odunun daha fazla kullanılması, gelecek kuşaklar için bir denge oluştururken, odunu geleceğin yakıtı olarak öne çıkarmaktadır. 2017 yılı Dünya Orman Gününün teması "odun ve enerji " olarak belirlenmiştir</w:t>
      </w:r>
      <w:r w:rsidRPr="00046441">
        <w:rPr>
          <w:rStyle w:val="DipnotBavurusu"/>
          <w:rFonts w:asciiTheme="minorHAnsi" w:hAnsiTheme="minorHAnsi" w:cstheme="minorHAnsi"/>
          <w:szCs w:val="24"/>
          <w:lang w:val="tr-TR"/>
        </w:rPr>
        <w:footnoteReference w:id="33"/>
      </w:r>
      <w:r w:rsidRPr="00046441">
        <w:rPr>
          <w:rFonts w:asciiTheme="minorHAnsi" w:hAnsiTheme="minorHAnsi" w:cstheme="minorHAnsi"/>
          <w:szCs w:val="24"/>
          <w:lang w:val="tr-TR"/>
        </w:rPr>
        <w:t>.</w:t>
      </w:r>
    </w:p>
    <w:p w14:paraId="052BB96D" w14:textId="3BFB7DA5" w:rsidR="00EC6A7F" w:rsidRPr="00046441" w:rsidRDefault="00EC6A7F"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Dünya petrol krizinin yaşandığı 1973 yılında ormanlar alternatif enerji kaynağı olarak görülmüş ve enerji ormanları plantasyonları kurulmaya başlanmıştır. Ancak bu olumlu gelişme çok yaygınlaşmamıştır. 2017 Dünya Orman Gününün ana teması "odun ve enerji" olarak belirlendiğine göre, enerji ormanları plantasyonları yaygınlaştırılmalı, bu </w:t>
      </w:r>
      <w:r w:rsidR="003A63A6" w:rsidRPr="00046441">
        <w:rPr>
          <w:rFonts w:asciiTheme="minorHAnsi" w:eastAsia="Calibri" w:hAnsiTheme="minorHAnsi" w:cs="Calibri"/>
          <w:szCs w:val="24"/>
          <w:lang w:val="tr-TR"/>
        </w:rPr>
        <w:t>amaçla özel</w:t>
      </w:r>
      <w:r w:rsidRPr="00046441">
        <w:rPr>
          <w:rFonts w:asciiTheme="minorHAnsi" w:eastAsia="Calibri" w:hAnsiTheme="minorHAnsi" w:cs="Calibri"/>
          <w:szCs w:val="24"/>
          <w:lang w:val="tr-TR"/>
        </w:rPr>
        <w:t xml:space="preserve"> sektörce üretilecek odunların, devlet tarafından alım </w:t>
      </w:r>
      <w:r w:rsidR="003A63A6" w:rsidRPr="00046441">
        <w:rPr>
          <w:rFonts w:asciiTheme="minorHAnsi" w:eastAsia="Calibri" w:hAnsiTheme="minorHAnsi" w:cs="Calibri"/>
          <w:szCs w:val="24"/>
          <w:lang w:val="tr-TR"/>
        </w:rPr>
        <w:t>garantili teşvikler</w:t>
      </w:r>
      <w:r w:rsidRPr="00046441">
        <w:rPr>
          <w:rFonts w:asciiTheme="minorHAnsi" w:eastAsia="Calibri" w:hAnsiTheme="minorHAnsi" w:cs="Calibri"/>
          <w:szCs w:val="24"/>
          <w:lang w:val="tr-TR"/>
        </w:rPr>
        <w:t xml:space="preserve"> yapmalıdır. </w:t>
      </w:r>
    </w:p>
    <w:p w14:paraId="61FC9C26" w14:textId="77777777" w:rsidR="00EC6A7F" w:rsidRPr="00046441" w:rsidRDefault="00EC6A7F" w:rsidP="00046441">
      <w:pPr>
        <w:jc w:val="both"/>
        <w:rPr>
          <w:rFonts w:asciiTheme="minorHAnsi" w:hAnsiTheme="minorHAnsi" w:cstheme="minorHAnsi"/>
          <w:szCs w:val="24"/>
          <w:lang w:val="tr-TR"/>
        </w:rPr>
      </w:pPr>
    </w:p>
    <w:p w14:paraId="2D305520" w14:textId="27216C65" w:rsidR="00F54C56" w:rsidRPr="00046441" w:rsidRDefault="00805D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Dünya genelinde üretilen odunun %17’ si “odun kömürü” haline getirilmektedir. Bu 40 milyon kişiye</w:t>
      </w:r>
      <w:r w:rsidR="008361B2" w:rsidRPr="00046441">
        <w:rPr>
          <w:rFonts w:asciiTheme="minorHAnsi" w:hAnsiTheme="minorHAnsi" w:cstheme="minorHAnsi"/>
          <w:szCs w:val="24"/>
          <w:lang w:val="tr-TR"/>
        </w:rPr>
        <w:t xml:space="preserve"> gelir sağlamaktadır. </w:t>
      </w:r>
      <w:r w:rsidR="00276D00" w:rsidRPr="00046441">
        <w:rPr>
          <w:rFonts w:asciiTheme="minorHAnsi" w:hAnsiTheme="minorHAnsi" w:cstheme="minorHAnsi"/>
          <w:szCs w:val="24"/>
          <w:lang w:val="tr-TR"/>
        </w:rPr>
        <w:t>Diğer taraftan başta gelişen ülkeler olmak üzere tüm dünyada “odun kömürüne” olan talep artmaktadır. Mesela Afrika’da odun kömürü üretimi son 20 yılda önceki yıllara göre göre iki kat artmıştır.  Kırsaldan kente göç devam ettiği sürece bu talebin artacağı düşünülmektedir. Odun kömürünün kullanımı normal işlenmemiş oduna kıyasla daha kolay ve daha temizdir. Gaz ve elektrikle kıyaslandığında ise daha kolay ulaşılabilmektedir</w:t>
      </w:r>
      <w:r w:rsidR="00F84A1C" w:rsidRPr="00046441">
        <w:rPr>
          <w:rStyle w:val="DipnotBavurusu"/>
          <w:rFonts w:asciiTheme="minorHAnsi" w:hAnsiTheme="minorHAnsi" w:cstheme="minorHAnsi"/>
          <w:szCs w:val="24"/>
          <w:lang w:val="tr-TR"/>
        </w:rPr>
        <w:footnoteReference w:id="34"/>
      </w:r>
      <w:r w:rsidR="00276D00" w:rsidRPr="00046441">
        <w:rPr>
          <w:rFonts w:asciiTheme="minorHAnsi" w:hAnsiTheme="minorHAnsi" w:cstheme="minorHAnsi"/>
          <w:szCs w:val="24"/>
          <w:lang w:val="tr-TR"/>
        </w:rPr>
        <w:t xml:space="preserve">. </w:t>
      </w:r>
      <w:r w:rsidR="00F84A1C" w:rsidRPr="00046441">
        <w:rPr>
          <w:rFonts w:asciiTheme="minorHAnsi" w:hAnsiTheme="minorHAnsi" w:cstheme="minorHAnsi"/>
          <w:szCs w:val="24"/>
          <w:lang w:val="tr-TR"/>
        </w:rPr>
        <w:t xml:space="preserve"> Ancak kömür kullanımındaki artış, özellikle büyük şehir merkezlerinde ormanların bozulmasına ve bazı alanlarda ormansızlaşmaya neden olmaktadır.</w:t>
      </w:r>
    </w:p>
    <w:p w14:paraId="390A1199" w14:textId="26C8F6C2" w:rsidR="008C718B" w:rsidRPr="00046441" w:rsidRDefault="00F84A1C"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Dünya genelinde yaklaşık 3 milyar insan pişirme için temiz yakıtlara ve yeterli </w:t>
      </w:r>
      <w:r w:rsidR="008E612A" w:rsidRPr="00046441">
        <w:rPr>
          <w:rFonts w:asciiTheme="minorHAnsi" w:hAnsiTheme="minorHAnsi" w:cstheme="minorHAnsi"/>
          <w:szCs w:val="24"/>
          <w:lang w:val="tr-TR"/>
        </w:rPr>
        <w:t>teknolojilere</w:t>
      </w:r>
      <w:r w:rsidRPr="00046441">
        <w:rPr>
          <w:rFonts w:asciiTheme="minorHAnsi" w:hAnsiTheme="minorHAnsi" w:cstheme="minorHAnsi"/>
          <w:szCs w:val="24"/>
          <w:lang w:val="tr-TR"/>
        </w:rPr>
        <w:t xml:space="preserve"> sahip </w:t>
      </w:r>
      <w:r w:rsidR="00C53B0D" w:rsidRPr="00046441">
        <w:rPr>
          <w:rFonts w:asciiTheme="minorHAnsi" w:hAnsiTheme="minorHAnsi" w:cstheme="minorHAnsi"/>
          <w:szCs w:val="24"/>
          <w:lang w:val="tr-TR"/>
        </w:rPr>
        <w:t>değildir. Bura</w:t>
      </w:r>
      <w:r w:rsidR="008E612A" w:rsidRPr="00046441">
        <w:rPr>
          <w:rFonts w:asciiTheme="minorHAnsi" w:hAnsiTheme="minorHAnsi" w:cstheme="minorHAnsi"/>
          <w:szCs w:val="24"/>
          <w:lang w:val="tr-TR"/>
        </w:rPr>
        <w:t>d</w:t>
      </w:r>
      <w:r w:rsidR="00C53B0D" w:rsidRPr="00046441">
        <w:rPr>
          <w:rFonts w:asciiTheme="minorHAnsi" w:hAnsiTheme="minorHAnsi" w:cstheme="minorHAnsi"/>
          <w:szCs w:val="24"/>
          <w:lang w:val="tr-TR"/>
        </w:rPr>
        <w:t xml:space="preserve">a </w:t>
      </w:r>
      <w:r w:rsidRPr="00046441">
        <w:rPr>
          <w:rFonts w:asciiTheme="minorHAnsi" w:hAnsiTheme="minorHAnsi" w:cstheme="minorHAnsi"/>
          <w:szCs w:val="24"/>
          <w:lang w:val="tr-TR"/>
        </w:rPr>
        <w:t>odun enerji</w:t>
      </w:r>
      <w:r w:rsidR="00C53B0D" w:rsidRPr="00046441">
        <w:rPr>
          <w:rFonts w:asciiTheme="minorHAnsi" w:hAnsiTheme="minorHAnsi" w:cstheme="minorHAnsi"/>
          <w:szCs w:val="24"/>
          <w:lang w:val="tr-TR"/>
        </w:rPr>
        <w:t>si</w:t>
      </w:r>
      <w:r w:rsidRPr="00046441">
        <w:rPr>
          <w:rFonts w:asciiTheme="minorHAnsi" w:hAnsiTheme="minorHAnsi" w:cstheme="minorHAnsi"/>
          <w:szCs w:val="24"/>
          <w:lang w:val="tr-TR"/>
        </w:rPr>
        <w:t>nin</w:t>
      </w:r>
      <w:r w:rsidR="00C53B0D" w:rsidRPr="00046441">
        <w:rPr>
          <w:rFonts w:asciiTheme="minorHAnsi" w:hAnsiTheme="minorHAnsi" w:cstheme="minorHAnsi"/>
          <w:szCs w:val="24"/>
          <w:lang w:val="tr-TR"/>
        </w:rPr>
        <w:t xml:space="preserve"> oynadığı hayati rol göz önünde bulundurulmalıdır.</w:t>
      </w:r>
      <w:r w:rsidR="008C718B" w:rsidRPr="00046441">
        <w:rPr>
          <w:rFonts w:asciiTheme="minorHAnsi" w:hAnsiTheme="minorHAnsi" w:cstheme="minorHAnsi"/>
          <w:szCs w:val="24"/>
          <w:lang w:val="tr-TR"/>
        </w:rPr>
        <w:t xml:space="preserve"> Doğu Akdeniz ülkelerinde kültürel olarak yaygın olarak kullanılan odun kömürü Türkiye’nin kırsal kesiminde orman bağımlı olarak yaşayan insanların üretiminde çalıştıkları önemli bir sektör haline gelmiştir (Güvenli, G</w:t>
      </w:r>
      <w:proofErr w:type="gramStart"/>
      <w:r w:rsidR="008C718B" w:rsidRPr="00046441">
        <w:rPr>
          <w:rFonts w:asciiTheme="minorHAnsi" w:hAnsiTheme="minorHAnsi" w:cstheme="minorHAnsi"/>
          <w:szCs w:val="24"/>
          <w:lang w:val="tr-TR"/>
        </w:rPr>
        <w:t>.,</w:t>
      </w:r>
      <w:proofErr w:type="gramEnd"/>
      <w:r w:rsidR="008C718B" w:rsidRPr="00046441">
        <w:rPr>
          <w:rFonts w:asciiTheme="minorHAnsi" w:hAnsiTheme="minorHAnsi" w:cstheme="minorHAnsi"/>
          <w:szCs w:val="24"/>
          <w:lang w:val="tr-TR"/>
        </w:rPr>
        <w:t xml:space="preserve"> &amp; </w:t>
      </w:r>
      <w:proofErr w:type="spellStart"/>
      <w:r w:rsidR="008C718B" w:rsidRPr="00046441">
        <w:rPr>
          <w:rFonts w:asciiTheme="minorHAnsi" w:hAnsiTheme="minorHAnsi" w:cstheme="minorHAnsi"/>
          <w:szCs w:val="24"/>
          <w:lang w:val="tr-TR"/>
        </w:rPr>
        <w:t>Daşdemir</w:t>
      </w:r>
      <w:proofErr w:type="spellEnd"/>
      <w:r w:rsidR="008C718B" w:rsidRPr="00046441">
        <w:rPr>
          <w:rFonts w:asciiTheme="minorHAnsi" w:hAnsiTheme="minorHAnsi" w:cstheme="minorHAnsi"/>
          <w:szCs w:val="24"/>
          <w:lang w:val="tr-TR"/>
        </w:rPr>
        <w:t>, İ. (2017). Odun Kömürü Üretiminin Teknik, Ekonomik Ve Sosyal Analizi</w:t>
      </w:r>
      <w:r w:rsidR="00160238" w:rsidRPr="00046441">
        <w:rPr>
          <w:rStyle w:val="DipnotBavurusu"/>
          <w:rFonts w:asciiTheme="minorHAnsi" w:hAnsiTheme="minorHAnsi" w:cstheme="minorHAnsi"/>
          <w:szCs w:val="24"/>
          <w:lang w:val="tr-TR"/>
        </w:rPr>
        <w:footnoteReference w:id="35"/>
      </w:r>
      <w:r w:rsidR="008C718B" w:rsidRPr="00046441">
        <w:rPr>
          <w:rFonts w:asciiTheme="minorHAnsi" w:hAnsiTheme="minorHAnsi" w:cstheme="minorHAnsi"/>
          <w:szCs w:val="24"/>
          <w:lang w:val="tr-TR"/>
        </w:rPr>
        <w:t xml:space="preserve"> (Malatya İli Örneği), Bartın Üniversitesi Orman Fakültesi Dergisi DOI: </w:t>
      </w:r>
      <w:proofErr w:type="gramStart"/>
      <w:r w:rsidR="008C718B" w:rsidRPr="00046441">
        <w:rPr>
          <w:rFonts w:asciiTheme="minorHAnsi" w:hAnsiTheme="minorHAnsi" w:cstheme="minorHAnsi"/>
          <w:szCs w:val="24"/>
          <w:lang w:val="tr-TR"/>
        </w:rPr>
        <w:t>10.24011</w:t>
      </w:r>
      <w:proofErr w:type="gramEnd"/>
      <w:r w:rsidR="008C718B" w:rsidRPr="00046441">
        <w:rPr>
          <w:rFonts w:asciiTheme="minorHAnsi" w:hAnsiTheme="minorHAnsi" w:cstheme="minorHAnsi"/>
          <w:szCs w:val="24"/>
          <w:lang w:val="tr-TR"/>
        </w:rPr>
        <w:t>/barofd.299178.</w:t>
      </w:r>
    </w:p>
    <w:p w14:paraId="5ADF6DA8" w14:textId="442B2F0B" w:rsidR="00C53B0D" w:rsidRPr="00046441" w:rsidRDefault="00C53B0D" w:rsidP="00046441">
      <w:pPr>
        <w:jc w:val="both"/>
        <w:rPr>
          <w:rFonts w:asciiTheme="minorHAnsi" w:hAnsiTheme="minorHAnsi" w:cstheme="minorHAnsi"/>
          <w:szCs w:val="24"/>
          <w:lang w:val="tr-TR"/>
        </w:rPr>
      </w:pPr>
    </w:p>
    <w:p w14:paraId="323E84BE" w14:textId="3C388FAC" w:rsidR="008361B2" w:rsidRPr="00046441" w:rsidRDefault="008361B2"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Bu veriler ışığında; ormanların rolünü dikkate almadan SDG7 hedeflerine ulaşmak mümkün görülmemektedir.  Bu çerçevede sürdürülebilir şekilde yönetilen ormanlardan elde edilen ürünlerin kullanımı arttırılırken, diğer taraftan teknolojik gelişmeler ve politik düzenlemeler yapılmalıdır.</w:t>
      </w:r>
    </w:p>
    <w:p w14:paraId="237737E1" w14:textId="77777777" w:rsidR="00F54C56" w:rsidRPr="00046441" w:rsidRDefault="00F54C56" w:rsidP="00046441">
      <w:pPr>
        <w:pStyle w:val="Balk3"/>
        <w:numPr>
          <w:ilvl w:val="0"/>
          <w:numId w:val="7"/>
        </w:numPr>
        <w:jc w:val="both"/>
        <w:rPr>
          <w:rFonts w:asciiTheme="minorHAnsi" w:hAnsiTheme="minorHAnsi" w:cstheme="minorHAnsi"/>
          <w:szCs w:val="24"/>
          <w:lang w:val="tr-TR"/>
        </w:rPr>
      </w:pPr>
      <w:bookmarkStart w:id="7" w:name="_Toc484586089"/>
      <w:r w:rsidRPr="00046441">
        <w:rPr>
          <w:rFonts w:asciiTheme="minorHAnsi" w:hAnsiTheme="minorHAnsi" w:cstheme="minorHAnsi"/>
          <w:szCs w:val="24"/>
          <w:lang w:val="tr-TR"/>
        </w:rPr>
        <w:t xml:space="preserve">Sanayi, Yenilikçilik ve Alt Yapı- </w:t>
      </w:r>
      <w:hyperlink r:id="rId60" w:history="1">
        <w:r w:rsidRPr="00046441">
          <w:rPr>
            <w:rStyle w:val="Kpr"/>
            <w:rFonts w:asciiTheme="minorHAnsi" w:hAnsiTheme="minorHAnsi" w:cstheme="minorHAnsi"/>
            <w:szCs w:val="24"/>
            <w:lang w:val="tr-TR"/>
          </w:rPr>
          <w:t>SDG9</w:t>
        </w:r>
        <w:bookmarkEnd w:id="7"/>
      </w:hyperlink>
    </w:p>
    <w:p w14:paraId="2FA777D3" w14:textId="77777777" w:rsidR="00276B6A" w:rsidRPr="00046441" w:rsidRDefault="00F54C5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SDG9 </w:t>
      </w:r>
      <w:r w:rsidR="00276B6A" w:rsidRPr="00046441">
        <w:rPr>
          <w:rFonts w:asciiTheme="minorHAnsi" w:hAnsiTheme="minorHAnsi" w:cstheme="minorHAnsi"/>
          <w:szCs w:val="24"/>
          <w:lang w:val="tr-TR"/>
        </w:rPr>
        <w:t>ile ormancılıkla</w:t>
      </w:r>
      <w:r w:rsidRPr="00046441">
        <w:rPr>
          <w:rFonts w:asciiTheme="minorHAnsi" w:hAnsiTheme="minorHAnsi" w:cstheme="minorHAnsi"/>
          <w:szCs w:val="24"/>
          <w:lang w:val="tr-TR"/>
        </w:rPr>
        <w:t xml:space="preserve"> ilgili olarak “</w:t>
      </w:r>
      <w:r w:rsidR="00276B6A" w:rsidRPr="00046441">
        <w:rPr>
          <w:rFonts w:asciiTheme="minorHAnsi" w:hAnsiTheme="minorHAnsi" w:cstheme="minorHAnsi"/>
          <w:szCs w:val="24"/>
          <w:lang w:val="tr-TR"/>
        </w:rPr>
        <w:t>sanayinin payının arttırılması ve küçük ölçekli sanayi işletmelerinin finansal hizmetlere ve pazarlara ulaşması” hedeflenmektedir.</w:t>
      </w:r>
    </w:p>
    <w:p w14:paraId="46AC9F43" w14:textId="2213322A" w:rsidR="00276B6A" w:rsidRPr="00046441" w:rsidRDefault="00276B6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Ormancılık aynı zamanda bir sanayi faaliyetidir. </w:t>
      </w:r>
      <w:r w:rsidR="001A0A9D" w:rsidRPr="00046441">
        <w:rPr>
          <w:rFonts w:asciiTheme="minorHAnsi" w:hAnsiTheme="minorHAnsi" w:cstheme="minorHAnsi"/>
          <w:szCs w:val="24"/>
          <w:lang w:val="tr-TR"/>
        </w:rPr>
        <w:t>Kâğıt</w:t>
      </w:r>
      <w:r w:rsidRPr="00046441">
        <w:rPr>
          <w:rFonts w:asciiTheme="minorHAnsi" w:hAnsiTheme="minorHAnsi" w:cstheme="minorHAnsi"/>
          <w:szCs w:val="24"/>
          <w:lang w:val="tr-TR"/>
        </w:rPr>
        <w:t xml:space="preserve">, </w:t>
      </w:r>
      <w:proofErr w:type="gramStart"/>
      <w:r w:rsidRPr="00046441">
        <w:rPr>
          <w:rFonts w:asciiTheme="minorHAnsi" w:hAnsiTheme="minorHAnsi" w:cstheme="minorHAnsi"/>
          <w:szCs w:val="24"/>
          <w:lang w:val="tr-TR"/>
        </w:rPr>
        <w:t>kağıt</w:t>
      </w:r>
      <w:proofErr w:type="gramEnd"/>
      <w:r w:rsidRPr="00046441">
        <w:rPr>
          <w:rFonts w:asciiTheme="minorHAnsi" w:hAnsiTheme="minorHAnsi" w:cstheme="minorHAnsi"/>
          <w:szCs w:val="24"/>
          <w:lang w:val="tr-TR"/>
        </w:rPr>
        <w:t xml:space="preserve"> hamuru, </w:t>
      </w:r>
      <w:r w:rsidR="00A90E30" w:rsidRPr="00046441">
        <w:rPr>
          <w:rFonts w:asciiTheme="minorHAnsi" w:hAnsiTheme="minorHAnsi" w:cstheme="minorHAnsi"/>
          <w:szCs w:val="24"/>
          <w:lang w:val="tr-TR"/>
        </w:rPr>
        <w:t xml:space="preserve">kereste, ahşap yapı malzemeleri ve elemanları, ahşap yapı, OSB, </w:t>
      </w:r>
      <w:proofErr w:type="spellStart"/>
      <w:r w:rsidR="00A90E30" w:rsidRPr="00046441">
        <w:rPr>
          <w:rFonts w:asciiTheme="minorHAnsi" w:hAnsiTheme="minorHAnsi" w:cstheme="minorHAnsi"/>
          <w:szCs w:val="24"/>
          <w:lang w:val="tr-TR"/>
        </w:rPr>
        <w:t>kontraplak</w:t>
      </w:r>
      <w:proofErr w:type="spellEnd"/>
      <w:r w:rsidR="00A90E30" w:rsidRPr="00046441">
        <w:rPr>
          <w:rFonts w:asciiTheme="minorHAnsi" w:hAnsiTheme="minorHAnsi" w:cstheme="minorHAnsi"/>
          <w:szCs w:val="24"/>
          <w:lang w:val="tr-TR"/>
        </w:rPr>
        <w:t xml:space="preserve">, kaplama, yonga/lif-levha, </w:t>
      </w:r>
      <w:r w:rsidRPr="00046441">
        <w:rPr>
          <w:rFonts w:asciiTheme="minorHAnsi" w:hAnsiTheme="minorHAnsi" w:cstheme="minorHAnsi"/>
          <w:szCs w:val="24"/>
          <w:lang w:val="tr-TR"/>
        </w:rPr>
        <w:t xml:space="preserve">yonga-levha, mobilya, biyomas </w:t>
      </w:r>
      <w:r w:rsidR="001A0A9D" w:rsidRPr="00046441">
        <w:rPr>
          <w:rFonts w:asciiTheme="minorHAnsi" w:hAnsiTheme="minorHAnsi" w:cstheme="minorHAnsi"/>
          <w:szCs w:val="24"/>
          <w:lang w:val="tr-TR"/>
        </w:rPr>
        <w:t xml:space="preserve">enerjisi, cips, karton ormancılıkla ilgili sanayi dallarındandır. Ormancılık sanayisi hem büyük boy işletmelerde, hem de küçük boy işletmelerde yaygın şekilde bulunmaktadır. </w:t>
      </w:r>
      <w:r w:rsidR="004411DD" w:rsidRPr="00046441">
        <w:rPr>
          <w:rFonts w:asciiTheme="minorHAnsi" w:hAnsiTheme="minorHAnsi" w:cstheme="minorHAnsi"/>
          <w:szCs w:val="24"/>
          <w:lang w:val="tr-TR"/>
        </w:rPr>
        <w:t>Dünya genelinde 60 milyondan fazla insan doğrudan ormancılıkla ilgili sanayide istihdam edilmektedir</w:t>
      </w:r>
      <w:r w:rsidR="004411DD" w:rsidRPr="00046441">
        <w:rPr>
          <w:rStyle w:val="DipnotBavurusu"/>
          <w:rFonts w:asciiTheme="minorHAnsi" w:hAnsiTheme="minorHAnsi" w:cstheme="minorHAnsi"/>
          <w:szCs w:val="24"/>
          <w:lang w:val="tr-TR"/>
        </w:rPr>
        <w:footnoteReference w:id="36"/>
      </w:r>
      <w:r w:rsidR="004411DD" w:rsidRPr="00046441">
        <w:rPr>
          <w:rFonts w:asciiTheme="minorHAnsi" w:hAnsiTheme="minorHAnsi" w:cstheme="minorHAnsi"/>
          <w:szCs w:val="24"/>
          <w:lang w:val="tr-TR"/>
        </w:rPr>
        <w:t>.</w:t>
      </w:r>
    </w:p>
    <w:p w14:paraId="4133D552" w14:textId="72353DD0" w:rsidR="00A90E30" w:rsidRPr="00046441" w:rsidRDefault="00A90E30" w:rsidP="00046441">
      <w:pPr>
        <w:shd w:val="clear" w:color="auto" w:fill="FFFFFF"/>
        <w:spacing w:after="0" w:line="240" w:lineRule="auto"/>
        <w:jc w:val="both"/>
        <w:rPr>
          <w:rFonts w:asciiTheme="minorHAnsi" w:eastAsia="Times New Roman" w:hAnsiTheme="minorHAnsi" w:cstheme="minorHAnsi"/>
          <w:color w:val="500050"/>
          <w:szCs w:val="24"/>
          <w:shd w:val="clear" w:color="auto" w:fill="FFFFFF"/>
          <w:lang w:val="tr-TR" w:eastAsia="tr-TR"/>
        </w:rPr>
      </w:pPr>
      <w:r w:rsidRPr="00046441">
        <w:rPr>
          <w:rStyle w:val="apple-converted-space"/>
          <w:rFonts w:asciiTheme="minorHAnsi" w:hAnsiTheme="minorHAnsi" w:cstheme="minorHAnsi"/>
          <w:color w:val="222222"/>
          <w:szCs w:val="24"/>
          <w:shd w:val="clear" w:color="auto" w:fill="FFFFFF"/>
          <w:lang w:val="tr-TR"/>
        </w:rPr>
        <w:t> </w:t>
      </w:r>
      <w:r w:rsidRPr="00046441">
        <w:rPr>
          <w:rFonts w:asciiTheme="minorHAnsi" w:eastAsia="Times New Roman" w:hAnsiTheme="minorHAnsi" w:cstheme="minorHAnsi"/>
          <w:color w:val="222222"/>
          <w:szCs w:val="24"/>
          <w:lang w:val="tr-TR" w:eastAsia="tr-TR"/>
        </w:rPr>
        <w:t>Orman ürünleri(Ahşap) sürdürülebilir ve hızlı yenilenebilir, çevre dostu ürünlerdir. Bunların etkin kullanımı orta ve uzun vadede çok olumlu katkılar sağlayacaktır.</w:t>
      </w:r>
      <w:r w:rsidR="00161373" w:rsidRPr="00046441">
        <w:rPr>
          <w:rFonts w:asciiTheme="minorHAnsi" w:eastAsia="Times New Roman" w:hAnsiTheme="minorHAnsi" w:cstheme="minorHAnsi"/>
          <w:color w:val="222222"/>
          <w:szCs w:val="24"/>
          <w:lang w:val="tr-TR" w:eastAsia="tr-TR"/>
        </w:rPr>
        <w:t xml:space="preserve"> </w:t>
      </w:r>
      <w:r w:rsidRPr="00046441">
        <w:rPr>
          <w:rFonts w:asciiTheme="minorHAnsi" w:eastAsia="Times New Roman" w:hAnsiTheme="minorHAnsi" w:cstheme="minorHAnsi"/>
          <w:color w:val="500050"/>
          <w:szCs w:val="24"/>
          <w:shd w:val="clear" w:color="auto" w:fill="FFFFFF"/>
          <w:lang w:val="tr-TR" w:eastAsia="tr-TR"/>
        </w:rPr>
        <w:t>Doğal bir yeryüzü kaynağı olan Orman ve ağacın doğru değerlendirilmesi ve kullanılması doğaya uyum içinde bir yaşam tarzı oluşturmadaki faydaları topluma aktarılmalıdır. Bu yönde bilgilendirme ve farkındalık oluşturma etkinlikleri gerçekleştirilmelidir.</w:t>
      </w:r>
    </w:p>
    <w:p w14:paraId="7C8B7C88" w14:textId="77777777" w:rsidR="00A90E30" w:rsidRPr="00046441" w:rsidRDefault="00A90E30" w:rsidP="00046441">
      <w:pPr>
        <w:spacing w:after="0" w:line="240" w:lineRule="auto"/>
        <w:jc w:val="both"/>
        <w:rPr>
          <w:rFonts w:asciiTheme="minorHAnsi" w:eastAsia="Times New Roman" w:hAnsiTheme="minorHAnsi" w:cstheme="minorHAnsi"/>
          <w:color w:val="500050"/>
          <w:szCs w:val="24"/>
          <w:shd w:val="clear" w:color="auto" w:fill="FFFFFF"/>
          <w:lang w:val="tr-TR" w:eastAsia="tr-TR"/>
        </w:rPr>
      </w:pPr>
    </w:p>
    <w:p w14:paraId="0E357421" w14:textId="53ED40F6" w:rsidR="00A90E30" w:rsidRPr="00046441" w:rsidRDefault="00A90E30" w:rsidP="00046441">
      <w:pPr>
        <w:shd w:val="clear" w:color="auto" w:fill="FFFFFF"/>
        <w:spacing w:after="0" w:line="240" w:lineRule="auto"/>
        <w:jc w:val="both"/>
        <w:rPr>
          <w:rFonts w:asciiTheme="minorHAnsi" w:eastAsia="Times New Roman" w:hAnsiTheme="minorHAnsi" w:cstheme="minorHAnsi"/>
          <w:color w:val="222222"/>
          <w:szCs w:val="24"/>
          <w:lang w:val="tr-TR" w:eastAsia="tr-TR"/>
        </w:rPr>
      </w:pPr>
      <w:r w:rsidRPr="00046441">
        <w:rPr>
          <w:rFonts w:asciiTheme="minorHAnsi" w:eastAsia="Times New Roman" w:hAnsiTheme="minorHAnsi" w:cstheme="minorHAnsi"/>
          <w:color w:val="222222"/>
          <w:szCs w:val="24"/>
          <w:lang w:val="tr-TR" w:eastAsia="tr-TR"/>
        </w:rPr>
        <w:t>Fosil yakıt ve malzemelerin kullanımının azaltılması için Ahşabın üretim ve kullanımının yaygınlaştırılması çalışmaları yapılmalı.</w:t>
      </w:r>
    </w:p>
    <w:p w14:paraId="55783373" w14:textId="77777777" w:rsidR="00A90E30" w:rsidRPr="00046441" w:rsidRDefault="00A90E30" w:rsidP="00046441">
      <w:pPr>
        <w:jc w:val="both"/>
        <w:rPr>
          <w:rFonts w:asciiTheme="minorHAnsi" w:hAnsiTheme="minorHAnsi" w:cstheme="minorHAnsi"/>
          <w:szCs w:val="24"/>
          <w:lang w:val="tr-TR"/>
        </w:rPr>
      </w:pPr>
    </w:p>
    <w:p w14:paraId="5DC17916" w14:textId="77777777" w:rsidR="00A90E30" w:rsidRPr="00046441" w:rsidRDefault="001A0A9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Türkiye örneğinden bakılacak olursa, en büyük sanayi işletmelerinde ormancılıkla ilgili olanlar da bulunmaktadır.</w:t>
      </w:r>
      <w:r w:rsidR="003E349E" w:rsidRPr="00046441">
        <w:rPr>
          <w:rFonts w:asciiTheme="minorHAnsi" w:hAnsiTheme="minorHAnsi" w:cstheme="minorHAnsi"/>
          <w:szCs w:val="24"/>
          <w:lang w:val="tr-TR"/>
        </w:rPr>
        <w:t xml:space="preserve"> İstanbul Sanayi Odası tarafından yapılan “TÜRKİYE'NİN 500 BÜYÜK SANAYİ KURULUŞU - 2015”  listesi içinde MDF, Mobilya, </w:t>
      </w:r>
      <w:r w:rsidR="00292213" w:rsidRPr="00046441">
        <w:rPr>
          <w:rFonts w:asciiTheme="minorHAnsi" w:hAnsiTheme="minorHAnsi" w:cstheme="minorHAnsi"/>
          <w:szCs w:val="24"/>
          <w:lang w:val="tr-TR"/>
        </w:rPr>
        <w:t>Kâğıtçılık</w:t>
      </w:r>
      <w:r w:rsidR="003E349E" w:rsidRPr="00046441">
        <w:rPr>
          <w:rFonts w:asciiTheme="minorHAnsi" w:hAnsiTheme="minorHAnsi" w:cstheme="minorHAnsi"/>
          <w:szCs w:val="24"/>
          <w:lang w:val="tr-TR"/>
        </w:rPr>
        <w:t xml:space="preserve"> sektörlerinde faaliyet gösteren 19 sanayi kuruluşu bulunmaktadır</w:t>
      </w:r>
      <w:r w:rsidR="00292213" w:rsidRPr="00046441">
        <w:rPr>
          <w:rStyle w:val="DipnotBavurusu"/>
          <w:rFonts w:asciiTheme="minorHAnsi" w:hAnsiTheme="minorHAnsi" w:cstheme="minorHAnsi"/>
          <w:szCs w:val="24"/>
          <w:lang w:val="tr-TR"/>
        </w:rPr>
        <w:footnoteReference w:id="37"/>
      </w:r>
      <w:r w:rsidR="003E349E" w:rsidRPr="00046441">
        <w:rPr>
          <w:rFonts w:asciiTheme="minorHAnsi" w:hAnsiTheme="minorHAnsi" w:cstheme="minorHAnsi"/>
          <w:szCs w:val="24"/>
          <w:lang w:val="tr-TR"/>
        </w:rPr>
        <w:t xml:space="preserve">. </w:t>
      </w:r>
      <w:r w:rsidR="00A90E30" w:rsidRPr="00046441">
        <w:rPr>
          <w:rFonts w:asciiTheme="minorHAnsi" w:hAnsiTheme="minorHAnsi" w:cstheme="minorHAnsi"/>
          <w:szCs w:val="24"/>
          <w:lang w:val="tr-TR"/>
        </w:rPr>
        <w:t xml:space="preserve"> Fakat Sadece </w:t>
      </w:r>
      <w:proofErr w:type="spellStart"/>
      <w:r w:rsidR="00A90E30" w:rsidRPr="00046441">
        <w:rPr>
          <w:rFonts w:asciiTheme="minorHAnsi" w:hAnsiTheme="minorHAnsi" w:cstheme="minorHAnsi"/>
          <w:szCs w:val="24"/>
          <w:lang w:val="tr-TR"/>
        </w:rPr>
        <w:t>yongalık</w:t>
      </w:r>
      <w:proofErr w:type="spellEnd"/>
      <w:r w:rsidR="00A90E30" w:rsidRPr="00046441">
        <w:rPr>
          <w:rFonts w:asciiTheme="minorHAnsi" w:hAnsiTheme="minorHAnsi" w:cstheme="minorHAnsi"/>
          <w:szCs w:val="24"/>
          <w:lang w:val="tr-TR"/>
        </w:rPr>
        <w:t xml:space="preserve"> ve </w:t>
      </w:r>
      <w:proofErr w:type="gramStart"/>
      <w:r w:rsidR="00A90E30" w:rsidRPr="00046441">
        <w:rPr>
          <w:rFonts w:asciiTheme="minorHAnsi" w:hAnsiTheme="minorHAnsi" w:cstheme="minorHAnsi"/>
          <w:szCs w:val="24"/>
          <w:lang w:val="tr-TR"/>
        </w:rPr>
        <w:t>kağıtlık</w:t>
      </w:r>
      <w:proofErr w:type="gramEnd"/>
      <w:r w:rsidR="00A90E30" w:rsidRPr="00046441">
        <w:rPr>
          <w:rFonts w:asciiTheme="minorHAnsi" w:hAnsiTheme="minorHAnsi" w:cstheme="minorHAnsi"/>
          <w:szCs w:val="24"/>
          <w:lang w:val="tr-TR"/>
        </w:rPr>
        <w:t xml:space="preserve"> </w:t>
      </w:r>
      <w:proofErr w:type="spellStart"/>
      <w:r w:rsidR="00A90E30" w:rsidRPr="00046441">
        <w:rPr>
          <w:rFonts w:asciiTheme="minorHAnsi" w:hAnsiTheme="minorHAnsi" w:cstheme="minorHAnsi"/>
          <w:szCs w:val="24"/>
          <w:lang w:val="tr-TR"/>
        </w:rPr>
        <w:t>hammaddaye</w:t>
      </w:r>
      <w:proofErr w:type="spellEnd"/>
      <w:r w:rsidR="00A90E30" w:rsidRPr="00046441">
        <w:rPr>
          <w:rFonts w:asciiTheme="minorHAnsi" w:hAnsiTheme="minorHAnsi" w:cstheme="minorHAnsi"/>
          <w:szCs w:val="24"/>
          <w:lang w:val="tr-TR"/>
        </w:rPr>
        <w:t xml:space="preserve"> dayanan bu sanayileşme ve büyüme Masif sanayiinde gözlenmemekte buda aynı kök ve kaynaktan beslenen genel orman ürünleri sanayisinde dengesizliğe sebep olmaktadır. </w:t>
      </w:r>
      <w:r w:rsidR="00A90E30" w:rsidRPr="00046441">
        <w:rPr>
          <w:rFonts w:asciiTheme="minorHAnsi" w:hAnsiTheme="minorHAnsi" w:cs="Calibri"/>
          <w:color w:val="222222"/>
          <w:szCs w:val="24"/>
          <w:shd w:val="clear" w:color="auto" w:fill="FFFFFF"/>
          <w:lang w:val="tr-TR"/>
        </w:rPr>
        <w:t xml:space="preserve">(SDG </w:t>
      </w:r>
      <w:proofErr w:type="gramStart"/>
      <w:r w:rsidR="00A90E30" w:rsidRPr="00046441">
        <w:rPr>
          <w:rFonts w:asciiTheme="minorHAnsi" w:hAnsiTheme="minorHAnsi" w:cs="Calibri"/>
          <w:color w:val="222222"/>
          <w:szCs w:val="24"/>
          <w:shd w:val="clear" w:color="auto" w:fill="FFFFFF"/>
          <w:lang w:val="tr-TR"/>
        </w:rPr>
        <w:t>9.4</w:t>
      </w:r>
      <w:proofErr w:type="gramEnd"/>
      <w:r w:rsidR="00A90E30" w:rsidRPr="00046441">
        <w:rPr>
          <w:rFonts w:asciiTheme="minorHAnsi" w:hAnsiTheme="minorHAnsi" w:cs="Calibri"/>
          <w:color w:val="222222"/>
          <w:szCs w:val="24"/>
          <w:shd w:val="clear" w:color="auto" w:fill="FFFFFF"/>
          <w:lang w:val="tr-TR"/>
        </w:rPr>
        <w:t>) Orman ürünleri özellikle masif ahşap ürünler kaynak kullanım verimliliği ve katma değerli üretim bakımından çok önemlidir. İstihdam ve ekonomik kalkınmaya ciddi katkılar sağlama potansiyeline sahiptir. Bunun için ahşap yapı malzemesi üretimi ve ahşap yapıların yaygınlaştırılması desteklenmeli bu yönde yönlendirici çalışmalar ve</w:t>
      </w:r>
      <w:r w:rsidR="00A90E30" w:rsidRPr="00046441">
        <w:rPr>
          <w:rFonts w:asciiTheme="minorHAnsi" w:hAnsiTheme="minorHAnsi" w:cs="Arial"/>
          <w:color w:val="222222"/>
          <w:szCs w:val="24"/>
          <w:shd w:val="clear" w:color="auto" w:fill="FFFFFF"/>
          <w:lang w:val="tr-TR"/>
        </w:rPr>
        <w:t xml:space="preserve"> </w:t>
      </w:r>
      <w:r w:rsidR="00A90E30" w:rsidRPr="00046441">
        <w:rPr>
          <w:rFonts w:asciiTheme="minorHAnsi" w:hAnsiTheme="minorHAnsi" w:cs="Calibri"/>
          <w:color w:val="222222"/>
          <w:szCs w:val="24"/>
          <w:shd w:val="clear" w:color="auto" w:fill="FFFFFF"/>
          <w:lang w:val="tr-TR"/>
        </w:rPr>
        <w:t xml:space="preserve">projeler geliştirilmeli, eksik standart, kod ve yapım </w:t>
      </w:r>
      <w:proofErr w:type="spellStart"/>
      <w:r w:rsidR="00A90E30" w:rsidRPr="00046441">
        <w:rPr>
          <w:rFonts w:asciiTheme="minorHAnsi" w:hAnsiTheme="minorHAnsi" w:cs="Calibri"/>
          <w:color w:val="222222"/>
          <w:szCs w:val="24"/>
          <w:shd w:val="clear" w:color="auto" w:fill="FFFFFF"/>
          <w:lang w:val="tr-TR"/>
        </w:rPr>
        <w:t>klavuzlarının</w:t>
      </w:r>
      <w:proofErr w:type="spellEnd"/>
      <w:r w:rsidR="00A90E30" w:rsidRPr="00046441">
        <w:rPr>
          <w:rFonts w:asciiTheme="minorHAnsi" w:hAnsiTheme="minorHAnsi" w:cs="Calibri"/>
          <w:color w:val="222222"/>
          <w:szCs w:val="24"/>
          <w:shd w:val="clear" w:color="auto" w:fill="FFFFFF"/>
          <w:lang w:val="tr-TR"/>
        </w:rPr>
        <w:t xml:space="preserve"> yapımı ve güncellenmesi sağlanmalıdır.</w:t>
      </w:r>
    </w:p>
    <w:p w14:paraId="624F24DF" w14:textId="77777777" w:rsidR="00A90E30" w:rsidRPr="00046441" w:rsidRDefault="00A90E3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Türkiye den başka bir örnek olarak Fosil malzemelere dayanan plastik pencere sistemleri kullanımı son 25 yılda ahşap pencere sistemlerinin yerini almış ve önemli bir istihdam, doğal </w:t>
      </w:r>
      <w:bookmarkStart w:id="8" w:name="_GoBack"/>
      <w:bookmarkEnd w:id="8"/>
      <w:r w:rsidRPr="00046441">
        <w:rPr>
          <w:rFonts w:asciiTheme="minorHAnsi" w:hAnsiTheme="minorHAnsi" w:cstheme="minorHAnsi"/>
          <w:szCs w:val="24"/>
          <w:lang w:val="tr-TR"/>
        </w:rPr>
        <w:t>yenilenebilir ürün kullanımı ve karbon depolama imkânı kaybedilmiş, yüksek karbon ayak izine ve enerji sarfiyatına sebep olan fosil kaynaklı malzemeler yaygınlaşmıştır. Bunun en önemli sebebi uygun standartların belirlenmemiş ve uygulama denetim kurallarının düzenlenmemiş olmasıdır.</w:t>
      </w:r>
    </w:p>
    <w:p w14:paraId="67669D5C" w14:textId="739A512C" w:rsidR="001A0A9D" w:rsidRPr="00046441" w:rsidRDefault="001A0A9D" w:rsidP="00046441">
      <w:pPr>
        <w:jc w:val="both"/>
        <w:rPr>
          <w:rFonts w:asciiTheme="minorHAnsi" w:hAnsiTheme="minorHAnsi" w:cstheme="minorHAnsi"/>
          <w:szCs w:val="24"/>
          <w:lang w:val="tr-TR"/>
        </w:rPr>
      </w:pPr>
    </w:p>
    <w:p w14:paraId="66AFD253" w14:textId="77777777" w:rsidR="00203DF3" w:rsidRPr="00046441" w:rsidRDefault="00203DF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Diğer taraftan bazı çalışmalar olsa da mesela turizm, savunma, tarım sanayine verilen destekler aynı oranda ormancılık sektörüne verilmemektedir. </w:t>
      </w:r>
    </w:p>
    <w:p w14:paraId="02249651" w14:textId="77777777" w:rsidR="00985373" w:rsidRPr="00046441" w:rsidRDefault="00203DF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Akdeniz bölgesi ormanları “yeşil ekonomiye” oldukça önemli katkılar vermektedir</w:t>
      </w:r>
      <w:r w:rsidR="00985373" w:rsidRPr="00046441">
        <w:rPr>
          <w:rStyle w:val="DipnotBavurusu"/>
          <w:rFonts w:asciiTheme="minorHAnsi" w:hAnsiTheme="minorHAnsi" w:cstheme="minorHAnsi"/>
          <w:szCs w:val="24"/>
          <w:lang w:val="tr-TR"/>
        </w:rPr>
        <w:footnoteReference w:id="38"/>
      </w:r>
      <w:r w:rsidRPr="00046441">
        <w:rPr>
          <w:rFonts w:asciiTheme="minorHAnsi" w:hAnsiTheme="minorHAnsi" w:cstheme="minorHAnsi"/>
          <w:szCs w:val="24"/>
          <w:lang w:val="tr-TR"/>
        </w:rPr>
        <w:t xml:space="preserve">. </w:t>
      </w:r>
    </w:p>
    <w:p w14:paraId="50A764EF" w14:textId="77777777" w:rsidR="00BF7478" w:rsidRPr="00046441" w:rsidRDefault="00BF7478" w:rsidP="00046441">
      <w:pPr>
        <w:jc w:val="both"/>
        <w:rPr>
          <w:rFonts w:asciiTheme="minorHAnsi" w:hAnsiTheme="minorHAnsi" w:cstheme="minorHAnsi"/>
          <w:szCs w:val="24"/>
          <w:lang w:val="tr-TR"/>
        </w:rPr>
      </w:pPr>
    </w:p>
    <w:p w14:paraId="40D817EB" w14:textId="77777777" w:rsidR="00EF416F" w:rsidRPr="00046441" w:rsidRDefault="00985373" w:rsidP="00046441">
      <w:pPr>
        <w:pStyle w:val="Balk3"/>
        <w:numPr>
          <w:ilvl w:val="0"/>
          <w:numId w:val="7"/>
        </w:numPr>
        <w:jc w:val="both"/>
        <w:rPr>
          <w:rFonts w:asciiTheme="minorHAnsi" w:hAnsiTheme="minorHAnsi" w:cstheme="minorHAnsi"/>
          <w:szCs w:val="24"/>
          <w:lang w:val="tr-TR"/>
        </w:rPr>
      </w:pPr>
      <w:bookmarkStart w:id="9" w:name="_Toc484586090"/>
      <w:r w:rsidRPr="00046441">
        <w:rPr>
          <w:rFonts w:asciiTheme="minorHAnsi" w:hAnsiTheme="minorHAnsi" w:cstheme="minorHAnsi"/>
          <w:szCs w:val="24"/>
          <w:lang w:val="tr-TR"/>
        </w:rPr>
        <w:t>Sürdürülebilir Şehirler Ve Topluluklar</w:t>
      </w:r>
      <w:r w:rsidR="00EF416F" w:rsidRPr="00046441">
        <w:rPr>
          <w:rFonts w:asciiTheme="minorHAnsi" w:hAnsiTheme="minorHAnsi" w:cstheme="minorHAnsi"/>
          <w:szCs w:val="24"/>
          <w:lang w:val="tr-TR"/>
        </w:rPr>
        <w:t>-</w:t>
      </w:r>
      <w:hyperlink r:id="rId61" w:history="1">
        <w:r w:rsidR="00EF416F" w:rsidRPr="00046441">
          <w:rPr>
            <w:rStyle w:val="Kpr"/>
            <w:rFonts w:asciiTheme="minorHAnsi" w:hAnsiTheme="minorHAnsi" w:cstheme="minorHAnsi"/>
            <w:szCs w:val="24"/>
            <w:lang w:val="tr-TR"/>
          </w:rPr>
          <w:t>SDG 11</w:t>
        </w:r>
        <w:bookmarkEnd w:id="9"/>
      </w:hyperlink>
    </w:p>
    <w:p w14:paraId="3D1A5CDA" w14:textId="77777777" w:rsidR="004411DD" w:rsidRPr="00046441" w:rsidRDefault="00EF416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SDG11’ de ormancılıkla ilgili olarak “güvenli, kapsayıcı ve ulaşılabilir, yeşil ve kamusal alanlar</w:t>
      </w:r>
      <w:r w:rsidR="00C22938" w:rsidRPr="00046441">
        <w:rPr>
          <w:rFonts w:asciiTheme="minorHAnsi" w:hAnsiTheme="minorHAnsi" w:cstheme="minorHAnsi"/>
          <w:szCs w:val="24"/>
          <w:lang w:val="tr-TR"/>
        </w:rPr>
        <w:t>” ve “yerel malzemeler kullanılarak, sürdürülebilir ve dayanıklı binaların inşası” hedeflenmektedir.</w:t>
      </w:r>
    </w:p>
    <w:p w14:paraId="3768DFCD" w14:textId="5D9CE76C" w:rsidR="00190105" w:rsidRPr="00046441" w:rsidRDefault="0019010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Şehirler; fikir, ticaret, kültür, bilim, üretim, sosyal kalkınma ve diğer birçok konunun merkezidir.  Günümüzde </w:t>
      </w:r>
      <w:proofErr w:type="gramStart"/>
      <w:r w:rsidRPr="00046441">
        <w:rPr>
          <w:rFonts w:asciiTheme="minorHAnsi" w:hAnsiTheme="minorHAnsi" w:cstheme="minorHAnsi"/>
          <w:szCs w:val="24"/>
          <w:lang w:val="tr-TR"/>
        </w:rPr>
        <w:t>3.5</w:t>
      </w:r>
      <w:proofErr w:type="gramEnd"/>
      <w:r w:rsidRPr="00046441">
        <w:rPr>
          <w:rFonts w:asciiTheme="minorHAnsi" w:hAnsiTheme="minorHAnsi" w:cstheme="minorHAnsi"/>
          <w:szCs w:val="24"/>
          <w:lang w:val="tr-TR"/>
        </w:rPr>
        <w:t xml:space="preserve"> milyar insan, diğer bir ifade ile tüm </w:t>
      </w:r>
      <w:r w:rsidR="00613456" w:rsidRPr="00046441">
        <w:rPr>
          <w:rFonts w:asciiTheme="minorHAnsi" w:hAnsiTheme="minorHAnsi" w:cstheme="minorHAnsi"/>
          <w:szCs w:val="24"/>
          <w:lang w:val="tr-TR"/>
        </w:rPr>
        <w:t xml:space="preserve">dünya </w:t>
      </w:r>
      <w:r w:rsidRPr="00046441">
        <w:rPr>
          <w:rFonts w:asciiTheme="minorHAnsi" w:hAnsiTheme="minorHAnsi" w:cstheme="minorHAnsi"/>
          <w:szCs w:val="24"/>
          <w:lang w:val="tr-TR"/>
        </w:rPr>
        <w:t>nüfusun</w:t>
      </w:r>
      <w:r w:rsidR="00613456" w:rsidRPr="00046441">
        <w:rPr>
          <w:rFonts w:asciiTheme="minorHAnsi" w:hAnsiTheme="minorHAnsi" w:cstheme="minorHAnsi"/>
          <w:szCs w:val="24"/>
          <w:lang w:val="tr-TR"/>
        </w:rPr>
        <w:t>un</w:t>
      </w:r>
      <w:r w:rsidRPr="00046441">
        <w:rPr>
          <w:rFonts w:asciiTheme="minorHAnsi" w:hAnsiTheme="minorHAnsi" w:cstheme="minorHAnsi"/>
          <w:szCs w:val="24"/>
          <w:lang w:val="tr-TR"/>
        </w:rPr>
        <w:t xml:space="preserve"> yarısı şehirlerde yaşamaktadır. 2030 yılına kadar dünyanın %60’ının şehirlerde yaşayacağı öngörülmektedir. Gelecek yıllarda görülecek şehirsel büyümelerinin %90’ının gelişmekte olan ülkelerde olacağı, günümüzde yaklaşık bir milyar olan gecekondu nüfusunun artacağı düşünülmektedir.</w:t>
      </w:r>
    </w:p>
    <w:p w14:paraId="394552EE" w14:textId="77777777" w:rsidR="008C5B6D"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Şehirlerde yoğunlukla betonarme yapılaşmanın bulunduğu ve artan nüfus barınma ihtiyacı için öncelikli yapı tipi olacağı görülmektedir. </w:t>
      </w:r>
    </w:p>
    <w:p w14:paraId="7FA15029" w14:textId="77777777" w:rsidR="008C5B6D"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Türkiye’de 2000 yılı bina sayımına göre 8 milyona yakın konutun sadece 37 bin kadarı (binde 5’i) ahşap yapılardır. </w:t>
      </w:r>
    </w:p>
    <w:p w14:paraId="4F2FF001" w14:textId="21DA5298" w:rsidR="008C5B6D" w:rsidRPr="00046441" w:rsidRDefault="008C5B6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Kamuoyunda ahşap kullanımı “ormanlara ve çevreye” zarar veriyor gibi yanlış ve haksız bir algı bulunmaktadır. Bunda  sektörde çalışan bir çok firmanın bile kullandığı “</w:t>
      </w:r>
      <w:proofErr w:type="gramStart"/>
      <w:r w:rsidRPr="00046441">
        <w:rPr>
          <w:rFonts w:asciiTheme="minorHAnsi" w:hAnsiTheme="minorHAnsi" w:cstheme="minorHAnsi"/>
          <w:szCs w:val="24"/>
          <w:lang w:val="tr-TR"/>
        </w:rPr>
        <w:t>..</w:t>
      </w:r>
      <w:proofErr w:type="gramEnd"/>
      <w:r w:rsidRPr="00046441">
        <w:rPr>
          <w:rFonts w:asciiTheme="minorHAnsi" w:hAnsiTheme="minorHAnsi" w:cstheme="minorHAnsi"/>
          <w:szCs w:val="24"/>
          <w:lang w:val="tr-TR"/>
        </w:rPr>
        <w:t xml:space="preserve"> </w:t>
      </w:r>
      <w:proofErr w:type="gramStart"/>
      <w:r w:rsidRPr="00046441">
        <w:rPr>
          <w:rFonts w:asciiTheme="minorHAnsi" w:hAnsiTheme="minorHAnsi" w:cstheme="minorHAnsi"/>
          <w:szCs w:val="24"/>
          <w:lang w:val="tr-TR"/>
        </w:rPr>
        <w:t>kadar</w:t>
      </w:r>
      <w:proofErr w:type="gramEnd"/>
      <w:r w:rsidRPr="00046441">
        <w:rPr>
          <w:rFonts w:asciiTheme="minorHAnsi" w:hAnsiTheme="minorHAnsi" w:cstheme="minorHAnsi"/>
          <w:szCs w:val="24"/>
          <w:lang w:val="tr-TR"/>
        </w:rPr>
        <w:t xml:space="preserve"> ağacı kesilmekten kurtardık” şeklindeki reklamların da katkısı bulunmaktadır. Sürdürülebilir şekilde yönetilen ormanlardan elde edilen ahşap, “en çevreci, en doğal, karbon ayak izi en düşük, yerli ve yenilenebilir” enerji kaynağıdır.</w:t>
      </w:r>
    </w:p>
    <w:p w14:paraId="4F9F5D1F" w14:textId="5CA61AAA" w:rsidR="008C5B6D" w:rsidRPr="00046441" w:rsidRDefault="008C5B6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Tekniğine uygun şekilde </w:t>
      </w:r>
      <w:proofErr w:type="spellStart"/>
      <w:r w:rsidRPr="00046441">
        <w:rPr>
          <w:rFonts w:asciiTheme="minorHAnsi" w:hAnsiTheme="minorHAnsi" w:cstheme="minorHAnsi"/>
          <w:szCs w:val="24"/>
          <w:lang w:val="tr-TR"/>
        </w:rPr>
        <w:t>silvikültürel</w:t>
      </w:r>
      <w:proofErr w:type="spellEnd"/>
      <w:r w:rsidRPr="00046441">
        <w:rPr>
          <w:rFonts w:asciiTheme="minorHAnsi" w:hAnsiTheme="minorHAnsi" w:cstheme="minorHAnsi"/>
          <w:szCs w:val="24"/>
          <w:lang w:val="tr-TR"/>
        </w:rPr>
        <w:t xml:space="preserve"> bakımı yapılan ormanlardan elde edilen ahşap ürün kullanımı kesinlikle arttırılmalıdır. Yine kamuoyundaki yaygın kanaatin aksine, dünyanın bir çok yerinde, özellikle Akdeniz bölgesinde büyük alanların </w:t>
      </w:r>
      <w:proofErr w:type="spellStart"/>
      <w:r w:rsidRPr="00046441">
        <w:rPr>
          <w:rFonts w:asciiTheme="minorHAnsi" w:hAnsiTheme="minorHAnsi" w:cstheme="minorHAnsi"/>
          <w:szCs w:val="24"/>
          <w:lang w:val="tr-TR"/>
        </w:rPr>
        <w:t>topyekün</w:t>
      </w:r>
      <w:proofErr w:type="spellEnd"/>
      <w:r w:rsidRPr="00046441">
        <w:rPr>
          <w:rFonts w:asciiTheme="minorHAnsi" w:hAnsiTheme="minorHAnsi" w:cstheme="minorHAnsi"/>
          <w:szCs w:val="24"/>
          <w:lang w:val="tr-TR"/>
        </w:rPr>
        <w:t xml:space="preserve"> </w:t>
      </w:r>
      <w:proofErr w:type="gramStart"/>
      <w:r w:rsidRPr="00046441">
        <w:rPr>
          <w:rFonts w:asciiTheme="minorHAnsi" w:hAnsiTheme="minorHAnsi" w:cstheme="minorHAnsi"/>
          <w:szCs w:val="24"/>
          <w:lang w:val="tr-TR"/>
        </w:rPr>
        <w:t>boşaltılması  gibi</w:t>
      </w:r>
      <w:proofErr w:type="gramEnd"/>
      <w:r w:rsidRPr="00046441">
        <w:rPr>
          <w:rFonts w:asciiTheme="minorHAnsi" w:hAnsiTheme="minorHAnsi" w:cstheme="minorHAnsi"/>
          <w:szCs w:val="24"/>
          <w:lang w:val="tr-TR"/>
        </w:rPr>
        <w:t xml:space="preserve"> bir uygulama yapılmamaktadır. Doğal yola büyüyen veya yenilenen ormanlarda toprağın taşıyacağından çok fazla fidan gelmektedir. Büyüdükçe bunların seyreltilmesi, bakıma tabi tutulması gerekir. </w:t>
      </w:r>
      <w:r w:rsidR="00101F76" w:rsidRPr="00046441">
        <w:rPr>
          <w:rFonts w:asciiTheme="minorHAnsi" w:hAnsiTheme="minorHAnsi" w:cstheme="minorHAnsi"/>
          <w:szCs w:val="24"/>
          <w:lang w:val="tr-TR"/>
        </w:rPr>
        <w:t xml:space="preserve">Ağaçlar olgunlaştıklarında yeni gençliğin gelmesi için daha fazla güneş ışığına ihtiyaç duyulmaktadır. Bu doğal denge ahşabı son derece önemli ve eşsiz bir materyal haline getirmektedir. </w:t>
      </w:r>
    </w:p>
    <w:p w14:paraId="59B2CB6C"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Ahşap yapıların konut sektöründe kullanılması, ormanları azaltmanın </w:t>
      </w:r>
      <w:r w:rsidR="00101F76" w:rsidRPr="00046441">
        <w:rPr>
          <w:rFonts w:asciiTheme="minorHAnsi" w:hAnsiTheme="minorHAnsi" w:cstheme="minorHAnsi"/>
          <w:szCs w:val="24"/>
          <w:lang w:val="tr-TR"/>
        </w:rPr>
        <w:t xml:space="preserve">ormanların bakımına, dolayısı ile daha kaliteli ormanların elde edilmesine vesile olacaktır. </w:t>
      </w:r>
    </w:p>
    <w:p w14:paraId="12A07D5A"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Kuzey Amerika ve birçok Avrupa ülkesinde olduğu gibi gelişmiş ülkelerde ahşap ev kullanımı ağırlıktadır. </w:t>
      </w:r>
    </w:p>
    <w:p w14:paraId="36DC74D4"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Çimento ve çelik üretiminin kirli olması, yoğun enerji ihtiyacı bulunması ve atmosfere CO2 salımının yanında, ahşap yapı elemanı üretiminin güneş enerjisine bağlı ve CO2 hapsetme özelliğine sahip olması sürdürülebilir şehirler için önemlidir. </w:t>
      </w:r>
    </w:p>
    <w:p w14:paraId="798F68DE"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Kabaca, 1 m3 kereste üretilirken atmosferden yaklaşık 1 ton CO2 yakalanırken, bunun aksine 1 m3 çimento üretimi için atmosfere 0,38 ton, çelik için 9,7 ton ve alüminyum için 24,3 ton CO2 salınmaktadır. </w:t>
      </w:r>
    </w:p>
    <w:p w14:paraId="0CEA16C7"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Türkiye’de Avrupa’nın en büyük ve Asya’nın ikinci büyük ahşap yapısı olan Rum Yetimhanesi İstanbul Büyükada’da bulunmaktadır. Tarihi bir bina özelliği bulunan 120 yaşındaki yapı ahşap yapıların dayanıklılığına da örnektir. </w:t>
      </w:r>
    </w:p>
    <w:p w14:paraId="29BA2A5C" w14:textId="7E5FF17E" w:rsidR="00101F76" w:rsidRPr="00046441" w:rsidRDefault="00101F76" w:rsidP="00046441">
      <w:pPr>
        <w:jc w:val="both"/>
        <w:rPr>
          <w:rFonts w:asciiTheme="minorHAnsi" w:hAnsiTheme="minorHAnsi" w:cstheme="minorHAnsi"/>
          <w:szCs w:val="24"/>
          <w:lang w:val="tr-TR"/>
        </w:rPr>
      </w:pPr>
      <w:r w:rsidRPr="00046441">
        <w:rPr>
          <w:rFonts w:asciiTheme="minorHAnsi" w:hAnsiTheme="minorHAnsi" w:cstheme="minorHAnsi"/>
          <w:noProof/>
          <w:szCs w:val="24"/>
          <w:lang w:val="tr-TR" w:eastAsia="tr-TR"/>
        </w:rPr>
        <w:drawing>
          <wp:inline distT="0" distB="0" distL="0" distR="0" wp14:anchorId="41C06BC1" wp14:editId="308C77DE">
            <wp:extent cx="3028950" cy="15144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62">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14:paraId="17DF3DC4" w14:textId="4CC10D79" w:rsidR="00101F76" w:rsidRPr="00046441" w:rsidRDefault="00101F76" w:rsidP="00046441">
      <w:pPr>
        <w:jc w:val="both"/>
        <w:rPr>
          <w:rFonts w:asciiTheme="minorHAnsi" w:hAnsiTheme="minorHAnsi" w:cstheme="minorHAnsi"/>
          <w:szCs w:val="24"/>
          <w:lang w:val="tr-TR"/>
        </w:rPr>
      </w:pPr>
      <w:r w:rsidRPr="00046441">
        <w:rPr>
          <w:rFonts w:asciiTheme="minorHAnsi" w:hAnsiTheme="minorHAnsi" w:cstheme="minorHAnsi"/>
          <w:noProof/>
          <w:szCs w:val="24"/>
          <w:lang w:val="tr-TR" w:eastAsia="tr-TR"/>
        </w:rPr>
        <w:drawing>
          <wp:inline distT="0" distB="0" distL="0" distR="0" wp14:anchorId="252EB805" wp14:editId="6902E658">
            <wp:extent cx="2390775" cy="1914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63">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inline>
        </w:drawing>
      </w:r>
    </w:p>
    <w:p w14:paraId="135E131F" w14:textId="0B788605" w:rsidR="00EA0735"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Kuzey Anadolu, kısmen Ege ve İç Anadolu bölgelerinde karşılaşılan geleneksel Hımış yapılarla ilgili ODTÜ İnşaat Mühendisliği Bölümünde yapılan bir TÜBİTAK araştırmasında, depreme dayanıklı bir yapı türü olduğu görülmüştür. Nüfusu ve yüzölçümünün %90’dan fazlası deprem bölgesinde bulunan Türkiye için ahşap yapıların ilave faydaları bulunmaktadır. Masif ahşap elemanların yangına korumasız çelik yapılara göre daha dayanıklı olduğu bilinmekte ve yangına karşı alınacak ilave tedbirler de bulunmaktadır. </w:t>
      </w:r>
    </w:p>
    <w:p w14:paraId="574529B6" w14:textId="77777777" w:rsidR="00EA0735" w:rsidRPr="00046441" w:rsidRDefault="00EA0735" w:rsidP="00046441">
      <w:pPr>
        <w:jc w:val="both"/>
        <w:rPr>
          <w:rFonts w:asciiTheme="minorHAnsi" w:hAnsiTheme="minorHAnsi" w:cstheme="minorHAnsi"/>
          <w:szCs w:val="24"/>
          <w:lang w:val="tr-TR"/>
        </w:rPr>
      </w:pPr>
    </w:p>
    <w:p w14:paraId="4D5E95B0" w14:textId="77777777" w:rsidR="00190105" w:rsidRPr="00046441" w:rsidRDefault="00190105"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Günümüzde alan olarak dünyanın %3’ ü şehirlerden oluşmaktadır. Ancak enerji tüketiminin %60-80’ i, karbon </w:t>
      </w:r>
      <w:proofErr w:type="gramStart"/>
      <w:r w:rsidRPr="00046441">
        <w:rPr>
          <w:rFonts w:asciiTheme="minorHAnsi" w:hAnsiTheme="minorHAnsi" w:cstheme="minorHAnsi"/>
          <w:szCs w:val="24"/>
          <w:lang w:val="tr-TR"/>
        </w:rPr>
        <w:t>emisyonunun</w:t>
      </w:r>
      <w:proofErr w:type="gramEnd"/>
      <w:r w:rsidRPr="00046441">
        <w:rPr>
          <w:rFonts w:asciiTheme="minorHAnsi" w:hAnsiTheme="minorHAnsi" w:cstheme="minorHAnsi"/>
          <w:szCs w:val="24"/>
          <w:lang w:val="tr-TR"/>
        </w:rPr>
        <w:t xml:space="preserve"> ise %75’ i şehirlerde gerçekleşmektedir.  Hızlı şehirleşme tatlı su kaynakları, kanalizasyon, yaşam ortamı ve halk sağlığı üzerinde baskı yapmaktadır</w:t>
      </w:r>
      <w:r w:rsidRPr="00046441">
        <w:rPr>
          <w:rStyle w:val="DipnotBavurusu"/>
          <w:rFonts w:asciiTheme="minorHAnsi" w:hAnsiTheme="minorHAnsi" w:cstheme="minorHAnsi"/>
          <w:szCs w:val="24"/>
          <w:lang w:val="tr-TR"/>
        </w:rPr>
        <w:footnoteReference w:id="39"/>
      </w:r>
      <w:r w:rsidRPr="00046441">
        <w:rPr>
          <w:rFonts w:asciiTheme="minorHAnsi" w:hAnsiTheme="minorHAnsi" w:cstheme="minorHAnsi"/>
          <w:szCs w:val="24"/>
          <w:lang w:val="tr-TR"/>
        </w:rPr>
        <w:t>.</w:t>
      </w:r>
    </w:p>
    <w:p w14:paraId="40A14F17" w14:textId="40147DA9" w:rsidR="00566E52" w:rsidRPr="00046441" w:rsidRDefault="00C2293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 ağaçlar “güvenli ve yeşil şehirler” için büyük bir potansiyel taşımaktadır. </w:t>
      </w:r>
      <w:r w:rsidR="00566E52" w:rsidRPr="00046441">
        <w:rPr>
          <w:rFonts w:asciiTheme="minorHAnsi" w:hAnsiTheme="minorHAnsi" w:cstheme="minorHAnsi"/>
          <w:szCs w:val="24"/>
          <w:lang w:val="tr-TR"/>
        </w:rPr>
        <w:t xml:space="preserve">Yeşil alanlara kolayca erişebilen çocuklar, televizyon, bilgisayar ve akıllı telefonlarda daha az zaman harcamakta ve bu da </w:t>
      </w:r>
      <w:proofErr w:type="spellStart"/>
      <w:r w:rsidR="00566E52" w:rsidRPr="00046441">
        <w:rPr>
          <w:rFonts w:asciiTheme="minorHAnsi" w:hAnsiTheme="minorHAnsi" w:cstheme="minorHAnsi"/>
          <w:szCs w:val="24"/>
          <w:lang w:val="tr-TR"/>
        </w:rPr>
        <w:t>obezite</w:t>
      </w:r>
      <w:proofErr w:type="spellEnd"/>
      <w:r w:rsidR="00566E52" w:rsidRPr="00046441">
        <w:rPr>
          <w:rFonts w:asciiTheme="minorHAnsi" w:hAnsiTheme="minorHAnsi" w:cstheme="minorHAnsi"/>
          <w:szCs w:val="24"/>
          <w:lang w:val="tr-TR"/>
        </w:rPr>
        <w:t xml:space="preserve"> tehlikesini %11-19 arasında düşürmektedir (</w:t>
      </w:r>
      <w:proofErr w:type="spellStart"/>
      <w:r w:rsidR="00566E52" w:rsidRPr="00046441">
        <w:rPr>
          <w:rFonts w:asciiTheme="minorHAnsi" w:hAnsiTheme="minorHAnsi" w:cstheme="minorHAnsi"/>
          <w:szCs w:val="24"/>
          <w:lang w:val="tr-TR"/>
        </w:rPr>
        <w:t>Dadvand</w:t>
      </w:r>
      <w:proofErr w:type="spellEnd"/>
      <w:r w:rsidR="00566E52" w:rsidRPr="00046441">
        <w:rPr>
          <w:rFonts w:asciiTheme="minorHAnsi" w:hAnsiTheme="minorHAnsi" w:cstheme="minorHAnsi"/>
          <w:szCs w:val="24"/>
          <w:lang w:val="tr-TR"/>
        </w:rPr>
        <w:t xml:space="preserve"> et al</w:t>
      </w:r>
      <w:proofErr w:type="gramStart"/>
      <w:r w:rsidR="00566E52" w:rsidRPr="00046441">
        <w:rPr>
          <w:rFonts w:asciiTheme="minorHAnsi" w:hAnsiTheme="minorHAnsi" w:cstheme="minorHAnsi"/>
          <w:szCs w:val="24"/>
          <w:lang w:val="tr-TR"/>
        </w:rPr>
        <w:t>.,</w:t>
      </w:r>
      <w:proofErr w:type="gramEnd"/>
      <w:r w:rsidR="00566E52" w:rsidRPr="00046441">
        <w:rPr>
          <w:rFonts w:asciiTheme="minorHAnsi" w:hAnsiTheme="minorHAnsi" w:cstheme="minorHAnsi"/>
          <w:szCs w:val="24"/>
          <w:lang w:val="tr-TR"/>
        </w:rPr>
        <w:t xml:space="preserve"> 2014). </w:t>
      </w:r>
    </w:p>
    <w:p w14:paraId="0763EA25" w14:textId="6F09560E" w:rsidR="00566E52" w:rsidRPr="00046441" w:rsidRDefault="00566E5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Ağaçlar yazın serinletici, kışın ısıtıcı etki yaparlar. Şehirlerde ağaçların sağladığı gölgeler, konutların ve ticari binaların ısıtma ve soğutma giderlerini %15-50 arasında azaltma kapasitesine sahiptir</w:t>
      </w:r>
      <w:r w:rsidR="00613456"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w:t>
      </w:r>
      <w:proofErr w:type="spellStart"/>
      <w:r w:rsidRPr="00046441">
        <w:rPr>
          <w:rFonts w:asciiTheme="minorHAnsi" w:hAnsiTheme="minorHAnsi" w:cstheme="minorHAnsi"/>
          <w:szCs w:val="24"/>
          <w:lang w:val="tr-TR"/>
        </w:rPr>
        <w:t>Parker</w:t>
      </w:r>
      <w:proofErr w:type="spellEnd"/>
      <w:r w:rsidRPr="00046441">
        <w:rPr>
          <w:rFonts w:asciiTheme="minorHAnsi" w:hAnsiTheme="minorHAnsi" w:cstheme="minorHAnsi"/>
          <w:szCs w:val="24"/>
          <w:lang w:val="tr-TR"/>
        </w:rPr>
        <w:t xml:space="preserve">, 1983; </w:t>
      </w:r>
      <w:proofErr w:type="spellStart"/>
      <w:r w:rsidRPr="00046441">
        <w:rPr>
          <w:rFonts w:asciiTheme="minorHAnsi" w:hAnsiTheme="minorHAnsi" w:cstheme="minorHAnsi"/>
          <w:szCs w:val="24"/>
          <w:lang w:val="tr-TR"/>
        </w:rPr>
        <w:t>Huang</w:t>
      </w:r>
      <w:proofErr w:type="spellEnd"/>
      <w:r w:rsidRPr="00046441">
        <w:rPr>
          <w:rFonts w:asciiTheme="minorHAnsi" w:hAnsiTheme="minorHAnsi" w:cstheme="minorHAnsi"/>
          <w:szCs w:val="24"/>
          <w:lang w:val="tr-TR"/>
        </w:rPr>
        <w:t xml:space="preserve"> ve diğerleri, 1987). </w:t>
      </w:r>
    </w:p>
    <w:p w14:paraId="1F1A372E" w14:textId="77777777" w:rsidR="00190105" w:rsidRPr="00046441" w:rsidRDefault="00566E5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 ormanları birçok kuş, böcek ve diğer yaban hayatı türleri için yaşam alanı sağlamaktadır. Hava kirliliğinin azaltılmasında, </w:t>
      </w:r>
      <w:r w:rsidR="00694C3F" w:rsidRPr="00046441">
        <w:rPr>
          <w:rFonts w:asciiTheme="minorHAnsi" w:hAnsiTheme="minorHAnsi" w:cstheme="minorHAnsi"/>
          <w:szCs w:val="24"/>
          <w:lang w:val="tr-TR"/>
        </w:rPr>
        <w:t>toprağın korunmasında katkı verir</w:t>
      </w:r>
      <w:r w:rsidR="00F9644B" w:rsidRPr="00046441">
        <w:rPr>
          <w:rStyle w:val="DipnotBavurusu"/>
          <w:rFonts w:asciiTheme="minorHAnsi" w:hAnsiTheme="minorHAnsi" w:cstheme="minorHAnsi"/>
          <w:szCs w:val="24"/>
          <w:lang w:val="tr-TR"/>
        </w:rPr>
        <w:footnoteReference w:id="40"/>
      </w:r>
      <w:r w:rsidR="00694C3F" w:rsidRPr="00046441">
        <w:rPr>
          <w:rFonts w:asciiTheme="minorHAnsi" w:hAnsiTheme="minorHAnsi" w:cstheme="minorHAnsi"/>
          <w:szCs w:val="24"/>
          <w:lang w:val="tr-TR"/>
        </w:rPr>
        <w:t xml:space="preserve">. </w:t>
      </w:r>
    </w:p>
    <w:p w14:paraId="4BC399DB" w14:textId="77777777" w:rsidR="00694C3F" w:rsidRPr="00046441" w:rsidRDefault="00694C3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 ormancılığı Akdeniz Bölgesi ormancılığının öncelikli alanlarındandır. </w:t>
      </w:r>
      <w:r w:rsidR="00BA6EA3" w:rsidRPr="00046441">
        <w:rPr>
          <w:rFonts w:asciiTheme="minorHAnsi" w:hAnsiTheme="minorHAnsi" w:cstheme="minorHAnsi"/>
          <w:szCs w:val="24"/>
          <w:lang w:val="tr-TR"/>
        </w:rPr>
        <w:t xml:space="preserve">2012 yılında </w:t>
      </w:r>
      <w:proofErr w:type="spellStart"/>
      <w:r w:rsidR="00BA6EA3" w:rsidRPr="00046441">
        <w:rPr>
          <w:rFonts w:asciiTheme="minorHAnsi" w:hAnsiTheme="minorHAnsi" w:cstheme="minorHAnsi"/>
          <w:szCs w:val="24"/>
          <w:lang w:val="tr-TR"/>
        </w:rPr>
        <w:t>Silva</w:t>
      </w:r>
      <w:proofErr w:type="spellEnd"/>
      <w:r w:rsidR="00BA6EA3" w:rsidRPr="00046441">
        <w:rPr>
          <w:rFonts w:asciiTheme="minorHAnsi" w:hAnsiTheme="minorHAnsi" w:cstheme="minorHAnsi"/>
          <w:szCs w:val="24"/>
          <w:lang w:val="tr-TR"/>
        </w:rPr>
        <w:t xml:space="preserve"> Mediterranea bünyesinde “Şehir Ormancılığı” çalışma grubu oluşturulmuştur</w:t>
      </w:r>
      <w:r w:rsidR="003F7784" w:rsidRPr="00046441">
        <w:rPr>
          <w:rStyle w:val="DipnotBavurusu"/>
          <w:rFonts w:asciiTheme="minorHAnsi" w:hAnsiTheme="minorHAnsi" w:cstheme="minorHAnsi"/>
          <w:szCs w:val="24"/>
          <w:lang w:val="tr-TR"/>
        </w:rPr>
        <w:footnoteReference w:id="41"/>
      </w:r>
      <w:r w:rsidR="00BA6EA3" w:rsidRPr="00046441">
        <w:rPr>
          <w:rFonts w:asciiTheme="minorHAnsi" w:hAnsiTheme="minorHAnsi" w:cstheme="minorHAnsi"/>
          <w:szCs w:val="24"/>
          <w:lang w:val="tr-TR"/>
        </w:rPr>
        <w:t xml:space="preserve">. </w:t>
      </w:r>
    </w:p>
    <w:p w14:paraId="29F23E9A" w14:textId="7FCA1704" w:rsidR="00985373" w:rsidRPr="00046441" w:rsidRDefault="003F7784"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Diğer taraftan şehir ormancılığı mevzuatı ve uygulaması yeni yeni olgunlaşmaktadır. Türkiye örneği incelendiğinde, 2000’li yıllara kadar </w:t>
      </w:r>
      <w:proofErr w:type="gramStart"/>
      <w:r w:rsidRPr="00046441">
        <w:rPr>
          <w:rFonts w:asciiTheme="minorHAnsi" w:hAnsiTheme="minorHAnsi" w:cstheme="minorHAnsi"/>
          <w:szCs w:val="24"/>
          <w:lang w:val="tr-TR"/>
        </w:rPr>
        <w:t>rekreasyon</w:t>
      </w:r>
      <w:proofErr w:type="gramEnd"/>
      <w:r w:rsidRPr="00046441">
        <w:rPr>
          <w:rFonts w:asciiTheme="minorHAnsi" w:hAnsiTheme="minorHAnsi" w:cstheme="minorHAnsi"/>
          <w:szCs w:val="24"/>
          <w:lang w:val="tr-TR"/>
        </w:rPr>
        <w:t xml:space="preserve"> ihtiyacını karşılamaktan ziyade şehirlerin etrafına “yeşil kuşak” şeklinde, genel olarak ibreli türlerle ağaçlandırmalar yapıldığı görülmektedir. Son yıllarda kamuoyu talebi artmış, sadece ağaçlardan değil, diğer sosyal donatıların da bulunduğu “şehir ormanları” tesis edilmeye başlanmış, mevcut “yeşil kuşak ağaçlandırmalarında” seyreltmeler yapılarak </w:t>
      </w:r>
      <w:proofErr w:type="gramStart"/>
      <w:r w:rsidRPr="00046441">
        <w:rPr>
          <w:rFonts w:asciiTheme="minorHAnsi" w:hAnsiTheme="minorHAnsi" w:cstheme="minorHAnsi"/>
          <w:szCs w:val="24"/>
          <w:lang w:val="tr-TR"/>
        </w:rPr>
        <w:t>rekreasyon</w:t>
      </w:r>
      <w:proofErr w:type="gramEnd"/>
      <w:r w:rsidRPr="00046441">
        <w:rPr>
          <w:rFonts w:asciiTheme="minorHAnsi" w:hAnsiTheme="minorHAnsi" w:cstheme="minorHAnsi"/>
          <w:szCs w:val="24"/>
          <w:lang w:val="tr-TR"/>
        </w:rPr>
        <w:t xml:space="preserve"> ihtiyacını karşılar hale getirilmiştir.</w:t>
      </w:r>
      <w:r w:rsidR="002240D2" w:rsidRPr="00046441">
        <w:rPr>
          <w:rFonts w:asciiTheme="minorHAnsi" w:hAnsiTheme="minorHAnsi" w:cstheme="minorHAnsi"/>
          <w:szCs w:val="24"/>
          <w:lang w:val="tr-TR"/>
        </w:rPr>
        <w:t xml:space="preserve"> 2011 yılında Orman Genel Müdürlüğü görev tanımı “Mesire yerleri, kent ormanları, araştırma ormanları, ağaç parkı (</w:t>
      </w:r>
      <w:proofErr w:type="spellStart"/>
      <w:r w:rsidR="002240D2" w:rsidRPr="00046441">
        <w:rPr>
          <w:rFonts w:asciiTheme="minorHAnsi" w:hAnsiTheme="minorHAnsi" w:cstheme="minorHAnsi"/>
          <w:szCs w:val="24"/>
          <w:lang w:val="tr-TR"/>
        </w:rPr>
        <w:t>arboretum</w:t>
      </w:r>
      <w:proofErr w:type="spellEnd"/>
      <w:r w:rsidR="002240D2" w:rsidRPr="00046441">
        <w:rPr>
          <w:rFonts w:asciiTheme="minorHAnsi" w:hAnsiTheme="minorHAnsi" w:cstheme="minorHAnsi"/>
          <w:szCs w:val="24"/>
          <w:lang w:val="tr-TR"/>
        </w:rPr>
        <w:t xml:space="preserve">) sahaları, orman içi </w:t>
      </w:r>
      <w:proofErr w:type="spellStart"/>
      <w:r w:rsidR="002240D2" w:rsidRPr="00046441">
        <w:rPr>
          <w:rFonts w:asciiTheme="minorHAnsi" w:hAnsiTheme="minorHAnsi" w:cstheme="minorHAnsi"/>
          <w:szCs w:val="24"/>
          <w:lang w:val="tr-TR"/>
        </w:rPr>
        <w:t>biyoçeşitlilik</w:t>
      </w:r>
      <w:proofErr w:type="spellEnd"/>
      <w:r w:rsidR="002240D2" w:rsidRPr="00046441">
        <w:rPr>
          <w:rFonts w:asciiTheme="minorHAnsi" w:hAnsiTheme="minorHAnsi" w:cstheme="minorHAnsi"/>
          <w:szCs w:val="24"/>
          <w:lang w:val="tr-TR"/>
        </w:rPr>
        <w:t xml:space="preserve"> koruma alanları, model orman, muhafaza ormanı alanlarının ayrılması, korunması, işletilmesini ve işlettirilmesini sağlamak” şeklinde yeniden belirlenmiştir.</w:t>
      </w:r>
    </w:p>
    <w:p w14:paraId="4D585DD4" w14:textId="77777777" w:rsidR="00FD4A71" w:rsidRPr="00046441" w:rsidRDefault="00FD4A71" w:rsidP="00046441">
      <w:pPr>
        <w:jc w:val="both"/>
        <w:rPr>
          <w:rFonts w:asciiTheme="minorHAnsi" w:hAnsiTheme="minorHAnsi" w:cstheme="minorHAnsi"/>
          <w:szCs w:val="24"/>
          <w:lang w:val="tr-TR"/>
        </w:rPr>
      </w:pPr>
      <w:r w:rsidRPr="00046441">
        <w:rPr>
          <w:rFonts w:asciiTheme="minorHAnsi" w:hAnsiTheme="minorHAnsi" w:cstheme="minorHAnsi"/>
          <w:szCs w:val="24"/>
          <w:lang w:val="tr-TR"/>
        </w:rPr>
        <w:t>5 Mart 2013 tarihli Resmi Gazetede yayımlanan “MESİRE YERLERİ YÖNETMELİĞİ </w:t>
      </w:r>
      <w:proofErr w:type="gramStart"/>
      <w:r w:rsidRPr="00046441">
        <w:rPr>
          <w:rFonts w:asciiTheme="minorHAnsi" w:hAnsiTheme="minorHAnsi" w:cstheme="minorHAnsi"/>
          <w:szCs w:val="24"/>
          <w:lang w:val="tr-TR"/>
        </w:rPr>
        <w:t>»</w:t>
      </w:r>
      <w:proofErr w:type="gramEnd"/>
      <w:r w:rsidRPr="00046441">
        <w:rPr>
          <w:rFonts w:asciiTheme="minorHAnsi" w:hAnsiTheme="minorHAnsi" w:cstheme="minorHAnsi"/>
          <w:szCs w:val="24"/>
          <w:lang w:val="tr-TR"/>
        </w:rPr>
        <w:t xml:space="preserve"> ne göre kent ormanları/şehir ormanları aşağıdaki şekilde tanımlanmıştır.</w:t>
      </w:r>
    </w:p>
    <w:p w14:paraId="52147D95" w14:textId="77777777" w:rsidR="00FD4A71" w:rsidRPr="00046441" w:rsidRDefault="00437F70" w:rsidP="00046441">
      <w:pPr>
        <w:jc w:val="both"/>
        <w:rPr>
          <w:rFonts w:asciiTheme="minorHAnsi" w:hAnsiTheme="minorHAnsi" w:cstheme="minorHAnsi"/>
          <w:szCs w:val="24"/>
          <w:lang w:val="tr-TR"/>
        </w:rPr>
      </w:pPr>
      <w:r w:rsidRPr="00046441">
        <w:rPr>
          <w:rFonts w:asciiTheme="minorHAnsi" w:hAnsiTheme="minorHAnsi" w:cstheme="minorHAnsi"/>
          <w:b/>
          <w:szCs w:val="24"/>
          <w:lang w:val="tr-TR"/>
        </w:rPr>
        <w:t>Kent (Şehir) Ormanı:</w:t>
      </w:r>
      <w:r w:rsidR="00613456" w:rsidRPr="00046441">
        <w:rPr>
          <w:rFonts w:asciiTheme="minorHAnsi" w:hAnsiTheme="minorHAnsi" w:cstheme="minorHAnsi"/>
          <w:b/>
          <w:szCs w:val="24"/>
          <w:lang w:val="tr-TR"/>
        </w:rPr>
        <w:t xml:space="preserve"> </w:t>
      </w:r>
      <w:r w:rsidR="00FD4A71" w:rsidRPr="00046441">
        <w:rPr>
          <w:rFonts w:asciiTheme="minorHAnsi" w:hAnsiTheme="minorHAnsi" w:cstheme="minorHAnsi"/>
          <w:szCs w:val="24"/>
          <w:lang w:val="tr-TR"/>
        </w:rPr>
        <w:t xml:space="preserve">Ormanların öncelikle sağlık, spor, estetik, kültürel ve sosyal fonksiyonlarını halkın hizmetine sunmak, aynı zamanda yurdun güzelliğine katkı sağlamak, toplumun çeşitli spor ve dinlenme ihtiyaçlarını karşılamak, turistik hareketlere imkân vermek ve teknik ormancılık faaliyetleri ile flora ve </w:t>
      </w:r>
      <w:proofErr w:type="gramStart"/>
      <w:r w:rsidR="00FD4A71" w:rsidRPr="00046441">
        <w:rPr>
          <w:rFonts w:asciiTheme="minorHAnsi" w:hAnsiTheme="minorHAnsi" w:cstheme="minorHAnsi"/>
          <w:szCs w:val="24"/>
          <w:lang w:val="tr-TR"/>
        </w:rPr>
        <w:t>faunanın</w:t>
      </w:r>
      <w:proofErr w:type="gramEnd"/>
      <w:r w:rsidR="00FD4A71" w:rsidRPr="00046441">
        <w:rPr>
          <w:rFonts w:asciiTheme="minorHAnsi" w:hAnsiTheme="minorHAnsi" w:cstheme="minorHAnsi"/>
          <w:szCs w:val="24"/>
          <w:lang w:val="tr-TR"/>
        </w:rPr>
        <w:t xml:space="preserve"> da tanıtılarak, özellikle çocuklar ve gençlere orman sevgisi ve bilincinin aşılanması maksadıyla izcilik, doğa yürüyüşü, bisiklet, binicilik ve benzeri etkinlikler ile kır lokantası, kır kahvesi, kültür evleri, yöresel ürün sergi ve satış yeri, amfi tiyatro, çeşitli mini spor alanları ve diğer </w:t>
      </w:r>
      <w:proofErr w:type="spellStart"/>
      <w:r w:rsidR="00FD4A71" w:rsidRPr="00046441">
        <w:rPr>
          <w:rFonts w:asciiTheme="minorHAnsi" w:hAnsiTheme="minorHAnsi" w:cstheme="minorHAnsi"/>
          <w:szCs w:val="24"/>
          <w:lang w:val="tr-TR"/>
        </w:rPr>
        <w:t>rekreasyonel</w:t>
      </w:r>
      <w:proofErr w:type="spellEnd"/>
      <w:r w:rsidR="00FD4A71" w:rsidRPr="00046441">
        <w:rPr>
          <w:rFonts w:asciiTheme="minorHAnsi" w:hAnsiTheme="minorHAnsi" w:cstheme="minorHAnsi"/>
          <w:szCs w:val="24"/>
          <w:lang w:val="tr-TR"/>
        </w:rPr>
        <w:t xml:space="preserve"> yapı ve tesisleri ihtiva eden,</w:t>
      </w:r>
      <w:r w:rsidRPr="00046441">
        <w:rPr>
          <w:rFonts w:asciiTheme="minorHAnsi" w:hAnsiTheme="minorHAnsi" w:cstheme="minorHAnsi"/>
          <w:szCs w:val="24"/>
          <w:lang w:val="tr-TR"/>
        </w:rPr>
        <w:t xml:space="preserve"> il ve ilçelerde ayrılan yerlerdir. </w:t>
      </w:r>
    </w:p>
    <w:p w14:paraId="7722A8B9" w14:textId="2032C78D" w:rsidR="00FD4A71" w:rsidRPr="00046441" w:rsidRDefault="00F23826"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Şehir ormanları konusunda 2016 yılında FAO tarafından hazırlanan “</w:t>
      </w:r>
      <w:r w:rsidR="00131988" w:rsidRPr="00046441">
        <w:rPr>
          <w:rFonts w:asciiTheme="minorHAnsi" w:hAnsiTheme="minorHAnsi" w:cstheme="minorHAnsi"/>
          <w:szCs w:val="24"/>
          <w:lang w:val="tr-TR"/>
        </w:rPr>
        <w:t>Şehir Ormancılığı Rehberi</w:t>
      </w:r>
      <w:r w:rsidRPr="00046441">
        <w:rPr>
          <w:rStyle w:val="DipnotBavurusu"/>
          <w:rFonts w:asciiTheme="minorHAnsi" w:hAnsiTheme="minorHAnsi" w:cstheme="minorHAnsi"/>
          <w:szCs w:val="24"/>
          <w:lang w:val="tr-TR"/>
        </w:rPr>
        <w:footnoteReference w:id="42"/>
      </w:r>
      <w:r w:rsidRPr="00046441">
        <w:rPr>
          <w:rFonts w:asciiTheme="minorHAnsi" w:hAnsiTheme="minorHAnsi" w:cstheme="minorHAnsi"/>
          <w:szCs w:val="24"/>
          <w:lang w:val="tr-TR"/>
        </w:rPr>
        <w:t xml:space="preserve">” isimli rehberin son derece faydalı olacağı değerlendirilmektedir. </w:t>
      </w:r>
    </w:p>
    <w:p w14:paraId="54F792AC" w14:textId="571E3833" w:rsidR="00A90E30" w:rsidRPr="00046441" w:rsidRDefault="00A90E30" w:rsidP="00046441">
      <w:pPr>
        <w:jc w:val="both"/>
        <w:rPr>
          <w:rFonts w:asciiTheme="minorHAnsi" w:hAnsiTheme="minorHAnsi" w:cstheme="minorHAnsi"/>
          <w:color w:val="222222"/>
          <w:szCs w:val="24"/>
          <w:shd w:val="clear" w:color="auto" w:fill="FFFFFF"/>
          <w:lang w:val="tr-TR"/>
        </w:rPr>
      </w:pPr>
      <w:r w:rsidRPr="00046441">
        <w:rPr>
          <w:rFonts w:asciiTheme="minorHAnsi" w:hAnsiTheme="minorHAnsi" w:cstheme="minorHAnsi"/>
          <w:color w:val="222222"/>
          <w:szCs w:val="24"/>
          <w:shd w:val="clear" w:color="auto" w:fill="FFFFFF"/>
          <w:lang w:val="tr-TR"/>
        </w:rPr>
        <w:t xml:space="preserve">"Herkese konut, kendi evini kendin yap" sloganıyla orman bölgelerinde insanların yerel malzemeler kullanarak kendi konut inşaatlarına fiilen katılabilecekleri Ahşap Konut projeleri geliştirilmesi yerel kalkınmaya katkı sağlayacaktır. </w:t>
      </w:r>
    </w:p>
    <w:p w14:paraId="38C2ABF9" w14:textId="67028115" w:rsidR="00A90E30" w:rsidRPr="00046441" w:rsidRDefault="00A90E30" w:rsidP="00046441">
      <w:pPr>
        <w:shd w:val="clear" w:color="auto" w:fill="FFFFFF"/>
        <w:spacing w:after="0" w:line="240" w:lineRule="auto"/>
        <w:jc w:val="both"/>
        <w:rPr>
          <w:rFonts w:asciiTheme="minorHAnsi" w:eastAsia="Times New Roman" w:hAnsiTheme="minorHAnsi" w:cstheme="minorHAnsi"/>
          <w:color w:val="222222"/>
          <w:szCs w:val="24"/>
          <w:lang w:val="tr-TR" w:eastAsia="tr-TR"/>
        </w:rPr>
      </w:pPr>
      <w:r w:rsidRPr="00046441">
        <w:rPr>
          <w:rFonts w:asciiTheme="minorHAnsi" w:eastAsia="Times New Roman" w:hAnsiTheme="minorHAnsi" w:cstheme="minorHAnsi"/>
          <w:color w:val="222222"/>
          <w:szCs w:val="24"/>
          <w:lang w:val="tr-TR" w:eastAsia="tr-TR"/>
        </w:rPr>
        <w:t>Şehirlerde kültürel mirasın korunması kapsamında Ahşap Mimarinin ve kullanım gereçlerinin yerel ahşap malzemelerle üretilerek yerinde uygulanması o şehirlere ve topluluklara daha sürdürülebilir bir yaşam sunacaktır. Türkiye de maalesef önemli bir kültürel miras olan Ahşap tarihi eserler koruma kural ve yöntemlerinin bürokratik olarak çok yavaş işlemesi sebebiyle her geçen gün yok olma riski altındadır. Bunu ön önleyici tedbirler alınmalıdır.</w:t>
      </w:r>
    </w:p>
    <w:p w14:paraId="1F4C40FB" w14:textId="77777777" w:rsidR="00A90E30" w:rsidRPr="00046441" w:rsidRDefault="00A90E30" w:rsidP="00046441">
      <w:pPr>
        <w:shd w:val="clear" w:color="auto" w:fill="FFFFFF"/>
        <w:spacing w:after="0" w:line="240" w:lineRule="auto"/>
        <w:jc w:val="both"/>
        <w:rPr>
          <w:rFonts w:asciiTheme="minorHAnsi" w:eastAsia="Times New Roman" w:hAnsiTheme="minorHAnsi" w:cs="Arial"/>
          <w:color w:val="222222"/>
          <w:szCs w:val="24"/>
          <w:lang w:val="tr-TR" w:eastAsia="tr-TR"/>
        </w:rPr>
      </w:pPr>
    </w:p>
    <w:p w14:paraId="07AFBB1E" w14:textId="77777777" w:rsidR="00BF7478" w:rsidRPr="00046441" w:rsidRDefault="00BF7478" w:rsidP="00046441">
      <w:pPr>
        <w:pStyle w:val="Balk3"/>
        <w:numPr>
          <w:ilvl w:val="0"/>
          <w:numId w:val="7"/>
        </w:numPr>
        <w:jc w:val="both"/>
        <w:rPr>
          <w:rFonts w:asciiTheme="minorHAnsi" w:hAnsiTheme="minorHAnsi" w:cstheme="minorHAnsi"/>
          <w:szCs w:val="24"/>
          <w:lang w:val="tr-TR"/>
        </w:rPr>
      </w:pPr>
      <w:bookmarkStart w:id="10" w:name="_Toc484586091"/>
      <w:r w:rsidRPr="00046441">
        <w:rPr>
          <w:rFonts w:asciiTheme="minorHAnsi" w:hAnsiTheme="minorHAnsi" w:cstheme="minorHAnsi"/>
          <w:szCs w:val="24"/>
          <w:lang w:val="tr-TR"/>
        </w:rPr>
        <w:t>İklim Değişikliği ile Mücadele-</w:t>
      </w:r>
      <w:hyperlink r:id="rId64" w:history="1">
        <w:r w:rsidRPr="00046441">
          <w:rPr>
            <w:rStyle w:val="Kpr"/>
            <w:rFonts w:asciiTheme="minorHAnsi" w:hAnsiTheme="minorHAnsi" w:cstheme="minorHAnsi"/>
            <w:szCs w:val="24"/>
            <w:lang w:val="tr-TR"/>
          </w:rPr>
          <w:t>SDG13</w:t>
        </w:r>
        <w:bookmarkEnd w:id="10"/>
      </w:hyperlink>
    </w:p>
    <w:p w14:paraId="7BAA35C0" w14:textId="77777777" w:rsidR="00985373" w:rsidRPr="00046441" w:rsidRDefault="00BF747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SDG13 ile “iklim değişikliği ile doğal afetlere karşı dayanıklılık ve uyum kapasitesinin güçlendirilmesi ve iklim değişikliğine yönelik önlemlerin ulusal politikalara, stratejilere ve planlama süreçlerine dâhil edilmesi” hedeflenmektedir.</w:t>
      </w:r>
    </w:p>
    <w:p w14:paraId="4BDD0E5F" w14:textId="77777777" w:rsidR="00BF7478" w:rsidRPr="00046441" w:rsidRDefault="00BF747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iklim değişikliğiyle mücadelede merkezi bir rol oynamaktadır. Ormanlarda (bitkiler ve orman toprağı) depolanan karbon (650 milyar ton), neredeyse atmosferde depolanan  (760 milyar ton) </w:t>
      </w:r>
      <w:r w:rsidR="00BC67D7" w:rsidRPr="00046441">
        <w:rPr>
          <w:rFonts w:asciiTheme="minorHAnsi" w:hAnsiTheme="minorHAnsi" w:cstheme="minorHAnsi"/>
          <w:szCs w:val="24"/>
          <w:lang w:val="tr-TR"/>
        </w:rPr>
        <w:t>karbona eşittir</w:t>
      </w:r>
      <w:r w:rsidR="00BC67D7" w:rsidRPr="00046441">
        <w:rPr>
          <w:rStyle w:val="DipnotBavurusu"/>
          <w:rFonts w:asciiTheme="minorHAnsi" w:hAnsiTheme="minorHAnsi" w:cstheme="minorHAnsi"/>
          <w:szCs w:val="24"/>
          <w:lang w:val="tr-TR"/>
        </w:rPr>
        <w:footnoteReference w:id="43"/>
      </w:r>
      <w:r w:rsidR="00BC67D7" w:rsidRPr="00046441">
        <w:rPr>
          <w:rFonts w:asciiTheme="minorHAnsi" w:hAnsiTheme="minorHAnsi" w:cstheme="minorHAnsi"/>
          <w:szCs w:val="24"/>
          <w:lang w:val="tr-TR"/>
        </w:rPr>
        <w:t>.</w:t>
      </w:r>
    </w:p>
    <w:p w14:paraId="0B4CC449" w14:textId="77777777" w:rsidR="00475585" w:rsidRPr="00046441" w:rsidRDefault="00475585" w:rsidP="00046441">
      <w:pPr>
        <w:jc w:val="both"/>
        <w:rPr>
          <w:rFonts w:asciiTheme="minorHAnsi" w:hAnsiTheme="minorHAnsi" w:cstheme="minorHAnsi"/>
          <w:szCs w:val="24"/>
          <w:u w:val="single"/>
          <w:lang w:val="tr-TR"/>
        </w:rPr>
      </w:pPr>
      <w:r w:rsidRPr="00046441">
        <w:rPr>
          <w:rFonts w:asciiTheme="minorHAnsi" w:hAnsiTheme="minorHAnsi" w:cstheme="minorHAnsi"/>
          <w:szCs w:val="24"/>
          <w:u w:val="single"/>
          <w:lang w:val="tr-TR"/>
        </w:rPr>
        <w:t>Dünya ülkelerinin çoğunluğunun (194 ülke) imza koyduğu Birleşmiş Milletler İklim Değişikliği Çerçeve Sözleşmesi (BMİDÇS), iklim değişikliği sorununa karşı küresel tepkinin temelini oluşturmak üzere 1992 yılında kabul edilmiştir. 1997 yılında BMİDÇS kapsamında imzalanan Kyoto Protokolü’ne göre ise; anlaşmaya imzala koyan ülkelerin tamamı, kendi ülkelerinin karbon depolama ve küresel periyodik ortalama kotasına göre, CO</w:t>
      </w:r>
      <w:r w:rsidRPr="00046441">
        <w:rPr>
          <w:rFonts w:asciiTheme="minorHAnsi" w:hAnsiTheme="minorHAnsi" w:cstheme="minorHAnsi"/>
          <w:szCs w:val="24"/>
          <w:u w:val="single"/>
          <w:vertAlign w:val="subscript"/>
          <w:lang w:val="tr-TR"/>
        </w:rPr>
        <w:t xml:space="preserve">2 </w:t>
      </w:r>
      <w:r w:rsidRPr="00046441">
        <w:rPr>
          <w:rFonts w:asciiTheme="minorHAnsi" w:hAnsiTheme="minorHAnsi" w:cstheme="minorHAnsi"/>
          <w:szCs w:val="24"/>
          <w:u w:val="single"/>
          <w:lang w:val="tr-TR"/>
        </w:rPr>
        <w:t>salınımını azaltmaya yönelik periyodik Kyoto karbon ticaret kota ve hedeflerine sahip olmak zorunluluğunu kabul etmişlerdir. Bu nedenle, karbon depolamasına katkıda bulunan bitki-toprak ekosistemlerinin karbon depolama kapasitelerinin belirlenmesi oldukça önem kazanmıştır.</w:t>
      </w:r>
    </w:p>
    <w:p w14:paraId="1B12DF1E" w14:textId="4D6489B6" w:rsidR="00475585" w:rsidRPr="00046441" w:rsidRDefault="00475585" w:rsidP="00046441">
      <w:pPr>
        <w:jc w:val="both"/>
        <w:rPr>
          <w:rFonts w:asciiTheme="minorHAnsi" w:hAnsiTheme="minorHAnsi" w:cstheme="minorHAnsi"/>
          <w:szCs w:val="24"/>
          <w:u w:val="single"/>
          <w:lang w:val="tr-TR"/>
        </w:rPr>
      </w:pPr>
      <w:r w:rsidRPr="00046441">
        <w:rPr>
          <w:rFonts w:asciiTheme="minorHAnsi" w:hAnsiTheme="minorHAnsi" w:cstheme="minorHAnsi"/>
          <w:szCs w:val="24"/>
          <w:u w:val="single"/>
          <w:lang w:val="tr-TR"/>
        </w:rPr>
        <w:t xml:space="preserve">Karasal vejetasyonlarda toplanan karbon sadece bitkilerde depolanmamakta olup, depolanan karbon miktarının büyük bir kısmı topraklarda depolanmaktadır. Bu miktar bir metre derinlikteki topraklar için yaklaşık olarak 2000 milyar ton olarak belirlenmiştir. Toprakta biriken organik karbon miktarının birçok faktöre bağlı olarak değiştiği bilimsel çalışmalarda ortaya konulmuştur. Bu çalışmalarda genel olarak, topraklardaki organik karbon miktarının ağaç türleri, yönetim uygulamaları, iklim özellikleri, orman ölü örtü </w:t>
      </w:r>
      <w:proofErr w:type="spellStart"/>
      <w:r w:rsidRPr="00046441">
        <w:rPr>
          <w:rFonts w:asciiTheme="minorHAnsi" w:hAnsiTheme="minorHAnsi" w:cstheme="minorHAnsi"/>
          <w:szCs w:val="24"/>
          <w:u w:val="single"/>
          <w:lang w:val="tr-TR"/>
        </w:rPr>
        <w:t>mikatrı</w:t>
      </w:r>
      <w:proofErr w:type="spellEnd"/>
      <w:r w:rsidRPr="00046441">
        <w:rPr>
          <w:rFonts w:asciiTheme="minorHAnsi" w:hAnsiTheme="minorHAnsi" w:cstheme="minorHAnsi"/>
          <w:szCs w:val="24"/>
          <w:u w:val="single"/>
          <w:lang w:val="tr-TR"/>
        </w:rPr>
        <w:t xml:space="preserve"> ve ayrışması gibi faktörler tarafından değiştirildiği ifade edilmektedir. </w:t>
      </w:r>
      <w:r w:rsidRPr="00046441">
        <w:rPr>
          <w:rFonts w:asciiTheme="minorHAnsi" w:hAnsiTheme="minorHAnsi" w:cstheme="minorHAnsi"/>
          <w:szCs w:val="24"/>
          <w:lang w:val="tr-TR"/>
        </w:rPr>
        <w:t>Bu nedenle, dünyada farklı iklime, toprak özelliklerine ve tür çeşitliliğine sahip Akdeniz Bölgesi’nin potansiyel karbon ve azot depolama kapasitesinin ve küresel iklim değişikliğindeki etkisinin ortaya konulması gerekmektedir.</w:t>
      </w:r>
    </w:p>
    <w:p w14:paraId="504BE994" w14:textId="77777777" w:rsidR="00475585" w:rsidRPr="00046441" w:rsidRDefault="00475585" w:rsidP="00046441">
      <w:pPr>
        <w:jc w:val="both"/>
        <w:rPr>
          <w:rFonts w:asciiTheme="minorHAnsi" w:hAnsiTheme="minorHAnsi" w:cstheme="minorHAnsi"/>
          <w:szCs w:val="24"/>
          <w:lang w:val="tr-TR"/>
        </w:rPr>
      </w:pPr>
    </w:p>
    <w:p w14:paraId="7A7D23A8" w14:textId="7565D3C7" w:rsidR="00BC67D7" w:rsidRPr="00046441" w:rsidRDefault="00BC67D7"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Akdeniz Bölgesi bir bütün olarak iklim değişikliğine en hassas bölgelerdendir. Bu husus birçok ulusal ve uluslararası girişimde yer almıştır. </w:t>
      </w:r>
    </w:p>
    <w:p w14:paraId="2DCDD95F" w14:textId="5E7A7573" w:rsidR="00CF5D6A" w:rsidRPr="00046441" w:rsidRDefault="00CF5D6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En son olarak Fas’ta yapılan UNFCCC COP22 vesilesi ile 8 Kasım 2016 tarihinde düzenlenen “Orman </w:t>
      </w:r>
      <w:proofErr w:type="spellStart"/>
      <w:r w:rsidRPr="00046441">
        <w:rPr>
          <w:rFonts w:asciiTheme="minorHAnsi" w:hAnsiTheme="minorHAnsi" w:cstheme="minorHAnsi"/>
          <w:szCs w:val="24"/>
          <w:lang w:val="tr-TR"/>
        </w:rPr>
        <w:t>Günü”nde</w:t>
      </w:r>
      <w:proofErr w:type="spellEnd"/>
      <w:r w:rsidRPr="00046441">
        <w:rPr>
          <w:rFonts w:asciiTheme="minorHAnsi" w:hAnsiTheme="minorHAnsi" w:cstheme="minorHAnsi"/>
          <w:szCs w:val="24"/>
          <w:lang w:val="tr-TR"/>
        </w:rPr>
        <w:t xml:space="preserve"> “İklim Değişikliği Bağlamında </w:t>
      </w:r>
      <w:proofErr w:type="spellStart"/>
      <w:r w:rsidRPr="00046441">
        <w:rPr>
          <w:rFonts w:asciiTheme="minorHAnsi" w:hAnsiTheme="minorHAnsi" w:cstheme="minorHAnsi"/>
          <w:szCs w:val="24"/>
          <w:lang w:val="tr-TR"/>
        </w:rPr>
        <w:t>Med-Sahel</w:t>
      </w:r>
      <w:proofErr w:type="spellEnd"/>
      <w:r w:rsidRPr="00046441">
        <w:rPr>
          <w:rFonts w:asciiTheme="minorHAnsi" w:hAnsiTheme="minorHAnsi" w:cstheme="minorHAnsi"/>
          <w:szCs w:val="24"/>
          <w:lang w:val="tr-TR"/>
        </w:rPr>
        <w:t xml:space="preserve"> Bölgesindeki Orman Lehine Eylemlerin Güçlendirilmesi</w:t>
      </w:r>
      <w:r w:rsidRPr="00046441">
        <w:rPr>
          <w:rStyle w:val="DipnotBavurusu"/>
          <w:rFonts w:asciiTheme="minorHAnsi" w:hAnsiTheme="minorHAnsi" w:cstheme="minorHAnsi"/>
          <w:szCs w:val="24"/>
          <w:lang w:val="tr-TR"/>
        </w:rPr>
        <w:footnoteReference w:id="44"/>
      </w:r>
      <w:r w:rsidRPr="00046441">
        <w:rPr>
          <w:rFonts w:asciiTheme="minorHAnsi" w:hAnsiTheme="minorHAnsi" w:cstheme="minorHAnsi"/>
          <w:szCs w:val="24"/>
          <w:lang w:val="tr-TR"/>
        </w:rPr>
        <w:t xml:space="preserve">” girişimi duyurulmuştur. </w:t>
      </w:r>
    </w:p>
    <w:p w14:paraId="4D18D65F" w14:textId="77777777" w:rsidR="003E349E" w:rsidRPr="00046441" w:rsidRDefault="003E349E" w:rsidP="00046441">
      <w:pPr>
        <w:jc w:val="both"/>
        <w:rPr>
          <w:rFonts w:asciiTheme="minorHAnsi" w:hAnsiTheme="minorHAnsi" w:cstheme="minorHAnsi"/>
          <w:szCs w:val="24"/>
          <w:lang w:val="tr-TR"/>
        </w:rPr>
      </w:pPr>
    </w:p>
    <w:p w14:paraId="4CE4D194" w14:textId="77777777" w:rsidR="007959A7" w:rsidRPr="00046441" w:rsidRDefault="007959A7" w:rsidP="00046441">
      <w:pPr>
        <w:pStyle w:val="Balk3"/>
        <w:numPr>
          <w:ilvl w:val="0"/>
          <w:numId w:val="7"/>
        </w:numPr>
        <w:jc w:val="both"/>
        <w:rPr>
          <w:rStyle w:val="Kpr"/>
          <w:rFonts w:asciiTheme="minorHAnsi" w:hAnsiTheme="minorHAnsi" w:cstheme="minorHAnsi"/>
          <w:szCs w:val="24"/>
          <w:lang w:val="tr-TR"/>
        </w:rPr>
      </w:pPr>
      <w:bookmarkStart w:id="11" w:name="_Toc484586092"/>
      <w:r w:rsidRPr="00046441">
        <w:rPr>
          <w:rFonts w:asciiTheme="minorHAnsi" w:hAnsiTheme="minorHAnsi" w:cstheme="minorHAnsi"/>
          <w:szCs w:val="24"/>
          <w:lang w:val="tr-TR"/>
        </w:rPr>
        <w:t xml:space="preserve">Karadaki Yaşam- </w:t>
      </w:r>
      <w:hyperlink r:id="rId65" w:history="1">
        <w:r w:rsidRPr="00046441">
          <w:rPr>
            <w:rStyle w:val="Kpr"/>
            <w:rFonts w:asciiTheme="minorHAnsi" w:hAnsiTheme="minorHAnsi" w:cstheme="minorHAnsi"/>
            <w:szCs w:val="24"/>
            <w:lang w:val="tr-TR"/>
          </w:rPr>
          <w:t>SDG15</w:t>
        </w:r>
        <w:bookmarkEnd w:id="11"/>
      </w:hyperlink>
    </w:p>
    <w:p w14:paraId="0148F728" w14:textId="77777777" w:rsidR="007959A7" w:rsidRPr="00046441" w:rsidRDefault="00007E2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SDG15 neredeyse tamamen ormanları ve ormancılığı içermektedir. </w:t>
      </w:r>
      <w:r w:rsidR="00A47B57" w:rsidRPr="00046441">
        <w:rPr>
          <w:rFonts w:asciiTheme="minorHAnsi" w:hAnsiTheme="minorHAnsi" w:cstheme="minorHAnsi"/>
          <w:szCs w:val="24"/>
          <w:lang w:val="tr-TR"/>
        </w:rPr>
        <w:t xml:space="preserve"> Bu maddeye biraz detaylı şekilde bakılırsa;</w:t>
      </w:r>
    </w:p>
    <w:p w14:paraId="673E6B95"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15.1 2020’ye kadar, uluslararası anlaşmaların getirdiği yükümlülükler doğrultusunda, </w:t>
      </w:r>
      <w:r w:rsidRPr="00046441">
        <w:rPr>
          <w:rFonts w:asciiTheme="minorHAnsi" w:hAnsiTheme="minorHAnsi" w:cstheme="minorHAnsi"/>
          <w:b/>
          <w:szCs w:val="24"/>
          <w:lang w:val="tr-TR"/>
        </w:rPr>
        <w:t>özellikle ormanlar</w:t>
      </w:r>
      <w:r w:rsidRPr="00046441">
        <w:rPr>
          <w:rFonts w:asciiTheme="minorHAnsi" w:hAnsiTheme="minorHAnsi" w:cstheme="minorHAnsi"/>
          <w:szCs w:val="24"/>
          <w:lang w:val="tr-TR"/>
        </w:rPr>
        <w:t>, sulak alanlar, dağlar ve kurak alanlar olmak üzere, kara ve iç tatlı su ekosistemlerinin ve bunların hizmetlerinin korunması, restore edilmesi ve sürdürülebilir kullanılması</w:t>
      </w:r>
    </w:p>
    <w:p w14:paraId="60B219DB"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2B96CCFD"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15.2 2020’ye kadar, her türlü ormanın sürdürülebilir yönetiminin uygulanmasının teşvik edilmesi, ormansızlaştırmanın durdurulması, ormansızlaşmış arazilerin restore edilmesi ve ormanlaştırma ve yeniden ağaçlandırmanın küresel olarak ciddi miktarda artırılması</w:t>
      </w:r>
      <w:r w:rsidR="0003521F" w:rsidRPr="00046441">
        <w:rPr>
          <w:rFonts w:asciiTheme="minorHAnsi" w:hAnsiTheme="minorHAnsi" w:cstheme="minorHAnsi"/>
          <w:szCs w:val="24"/>
          <w:lang w:val="tr-TR"/>
        </w:rPr>
        <w:t>,</w:t>
      </w:r>
    </w:p>
    <w:p w14:paraId="5342C500"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438C6897"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15.3 2020’ye kadar, çölleşmeyle mücadele edilmesi, çölleşmeden, kuraklıktan ve sellerden etkilenen yerleri de içermek üzere bozulmuş kara ve toprakların yenilenmesi ve </w:t>
      </w:r>
      <w:r w:rsidRPr="00046441">
        <w:rPr>
          <w:rFonts w:asciiTheme="minorHAnsi" w:hAnsiTheme="minorHAnsi" w:cstheme="minorHAnsi"/>
          <w:b/>
          <w:szCs w:val="24"/>
          <w:lang w:val="tr-TR"/>
        </w:rPr>
        <w:t>arazi-kaybından kurtulmuş</w:t>
      </w:r>
      <w:r w:rsidRPr="00046441">
        <w:rPr>
          <w:rFonts w:asciiTheme="minorHAnsi" w:hAnsiTheme="minorHAnsi" w:cstheme="minorHAnsi"/>
          <w:szCs w:val="24"/>
          <w:lang w:val="tr-TR"/>
        </w:rPr>
        <w:t xml:space="preserve"> bir dünyaya ulaşmak için çaba gösterilmesi</w:t>
      </w:r>
    </w:p>
    <w:p w14:paraId="7C954FA7" w14:textId="77777777" w:rsidR="0003521F" w:rsidRPr="00046441" w:rsidRDefault="00F23826" w:rsidP="00046441">
      <w:pPr>
        <w:pStyle w:val="ListeParagraf"/>
        <w:numPr>
          <w:ilvl w:val="1"/>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yılında Türkiye’de yapılan Birleşmiş Milletler Çölleşme ile Mücadele </w:t>
      </w:r>
      <w:r w:rsidR="001050E8" w:rsidRPr="00046441">
        <w:rPr>
          <w:rFonts w:asciiTheme="minorHAnsi" w:hAnsiTheme="minorHAnsi" w:cstheme="minorHAnsi"/>
          <w:szCs w:val="24"/>
          <w:lang w:val="tr-TR"/>
        </w:rPr>
        <w:t>12. Taraflar Konferansında</w:t>
      </w:r>
      <w:r w:rsidR="001050E8" w:rsidRPr="00046441">
        <w:rPr>
          <w:rStyle w:val="DipnotBavurusu"/>
          <w:rFonts w:asciiTheme="minorHAnsi" w:hAnsiTheme="minorHAnsi" w:cstheme="minorHAnsi"/>
          <w:szCs w:val="24"/>
          <w:lang w:val="tr-TR"/>
        </w:rPr>
        <w:footnoteReference w:id="45"/>
      </w:r>
      <w:r w:rsidR="001050E8" w:rsidRPr="00046441">
        <w:rPr>
          <w:rFonts w:asciiTheme="minorHAnsi" w:hAnsiTheme="minorHAnsi" w:cstheme="minorHAnsi"/>
          <w:szCs w:val="24"/>
          <w:lang w:val="tr-TR"/>
        </w:rPr>
        <w:t xml:space="preserve"> “arazi tahribatının dengelenmesi” kararı alınmıştır. Ayrıca Türkiye Hükümeti ve GEF’ in desteği ile “Ankara Girişimi başlatılmıştır.</w:t>
      </w:r>
    </w:p>
    <w:p w14:paraId="071DC1F7" w14:textId="2AA67145" w:rsidR="001050E8" w:rsidRPr="00046441" w:rsidRDefault="001050E8" w:rsidP="00046441">
      <w:pPr>
        <w:pStyle w:val="ListeParagraf"/>
        <w:numPr>
          <w:ilvl w:val="1"/>
          <w:numId w:val="8"/>
        </w:numPr>
        <w:jc w:val="both"/>
        <w:rPr>
          <w:rFonts w:asciiTheme="minorHAnsi" w:hAnsiTheme="minorHAnsi" w:cstheme="minorHAnsi"/>
          <w:szCs w:val="24"/>
          <w:lang w:val="tr-TR"/>
        </w:rPr>
      </w:pPr>
      <w:r w:rsidRPr="00046441">
        <w:rPr>
          <w:rFonts w:asciiTheme="minorHAnsi" w:hAnsiTheme="minorHAnsi" w:cstheme="minorHAnsi"/>
          <w:szCs w:val="24"/>
          <w:lang w:val="tr-TR"/>
        </w:rPr>
        <w:t>Fas’ın Agadir şehrinde düzenlenen “Beşinci Akdeniz Orman Haftası” esnasında, 24 Mart 2017 tarihinde “Orman Ve Peyzaj Restorasyonu (</w:t>
      </w:r>
      <w:proofErr w:type="spellStart"/>
      <w:r w:rsidRPr="00046441">
        <w:rPr>
          <w:rFonts w:asciiTheme="minorHAnsi" w:hAnsiTheme="minorHAnsi" w:cstheme="minorHAnsi"/>
          <w:szCs w:val="24"/>
          <w:lang w:val="tr-TR"/>
        </w:rPr>
        <w:t>Opere</w:t>
      </w:r>
      <w:proofErr w:type="spellEnd"/>
      <w:r w:rsidRPr="00046441">
        <w:rPr>
          <w:rFonts w:asciiTheme="minorHAnsi" w:hAnsiTheme="minorHAnsi" w:cstheme="minorHAnsi"/>
          <w:szCs w:val="24"/>
          <w:lang w:val="tr-TR"/>
        </w:rPr>
        <w:t>)  Akdeniz Bölgesel Girişimi Agadir Deklarasyonu</w:t>
      </w:r>
      <w:r w:rsidRPr="00046441">
        <w:rPr>
          <w:rStyle w:val="DipnotBavurusu"/>
          <w:rFonts w:asciiTheme="minorHAnsi" w:hAnsiTheme="minorHAnsi" w:cstheme="minorHAnsi"/>
          <w:szCs w:val="24"/>
          <w:lang w:val="tr-TR"/>
        </w:rPr>
        <w:footnoteReference w:id="46"/>
      </w:r>
      <w:r w:rsidRPr="00046441">
        <w:rPr>
          <w:rFonts w:asciiTheme="minorHAnsi" w:hAnsiTheme="minorHAnsi" w:cstheme="minorHAnsi"/>
          <w:szCs w:val="24"/>
          <w:lang w:val="tr-TR"/>
        </w:rPr>
        <w:t xml:space="preserve">” kabul edilmiştir. </w:t>
      </w:r>
    </w:p>
    <w:p w14:paraId="1BA6E3CB" w14:textId="3957F758" w:rsidR="00E51D4A" w:rsidRPr="00046441" w:rsidRDefault="00E51D4A" w:rsidP="00046441">
      <w:pPr>
        <w:pStyle w:val="ListeParagraf"/>
        <w:numPr>
          <w:ilvl w:val="1"/>
          <w:numId w:val="8"/>
        </w:numPr>
        <w:jc w:val="both"/>
        <w:rPr>
          <w:rFonts w:asciiTheme="minorHAnsi" w:hAnsiTheme="minorHAnsi" w:cstheme="minorHAnsi"/>
          <w:szCs w:val="24"/>
          <w:lang w:val="tr-TR"/>
        </w:rPr>
      </w:pPr>
      <w:r w:rsidRPr="00046441">
        <w:rPr>
          <w:rFonts w:asciiTheme="minorHAnsi" w:hAnsiTheme="minorHAnsi" w:cstheme="minorHAnsi"/>
          <w:szCs w:val="24"/>
          <w:lang w:val="tr-TR"/>
        </w:rPr>
        <w:t>Bu Deklarasyon</w:t>
      </w:r>
      <w:r w:rsidRPr="00046441">
        <w:rPr>
          <w:rStyle w:val="DipnotBavurusu"/>
          <w:rFonts w:asciiTheme="minorHAnsi" w:hAnsiTheme="minorHAnsi" w:cstheme="minorHAnsi"/>
          <w:szCs w:val="24"/>
          <w:lang w:val="tr-TR"/>
        </w:rPr>
        <w:footnoteReference w:id="47"/>
      </w:r>
      <w:r w:rsidRPr="00046441">
        <w:rPr>
          <w:rFonts w:asciiTheme="minorHAnsi" w:hAnsiTheme="minorHAnsi" w:cstheme="minorHAnsi"/>
          <w:szCs w:val="24"/>
          <w:lang w:val="tr-TR"/>
        </w:rPr>
        <w:t xml:space="preserve"> </w:t>
      </w:r>
      <w:r w:rsidR="00014AB1" w:rsidRPr="00046441">
        <w:rPr>
          <w:rFonts w:asciiTheme="minorHAnsi" w:hAnsiTheme="minorHAnsi" w:cstheme="minorHAnsi"/>
          <w:szCs w:val="24"/>
          <w:lang w:val="tr-TR"/>
        </w:rPr>
        <w:t>ile</w:t>
      </w:r>
      <w:r w:rsidRPr="00046441">
        <w:rPr>
          <w:rFonts w:asciiTheme="minorHAnsi" w:hAnsiTheme="minorHAnsi" w:cstheme="minorHAnsi"/>
          <w:szCs w:val="24"/>
          <w:lang w:val="tr-TR"/>
        </w:rPr>
        <w:t xml:space="preserve"> 9 Akdeniz Ülkesi (Cezayir, Fransa, İran, Lübnan, Fas, Portekiz, İspanya, Tunus ve Türkiye ) </w:t>
      </w:r>
      <w:r w:rsidR="00D726B7" w:rsidRPr="00046441">
        <w:rPr>
          <w:rFonts w:asciiTheme="minorHAnsi" w:hAnsiTheme="minorHAnsi" w:cstheme="minorHAnsi"/>
          <w:szCs w:val="24"/>
          <w:lang w:val="tr-TR"/>
        </w:rPr>
        <w:t xml:space="preserve">ve </w:t>
      </w:r>
      <w:proofErr w:type="gramStart"/>
      <w:r w:rsidR="00D726B7" w:rsidRPr="00046441">
        <w:rPr>
          <w:rFonts w:asciiTheme="minorHAnsi" w:hAnsiTheme="minorHAnsi" w:cstheme="minorHAnsi"/>
          <w:szCs w:val="24"/>
          <w:lang w:val="tr-TR"/>
        </w:rPr>
        <w:t>bir çok</w:t>
      </w:r>
      <w:proofErr w:type="gramEnd"/>
      <w:r w:rsidR="00D726B7" w:rsidRPr="00046441">
        <w:rPr>
          <w:rFonts w:asciiTheme="minorHAnsi" w:hAnsiTheme="minorHAnsi" w:cstheme="minorHAnsi"/>
          <w:szCs w:val="24"/>
          <w:lang w:val="tr-TR"/>
        </w:rPr>
        <w:t xml:space="preserve"> uluslararası kuruluş (Biyolojik </w:t>
      </w:r>
      <w:proofErr w:type="spellStart"/>
      <w:r w:rsidR="00D726B7" w:rsidRPr="00046441">
        <w:rPr>
          <w:rFonts w:asciiTheme="minorHAnsi" w:hAnsiTheme="minorHAnsi" w:cstheme="minorHAnsi"/>
          <w:szCs w:val="24"/>
          <w:lang w:val="tr-TR"/>
        </w:rPr>
        <w:t>Çeiştlilik</w:t>
      </w:r>
      <w:proofErr w:type="spellEnd"/>
      <w:r w:rsidR="00D726B7" w:rsidRPr="00046441">
        <w:rPr>
          <w:rFonts w:asciiTheme="minorHAnsi" w:hAnsiTheme="minorHAnsi" w:cstheme="minorHAnsi"/>
          <w:szCs w:val="24"/>
          <w:lang w:val="tr-TR"/>
        </w:rPr>
        <w:t xml:space="preserve"> Sözleşmesi Sekretaryası, FAO, IUCN, WRI, Dünya Bankası, Global Mekanizm, Akdeniz için Birlik, Plan </w:t>
      </w:r>
      <w:proofErr w:type="spellStart"/>
      <w:r w:rsidR="00D726B7" w:rsidRPr="00046441">
        <w:rPr>
          <w:rFonts w:asciiTheme="minorHAnsi" w:hAnsiTheme="minorHAnsi" w:cstheme="minorHAnsi"/>
          <w:szCs w:val="24"/>
          <w:lang w:val="tr-TR"/>
        </w:rPr>
        <w:t>Bleu</w:t>
      </w:r>
      <w:proofErr w:type="spellEnd"/>
      <w:r w:rsidR="00D726B7" w:rsidRPr="00046441">
        <w:rPr>
          <w:rFonts w:asciiTheme="minorHAnsi" w:hAnsiTheme="minorHAnsi" w:cstheme="minorHAnsi"/>
          <w:szCs w:val="24"/>
          <w:lang w:val="tr-TR"/>
        </w:rPr>
        <w:t>, EFIMED, MMFN, CTFC bir araya gelmişler ve “Akdeniz Bölgesinde Orman ve Arazi Restorasyonu, Arazi Tahribatının Dengelenmesi ve Biyolojik Çeşitliliğin korunması “için işbirliği yapma kararı almışlardır.</w:t>
      </w:r>
    </w:p>
    <w:p w14:paraId="6C7DAC06"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15.4 2030’a kadar dağ ekosistemlerinin, sürdürülebilir kalkınma için vazgeçilmez olan faydalarını sağlama kapasitesini geliştirmek için, biyolojik çeşitliliği de içerecek şekilde, muhafazasının sağlanması</w:t>
      </w:r>
    </w:p>
    <w:p w14:paraId="2C3D54BF"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47E8F2E3"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15.5 Doğal habitatların </w:t>
      </w:r>
      <w:proofErr w:type="spellStart"/>
      <w:r w:rsidRPr="00046441">
        <w:rPr>
          <w:rFonts w:asciiTheme="minorHAnsi" w:hAnsiTheme="minorHAnsi" w:cstheme="minorHAnsi"/>
          <w:szCs w:val="24"/>
          <w:lang w:val="tr-TR"/>
        </w:rPr>
        <w:t>bozunmasının</w:t>
      </w:r>
      <w:proofErr w:type="spellEnd"/>
      <w:r w:rsidRPr="00046441">
        <w:rPr>
          <w:rFonts w:asciiTheme="minorHAnsi" w:hAnsiTheme="minorHAnsi" w:cstheme="minorHAnsi"/>
          <w:szCs w:val="24"/>
          <w:lang w:val="tr-TR"/>
        </w:rPr>
        <w:t xml:space="preserve"> azalması için acil ve kayda</w:t>
      </w:r>
      <w:r w:rsidR="00A750EA"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değer tedbirlerin alınması,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kaybının durdurulması ve 2020’ye kadar tehdit altındaki türlerin korunması ve tamamen yok olmasının engellenmesi</w:t>
      </w:r>
    </w:p>
    <w:p w14:paraId="4EBABD97"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6D081C80"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15.6 Genetik kaynakların kullanımından ortaya çıkan faydaların adil ve hakkaniyetli paylaşımının sağlanması ve genetik kaynaklara uygun erişimin yaygınlaştırılması</w:t>
      </w:r>
    </w:p>
    <w:p w14:paraId="6B3A41C0"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34F94847"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15.7 Bitki ve hayvanların korunan türlerinin kaçırılmasının ve kaçak avlanılmasının sona erdirilmesi için acil tedbirlerin alınması ve yasadışı yollardan elde edilen yaban hayatı ürünlerine olan arz ve talebin irdelenmesi</w:t>
      </w:r>
    </w:p>
    <w:p w14:paraId="49D5013F"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15.8 2020’ye kadar kara ve su ekosistemlerindeki istilacı yabancı türlerin etkilerinin azaltılması için tedbirlerin alınması ve öncelikli türlerin kontrol altına alınması ve yok edilmesi</w:t>
      </w:r>
    </w:p>
    <w:p w14:paraId="0B9DAC13"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3ADF14BE"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15.9 2020’ye kadar ekosistemlerin ve biyolojik çeşitlilik değerlerinin ulusal ve yerel planlara, kalkınma süreçlerine ve yoksulluk azaltma stratejilerine ve hesaplarına dâhil edilmesi</w:t>
      </w:r>
    </w:p>
    <w:p w14:paraId="1B2B8D93"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70E2FDFE"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15.a Biyolojik çeşitlilik ve ekosistemlerin korunması ve sürdürülebilir kullanılması için her türlü kaynaktan gelen mali imkânların kayda</w:t>
      </w:r>
      <w:r w:rsidR="00A750EA"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değer miktarda artırılması ve seferber edilmesi</w:t>
      </w:r>
    </w:p>
    <w:p w14:paraId="4F36DEF3"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0713FCDA"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15.b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orman yönetiminin finansmanı için her düzeyden gelen kaynakların seferber edilmesi ve gelişmekte olan ülkelere, sürdürülebilir orman yönetiminin, koruma ve ormanlaştırmayı da içerecek şekilde, geliştirilmesi için yeterli teşviklerin sağlanması</w:t>
      </w:r>
    </w:p>
    <w:p w14:paraId="24D7F23E"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0B74ED19" w14:textId="77777777" w:rsidR="007959A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15.c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geçim kaynakları fırsatlarını takip edebilmeleri için yerel halkların kapasitelerini artırmayı da içerecek şekilde, korunan türlerin kaçak avlanılması ve kaçırılmasıyla mücadele etmek için olan çabalara küresel desteğin geliştirilmesi</w:t>
      </w:r>
    </w:p>
    <w:p w14:paraId="1FB890E1" w14:textId="77777777" w:rsidR="00C456F2" w:rsidRPr="00046441" w:rsidRDefault="00C456F2" w:rsidP="00046441">
      <w:pPr>
        <w:pStyle w:val="Balk3"/>
        <w:numPr>
          <w:ilvl w:val="0"/>
          <w:numId w:val="7"/>
        </w:numPr>
        <w:jc w:val="both"/>
        <w:rPr>
          <w:rStyle w:val="Kpr"/>
          <w:rFonts w:asciiTheme="minorHAnsi" w:hAnsiTheme="minorHAnsi" w:cstheme="minorHAnsi"/>
          <w:szCs w:val="24"/>
          <w:lang w:val="tr-TR"/>
        </w:rPr>
      </w:pPr>
      <w:bookmarkStart w:id="12" w:name="_Toc484586093"/>
      <w:r w:rsidRPr="00046441">
        <w:rPr>
          <w:rFonts w:asciiTheme="minorHAnsi" w:hAnsiTheme="minorHAnsi" w:cstheme="minorHAnsi"/>
          <w:szCs w:val="24"/>
          <w:lang w:val="tr-TR"/>
        </w:rPr>
        <w:t xml:space="preserve">Uygulama araçları-Küresel işbirliği- </w:t>
      </w:r>
      <w:hyperlink r:id="rId66" w:history="1">
        <w:r w:rsidRPr="00046441">
          <w:rPr>
            <w:rStyle w:val="Kpr"/>
            <w:rFonts w:asciiTheme="minorHAnsi" w:hAnsiTheme="minorHAnsi" w:cstheme="minorHAnsi"/>
            <w:szCs w:val="24"/>
            <w:lang w:val="tr-TR"/>
          </w:rPr>
          <w:t>SDG17</w:t>
        </w:r>
        <w:bookmarkEnd w:id="12"/>
      </w:hyperlink>
    </w:p>
    <w:p w14:paraId="069AD571" w14:textId="77777777" w:rsidR="00A464AA" w:rsidRPr="00046441" w:rsidRDefault="00A464AA" w:rsidP="00046441">
      <w:pPr>
        <w:jc w:val="both"/>
        <w:rPr>
          <w:rFonts w:asciiTheme="minorHAnsi" w:hAnsiTheme="minorHAnsi" w:cstheme="minorHAnsi"/>
          <w:b/>
          <w:szCs w:val="24"/>
          <w:lang w:val="tr-TR"/>
        </w:rPr>
      </w:pPr>
      <w:r w:rsidRPr="00046441">
        <w:rPr>
          <w:rFonts w:asciiTheme="minorHAnsi" w:hAnsiTheme="minorHAnsi" w:cstheme="minorHAnsi"/>
          <w:b/>
          <w:bCs/>
          <w:szCs w:val="24"/>
          <w:lang w:val="tr-TR"/>
        </w:rPr>
        <w:t>SDG17 ile “</w:t>
      </w:r>
      <w:r w:rsidRPr="00046441">
        <w:rPr>
          <w:rFonts w:asciiTheme="minorHAnsi" w:hAnsiTheme="minorHAnsi" w:cstheme="minorHAnsi"/>
          <w:szCs w:val="24"/>
          <w:lang w:val="tr-TR"/>
        </w:rPr>
        <w:t xml:space="preserve">sürdürülebilir kalkınma için küresel işbirliğine canlılık kazandırmak” </w:t>
      </w:r>
      <w:r w:rsidRPr="00046441">
        <w:rPr>
          <w:rFonts w:asciiTheme="minorHAnsi" w:hAnsiTheme="minorHAnsi" w:cstheme="minorHAnsi"/>
          <w:b/>
          <w:szCs w:val="24"/>
          <w:lang w:val="tr-TR"/>
        </w:rPr>
        <w:t xml:space="preserve">hedeflenmektedir. </w:t>
      </w:r>
    </w:p>
    <w:p w14:paraId="7CFB1163" w14:textId="77777777" w:rsidR="005C145B" w:rsidRPr="00046441" w:rsidRDefault="005C145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Gerek küresel ölçekte, gerekse Akdeniz ölçeğinde ormancılıkla ilgili birçok işbirliği mekanizması bulunmaktadır.</w:t>
      </w:r>
    </w:p>
    <w:p w14:paraId="46D6EBCA" w14:textId="77777777" w:rsidR="005C145B" w:rsidRPr="00046441" w:rsidRDefault="005C145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Bunlar;</w:t>
      </w:r>
    </w:p>
    <w:p w14:paraId="3E2082B8" w14:textId="0ECFCA80" w:rsidR="00D726B7" w:rsidRPr="00046441" w:rsidRDefault="00D726B7" w:rsidP="00046441">
      <w:pPr>
        <w:pStyle w:val="ListeParagraf"/>
        <w:numPr>
          <w:ilvl w:val="0"/>
          <w:numId w:val="9"/>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16-20 Ocak 2017 tarihlerinde New York’taki BM Genel Merkezinde toplanan Birleşmiş Milletler Orman Forumu (UNFF) Özel Oturumunda; 2017-2030 yıllarını kapsayacak BM Ormancılık Stratejisi ve 6 Küresel Orman Hedefi ve bunlara ait 26 alt Hedef kabul edilmiştir</w:t>
      </w:r>
      <w:r w:rsidRPr="00046441">
        <w:rPr>
          <w:rStyle w:val="DipnotBavurusu"/>
          <w:rFonts w:asciiTheme="minorHAnsi" w:hAnsiTheme="minorHAnsi" w:cstheme="minorHAnsi"/>
          <w:szCs w:val="24"/>
          <w:lang w:val="tr-TR"/>
        </w:rPr>
        <w:footnoteReference w:id="48"/>
      </w:r>
      <w:r w:rsidRPr="00046441">
        <w:rPr>
          <w:rFonts w:asciiTheme="minorHAnsi" w:hAnsiTheme="minorHAnsi" w:cstheme="minorHAnsi"/>
          <w:szCs w:val="24"/>
          <w:lang w:val="tr-TR"/>
        </w:rPr>
        <w:t>.</w:t>
      </w:r>
    </w:p>
    <w:p w14:paraId="00439AA0" w14:textId="77777777" w:rsidR="005C145B" w:rsidRPr="00046441" w:rsidRDefault="005C145B" w:rsidP="00046441">
      <w:pPr>
        <w:pStyle w:val="ListeParagraf"/>
        <w:numPr>
          <w:ilvl w:val="0"/>
          <w:numId w:val="9"/>
        </w:numPr>
        <w:jc w:val="both"/>
        <w:rPr>
          <w:rFonts w:asciiTheme="minorHAnsi" w:hAnsiTheme="minorHAnsi" w:cstheme="minorHAnsi"/>
          <w:szCs w:val="24"/>
          <w:lang w:val="tr-TR"/>
        </w:rPr>
      </w:pPr>
      <w:r w:rsidRPr="00046441">
        <w:rPr>
          <w:rFonts w:asciiTheme="minorHAnsi" w:hAnsiTheme="minorHAnsi" w:cstheme="minorHAnsi"/>
          <w:szCs w:val="24"/>
          <w:lang w:val="tr-TR"/>
        </w:rPr>
        <w:t>24 Mart 2017 tarihinde kabul edilen “Orman ve Peyzaj Restorasyonu (OPERE)  Akdeniz Bölgesel Girişimi Agadir Deklarasyonu</w:t>
      </w:r>
      <w:r w:rsidRPr="00046441">
        <w:rPr>
          <w:rStyle w:val="DipnotBavurusu"/>
          <w:rFonts w:asciiTheme="minorHAnsi" w:hAnsiTheme="minorHAnsi" w:cstheme="minorHAnsi"/>
          <w:szCs w:val="24"/>
          <w:lang w:val="tr-TR"/>
        </w:rPr>
        <w:footnoteReference w:id="49"/>
      </w:r>
      <w:r w:rsidRPr="00046441">
        <w:rPr>
          <w:rFonts w:asciiTheme="minorHAnsi" w:hAnsiTheme="minorHAnsi" w:cstheme="minorHAnsi"/>
          <w:szCs w:val="24"/>
          <w:lang w:val="tr-TR"/>
        </w:rPr>
        <w:t>”</w:t>
      </w:r>
    </w:p>
    <w:p w14:paraId="3C8F8E11" w14:textId="77777777" w:rsidR="005C145B" w:rsidRPr="00046441" w:rsidRDefault="005F3798" w:rsidP="00046441">
      <w:pPr>
        <w:pStyle w:val="ListeParagraf"/>
        <w:numPr>
          <w:ilvl w:val="0"/>
          <w:numId w:val="9"/>
        </w:numPr>
        <w:jc w:val="both"/>
        <w:rPr>
          <w:rFonts w:asciiTheme="minorHAnsi" w:hAnsiTheme="minorHAnsi" w:cstheme="minorHAnsi"/>
          <w:szCs w:val="24"/>
          <w:lang w:val="tr-TR"/>
        </w:rPr>
      </w:pPr>
      <w:r w:rsidRPr="00046441">
        <w:rPr>
          <w:rFonts w:asciiTheme="minorHAnsi" w:hAnsiTheme="minorHAnsi" w:cstheme="minorHAnsi"/>
          <w:szCs w:val="24"/>
          <w:lang w:val="tr-TR"/>
        </w:rPr>
        <w:t>Ankara Girişimi</w:t>
      </w:r>
    </w:p>
    <w:p w14:paraId="6A4A06E1" w14:textId="77777777" w:rsidR="00C456F2" w:rsidRPr="00046441" w:rsidRDefault="00C456F2" w:rsidP="00046441">
      <w:pPr>
        <w:jc w:val="both"/>
        <w:rPr>
          <w:rFonts w:asciiTheme="minorHAnsi" w:hAnsiTheme="minorHAnsi" w:cstheme="minorHAnsi"/>
          <w:szCs w:val="24"/>
          <w:lang w:val="tr-TR"/>
        </w:rPr>
      </w:pPr>
    </w:p>
    <w:p w14:paraId="34F6D2C3" w14:textId="77777777" w:rsidR="002B2333" w:rsidRPr="00046441" w:rsidRDefault="0086104E" w:rsidP="00046441">
      <w:pPr>
        <w:pStyle w:val="Balk2"/>
        <w:numPr>
          <w:ilvl w:val="0"/>
          <w:numId w:val="6"/>
        </w:numPr>
        <w:jc w:val="both"/>
        <w:rPr>
          <w:rFonts w:asciiTheme="minorHAnsi" w:hAnsiTheme="minorHAnsi" w:cstheme="minorHAnsi"/>
          <w:sz w:val="24"/>
          <w:szCs w:val="24"/>
          <w:lang w:val="tr-TR"/>
        </w:rPr>
      </w:pPr>
      <w:bookmarkStart w:id="13" w:name="_Toc484586094"/>
      <w:r w:rsidRPr="00046441">
        <w:rPr>
          <w:rFonts w:asciiTheme="minorHAnsi" w:hAnsiTheme="minorHAnsi" w:cstheme="minorHAnsi"/>
          <w:sz w:val="24"/>
          <w:szCs w:val="24"/>
          <w:lang w:val="tr-TR"/>
        </w:rPr>
        <w:t>Ormancılıkla İlgili Uluslararası Sözleşmeler</w:t>
      </w:r>
      <w:bookmarkEnd w:id="13"/>
    </w:p>
    <w:p w14:paraId="7C004154" w14:textId="77777777" w:rsidR="00DF1F30" w:rsidRPr="00046441" w:rsidRDefault="002E64D2" w:rsidP="00046441">
      <w:pPr>
        <w:pStyle w:val="Balk3"/>
        <w:numPr>
          <w:ilvl w:val="0"/>
          <w:numId w:val="10"/>
        </w:numPr>
        <w:jc w:val="both"/>
        <w:rPr>
          <w:rFonts w:asciiTheme="minorHAnsi" w:hAnsiTheme="minorHAnsi" w:cstheme="minorHAnsi"/>
          <w:szCs w:val="24"/>
          <w:lang w:val="tr-TR"/>
        </w:rPr>
      </w:pPr>
      <w:bookmarkStart w:id="14" w:name="_Toc484586095"/>
      <w:r w:rsidRPr="00046441">
        <w:rPr>
          <w:rFonts w:asciiTheme="minorHAnsi" w:hAnsiTheme="minorHAnsi" w:cstheme="minorHAnsi"/>
          <w:szCs w:val="24"/>
          <w:lang w:val="tr-TR"/>
        </w:rPr>
        <w:t>Biyolojik Çeşitlilik Sözleşmesi</w:t>
      </w:r>
      <w:bookmarkEnd w:id="14"/>
    </w:p>
    <w:p w14:paraId="30D72017" w14:textId="77777777" w:rsidR="007B61E1" w:rsidRPr="00046441" w:rsidRDefault="007B61E1"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1992 yılında uygulamaya konan Birleşmiş Milletler Biyolojik Çeşitlilik Sözleşmesi (BMBÇS), doğal kaynakların korunmasına ve sürdürülebilir kullanımına yönelik küresel taahhütlerden birisidir. Biyolojik çeşitlilik bakımından </w:t>
      </w:r>
      <w:r w:rsidR="00AA5DD9" w:rsidRPr="00046441">
        <w:rPr>
          <w:rFonts w:asciiTheme="minorHAnsi" w:hAnsiTheme="minorHAnsi" w:cstheme="minorHAnsi"/>
          <w:szCs w:val="24"/>
          <w:lang w:val="tr-TR"/>
        </w:rPr>
        <w:t>dünyanın en</w:t>
      </w:r>
      <w:r w:rsidRPr="00046441">
        <w:rPr>
          <w:rFonts w:asciiTheme="minorHAnsi" w:hAnsiTheme="minorHAnsi" w:cstheme="minorHAnsi"/>
          <w:szCs w:val="24"/>
          <w:lang w:val="tr-TR"/>
        </w:rPr>
        <w:t xml:space="preserve"> zengin </w:t>
      </w:r>
      <w:r w:rsidR="00AA5DD9" w:rsidRPr="00046441">
        <w:rPr>
          <w:rFonts w:asciiTheme="minorHAnsi" w:hAnsiTheme="minorHAnsi" w:cstheme="minorHAnsi"/>
          <w:szCs w:val="24"/>
          <w:lang w:val="tr-TR"/>
        </w:rPr>
        <w:t>bölgelerinden olan</w:t>
      </w:r>
      <w:r w:rsidR="008D1257" w:rsidRPr="00046441">
        <w:rPr>
          <w:rFonts w:asciiTheme="minorHAnsi" w:hAnsiTheme="minorHAnsi" w:cstheme="minorHAnsi"/>
          <w:szCs w:val="24"/>
          <w:lang w:val="tr-TR"/>
        </w:rPr>
        <w:t xml:space="preserve"> </w:t>
      </w:r>
      <w:r w:rsidR="00AA5DD9" w:rsidRPr="00046441">
        <w:rPr>
          <w:rFonts w:asciiTheme="minorHAnsi" w:hAnsiTheme="minorHAnsi" w:cstheme="minorHAnsi"/>
          <w:szCs w:val="24"/>
          <w:lang w:val="tr-TR"/>
        </w:rPr>
        <w:t>Akdeniz</w:t>
      </w:r>
      <w:r w:rsidRPr="00046441">
        <w:rPr>
          <w:rFonts w:asciiTheme="minorHAnsi" w:hAnsiTheme="minorHAnsi" w:cstheme="minorHAnsi"/>
          <w:szCs w:val="24"/>
          <w:lang w:val="tr-TR"/>
        </w:rPr>
        <w:t>’de değişik olumsuz etkenler nedeniyle biyolojik çeşitlilik kaybı</w:t>
      </w:r>
      <w:r w:rsidR="00AA5DD9" w:rsidRPr="00046441">
        <w:rPr>
          <w:rFonts w:asciiTheme="minorHAnsi" w:hAnsiTheme="minorHAnsi" w:cstheme="minorHAnsi"/>
          <w:szCs w:val="24"/>
          <w:lang w:val="tr-TR"/>
        </w:rPr>
        <w:t xml:space="preserve"> görülmektedir. </w:t>
      </w:r>
      <w:r w:rsidRPr="00046441">
        <w:rPr>
          <w:rFonts w:asciiTheme="minorHAnsi" w:hAnsiTheme="minorHAnsi" w:cstheme="minorHAnsi"/>
          <w:szCs w:val="24"/>
          <w:lang w:val="tr-TR"/>
        </w:rPr>
        <w:t xml:space="preserve"> Bu kayıplar nedeniyle ortaya çıkacak olumsuz etkiler düşünüldüğünde, küresel </w:t>
      </w:r>
      <w:proofErr w:type="gramStart"/>
      <w:r w:rsidRPr="00046441">
        <w:rPr>
          <w:rFonts w:asciiTheme="minorHAnsi" w:hAnsiTheme="minorHAnsi" w:cstheme="minorHAnsi"/>
          <w:szCs w:val="24"/>
          <w:lang w:val="tr-TR"/>
        </w:rPr>
        <w:t>bazda</w:t>
      </w:r>
      <w:proofErr w:type="gramEnd"/>
      <w:r w:rsidRPr="00046441">
        <w:rPr>
          <w:rFonts w:asciiTheme="minorHAnsi" w:hAnsiTheme="minorHAnsi" w:cstheme="minorHAnsi"/>
          <w:szCs w:val="24"/>
          <w:lang w:val="tr-TR"/>
        </w:rPr>
        <w:t xml:space="preserve"> duyulan kaygıların </w:t>
      </w:r>
      <w:r w:rsidR="00AA5DD9" w:rsidRPr="00046441">
        <w:rPr>
          <w:rFonts w:asciiTheme="minorHAnsi" w:hAnsiTheme="minorHAnsi" w:cstheme="minorHAnsi"/>
          <w:szCs w:val="24"/>
          <w:lang w:val="tr-TR"/>
        </w:rPr>
        <w:t>Akdeniz bölgesi</w:t>
      </w:r>
      <w:r w:rsidRPr="00046441">
        <w:rPr>
          <w:rFonts w:asciiTheme="minorHAnsi" w:hAnsiTheme="minorHAnsi" w:cstheme="minorHAnsi"/>
          <w:szCs w:val="24"/>
          <w:lang w:val="tr-TR"/>
        </w:rPr>
        <w:t xml:space="preserve"> için de geçerli olduğu bir gerçektir</w:t>
      </w:r>
      <w:r w:rsidR="00AA5DD9" w:rsidRPr="00046441">
        <w:rPr>
          <w:rStyle w:val="DipnotBavurusu"/>
          <w:rFonts w:asciiTheme="minorHAnsi" w:hAnsiTheme="minorHAnsi" w:cstheme="minorHAnsi"/>
          <w:szCs w:val="24"/>
          <w:lang w:val="tr-TR"/>
        </w:rPr>
        <w:footnoteReference w:id="50"/>
      </w:r>
      <w:r w:rsidR="00AA5DD9" w:rsidRPr="00046441">
        <w:rPr>
          <w:rFonts w:asciiTheme="minorHAnsi" w:hAnsiTheme="minorHAnsi" w:cstheme="minorHAnsi"/>
          <w:szCs w:val="24"/>
          <w:lang w:val="tr-TR"/>
        </w:rPr>
        <w:t>.</w:t>
      </w:r>
    </w:p>
    <w:p w14:paraId="47F6CD79" w14:textId="52CFF914" w:rsidR="00AA5DD9" w:rsidRPr="00046441" w:rsidRDefault="00F9644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Ormanlar, karada yaşayan biyolojik çeşitliliğin</w:t>
      </w:r>
      <w:r w:rsidR="008D1257"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%80'inden fazlasının ev sahipliği yapmaktadır. Dünya ormanlarının %13’ ü biyolojik çeşitliliğin korunması amacıyla yönetilmektedir</w:t>
      </w:r>
      <w:r w:rsidRPr="00046441">
        <w:rPr>
          <w:rStyle w:val="DipnotBavurusu"/>
          <w:rFonts w:asciiTheme="minorHAnsi" w:hAnsiTheme="minorHAnsi" w:cstheme="minorHAnsi"/>
          <w:szCs w:val="24"/>
          <w:lang w:val="tr-TR"/>
        </w:rPr>
        <w:footnoteReference w:id="51"/>
      </w:r>
      <w:r w:rsidRPr="00046441">
        <w:rPr>
          <w:rFonts w:asciiTheme="minorHAnsi" w:hAnsiTheme="minorHAnsi" w:cstheme="minorHAnsi"/>
          <w:szCs w:val="24"/>
          <w:lang w:val="tr-TR"/>
        </w:rPr>
        <w:t xml:space="preserve">. </w:t>
      </w:r>
    </w:p>
    <w:p w14:paraId="0F9344E4" w14:textId="3E992FE7" w:rsidR="00895BDB" w:rsidRPr="00046441" w:rsidRDefault="00003F0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Havzası Dünya kara alanının %1,5' </w:t>
      </w:r>
      <w:proofErr w:type="spellStart"/>
      <w:r w:rsidRPr="00046441">
        <w:rPr>
          <w:rFonts w:asciiTheme="minorHAnsi" w:hAnsiTheme="minorHAnsi" w:cstheme="minorHAnsi"/>
          <w:szCs w:val="24"/>
          <w:lang w:val="tr-TR"/>
        </w:rPr>
        <w:t>nden</w:t>
      </w:r>
      <w:proofErr w:type="spellEnd"/>
      <w:r w:rsidRPr="00046441">
        <w:rPr>
          <w:rFonts w:asciiTheme="minorHAnsi" w:hAnsiTheme="minorHAnsi" w:cstheme="minorHAnsi"/>
          <w:szCs w:val="24"/>
          <w:lang w:val="tr-TR"/>
        </w:rPr>
        <w:t xml:space="preserve"> daha az kısmını kapsamaktadır. Buna rağmen, dünya </w:t>
      </w:r>
      <w:proofErr w:type="spellStart"/>
      <w:r w:rsidRPr="00046441">
        <w:rPr>
          <w:rFonts w:asciiTheme="minorHAnsi" w:hAnsiTheme="minorHAnsi" w:cstheme="minorHAnsi"/>
          <w:szCs w:val="24"/>
          <w:lang w:val="tr-TR"/>
        </w:rPr>
        <w:t>vasküler</w:t>
      </w:r>
      <w:proofErr w:type="spellEnd"/>
      <w:r w:rsidRPr="00046441">
        <w:rPr>
          <w:rFonts w:asciiTheme="minorHAnsi" w:hAnsiTheme="minorHAnsi" w:cstheme="minorHAnsi"/>
          <w:szCs w:val="24"/>
          <w:lang w:val="tr-TR"/>
        </w:rPr>
        <w:t xml:space="preserve"> bitki </w:t>
      </w:r>
      <w:proofErr w:type="spellStart"/>
      <w:r w:rsidRPr="00046441">
        <w:rPr>
          <w:rFonts w:asciiTheme="minorHAnsi" w:hAnsiTheme="minorHAnsi" w:cstheme="minorHAnsi"/>
          <w:szCs w:val="24"/>
          <w:lang w:val="tr-TR"/>
        </w:rPr>
        <w:t>taksonlarının</w:t>
      </w:r>
      <w:proofErr w:type="spellEnd"/>
      <w:r w:rsidRPr="00046441">
        <w:rPr>
          <w:rFonts w:asciiTheme="minorHAnsi" w:hAnsiTheme="minorHAnsi" w:cstheme="minorHAnsi"/>
          <w:szCs w:val="24"/>
          <w:lang w:val="tr-TR"/>
        </w:rPr>
        <w:t xml:space="preserve"> %10' </w:t>
      </w:r>
      <w:proofErr w:type="gramStart"/>
      <w:r w:rsidRPr="00046441">
        <w:rPr>
          <w:rFonts w:asciiTheme="minorHAnsi" w:hAnsiTheme="minorHAnsi" w:cstheme="minorHAnsi"/>
          <w:szCs w:val="24"/>
          <w:lang w:val="tr-TR"/>
        </w:rPr>
        <w:t>dan</w:t>
      </w:r>
      <w:proofErr w:type="gramEnd"/>
      <w:r w:rsidRPr="00046441">
        <w:rPr>
          <w:rFonts w:asciiTheme="minorHAnsi" w:hAnsiTheme="minorHAnsi" w:cstheme="minorHAnsi"/>
          <w:szCs w:val="24"/>
          <w:lang w:val="tr-TR"/>
        </w:rPr>
        <w:t xml:space="preserve"> fazlası bu bölgede bulunmaktadır. (</w:t>
      </w:r>
      <w:proofErr w:type="spellStart"/>
      <w:r w:rsidRPr="00046441">
        <w:rPr>
          <w:rFonts w:asciiTheme="minorHAnsi" w:hAnsiTheme="minorHAnsi" w:cstheme="minorHAnsi"/>
          <w:szCs w:val="24"/>
          <w:lang w:val="tr-TR"/>
        </w:rPr>
        <w:t>Myers</w:t>
      </w:r>
      <w:proofErr w:type="spellEnd"/>
      <w:r w:rsidRPr="00046441">
        <w:rPr>
          <w:rFonts w:asciiTheme="minorHAnsi" w:hAnsiTheme="minorHAnsi" w:cstheme="minorHAnsi"/>
          <w:szCs w:val="24"/>
          <w:lang w:val="tr-TR"/>
        </w:rPr>
        <w:t xml:space="preserve"> et al 2000, </w:t>
      </w:r>
      <w:proofErr w:type="spellStart"/>
      <w:r w:rsidRPr="00046441">
        <w:rPr>
          <w:rFonts w:asciiTheme="minorHAnsi" w:hAnsiTheme="minorHAnsi" w:cstheme="minorHAnsi"/>
          <w:szCs w:val="24"/>
          <w:lang w:val="tr-TR"/>
        </w:rPr>
        <w:t>Fady</w:t>
      </w:r>
      <w:proofErr w:type="spellEnd"/>
      <w:r w:rsidRPr="00046441">
        <w:rPr>
          <w:rFonts w:asciiTheme="minorHAnsi" w:hAnsiTheme="minorHAnsi" w:cstheme="minorHAnsi"/>
          <w:szCs w:val="24"/>
          <w:lang w:val="tr-TR"/>
        </w:rPr>
        <w:t xml:space="preserve"> 2005</w:t>
      </w:r>
      <w:r w:rsidR="00D0783F" w:rsidRPr="00046441">
        <w:rPr>
          <w:rStyle w:val="DipnotBavurusu"/>
          <w:rFonts w:asciiTheme="minorHAnsi" w:hAnsiTheme="minorHAnsi" w:cstheme="minorHAnsi"/>
          <w:szCs w:val="24"/>
          <w:lang w:val="tr-TR"/>
        </w:rPr>
        <w:footnoteReference w:id="52"/>
      </w:r>
      <w:r w:rsidRPr="00046441">
        <w:rPr>
          <w:rFonts w:asciiTheme="minorHAnsi" w:hAnsiTheme="minorHAnsi" w:cstheme="minorHAnsi"/>
          <w:szCs w:val="24"/>
          <w:lang w:val="tr-TR"/>
        </w:rPr>
        <w:t xml:space="preserve">).  Örneğin, sadece orman ağacı türlerini göz önüne alırsak, Akdeniz havzası 100'den fazla </w:t>
      </w:r>
      <w:proofErr w:type="spellStart"/>
      <w:r w:rsidRPr="00046441">
        <w:rPr>
          <w:rFonts w:asciiTheme="minorHAnsi" w:hAnsiTheme="minorHAnsi" w:cstheme="minorHAnsi"/>
          <w:szCs w:val="24"/>
          <w:lang w:val="tr-TR"/>
        </w:rPr>
        <w:t>takson</w:t>
      </w:r>
      <w:proofErr w:type="spellEnd"/>
      <w:r w:rsidRPr="00046441">
        <w:rPr>
          <w:rFonts w:asciiTheme="minorHAnsi" w:hAnsiTheme="minorHAnsi" w:cstheme="minorHAnsi"/>
          <w:szCs w:val="24"/>
          <w:lang w:val="tr-TR"/>
        </w:rPr>
        <w:t xml:space="preserve"> içerirken, tüm Avrupa'da 30'dan az ağaç </w:t>
      </w:r>
      <w:proofErr w:type="spellStart"/>
      <w:r w:rsidRPr="00046441">
        <w:rPr>
          <w:rFonts w:asciiTheme="minorHAnsi" w:hAnsiTheme="minorHAnsi" w:cstheme="minorHAnsi"/>
          <w:szCs w:val="24"/>
          <w:lang w:val="tr-TR"/>
        </w:rPr>
        <w:t>taksonu</w:t>
      </w:r>
      <w:proofErr w:type="spellEnd"/>
      <w:r w:rsidRPr="00046441">
        <w:rPr>
          <w:rFonts w:asciiTheme="minorHAnsi" w:hAnsiTheme="minorHAnsi" w:cstheme="minorHAnsi"/>
          <w:szCs w:val="24"/>
          <w:lang w:val="tr-TR"/>
        </w:rPr>
        <w:t xml:space="preserve"> bulunmaktadır. Bu kadar büyük bir çeşitliliğe ek olarak bölge, hem enlem, hem de boylamlarda, </w:t>
      </w:r>
      <w:r w:rsidR="00C50951" w:rsidRPr="00046441">
        <w:rPr>
          <w:rFonts w:asciiTheme="minorHAnsi" w:hAnsiTheme="minorHAnsi" w:cstheme="minorHAnsi"/>
          <w:szCs w:val="24"/>
          <w:lang w:val="tr-TR"/>
        </w:rPr>
        <w:t>türlerin genetik</w:t>
      </w:r>
      <w:r w:rsidRPr="00046441">
        <w:rPr>
          <w:rFonts w:asciiTheme="minorHAnsi" w:hAnsiTheme="minorHAnsi" w:cstheme="minorHAnsi"/>
          <w:szCs w:val="24"/>
          <w:lang w:val="tr-TR"/>
        </w:rPr>
        <w:t xml:space="preserve"> çeşitliliklerini barındırmaktadır. Bu durum bölgenin farklı jeolojik yapısı, farklı iklim karakterleri ve buz çağı esnasında ve bunu müteakiben görülen uzun süreli göçlerden kaynaklanmaktadır.</w:t>
      </w:r>
      <w:r w:rsidR="00D0783F" w:rsidRPr="00046441">
        <w:rPr>
          <w:rFonts w:asciiTheme="minorHAnsi" w:hAnsiTheme="minorHAnsi" w:cstheme="minorHAnsi"/>
          <w:szCs w:val="24"/>
          <w:lang w:val="tr-TR"/>
        </w:rPr>
        <w:t xml:space="preserve"> Türlere ve tür içi çeşitliliğe paralel olarak, genel genetik çeşitlilik Akdeniz Havzasında da yüksektir ve bu da onu Dünya üzerindeki en büyük 25 genetik çeşitlilik sıcak noktasından biri haline getirmektedir (</w:t>
      </w:r>
      <w:proofErr w:type="spellStart"/>
      <w:r w:rsidR="00D0783F" w:rsidRPr="00046441">
        <w:rPr>
          <w:rFonts w:asciiTheme="minorHAnsi" w:hAnsiTheme="minorHAnsi" w:cstheme="minorHAnsi"/>
          <w:szCs w:val="24"/>
          <w:lang w:val="tr-TR"/>
        </w:rPr>
        <w:t>Myers</w:t>
      </w:r>
      <w:proofErr w:type="spellEnd"/>
      <w:r w:rsidR="00D0783F" w:rsidRPr="00046441">
        <w:rPr>
          <w:rFonts w:asciiTheme="minorHAnsi" w:hAnsiTheme="minorHAnsi" w:cstheme="minorHAnsi"/>
          <w:szCs w:val="24"/>
          <w:lang w:val="tr-TR"/>
        </w:rPr>
        <w:t xml:space="preserve"> ve diğerleri 2000)</w:t>
      </w:r>
      <w:r w:rsidR="00D0783F" w:rsidRPr="00046441">
        <w:rPr>
          <w:rStyle w:val="DipnotBavurusu"/>
          <w:rFonts w:asciiTheme="minorHAnsi" w:hAnsiTheme="minorHAnsi" w:cstheme="minorHAnsi"/>
          <w:szCs w:val="24"/>
          <w:lang w:val="tr-TR"/>
        </w:rPr>
        <w:footnoteReference w:id="53"/>
      </w:r>
      <w:r w:rsidR="00D0783F" w:rsidRPr="00046441">
        <w:rPr>
          <w:rFonts w:asciiTheme="minorHAnsi" w:hAnsiTheme="minorHAnsi" w:cstheme="minorHAnsi"/>
          <w:szCs w:val="24"/>
          <w:lang w:val="tr-TR"/>
        </w:rPr>
        <w:t>.</w:t>
      </w:r>
    </w:p>
    <w:p w14:paraId="2A8C5121" w14:textId="27F6DF33" w:rsidR="00895BDB" w:rsidRPr="00046441" w:rsidRDefault="00D0783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Ağaç türleri yanında Akdeniz ormanları, geniş oranda çeşitli odunsu ve otsu bitki türlerini barındırmaktadır. Bunların birçoğu </w:t>
      </w:r>
      <w:proofErr w:type="spellStart"/>
      <w:proofErr w:type="gramStart"/>
      <w:r w:rsidRPr="00046441">
        <w:rPr>
          <w:rFonts w:asciiTheme="minorHAnsi" w:hAnsiTheme="minorHAnsi" w:cstheme="minorHAnsi"/>
          <w:szCs w:val="24"/>
          <w:lang w:val="tr-TR"/>
        </w:rPr>
        <w:t>reçine,mantar</w:t>
      </w:r>
      <w:proofErr w:type="spellEnd"/>
      <w:proofErr w:type="gramEnd"/>
      <w:r w:rsidRPr="00046441">
        <w:rPr>
          <w:rFonts w:asciiTheme="minorHAnsi" w:hAnsiTheme="minorHAnsi" w:cstheme="minorHAnsi"/>
          <w:szCs w:val="24"/>
          <w:lang w:val="tr-TR"/>
        </w:rPr>
        <w:t xml:space="preserve"> meşesi kabuğu, hayvan yemi, mantar, meyve, ilaç ve aromatik bitkiler gibi odun dışı orman ürünlerini üretmek için faydalıdır ve </w:t>
      </w:r>
      <w:r w:rsidRPr="00046441">
        <w:rPr>
          <w:rFonts w:asciiTheme="minorHAnsi" w:hAnsiTheme="minorHAnsi" w:cstheme="minorHAnsi"/>
          <w:szCs w:val="24"/>
          <w:lang w:val="tr-TR"/>
        </w:rPr>
        <w:lastRenderedPageBreak/>
        <w:t>bunların tamamı yerel veya ulusal ekonomilere önemli katkıda bulunmaktadır.(</w:t>
      </w:r>
      <w:proofErr w:type="spellStart"/>
      <w:r w:rsidRPr="00046441">
        <w:rPr>
          <w:rFonts w:asciiTheme="minorHAnsi" w:hAnsiTheme="minorHAnsi" w:cstheme="minorHAnsi"/>
          <w:szCs w:val="24"/>
          <w:lang w:val="tr-TR"/>
        </w:rPr>
        <w:t>Palahi</w:t>
      </w:r>
      <w:proofErr w:type="spellEnd"/>
      <w:r w:rsidRPr="00046441">
        <w:rPr>
          <w:rFonts w:asciiTheme="minorHAnsi" w:hAnsiTheme="minorHAnsi" w:cstheme="minorHAnsi"/>
          <w:szCs w:val="24"/>
          <w:lang w:val="tr-TR"/>
        </w:rPr>
        <w:t xml:space="preserve"> ve diğerleri, 2008)</w:t>
      </w:r>
      <w:r w:rsidRPr="00046441">
        <w:rPr>
          <w:rStyle w:val="DipnotBavurusu"/>
          <w:rFonts w:asciiTheme="minorHAnsi" w:hAnsiTheme="minorHAnsi" w:cstheme="minorHAnsi"/>
          <w:szCs w:val="24"/>
          <w:lang w:val="tr-TR"/>
        </w:rPr>
        <w:footnoteReference w:id="54"/>
      </w:r>
      <w:r w:rsidRPr="00046441">
        <w:rPr>
          <w:rFonts w:asciiTheme="minorHAnsi" w:hAnsiTheme="minorHAnsi" w:cstheme="minorHAnsi"/>
          <w:szCs w:val="24"/>
          <w:lang w:val="tr-TR"/>
        </w:rPr>
        <w:t>.</w:t>
      </w:r>
    </w:p>
    <w:p w14:paraId="623580DC" w14:textId="77777777" w:rsidR="00743033" w:rsidRPr="00046441" w:rsidRDefault="00743033" w:rsidP="00046441">
      <w:pPr>
        <w:jc w:val="both"/>
        <w:rPr>
          <w:rFonts w:asciiTheme="minorHAnsi" w:hAnsiTheme="minorHAnsi" w:cstheme="minorHAnsi"/>
          <w:szCs w:val="24"/>
          <w:lang w:val="tr-TR"/>
        </w:rPr>
      </w:pPr>
    </w:p>
    <w:p w14:paraId="399D52F6" w14:textId="77777777" w:rsidR="002E64D2" w:rsidRPr="00046441" w:rsidRDefault="00E100E7" w:rsidP="00046441">
      <w:pPr>
        <w:pStyle w:val="Balk3"/>
        <w:numPr>
          <w:ilvl w:val="0"/>
          <w:numId w:val="10"/>
        </w:numPr>
        <w:jc w:val="both"/>
        <w:rPr>
          <w:rFonts w:asciiTheme="minorHAnsi" w:hAnsiTheme="minorHAnsi" w:cstheme="minorHAnsi"/>
          <w:szCs w:val="24"/>
          <w:lang w:val="tr-TR"/>
        </w:rPr>
      </w:pPr>
      <w:bookmarkStart w:id="15" w:name="_Toc484586096"/>
      <w:r w:rsidRPr="00046441">
        <w:rPr>
          <w:rFonts w:asciiTheme="minorHAnsi" w:hAnsiTheme="minorHAnsi" w:cstheme="minorHAnsi"/>
          <w:szCs w:val="24"/>
          <w:lang w:val="tr-TR"/>
        </w:rPr>
        <w:t xml:space="preserve">Birleşmiş Milletler </w:t>
      </w:r>
      <w:r w:rsidR="002E64D2" w:rsidRPr="00046441">
        <w:rPr>
          <w:rFonts w:asciiTheme="minorHAnsi" w:hAnsiTheme="minorHAnsi" w:cstheme="minorHAnsi"/>
          <w:szCs w:val="24"/>
          <w:lang w:val="tr-TR"/>
        </w:rPr>
        <w:t>Çölleşme ile Mücadele Sözleşmesi</w:t>
      </w:r>
      <w:bookmarkEnd w:id="15"/>
    </w:p>
    <w:p w14:paraId="63847571" w14:textId="77777777" w:rsidR="00743033" w:rsidRPr="00046441" w:rsidRDefault="0074303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Çölleşme ile Mücadele Sözleşmesi 1994 yılında yürürlüğe girmiş olup özellikle Afrika’da olmak üzere ciddi kuraklık ve/veya çölleşmeden etkilenen ülkelerde sürdürülebilir kalkınmaya katkıda bulunmak için, uygulanan aktif eylemler vasıtasıyla çölleşme ile mücadele etmeyi ve kuraklığın etkilerini azaltmayı amaçlamaktadır. </w:t>
      </w:r>
    </w:p>
    <w:p w14:paraId="6B9A543A" w14:textId="3A60480A" w:rsidR="00743033" w:rsidRPr="00046441" w:rsidRDefault="00580EF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Diğer </w:t>
      </w:r>
      <w:r w:rsidR="00E100E7" w:rsidRPr="00046441">
        <w:rPr>
          <w:rFonts w:asciiTheme="minorHAnsi" w:hAnsiTheme="minorHAnsi" w:cstheme="minorHAnsi"/>
          <w:szCs w:val="24"/>
          <w:lang w:val="tr-TR"/>
        </w:rPr>
        <w:t>BM</w:t>
      </w:r>
      <w:r w:rsidRPr="00046441">
        <w:rPr>
          <w:rFonts w:asciiTheme="minorHAnsi" w:hAnsiTheme="minorHAnsi" w:cstheme="minorHAnsi"/>
          <w:szCs w:val="24"/>
          <w:lang w:val="tr-TR"/>
        </w:rPr>
        <w:t xml:space="preserve"> Sözleşmelerinden farklı olarak Çölleşme ile Mücadele Sözleşmesi bölgesel ve ortak eylemlere ayrı bir önem vermiştir. Bu kapsamda Afrika, Asya, Latin Amerika ve Karayipler, Kuzey Akdeniz ve Orta ve Doğu Avrupa olmak üzere 5 bölge bulunmaktadır</w:t>
      </w:r>
      <w:r w:rsidRPr="00046441">
        <w:rPr>
          <w:rStyle w:val="DipnotBavurusu"/>
          <w:rFonts w:asciiTheme="minorHAnsi" w:hAnsiTheme="minorHAnsi" w:cstheme="minorHAnsi"/>
          <w:szCs w:val="24"/>
          <w:lang w:val="tr-TR"/>
        </w:rPr>
        <w:footnoteReference w:id="55"/>
      </w:r>
      <w:r w:rsidRPr="00046441">
        <w:rPr>
          <w:rFonts w:asciiTheme="minorHAnsi" w:hAnsiTheme="minorHAnsi" w:cstheme="minorHAnsi"/>
          <w:szCs w:val="24"/>
          <w:lang w:val="tr-TR"/>
        </w:rPr>
        <w:t>.</w:t>
      </w:r>
    </w:p>
    <w:p w14:paraId="1A9E2FA8" w14:textId="12A6749E" w:rsidR="00580EF6" w:rsidRPr="00046441" w:rsidRDefault="00EC6A7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Akdeniz’i</w:t>
      </w:r>
      <w:r w:rsidR="00580EF6" w:rsidRPr="00046441">
        <w:rPr>
          <w:rFonts w:asciiTheme="minorHAnsi" w:hAnsiTheme="minorHAnsi" w:cstheme="minorHAnsi"/>
          <w:szCs w:val="24"/>
          <w:lang w:val="tr-TR"/>
        </w:rPr>
        <w:t xml:space="preserve"> çevreleyen MENA Ülkeleri ağırlıklı olarak Afrika Bölgesi</w:t>
      </w:r>
      <w:r w:rsidR="00580EF6" w:rsidRPr="00046441">
        <w:rPr>
          <w:rStyle w:val="DipnotBavurusu"/>
          <w:rFonts w:asciiTheme="minorHAnsi" w:hAnsiTheme="minorHAnsi" w:cstheme="minorHAnsi"/>
          <w:szCs w:val="24"/>
          <w:lang w:val="tr-TR"/>
        </w:rPr>
        <w:footnoteReference w:id="56"/>
      </w:r>
      <w:r w:rsidR="00580EF6" w:rsidRPr="00046441">
        <w:rPr>
          <w:rFonts w:asciiTheme="minorHAnsi" w:hAnsiTheme="minorHAnsi" w:cstheme="minorHAnsi"/>
          <w:szCs w:val="24"/>
          <w:lang w:val="tr-TR"/>
        </w:rPr>
        <w:t xml:space="preserve"> içinde yer alırken, diğer ülkeler Kuzey Akdeniz Bölgesi</w:t>
      </w:r>
      <w:r w:rsidR="00580EF6" w:rsidRPr="00046441">
        <w:rPr>
          <w:rStyle w:val="DipnotBavurusu"/>
          <w:rFonts w:asciiTheme="minorHAnsi" w:hAnsiTheme="minorHAnsi" w:cstheme="minorHAnsi"/>
          <w:szCs w:val="24"/>
          <w:lang w:val="tr-TR"/>
        </w:rPr>
        <w:footnoteReference w:id="57"/>
      </w:r>
      <w:r w:rsidR="00580EF6" w:rsidRPr="00046441">
        <w:rPr>
          <w:rFonts w:asciiTheme="minorHAnsi" w:hAnsiTheme="minorHAnsi" w:cstheme="minorHAnsi"/>
          <w:szCs w:val="24"/>
          <w:lang w:val="tr-TR"/>
        </w:rPr>
        <w:t xml:space="preserve"> içinde bulunmaktadır.  </w:t>
      </w:r>
    </w:p>
    <w:p w14:paraId="4196F9CD" w14:textId="77777777" w:rsidR="003E1D15" w:rsidRPr="00046441" w:rsidRDefault="003E1D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Çölleşme, arazi bozulması ve kuraklık Akdeniz bölgesi için en ciddi tehditlerden birisini oluşturmaktadır. Politik istikrarsızlık da bunlara eklendiğinde göç hareketlere meydana gelmektedir. Son yıllarda göç hareketlerinin en çok görüldüğü bölgelerden birisi Akdeniz Bölgesi olmuştur.</w:t>
      </w:r>
    </w:p>
    <w:p w14:paraId="57FA0909" w14:textId="77777777" w:rsidR="00580EF6" w:rsidRPr="00046441" w:rsidRDefault="003E1D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2016 yılında Akdeniz Bölgesinde göç eden insanların sayısı 400 bine yaklaşırken, bunlardan yaklaşık 5 bin adedi </w:t>
      </w:r>
      <w:proofErr w:type="spellStart"/>
      <w:r w:rsidRPr="00046441">
        <w:rPr>
          <w:rFonts w:asciiTheme="minorHAnsi" w:hAnsiTheme="minorHAnsi" w:cstheme="minorHAnsi"/>
          <w:szCs w:val="24"/>
          <w:lang w:val="tr-TR"/>
        </w:rPr>
        <w:t>Akdenizde</w:t>
      </w:r>
      <w:proofErr w:type="spellEnd"/>
      <w:r w:rsidRPr="00046441">
        <w:rPr>
          <w:rFonts w:asciiTheme="minorHAnsi" w:hAnsiTheme="minorHAnsi" w:cstheme="minorHAnsi"/>
          <w:szCs w:val="24"/>
          <w:lang w:val="tr-TR"/>
        </w:rPr>
        <w:t xml:space="preserve"> hayat</w:t>
      </w:r>
      <w:r w:rsidR="008D1257" w:rsidRPr="00046441">
        <w:rPr>
          <w:rFonts w:asciiTheme="minorHAnsi" w:hAnsiTheme="minorHAnsi" w:cstheme="minorHAnsi"/>
          <w:szCs w:val="24"/>
          <w:lang w:val="tr-TR"/>
        </w:rPr>
        <w:t>lar</w:t>
      </w:r>
      <w:r w:rsidRPr="00046441">
        <w:rPr>
          <w:rFonts w:asciiTheme="minorHAnsi" w:hAnsiTheme="minorHAnsi" w:cstheme="minorHAnsi"/>
          <w:szCs w:val="24"/>
          <w:lang w:val="tr-TR"/>
        </w:rPr>
        <w:t xml:space="preserve">ını </w:t>
      </w:r>
      <w:proofErr w:type="spellStart"/>
      <w:r w:rsidRPr="00046441">
        <w:rPr>
          <w:rFonts w:asciiTheme="minorHAnsi" w:hAnsiTheme="minorHAnsi" w:cstheme="minorHAnsi"/>
          <w:szCs w:val="24"/>
          <w:lang w:val="tr-TR"/>
        </w:rPr>
        <w:t>kaybetmştir</w:t>
      </w:r>
      <w:proofErr w:type="spellEnd"/>
      <w:r w:rsidRPr="00046441">
        <w:rPr>
          <w:rStyle w:val="DipnotBavurusu"/>
          <w:rFonts w:asciiTheme="minorHAnsi" w:hAnsiTheme="minorHAnsi" w:cstheme="minorHAnsi"/>
          <w:szCs w:val="24"/>
          <w:lang w:val="tr-TR"/>
        </w:rPr>
        <w:footnoteReference w:id="58"/>
      </w:r>
      <w:r w:rsidRPr="00046441">
        <w:rPr>
          <w:rFonts w:asciiTheme="minorHAnsi" w:hAnsiTheme="minorHAnsi" w:cstheme="minorHAnsi"/>
          <w:szCs w:val="24"/>
          <w:lang w:val="tr-TR"/>
        </w:rPr>
        <w:t xml:space="preserve">. </w:t>
      </w:r>
    </w:p>
    <w:p w14:paraId="2E3976C3" w14:textId="77777777" w:rsidR="008459AF" w:rsidRPr="00046441" w:rsidRDefault="008459A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Göç hareketleri doğal kaynaklara baskıyı arttırmaktadır.  Ayrıca göç nedeniyle terk</w:t>
      </w:r>
      <w:r w:rsidR="008D1257"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edilen yerlerdeki </w:t>
      </w:r>
      <w:proofErr w:type="gramStart"/>
      <w:r w:rsidRPr="00046441">
        <w:rPr>
          <w:rFonts w:asciiTheme="minorHAnsi" w:hAnsiTheme="minorHAnsi" w:cstheme="minorHAnsi"/>
          <w:szCs w:val="24"/>
          <w:lang w:val="tr-TR"/>
        </w:rPr>
        <w:t>imkanlar</w:t>
      </w:r>
      <w:proofErr w:type="gramEnd"/>
      <w:r w:rsidRPr="00046441">
        <w:rPr>
          <w:rFonts w:asciiTheme="minorHAnsi" w:hAnsiTheme="minorHAnsi" w:cstheme="minorHAnsi"/>
          <w:szCs w:val="24"/>
          <w:lang w:val="tr-TR"/>
        </w:rPr>
        <w:t xml:space="preserve"> kullanım dışı kalmaktadır</w:t>
      </w:r>
      <w:r w:rsidRPr="00046441">
        <w:rPr>
          <w:rStyle w:val="DipnotBavurusu"/>
          <w:rFonts w:asciiTheme="minorHAnsi" w:hAnsiTheme="minorHAnsi" w:cstheme="minorHAnsi"/>
          <w:szCs w:val="24"/>
          <w:lang w:val="tr-TR"/>
        </w:rPr>
        <w:footnoteReference w:id="59"/>
      </w:r>
      <w:r w:rsidRPr="00046441">
        <w:rPr>
          <w:rFonts w:asciiTheme="minorHAnsi" w:hAnsiTheme="minorHAnsi" w:cstheme="minorHAnsi"/>
          <w:szCs w:val="24"/>
          <w:lang w:val="tr-TR"/>
        </w:rPr>
        <w:t xml:space="preserve">. </w:t>
      </w:r>
    </w:p>
    <w:p w14:paraId="38CD97A7"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Çölleşme ve arazi bozulumuna karşı alınacak tedbirler noktasında, STK'ların toplumsal anlamda önemli bir 'eğitim' ve 'farkındalık oluşturma' işlevi görebileceği düşüncesinden yola </w:t>
      </w:r>
      <w:proofErr w:type="gramStart"/>
      <w:r w:rsidRPr="00046441">
        <w:rPr>
          <w:rFonts w:asciiTheme="minorHAnsi" w:hAnsiTheme="minorHAnsi" w:cstheme="minorHAnsi"/>
          <w:szCs w:val="24"/>
          <w:lang w:val="tr-TR"/>
        </w:rPr>
        <w:t>çıkarak ,Türkiye’den</w:t>
      </w:r>
      <w:proofErr w:type="gramEnd"/>
      <w:r w:rsidRPr="00046441">
        <w:rPr>
          <w:rFonts w:asciiTheme="minorHAnsi" w:hAnsiTheme="minorHAnsi" w:cstheme="minorHAnsi"/>
          <w:szCs w:val="24"/>
          <w:lang w:val="tr-TR"/>
        </w:rPr>
        <w:t xml:space="preserve"> ilk defa tarım orman işkolunda örgütlü Öz Orman iş sendikası, Sürdürülebilir Kalkınma hedefleri doğrultusunda küresel bir mücadele başlatmış, 12-23 Ekim 2015 ‘de Ankara’da gerçekleşen UNCCD 12. TARAFLAR Konferansında  SENDİKALARIN ÇÖLLEŞME İLE MÜCADELEDE ROLÜ adlı bir toplantı gerçekleştirmiştir. 30’a yakın ülkeden birçok sendikacının davet edildiği  toplantıda, ;çölleşme, erozyon, toprak bozulumu ve doğal kaynakların yok olmasına karşı yürütülen mücadelede  sendikaların üstlenebileceği  roller, doğal kaynakların yönetimi ve korunmasında, genelde STK’larla, özelde sendikalarla yapılabilecek  </w:t>
      </w:r>
      <w:proofErr w:type="gramStart"/>
      <w:r w:rsidRPr="00046441">
        <w:rPr>
          <w:rFonts w:asciiTheme="minorHAnsi" w:hAnsiTheme="minorHAnsi" w:cstheme="minorHAnsi"/>
          <w:szCs w:val="24"/>
          <w:lang w:val="tr-TR"/>
        </w:rPr>
        <w:t>işbirlikleri ,sendikaların</w:t>
      </w:r>
      <w:proofErr w:type="gramEnd"/>
      <w:r w:rsidRPr="00046441">
        <w:rPr>
          <w:rFonts w:asciiTheme="minorHAnsi" w:hAnsiTheme="minorHAnsi" w:cstheme="minorHAnsi"/>
          <w:szCs w:val="24"/>
          <w:lang w:val="tr-TR"/>
        </w:rPr>
        <w:t xml:space="preserve">, çölleşmeyle mücadele çalışmalarında, Birleşmiş </w:t>
      </w:r>
      <w:r w:rsidRPr="00046441">
        <w:rPr>
          <w:rFonts w:asciiTheme="minorHAnsi" w:hAnsiTheme="minorHAnsi" w:cstheme="minorHAnsi"/>
          <w:szCs w:val="24"/>
          <w:lang w:val="tr-TR"/>
        </w:rPr>
        <w:lastRenderedPageBreak/>
        <w:t>Milletler Çölleşmeyle Mücadele Sözleşmesi kapsamındaki tüm etkinliklerde sorumluluk  üstlenmesi gerektiği vurgulanmıştır.</w:t>
      </w:r>
    </w:p>
    <w:p w14:paraId="423FB776" w14:textId="77777777" w:rsidR="00475585" w:rsidRPr="00046441" w:rsidRDefault="00475585" w:rsidP="00046441">
      <w:pPr>
        <w:jc w:val="both"/>
        <w:rPr>
          <w:rFonts w:asciiTheme="minorHAnsi" w:hAnsiTheme="minorHAnsi"/>
          <w:szCs w:val="24"/>
          <w:lang w:val="tr-TR"/>
        </w:rPr>
      </w:pPr>
      <w:proofErr w:type="spellStart"/>
      <w:r w:rsidRPr="00046441">
        <w:rPr>
          <w:rFonts w:asciiTheme="minorHAnsi" w:hAnsiTheme="minorHAnsi" w:cstheme="minorHAnsi"/>
          <w:szCs w:val="24"/>
          <w:lang w:val="tr-TR"/>
        </w:rPr>
        <w:t>Afrikanın</w:t>
      </w:r>
      <w:proofErr w:type="spellEnd"/>
      <w:r w:rsidRPr="00046441">
        <w:rPr>
          <w:rFonts w:asciiTheme="minorHAnsi" w:hAnsiTheme="minorHAnsi" w:cstheme="minorHAnsi"/>
          <w:szCs w:val="24"/>
          <w:lang w:val="tr-TR"/>
        </w:rPr>
        <w:t xml:space="preserve">  farklı ülkelerinden   gelen sendikacılar da çölleşmeyle mücadelede STK'ların neler yapması gerektiğine dair görüşlerini </w:t>
      </w:r>
      <w:proofErr w:type="gramStart"/>
      <w:r w:rsidRPr="00046441">
        <w:rPr>
          <w:rFonts w:asciiTheme="minorHAnsi" w:hAnsiTheme="minorHAnsi" w:cstheme="minorHAnsi"/>
          <w:szCs w:val="24"/>
          <w:lang w:val="tr-TR"/>
        </w:rPr>
        <w:t>belirterek ,doğa</w:t>
      </w:r>
      <w:proofErr w:type="gramEnd"/>
      <w:r w:rsidRPr="00046441">
        <w:rPr>
          <w:rFonts w:asciiTheme="minorHAnsi" w:hAnsiTheme="minorHAnsi" w:cstheme="minorHAnsi"/>
          <w:szCs w:val="24"/>
          <w:lang w:val="tr-TR"/>
        </w:rPr>
        <w:t xml:space="preserve"> ve toprağın korunmasında emek unsurunun önemini dile getiren sunumlar gerçekleştirmişlerdir.</w:t>
      </w:r>
    </w:p>
    <w:p w14:paraId="216E02E2" w14:textId="77777777" w:rsidR="00475585" w:rsidRPr="00046441" w:rsidRDefault="00475585" w:rsidP="00046441">
      <w:pPr>
        <w:jc w:val="both"/>
        <w:rPr>
          <w:rFonts w:asciiTheme="minorHAnsi" w:hAnsiTheme="minorHAnsi" w:cstheme="minorHAnsi"/>
          <w:szCs w:val="24"/>
          <w:lang w:val="tr-TR"/>
        </w:rPr>
      </w:pPr>
    </w:p>
    <w:p w14:paraId="663A30EB" w14:textId="147169DA" w:rsidR="00475585" w:rsidRPr="00046441" w:rsidRDefault="00475585" w:rsidP="00046441">
      <w:pPr>
        <w:jc w:val="both"/>
        <w:rPr>
          <w:rFonts w:asciiTheme="minorHAnsi" w:hAnsiTheme="minorHAnsi" w:cstheme="minorHAnsi"/>
          <w:szCs w:val="24"/>
          <w:lang w:val="tr-TR"/>
        </w:rPr>
      </w:pPr>
      <w:proofErr w:type="spellStart"/>
      <w:proofErr w:type="gramStart"/>
      <w:r w:rsidRPr="00046441">
        <w:rPr>
          <w:rFonts w:asciiTheme="minorHAnsi" w:hAnsiTheme="minorHAnsi" w:cstheme="minorHAnsi"/>
          <w:szCs w:val="24"/>
          <w:lang w:val="tr-TR"/>
        </w:rPr>
        <w:t>UNCCD’ye</w:t>
      </w:r>
      <w:proofErr w:type="spellEnd"/>
      <w:r w:rsidRPr="00046441">
        <w:rPr>
          <w:rFonts w:asciiTheme="minorHAnsi" w:hAnsiTheme="minorHAnsi" w:cstheme="minorHAnsi"/>
          <w:szCs w:val="24"/>
          <w:lang w:val="tr-TR"/>
        </w:rPr>
        <w:t xml:space="preserve">  akredite</w:t>
      </w:r>
      <w:proofErr w:type="gramEnd"/>
      <w:r w:rsidRPr="00046441">
        <w:rPr>
          <w:rFonts w:asciiTheme="minorHAnsi" w:hAnsiTheme="minorHAnsi" w:cstheme="minorHAnsi"/>
          <w:szCs w:val="24"/>
          <w:lang w:val="tr-TR"/>
        </w:rPr>
        <w:t xml:space="preserve"> tek sendika olan ÖZ ORMAN-İŞ, 2 Mart 2017 tarihinde Ankara ‘da Uluslararası bir toplantı düzenlemiştir. Bu </w:t>
      </w:r>
      <w:proofErr w:type="gramStart"/>
      <w:r w:rsidRPr="00046441">
        <w:rPr>
          <w:rFonts w:asciiTheme="minorHAnsi" w:hAnsiTheme="minorHAnsi" w:cstheme="minorHAnsi"/>
          <w:szCs w:val="24"/>
          <w:lang w:val="tr-TR"/>
        </w:rPr>
        <w:t>toplantıya   45</w:t>
      </w:r>
      <w:proofErr w:type="gramEnd"/>
      <w:r w:rsidRPr="00046441">
        <w:rPr>
          <w:rFonts w:asciiTheme="minorHAnsi" w:hAnsiTheme="minorHAnsi" w:cstheme="minorHAnsi"/>
          <w:szCs w:val="24"/>
          <w:lang w:val="tr-TR"/>
        </w:rPr>
        <w:t xml:space="preserve"> farklı ülkeden 150 yabancı sendikacı katılmış ve bu vesile ile UNCCD sivil toplum kuruluşlarından sorumlu Sn. </w:t>
      </w:r>
      <w:proofErr w:type="spellStart"/>
      <w:r w:rsidRPr="00046441">
        <w:rPr>
          <w:rFonts w:asciiTheme="minorHAnsi" w:hAnsiTheme="minorHAnsi" w:cstheme="minorHAnsi"/>
          <w:szCs w:val="24"/>
          <w:lang w:val="tr-TR"/>
        </w:rPr>
        <w:t>Marcos</w:t>
      </w:r>
      <w:proofErr w:type="spellEnd"/>
      <w:r w:rsidRPr="00046441">
        <w:rPr>
          <w:rFonts w:asciiTheme="minorHAnsi" w:hAnsiTheme="minorHAnsi" w:cstheme="minorHAnsi"/>
          <w:szCs w:val="24"/>
          <w:lang w:val="tr-TR"/>
        </w:rPr>
        <w:t xml:space="preserve"> MONTOIRO ile  bir görüşme gerçekleştirilmiştir. Sendikalar akreditasyon başvurularını yapmış olmakla birlikte </w:t>
      </w:r>
      <w:proofErr w:type="gramStart"/>
      <w:r w:rsidRPr="00046441">
        <w:rPr>
          <w:rFonts w:asciiTheme="minorHAnsi" w:hAnsiTheme="minorHAnsi" w:cstheme="minorHAnsi"/>
          <w:szCs w:val="24"/>
          <w:lang w:val="tr-TR"/>
        </w:rPr>
        <w:t>şuanda  6</w:t>
      </w:r>
      <w:proofErr w:type="gramEnd"/>
      <w:r w:rsidRPr="00046441">
        <w:rPr>
          <w:rFonts w:asciiTheme="minorHAnsi" w:hAnsiTheme="minorHAnsi" w:cstheme="minorHAnsi"/>
          <w:szCs w:val="24"/>
          <w:lang w:val="tr-TR"/>
        </w:rPr>
        <w:t xml:space="preserve"> ülke </w:t>
      </w:r>
      <w:proofErr w:type="spellStart"/>
      <w:r w:rsidRPr="00046441">
        <w:rPr>
          <w:rFonts w:asciiTheme="minorHAnsi" w:hAnsiTheme="minorHAnsi" w:cstheme="minorHAnsi"/>
          <w:szCs w:val="24"/>
          <w:lang w:val="tr-TR"/>
        </w:rPr>
        <w:t>UNCCD’ye</w:t>
      </w:r>
      <w:proofErr w:type="spellEnd"/>
      <w:r w:rsidRPr="00046441">
        <w:rPr>
          <w:rFonts w:asciiTheme="minorHAnsi" w:hAnsiTheme="minorHAnsi" w:cstheme="minorHAnsi"/>
          <w:szCs w:val="24"/>
          <w:lang w:val="tr-TR"/>
        </w:rPr>
        <w:t xml:space="preserve">  sivil toplum kuruluşu olarak ön akreditasyon onaylarını almıştır.</w:t>
      </w:r>
    </w:p>
    <w:p w14:paraId="6D8DDE2B" w14:textId="77777777" w:rsidR="00580EF6" w:rsidRPr="00046441" w:rsidRDefault="00580EF6" w:rsidP="00046441">
      <w:pPr>
        <w:jc w:val="both"/>
        <w:rPr>
          <w:rFonts w:asciiTheme="minorHAnsi" w:hAnsiTheme="minorHAnsi" w:cstheme="minorHAnsi"/>
          <w:szCs w:val="24"/>
          <w:lang w:val="tr-TR"/>
        </w:rPr>
      </w:pPr>
    </w:p>
    <w:p w14:paraId="769114D3" w14:textId="77777777" w:rsidR="002E64D2" w:rsidRPr="00046441" w:rsidRDefault="00E100E7" w:rsidP="00046441">
      <w:pPr>
        <w:pStyle w:val="Balk3"/>
        <w:numPr>
          <w:ilvl w:val="0"/>
          <w:numId w:val="10"/>
        </w:numPr>
        <w:jc w:val="both"/>
        <w:rPr>
          <w:rFonts w:asciiTheme="minorHAnsi" w:hAnsiTheme="minorHAnsi" w:cstheme="minorHAnsi"/>
          <w:szCs w:val="24"/>
          <w:lang w:val="tr-TR"/>
        </w:rPr>
      </w:pPr>
      <w:bookmarkStart w:id="16" w:name="_Toc484586097"/>
      <w:r w:rsidRPr="00046441">
        <w:rPr>
          <w:rFonts w:asciiTheme="minorHAnsi" w:hAnsiTheme="minorHAnsi" w:cstheme="minorHAnsi"/>
          <w:szCs w:val="24"/>
          <w:lang w:val="tr-TR"/>
        </w:rPr>
        <w:t xml:space="preserve">Birleşmiş Milletler </w:t>
      </w:r>
      <w:r w:rsidR="002E64D2" w:rsidRPr="00046441">
        <w:rPr>
          <w:rFonts w:asciiTheme="minorHAnsi" w:hAnsiTheme="minorHAnsi" w:cstheme="minorHAnsi"/>
          <w:szCs w:val="24"/>
          <w:lang w:val="tr-TR"/>
        </w:rPr>
        <w:t>İklim Değişikliği Çerçeve Sözleşmesi</w:t>
      </w:r>
      <w:bookmarkEnd w:id="16"/>
    </w:p>
    <w:p w14:paraId="36D8D093" w14:textId="77777777" w:rsidR="008459AF" w:rsidRPr="00046441" w:rsidRDefault="008459A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İklim Değişikliği Çerçeve Sözleşmesi (BMİDÇS) iklim değişikliği sorununa karşı küresel tepkinin temelini oluşturmak üzere 1992 yılında kabul edilmiştir. Sözleşmenin nihai amacı, atmosferdeki sera gazı birikimlerini, iklim sistemi üzerindeki tehlikeli insan kaynaklı etkiyi önleyecek bir düzeyde durdurmaktır. </w:t>
      </w:r>
    </w:p>
    <w:p w14:paraId="36C65CDD" w14:textId="7B37CABC" w:rsidR="00E85712" w:rsidRPr="00046441" w:rsidRDefault="00E100E7" w:rsidP="00046441">
      <w:pPr>
        <w:jc w:val="both"/>
        <w:rPr>
          <w:rFonts w:asciiTheme="minorHAnsi" w:hAnsiTheme="minorHAnsi"/>
          <w:szCs w:val="24"/>
          <w:lang w:val="tr-TR"/>
        </w:rPr>
      </w:pPr>
      <w:proofErr w:type="spellStart"/>
      <w:r w:rsidRPr="00046441">
        <w:rPr>
          <w:rFonts w:asciiTheme="minorHAnsi" w:hAnsiTheme="minorHAnsi"/>
          <w:szCs w:val="24"/>
          <w:lang w:val="tr-TR"/>
        </w:rPr>
        <w:t>BMİDÇS’nin</w:t>
      </w:r>
      <w:proofErr w:type="spellEnd"/>
      <w:r w:rsidRPr="00046441">
        <w:rPr>
          <w:rFonts w:asciiTheme="minorHAnsi" w:hAnsiTheme="minorHAnsi"/>
          <w:szCs w:val="24"/>
          <w:lang w:val="tr-TR"/>
        </w:rPr>
        <w:t xml:space="preserve"> operasyonel gücünün artırılması ve daha somut hedeflerin alınması amacıyla 1997 yılınd</w:t>
      </w:r>
      <w:r w:rsidR="008E612A" w:rsidRPr="00046441">
        <w:rPr>
          <w:rFonts w:asciiTheme="minorHAnsi" w:hAnsiTheme="minorHAnsi"/>
          <w:szCs w:val="24"/>
          <w:lang w:val="tr-TR"/>
        </w:rPr>
        <w:t>a Kyoto Protokolü kabul edilmiş</w:t>
      </w:r>
      <w:r w:rsidRPr="00046441">
        <w:rPr>
          <w:rFonts w:asciiTheme="minorHAnsi" w:hAnsiTheme="minorHAnsi"/>
          <w:szCs w:val="24"/>
          <w:lang w:val="tr-TR"/>
        </w:rPr>
        <w:t xml:space="preserve"> ve Protokol 2005 yılında yürürlüğe girmiştir. Protokolün amacı gelişmiş ülkelerin sayısallaştırılmış </w:t>
      </w:r>
      <w:proofErr w:type="gramStart"/>
      <w:r w:rsidRPr="00046441">
        <w:rPr>
          <w:rFonts w:asciiTheme="minorHAnsi" w:hAnsiTheme="minorHAnsi"/>
          <w:szCs w:val="24"/>
          <w:lang w:val="tr-TR"/>
        </w:rPr>
        <w:t>emisyon</w:t>
      </w:r>
      <w:proofErr w:type="gramEnd"/>
      <w:r w:rsidRPr="00046441">
        <w:rPr>
          <w:rFonts w:asciiTheme="minorHAnsi" w:hAnsiTheme="minorHAnsi"/>
          <w:szCs w:val="24"/>
          <w:lang w:val="tr-TR"/>
        </w:rPr>
        <w:t xml:space="preserve"> </w:t>
      </w:r>
      <w:proofErr w:type="spellStart"/>
      <w:r w:rsidRPr="00046441">
        <w:rPr>
          <w:rFonts w:asciiTheme="minorHAnsi" w:hAnsiTheme="minorHAnsi"/>
          <w:szCs w:val="24"/>
          <w:lang w:val="tr-TR"/>
        </w:rPr>
        <w:t>azaltım</w:t>
      </w:r>
      <w:proofErr w:type="spellEnd"/>
      <w:r w:rsidRPr="00046441">
        <w:rPr>
          <w:rFonts w:asciiTheme="minorHAnsi" w:hAnsiTheme="minorHAnsi"/>
          <w:szCs w:val="24"/>
          <w:lang w:val="tr-TR"/>
        </w:rPr>
        <w:t xml:space="preserve"> hedefleri doğrultusunda sera gazlarının azaltılması ve gelişmekte olan ülkelere destek verilmesidir.</w:t>
      </w:r>
    </w:p>
    <w:p w14:paraId="383EB145" w14:textId="099FF6BE" w:rsidR="00E100E7" w:rsidRPr="00046441" w:rsidRDefault="00E100E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Yıllar süren müzakerelerin ardından 2015 yılı Aralık ayında Paris Anlaşması kabul edilmiştir. </w:t>
      </w:r>
      <w:r w:rsidR="00675F21" w:rsidRPr="00046441">
        <w:rPr>
          <w:rFonts w:asciiTheme="minorHAnsi" w:hAnsiTheme="minorHAnsi" w:cstheme="minorHAnsi"/>
          <w:szCs w:val="24"/>
          <w:lang w:val="tr-TR"/>
        </w:rPr>
        <w:t>Neredeyse bütün ülkelerin katılımı ile kabul edilen Paris Anlaşması sıcaklık artışını 1,5-2</w:t>
      </w:r>
      <w:r w:rsidR="00675F21" w:rsidRPr="00046441">
        <w:rPr>
          <w:rFonts w:asciiTheme="minorHAnsi" w:hAnsiTheme="minorHAnsi" w:cstheme="minorHAnsi"/>
          <w:szCs w:val="24"/>
          <w:vertAlign w:val="superscript"/>
          <w:lang w:val="tr-TR"/>
        </w:rPr>
        <w:t>0</w:t>
      </w:r>
      <w:r w:rsidR="00675F21" w:rsidRPr="00046441">
        <w:rPr>
          <w:rFonts w:asciiTheme="minorHAnsi" w:hAnsiTheme="minorHAnsi" w:cstheme="minorHAnsi"/>
          <w:szCs w:val="24"/>
          <w:lang w:val="tr-TR"/>
        </w:rPr>
        <w:t>C’de tutmayı hedeflemektedir.</w:t>
      </w:r>
      <w:r w:rsidR="005B4652" w:rsidRPr="00046441">
        <w:rPr>
          <w:rFonts w:asciiTheme="minorHAnsi" w:hAnsiTheme="minorHAnsi" w:cstheme="minorHAnsi"/>
          <w:szCs w:val="24"/>
          <w:lang w:val="tr-TR"/>
        </w:rPr>
        <w:t xml:space="preserve"> Ancak 2017 yılı Haziran ayında Amerika Birleşik Devletlerinin Paris Anlaşmasından çekilmesi ciddi bir tehdit olarak değerlendirilmektedir. </w:t>
      </w:r>
    </w:p>
    <w:p w14:paraId="72E54C5E" w14:textId="77777777" w:rsidR="00E41838" w:rsidRPr="00046441" w:rsidRDefault="00E41838" w:rsidP="00046441">
      <w:pPr>
        <w:spacing w:after="200" w:line="276" w:lineRule="auto"/>
        <w:jc w:val="both"/>
        <w:rPr>
          <w:rFonts w:asciiTheme="minorHAnsi" w:hAnsiTheme="minorHAnsi" w:cstheme="minorHAnsi"/>
          <w:szCs w:val="24"/>
          <w:lang w:val="tr-TR"/>
        </w:rPr>
      </w:pPr>
      <w:r w:rsidRPr="00046441">
        <w:rPr>
          <w:rFonts w:asciiTheme="minorHAnsi" w:hAnsiTheme="minorHAnsi" w:cstheme="minorHAnsi"/>
          <w:szCs w:val="24"/>
          <w:lang w:val="tr-TR"/>
        </w:rPr>
        <w:br w:type="page"/>
      </w:r>
    </w:p>
    <w:p w14:paraId="61AFBA4B" w14:textId="77777777" w:rsidR="002E64D2" w:rsidRPr="00046441" w:rsidRDefault="002E64D2" w:rsidP="00046441">
      <w:pPr>
        <w:pStyle w:val="ListeParagraf"/>
        <w:spacing w:line="256" w:lineRule="auto"/>
        <w:ind w:left="1080"/>
        <w:jc w:val="both"/>
        <w:rPr>
          <w:rFonts w:asciiTheme="minorHAnsi" w:hAnsiTheme="minorHAnsi" w:cstheme="minorHAnsi"/>
          <w:szCs w:val="24"/>
          <w:lang w:val="tr-TR"/>
        </w:rPr>
      </w:pPr>
    </w:p>
    <w:p w14:paraId="2D8AAABC" w14:textId="77777777" w:rsidR="009F64CA" w:rsidRPr="00046441" w:rsidRDefault="00E41838" w:rsidP="00046441">
      <w:pPr>
        <w:pStyle w:val="Balk2"/>
        <w:numPr>
          <w:ilvl w:val="0"/>
          <w:numId w:val="6"/>
        </w:numPr>
        <w:jc w:val="both"/>
        <w:rPr>
          <w:rFonts w:asciiTheme="minorHAnsi" w:hAnsiTheme="minorHAnsi" w:cstheme="minorHAnsi"/>
          <w:sz w:val="24"/>
          <w:szCs w:val="24"/>
          <w:lang w:val="tr-TR"/>
        </w:rPr>
      </w:pPr>
      <w:bookmarkStart w:id="17" w:name="_Toc484586098"/>
      <w:r w:rsidRPr="00046441">
        <w:rPr>
          <w:rFonts w:asciiTheme="minorHAnsi" w:hAnsiTheme="minorHAnsi" w:cstheme="minorHAnsi"/>
          <w:sz w:val="24"/>
          <w:szCs w:val="24"/>
          <w:lang w:val="tr-TR"/>
        </w:rPr>
        <w:t>Ormancılıkla İlgili Diğer Uluslararası Girişimler</w:t>
      </w:r>
      <w:bookmarkEnd w:id="17"/>
    </w:p>
    <w:p w14:paraId="3BC4BFD2" w14:textId="77777777" w:rsidR="00E41838" w:rsidRPr="00046441" w:rsidRDefault="008D2052" w:rsidP="00046441">
      <w:pPr>
        <w:pStyle w:val="Balk3"/>
        <w:numPr>
          <w:ilvl w:val="0"/>
          <w:numId w:val="12"/>
        </w:numPr>
        <w:jc w:val="both"/>
        <w:rPr>
          <w:rFonts w:asciiTheme="minorHAnsi" w:hAnsiTheme="minorHAnsi" w:cstheme="minorHAnsi"/>
          <w:szCs w:val="24"/>
          <w:lang w:val="tr-TR"/>
        </w:rPr>
      </w:pPr>
      <w:bookmarkStart w:id="18" w:name="_Toc484586099"/>
      <w:r w:rsidRPr="00046441">
        <w:rPr>
          <w:rFonts w:asciiTheme="minorHAnsi" w:hAnsiTheme="minorHAnsi" w:cstheme="minorHAnsi"/>
          <w:szCs w:val="24"/>
          <w:lang w:val="tr-TR"/>
        </w:rPr>
        <w:t>Birleşmiş Milletler Orman Formu</w:t>
      </w:r>
      <w:r w:rsidR="00152715" w:rsidRPr="00046441">
        <w:rPr>
          <w:rStyle w:val="DipnotBavurusu"/>
          <w:rFonts w:asciiTheme="minorHAnsi" w:hAnsiTheme="minorHAnsi" w:cstheme="minorHAnsi"/>
          <w:szCs w:val="24"/>
          <w:lang w:val="tr-TR"/>
        </w:rPr>
        <w:footnoteReference w:id="60"/>
      </w:r>
      <w:bookmarkEnd w:id="18"/>
    </w:p>
    <w:p w14:paraId="05FFA6BF" w14:textId="77777777" w:rsidR="008D2052" w:rsidRPr="00046441" w:rsidRDefault="008D205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Ekonomik ve Sosyal Konseyine bağlı olarak 2000 yılı Ekim ayında kurulmuştur.  Bu Foruma üyelik, Birleşmiş Milletlere Üye tüm devletlere ve BM İhtisas kurumlarına açıktır. Rio sözleşmeleri başta olmak üzere ormancılıkla ilgili politik taahhütleri takip eden, merkezi New York’taki BM binasında bulunan bir “danışma” birimidir. </w:t>
      </w:r>
    </w:p>
    <w:p w14:paraId="3BAC9D7E" w14:textId="3B390E7D"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UNFF’ i</w:t>
      </w:r>
      <w:r w:rsidR="00675F21" w:rsidRPr="00046441">
        <w:rPr>
          <w:rFonts w:asciiTheme="minorHAnsi" w:hAnsiTheme="minorHAnsi" w:cstheme="minorHAnsi"/>
          <w:szCs w:val="24"/>
          <w:lang w:val="tr-TR"/>
        </w:rPr>
        <w:t>n</w:t>
      </w:r>
      <w:r w:rsidRPr="00046441">
        <w:rPr>
          <w:rFonts w:asciiTheme="minorHAnsi" w:hAnsiTheme="minorHAnsi" w:cstheme="minorHAnsi"/>
          <w:szCs w:val="24"/>
          <w:lang w:val="tr-TR"/>
        </w:rPr>
        <w:t xml:space="preserve"> kuruluşunu takiben yapılan çalışmalar aşağıdaki gibi sıralanabilir. </w:t>
      </w:r>
    </w:p>
    <w:p w14:paraId="6822B5C6" w14:textId="7ED09FB2"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2000-UNFF kurul</w:t>
      </w:r>
      <w:r w:rsidR="004A68C7" w:rsidRPr="00046441">
        <w:rPr>
          <w:rFonts w:asciiTheme="minorHAnsi" w:hAnsiTheme="minorHAnsi" w:cstheme="minorHAnsi"/>
          <w:szCs w:val="24"/>
          <w:lang w:val="tr-TR"/>
        </w:rPr>
        <w:t>uşu</w:t>
      </w:r>
      <w:r w:rsidRPr="00046441">
        <w:rPr>
          <w:rFonts w:asciiTheme="minorHAnsi" w:hAnsiTheme="minorHAnsi" w:cstheme="minorHAnsi"/>
          <w:szCs w:val="24"/>
          <w:lang w:val="tr-TR"/>
        </w:rPr>
        <w:t xml:space="preserve"> </w:t>
      </w:r>
      <w:hyperlink r:id="rId67" w:history="1">
        <w:r w:rsidRPr="00046441">
          <w:rPr>
            <w:rStyle w:val="Kpr"/>
            <w:rFonts w:asciiTheme="minorHAnsi" w:hAnsiTheme="minorHAnsi" w:cstheme="minorHAnsi"/>
            <w:szCs w:val="24"/>
            <w:lang w:val="tr-TR"/>
          </w:rPr>
          <w:t>http://www.un.org/esa/forests/forum/index.html</w:t>
        </w:r>
      </w:hyperlink>
    </w:p>
    <w:p w14:paraId="16A46651" w14:textId="267B70BF"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2006-UNFF 6. Oturumunda 4 adet Küresel Orman Hedefleri</w:t>
      </w:r>
      <w:r w:rsidR="004A68C7" w:rsidRPr="00046441">
        <w:rPr>
          <w:rFonts w:asciiTheme="minorHAnsi" w:hAnsiTheme="minorHAnsi" w:cstheme="minorHAnsi"/>
          <w:szCs w:val="24"/>
          <w:lang w:val="tr-TR"/>
        </w:rPr>
        <w:t xml:space="preserve">nin </w:t>
      </w:r>
      <w:r w:rsidRPr="00046441">
        <w:rPr>
          <w:rFonts w:asciiTheme="minorHAnsi" w:hAnsiTheme="minorHAnsi" w:cstheme="minorHAnsi"/>
          <w:szCs w:val="24"/>
          <w:lang w:val="tr-TR"/>
        </w:rPr>
        <w:t xml:space="preserve"> (Global </w:t>
      </w:r>
      <w:proofErr w:type="spellStart"/>
      <w:r w:rsidRPr="00046441">
        <w:rPr>
          <w:rFonts w:asciiTheme="minorHAnsi" w:hAnsiTheme="minorHAnsi" w:cstheme="minorHAnsi"/>
          <w:szCs w:val="24"/>
          <w:lang w:val="tr-TR"/>
        </w:rPr>
        <w:t>Objectives</w:t>
      </w:r>
      <w:proofErr w:type="spellEnd"/>
      <w:r w:rsidRPr="00046441">
        <w:rPr>
          <w:rFonts w:asciiTheme="minorHAnsi" w:hAnsiTheme="minorHAnsi" w:cstheme="minorHAnsi"/>
          <w:szCs w:val="24"/>
          <w:lang w:val="tr-TR"/>
        </w:rPr>
        <w:t xml:space="preserve"> on </w:t>
      </w:r>
      <w:proofErr w:type="spellStart"/>
      <w:r w:rsidRPr="00046441">
        <w:rPr>
          <w:rFonts w:asciiTheme="minorHAnsi" w:hAnsiTheme="minorHAnsi" w:cstheme="minorHAnsi"/>
          <w:szCs w:val="24"/>
          <w:lang w:val="tr-TR"/>
        </w:rPr>
        <w:t>Forests</w:t>
      </w:r>
      <w:proofErr w:type="spellEnd"/>
      <w:r w:rsidRPr="00046441">
        <w:rPr>
          <w:rFonts w:asciiTheme="minorHAnsi" w:hAnsiTheme="minorHAnsi" w:cstheme="minorHAnsi"/>
          <w:szCs w:val="24"/>
          <w:lang w:val="tr-TR"/>
        </w:rPr>
        <w:t xml:space="preserve">) </w:t>
      </w:r>
      <w:r w:rsidR="004A68C7" w:rsidRPr="00046441">
        <w:rPr>
          <w:rFonts w:asciiTheme="minorHAnsi" w:hAnsiTheme="minorHAnsi" w:cstheme="minorHAnsi"/>
          <w:szCs w:val="24"/>
          <w:lang w:val="tr-TR"/>
        </w:rPr>
        <w:t>kabul edilmesi.</w:t>
      </w:r>
      <w:r w:rsidRPr="00046441">
        <w:rPr>
          <w:rFonts w:asciiTheme="minorHAnsi" w:hAnsiTheme="minorHAnsi" w:cstheme="minorHAnsi"/>
          <w:szCs w:val="24"/>
          <w:lang w:val="tr-TR"/>
        </w:rPr>
        <w:t xml:space="preserve"> </w:t>
      </w:r>
      <w:hyperlink r:id="rId68" w:history="1">
        <w:r w:rsidRPr="00046441">
          <w:rPr>
            <w:rStyle w:val="Kpr"/>
            <w:rFonts w:asciiTheme="minorHAnsi" w:hAnsiTheme="minorHAnsi" w:cstheme="minorHAnsi"/>
            <w:szCs w:val="24"/>
            <w:lang w:val="tr-TR"/>
          </w:rPr>
          <w:t>http://www.un.org/esa/forests/documents/global-objectives/index.html</w:t>
        </w:r>
      </w:hyperlink>
      <w:r w:rsidRPr="00046441">
        <w:rPr>
          <w:rFonts w:asciiTheme="minorHAnsi" w:hAnsiTheme="minorHAnsi" w:cstheme="minorHAnsi"/>
          <w:szCs w:val="24"/>
          <w:lang w:val="tr-TR"/>
        </w:rPr>
        <w:t xml:space="preserve">  ve 2011 yılı</w:t>
      </w:r>
      <w:r w:rsidR="004A68C7" w:rsidRPr="00046441">
        <w:rPr>
          <w:rFonts w:asciiTheme="minorHAnsi" w:hAnsiTheme="minorHAnsi" w:cstheme="minorHAnsi"/>
          <w:szCs w:val="24"/>
          <w:lang w:val="tr-TR"/>
        </w:rPr>
        <w:t xml:space="preserve">nın </w:t>
      </w:r>
      <w:r w:rsidRPr="00046441">
        <w:rPr>
          <w:rFonts w:asciiTheme="minorHAnsi" w:hAnsiTheme="minorHAnsi" w:cstheme="minorHAnsi"/>
          <w:szCs w:val="24"/>
          <w:lang w:val="tr-TR"/>
        </w:rPr>
        <w:t xml:space="preserve"> “Uluslararası Orman Yılı” olarak ilan edil</w:t>
      </w:r>
      <w:r w:rsidR="004A68C7" w:rsidRPr="00046441">
        <w:rPr>
          <w:rFonts w:asciiTheme="minorHAnsi" w:hAnsiTheme="minorHAnsi" w:cstheme="minorHAnsi"/>
          <w:szCs w:val="24"/>
          <w:lang w:val="tr-TR"/>
        </w:rPr>
        <w:t>mesi.</w:t>
      </w:r>
    </w:p>
    <w:p w14:paraId="3BF5EECB" w14:textId="565CDAF1"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2008- “Bağlayıcı Olmayan Birleşmiş Milletler Ormancılık Sözleşmesi-UN Forest </w:t>
      </w:r>
      <w:proofErr w:type="spellStart"/>
      <w:r w:rsidRPr="00046441">
        <w:rPr>
          <w:rFonts w:asciiTheme="minorHAnsi" w:hAnsiTheme="minorHAnsi" w:cstheme="minorHAnsi"/>
          <w:szCs w:val="24"/>
          <w:lang w:val="tr-TR"/>
        </w:rPr>
        <w:t>Instrument</w:t>
      </w:r>
      <w:proofErr w:type="spellEnd"/>
      <w:r w:rsidRPr="00046441">
        <w:rPr>
          <w:rFonts w:asciiTheme="minorHAnsi" w:hAnsiTheme="minorHAnsi" w:cstheme="minorHAnsi"/>
          <w:szCs w:val="24"/>
          <w:lang w:val="tr-TR"/>
        </w:rPr>
        <w:t>” kabul edil</w:t>
      </w:r>
      <w:r w:rsidR="004A68C7" w:rsidRPr="00046441">
        <w:rPr>
          <w:rFonts w:asciiTheme="minorHAnsi" w:hAnsiTheme="minorHAnsi" w:cstheme="minorHAnsi"/>
          <w:szCs w:val="24"/>
          <w:lang w:val="tr-TR"/>
        </w:rPr>
        <w:t xml:space="preserve">mesi. </w:t>
      </w:r>
      <w:hyperlink r:id="rId69" w:history="1">
        <w:r w:rsidRPr="00046441">
          <w:rPr>
            <w:rStyle w:val="Kpr"/>
            <w:rFonts w:asciiTheme="minorHAnsi" w:hAnsiTheme="minorHAnsi" w:cstheme="minorHAnsi"/>
            <w:szCs w:val="24"/>
            <w:lang w:val="tr-TR"/>
          </w:rPr>
          <w:t>http://www.un.org/esa/forests/documents/un-forest-instrument/index.html</w:t>
        </w:r>
      </w:hyperlink>
    </w:p>
    <w:p w14:paraId="64D6B284"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2013 -UNFF10 İstanbul’da yapıldı.</w:t>
      </w:r>
    </w:p>
    <w:p w14:paraId="1B8B6AD1"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“Ormancılık Üzerine Uluslararası Düzenlemeler-International </w:t>
      </w:r>
      <w:proofErr w:type="spellStart"/>
      <w:r w:rsidRPr="00046441">
        <w:rPr>
          <w:rFonts w:asciiTheme="minorHAnsi" w:hAnsiTheme="minorHAnsi" w:cstheme="minorHAnsi"/>
          <w:szCs w:val="24"/>
          <w:lang w:val="tr-TR"/>
        </w:rPr>
        <w:t>Arrangement</w:t>
      </w:r>
      <w:proofErr w:type="spellEnd"/>
      <w:r w:rsidRPr="00046441">
        <w:rPr>
          <w:rFonts w:asciiTheme="minorHAnsi" w:hAnsiTheme="minorHAnsi" w:cstheme="minorHAnsi"/>
          <w:szCs w:val="24"/>
          <w:lang w:val="tr-TR"/>
        </w:rPr>
        <w:t xml:space="preserve"> on </w:t>
      </w:r>
      <w:proofErr w:type="spellStart"/>
      <w:r w:rsidRPr="00046441">
        <w:rPr>
          <w:rFonts w:asciiTheme="minorHAnsi" w:hAnsiTheme="minorHAnsi" w:cstheme="minorHAnsi"/>
          <w:szCs w:val="24"/>
          <w:lang w:val="tr-TR"/>
        </w:rPr>
        <w:t>Forests</w:t>
      </w:r>
      <w:proofErr w:type="spellEnd"/>
      <w:r w:rsidRPr="00046441">
        <w:rPr>
          <w:rFonts w:asciiTheme="minorHAnsi" w:hAnsiTheme="minorHAnsi" w:cstheme="minorHAnsi"/>
          <w:szCs w:val="24"/>
          <w:lang w:val="tr-TR"/>
        </w:rPr>
        <w:t xml:space="preserve">” </w:t>
      </w:r>
      <w:hyperlink r:id="rId70" w:history="1">
        <w:r w:rsidRPr="00046441">
          <w:rPr>
            <w:rStyle w:val="Kpr"/>
            <w:rFonts w:asciiTheme="minorHAnsi" w:hAnsiTheme="minorHAnsi" w:cstheme="minorHAnsi"/>
            <w:szCs w:val="24"/>
            <w:lang w:val="tr-TR"/>
          </w:rPr>
          <w:t>http://www.un.org/esa/forests/documents/international-arrangement-on-forests/index.html</w:t>
        </w:r>
      </w:hyperlink>
      <w:r w:rsidRPr="00046441">
        <w:rPr>
          <w:rFonts w:asciiTheme="minorHAnsi" w:hAnsiTheme="minorHAnsi" w:cstheme="minorHAnsi"/>
          <w:szCs w:val="24"/>
          <w:lang w:val="tr-TR"/>
        </w:rPr>
        <w:t xml:space="preserve">  kabul edildi.</w:t>
      </w:r>
    </w:p>
    <w:p w14:paraId="4E8D86E0"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Dünya Ormancılık Kongresi tarafından “Ormanlar ve Ormancılık İçin 2050 Vizyonu” kabul edildi. </w:t>
      </w:r>
      <w:hyperlink r:id="rId71" w:history="1">
        <w:r w:rsidRPr="00046441">
          <w:rPr>
            <w:rStyle w:val="Kpr"/>
            <w:rFonts w:asciiTheme="minorHAnsi" w:hAnsiTheme="minorHAnsi" w:cstheme="minorHAnsi"/>
            <w:szCs w:val="24"/>
            <w:lang w:val="tr-TR"/>
          </w:rPr>
          <w:t>http://www.gonder.org.tr/?p=2210</w:t>
        </w:r>
      </w:hyperlink>
    </w:p>
    <w:p w14:paraId="267C2CFF"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BM tarafından Sürdürülebilir Kalkınma Hedefleri </w:t>
      </w:r>
      <w:hyperlink r:id="rId72" w:history="1">
        <w:r w:rsidRPr="00046441">
          <w:rPr>
            <w:rStyle w:val="Kpr"/>
            <w:rFonts w:asciiTheme="minorHAnsi" w:hAnsiTheme="minorHAnsi" w:cstheme="minorHAnsi"/>
            <w:szCs w:val="24"/>
            <w:lang w:val="tr-TR"/>
          </w:rPr>
          <w:t>http://www.gonder.org.tr/?p=2172</w:t>
        </w:r>
      </w:hyperlink>
      <w:r w:rsidRPr="00046441">
        <w:rPr>
          <w:rFonts w:asciiTheme="minorHAnsi" w:hAnsiTheme="minorHAnsi" w:cstheme="minorHAnsi"/>
          <w:szCs w:val="24"/>
          <w:lang w:val="tr-TR"/>
        </w:rPr>
        <w:t xml:space="preserve">  kabul edildi.</w:t>
      </w:r>
    </w:p>
    <w:p w14:paraId="04D70284"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Bunların devamı olarak 2017 yılında:</w:t>
      </w:r>
    </w:p>
    <w:p w14:paraId="4D546734" w14:textId="77777777" w:rsidR="00152715" w:rsidRPr="00046441" w:rsidRDefault="00152715" w:rsidP="00046441">
      <w:pPr>
        <w:pStyle w:val="ListeParagraf"/>
        <w:numPr>
          <w:ilvl w:val="0"/>
          <w:numId w:val="14"/>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Ormanlar Stratejik Planı 2017-2030 </w:t>
      </w:r>
      <w:hyperlink r:id="rId73" w:history="1">
        <w:r w:rsidRPr="00046441">
          <w:rPr>
            <w:rStyle w:val="Kpr"/>
            <w:rFonts w:asciiTheme="minorHAnsi" w:hAnsiTheme="minorHAnsi" w:cstheme="minorHAnsi"/>
            <w:szCs w:val="24"/>
            <w:lang w:val="tr-TR"/>
          </w:rPr>
          <w:t>http://www.un.org/esa/forests/wp-content/uploads/2016/12/UNSPF_AdvUnedited.pdf</w:t>
        </w:r>
      </w:hyperlink>
    </w:p>
    <w:p w14:paraId="3A081F04" w14:textId="77777777" w:rsidR="00152715" w:rsidRPr="00046441" w:rsidRDefault="00152715" w:rsidP="00046441">
      <w:pPr>
        <w:pStyle w:val="ListeParagraf"/>
        <w:numPr>
          <w:ilvl w:val="0"/>
          <w:numId w:val="14"/>
        </w:numPr>
        <w:jc w:val="both"/>
        <w:rPr>
          <w:rFonts w:asciiTheme="minorHAnsi" w:hAnsiTheme="minorHAnsi" w:cstheme="minorHAnsi"/>
          <w:szCs w:val="24"/>
          <w:lang w:val="tr-TR"/>
        </w:rPr>
      </w:pPr>
      <w:r w:rsidRPr="00046441">
        <w:rPr>
          <w:rFonts w:asciiTheme="minorHAnsi" w:hAnsiTheme="minorHAnsi" w:cstheme="minorHAnsi"/>
          <w:szCs w:val="24"/>
          <w:lang w:val="tr-TR"/>
        </w:rPr>
        <w:t>Küresel Orman Hedefleri-  (</w:t>
      </w:r>
      <w:proofErr w:type="spellStart"/>
      <w:r w:rsidRPr="00046441">
        <w:rPr>
          <w:rFonts w:asciiTheme="minorHAnsi" w:hAnsiTheme="minorHAnsi" w:cstheme="minorHAnsi"/>
          <w:szCs w:val="24"/>
          <w:lang w:val="tr-TR"/>
        </w:rPr>
        <w:t>Six</w:t>
      </w:r>
      <w:proofErr w:type="spellEnd"/>
      <w:r w:rsidRPr="00046441">
        <w:rPr>
          <w:rFonts w:asciiTheme="minorHAnsi" w:hAnsiTheme="minorHAnsi" w:cstheme="minorHAnsi"/>
          <w:szCs w:val="24"/>
          <w:lang w:val="tr-TR"/>
        </w:rPr>
        <w:t xml:space="preserve"> Global Forest </w:t>
      </w:r>
      <w:proofErr w:type="spellStart"/>
      <w:r w:rsidRPr="00046441">
        <w:rPr>
          <w:rFonts w:asciiTheme="minorHAnsi" w:hAnsiTheme="minorHAnsi" w:cstheme="minorHAnsi"/>
          <w:szCs w:val="24"/>
          <w:lang w:val="tr-TR"/>
        </w:rPr>
        <w:t>Goals</w:t>
      </w:r>
      <w:proofErr w:type="spellEnd"/>
      <w:r w:rsidRPr="00046441">
        <w:rPr>
          <w:rFonts w:asciiTheme="minorHAnsi" w:hAnsiTheme="minorHAnsi" w:cstheme="minorHAnsi"/>
          <w:szCs w:val="24"/>
          <w:lang w:val="tr-TR"/>
        </w:rPr>
        <w:t xml:space="preserve">) kabul edilmiştir. </w:t>
      </w:r>
      <w:hyperlink r:id="rId74" w:history="1">
        <w:r w:rsidRPr="00046441">
          <w:rPr>
            <w:rStyle w:val="Kpr"/>
            <w:rFonts w:asciiTheme="minorHAnsi" w:hAnsiTheme="minorHAnsi" w:cstheme="minorHAnsi"/>
            <w:szCs w:val="24"/>
            <w:lang w:val="tr-TR"/>
          </w:rPr>
          <w:t>http://www.un.org/esa/forests/news/2017/01/six-global-forest-goals/index.html</w:t>
        </w:r>
      </w:hyperlink>
    </w:p>
    <w:p w14:paraId="649AB039"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2017 yılı Ocak ayı itibari ile kabul edilen bu Strateji Belgesi ve Küresel Orman Hedefleri yukarda sayılan tüm uluslararası süreçleri ve anlaşmaları içermektedir.</w:t>
      </w:r>
    </w:p>
    <w:p w14:paraId="1D675765" w14:textId="77777777" w:rsidR="00152715" w:rsidRPr="00046441" w:rsidRDefault="00152715" w:rsidP="00046441">
      <w:pPr>
        <w:pStyle w:val="Balk4"/>
        <w:numPr>
          <w:ilvl w:val="0"/>
          <w:numId w:val="17"/>
        </w:numPr>
        <w:jc w:val="both"/>
        <w:rPr>
          <w:rFonts w:asciiTheme="minorHAnsi" w:hAnsiTheme="minorHAnsi" w:cstheme="minorHAnsi"/>
          <w:szCs w:val="24"/>
          <w:lang w:val="tr-TR"/>
        </w:rPr>
      </w:pPr>
      <w:bookmarkStart w:id="19" w:name="_Toc484586100"/>
      <w:r w:rsidRPr="00046441">
        <w:rPr>
          <w:rFonts w:asciiTheme="minorHAnsi" w:hAnsiTheme="minorHAnsi" w:cstheme="minorHAnsi"/>
          <w:szCs w:val="24"/>
          <w:lang w:val="tr-TR"/>
        </w:rPr>
        <w:t>Birleşmiş Milletler Ormanlar Stratejik Planı 2017-2030</w:t>
      </w:r>
      <w:r w:rsidR="004635BA" w:rsidRPr="00046441">
        <w:rPr>
          <w:rFonts w:asciiTheme="minorHAnsi" w:hAnsiTheme="minorHAnsi" w:cstheme="minorHAnsi"/>
          <w:szCs w:val="24"/>
          <w:lang w:val="tr-TR"/>
        </w:rPr>
        <w:t xml:space="preserve"> (BMOSP)</w:t>
      </w:r>
      <w:bookmarkEnd w:id="19"/>
    </w:p>
    <w:p w14:paraId="20908B9E" w14:textId="1B340AFC" w:rsidR="008274DF" w:rsidRPr="00046441" w:rsidRDefault="004635B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Milletlerin ormancılık konusundaki ilk stratejik planı özelliğini taşıyan BMOSP, 20 Ocak 2017 tarihinde UNFF tarafından kabul edilmiştir. </w:t>
      </w:r>
    </w:p>
    <w:p w14:paraId="644902A4" w14:textId="369623D0" w:rsidR="00657902" w:rsidRPr="00046441" w:rsidRDefault="00657902"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BMOSP; dünya genelindeki tüm ormanların ve ormanlar dışında bulunan ağaçların sürdürülebilir yönetimi, ormansızlaşma ve ormanların </w:t>
      </w:r>
      <w:r w:rsidR="008D1257" w:rsidRPr="00046441">
        <w:rPr>
          <w:rFonts w:asciiTheme="minorHAnsi" w:hAnsiTheme="minorHAnsi" w:cstheme="minorHAnsi"/>
          <w:szCs w:val="24"/>
          <w:lang w:val="tr-TR"/>
        </w:rPr>
        <w:t xml:space="preserve">bozulması </w:t>
      </w:r>
      <w:r w:rsidRPr="00046441">
        <w:rPr>
          <w:rFonts w:asciiTheme="minorHAnsi" w:hAnsiTheme="minorHAnsi" w:cstheme="minorHAnsi"/>
          <w:szCs w:val="24"/>
          <w:lang w:val="tr-TR"/>
        </w:rPr>
        <w:t xml:space="preserve">ile mücadele konusunda genel bir çerçeve çizmektedir. </w:t>
      </w:r>
    </w:p>
    <w:p w14:paraId="5FF72A0A" w14:textId="77777777" w:rsidR="004223C6" w:rsidRPr="00046441" w:rsidRDefault="004223C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Aynı şekilde ormanlar ve ormancılıkla ilgili sektörlerin;  </w:t>
      </w:r>
    </w:p>
    <w:p w14:paraId="2814A105"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2030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Kalkınma Hedeflerine, </w:t>
      </w:r>
    </w:p>
    <w:p w14:paraId="3A71F90F" w14:textId="353A3A28"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İklim Değişikliği ile ilgili Paris </w:t>
      </w:r>
      <w:r w:rsidR="00675F21" w:rsidRPr="00046441">
        <w:rPr>
          <w:rFonts w:asciiTheme="minorHAnsi" w:hAnsiTheme="minorHAnsi" w:cstheme="minorHAnsi"/>
          <w:szCs w:val="24"/>
          <w:lang w:val="tr-TR"/>
        </w:rPr>
        <w:t>Anlaşmasına</w:t>
      </w:r>
      <w:r w:rsidRPr="00046441">
        <w:rPr>
          <w:rFonts w:asciiTheme="minorHAnsi" w:hAnsiTheme="minorHAnsi" w:cstheme="minorHAnsi"/>
          <w:szCs w:val="24"/>
          <w:lang w:val="tr-TR"/>
        </w:rPr>
        <w:t xml:space="preserve">,  </w:t>
      </w:r>
    </w:p>
    <w:p w14:paraId="416C8FC9"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Biyolojik Çeşitliliğin Korunması Sözleşmesine,</w:t>
      </w:r>
    </w:p>
    <w:p w14:paraId="7CD4FBF7"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Çölleşme ile Mücadele Sözleşmesine</w:t>
      </w:r>
    </w:p>
    <w:p w14:paraId="11D32CCB"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Birleşmiş Milletler Orman Belgesine</w:t>
      </w:r>
      <w:r w:rsidRPr="00046441">
        <w:rPr>
          <w:rStyle w:val="DipnotBavurusu"/>
          <w:rFonts w:asciiTheme="minorHAnsi" w:hAnsiTheme="minorHAnsi" w:cstheme="minorHAnsi"/>
          <w:szCs w:val="24"/>
          <w:lang w:val="tr-TR"/>
        </w:rPr>
        <w:footnoteReference w:id="61"/>
      </w:r>
      <w:r w:rsidRPr="00046441">
        <w:rPr>
          <w:rFonts w:asciiTheme="minorHAnsi" w:hAnsiTheme="minorHAnsi" w:cstheme="minorHAnsi"/>
          <w:szCs w:val="24"/>
          <w:lang w:val="tr-TR"/>
        </w:rPr>
        <w:t>,</w:t>
      </w:r>
    </w:p>
    <w:p w14:paraId="6D6A172C" w14:textId="713CBC91" w:rsidR="004223C6" w:rsidRPr="00046441" w:rsidRDefault="004952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Ve ormancılıkla ilgili diğer uluslararası süreçler, belgeler, girişimler için temel çerçeve oluşturmaktadır.</w:t>
      </w:r>
    </w:p>
    <w:p w14:paraId="1A07F25D" w14:textId="77777777" w:rsidR="004952C6" w:rsidRPr="00046441" w:rsidRDefault="004952C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BMOSP, Birleşmiş Milletler çatısı yürütülen/yürütülecek olan ormancılıkla ilgili tüm çalışmalar için referans belge niteliği taşımaktadır</w:t>
      </w:r>
      <w:r w:rsidRPr="00046441">
        <w:rPr>
          <w:rStyle w:val="DipnotBavurusu"/>
          <w:rFonts w:asciiTheme="minorHAnsi" w:hAnsiTheme="minorHAnsi" w:cstheme="minorHAnsi"/>
          <w:szCs w:val="24"/>
          <w:lang w:val="tr-TR"/>
        </w:rPr>
        <w:footnoteReference w:id="62"/>
      </w:r>
      <w:r w:rsidRPr="00046441">
        <w:rPr>
          <w:rFonts w:asciiTheme="minorHAnsi" w:hAnsiTheme="minorHAnsi" w:cstheme="minorHAnsi"/>
          <w:szCs w:val="24"/>
          <w:lang w:val="tr-TR"/>
        </w:rPr>
        <w:t xml:space="preserve">. </w:t>
      </w:r>
    </w:p>
    <w:p w14:paraId="3DE9AB88" w14:textId="77777777" w:rsidR="005E0CC5" w:rsidRPr="00046441" w:rsidRDefault="005E0CC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BMOSP Genel hatları ile 5 bölümden oluşmaktadır. Bunlar;</w:t>
      </w:r>
    </w:p>
    <w:p w14:paraId="486660C4"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Tanıtım</w:t>
      </w:r>
    </w:p>
    <w:p w14:paraId="1A9B094F"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Küresel orman hedefleri</w:t>
      </w:r>
    </w:p>
    <w:p w14:paraId="48C0E7D3"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Uygulama çerçevesi</w:t>
      </w:r>
    </w:p>
    <w:p w14:paraId="2B8A7879"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Gözden geçirme çerçevesi</w:t>
      </w:r>
    </w:p>
    <w:p w14:paraId="7A3C863B"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İletişim ve İyileştirme Stratejisi</w:t>
      </w:r>
    </w:p>
    <w:p w14:paraId="7EF68230" w14:textId="4D9FDB20" w:rsidR="005E0CC5" w:rsidRPr="00046441" w:rsidRDefault="005E0CC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Bur</w:t>
      </w:r>
      <w:r w:rsidR="008D1257" w:rsidRPr="00046441">
        <w:rPr>
          <w:rFonts w:asciiTheme="minorHAnsi" w:hAnsiTheme="minorHAnsi" w:cstheme="minorHAnsi"/>
          <w:szCs w:val="24"/>
          <w:lang w:val="tr-TR"/>
        </w:rPr>
        <w:t>a</w:t>
      </w:r>
      <w:r w:rsidRPr="00046441">
        <w:rPr>
          <w:rFonts w:asciiTheme="minorHAnsi" w:hAnsiTheme="minorHAnsi" w:cstheme="minorHAnsi"/>
          <w:szCs w:val="24"/>
          <w:lang w:val="tr-TR"/>
        </w:rPr>
        <w:t xml:space="preserve">da “Uygulama Çerçevesi” bölümü altında Birleşiş Milletlere Üye ülkelerin, UNFF ve </w:t>
      </w:r>
      <w:r w:rsidR="004A68C7" w:rsidRPr="00046441">
        <w:rPr>
          <w:rFonts w:asciiTheme="minorHAnsi" w:hAnsiTheme="minorHAnsi" w:cstheme="minorHAnsi"/>
          <w:szCs w:val="24"/>
          <w:lang w:val="tr-TR"/>
        </w:rPr>
        <w:t>Sekretaryasının</w:t>
      </w:r>
      <w:r w:rsidRPr="00046441">
        <w:rPr>
          <w:rFonts w:asciiTheme="minorHAnsi" w:hAnsiTheme="minorHAnsi" w:cstheme="minorHAnsi"/>
          <w:szCs w:val="24"/>
          <w:lang w:val="tr-TR"/>
        </w:rPr>
        <w:t xml:space="preserve">, Ormancılık İşbirliği Ortaklığının ve buna üye kurumların/kuruluşların, </w:t>
      </w:r>
      <w:r w:rsidR="00630015" w:rsidRPr="00046441">
        <w:rPr>
          <w:rFonts w:asciiTheme="minorHAnsi" w:hAnsiTheme="minorHAnsi" w:cstheme="minorHAnsi"/>
          <w:szCs w:val="24"/>
          <w:lang w:val="tr-TR"/>
        </w:rPr>
        <w:t>bir bütün olarak Birleşmiş Milletler sisteminin, diğer hükümetler</w:t>
      </w:r>
      <w:r w:rsidR="008D1257" w:rsidRPr="00046441">
        <w:rPr>
          <w:rFonts w:asciiTheme="minorHAnsi" w:hAnsiTheme="minorHAnsi" w:cstheme="minorHAnsi"/>
          <w:szCs w:val="24"/>
          <w:lang w:val="tr-TR"/>
        </w:rPr>
        <w:t>-</w:t>
      </w:r>
      <w:r w:rsidR="00630015" w:rsidRPr="00046441">
        <w:rPr>
          <w:rFonts w:asciiTheme="minorHAnsi" w:hAnsiTheme="minorHAnsi" w:cstheme="minorHAnsi"/>
          <w:szCs w:val="24"/>
          <w:lang w:val="tr-TR"/>
        </w:rPr>
        <w:t xml:space="preserve">arası sözleşme ve girişimlerin, FAO Bölgesel Komisyonları ve </w:t>
      </w:r>
      <w:proofErr w:type="spellStart"/>
      <w:r w:rsidR="00630015" w:rsidRPr="00046441">
        <w:rPr>
          <w:rFonts w:asciiTheme="minorHAnsi" w:hAnsiTheme="minorHAnsi" w:cstheme="minorHAnsi"/>
          <w:szCs w:val="24"/>
          <w:lang w:val="tr-TR"/>
        </w:rPr>
        <w:t>Silva</w:t>
      </w:r>
      <w:proofErr w:type="spellEnd"/>
      <w:r w:rsidR="00630015" w:rsidRPr="00046441">
        <w:rPr>
          <w:rFonts w:asciiTheme="minorHAnsi" w:hAnsiTheme="minorHAnsi" w:cstheme="minorHAnsi"/>
          <w:szCs w:val="24"/>
          <w:lang w:val="tr-TR"/>
        </w:rPr>
        <w:t xml:space="preserve"> Mediterranea gibi teknik danışma organlarının, küçük ve orta boy orman işletmeleri </w:t>
      </w:r>
      <w:proofErr w:type="gramStart"/>
      <w:r w:rsidR="00630015" w:rsidRPr="00046441">
        <w:rPr>
          <w:rFonts w:asciiTheme="minorHAnsi" w:hAnsiTheme="minorHAnsi" w:cstheme="minorHAnsi"/>
          <w:szCs w:val="24"/>
          <w:lang w:val="tr-TR"/>
        </w:rPr>
        <w:t>dahil</w:t>
      </w:r>
      <w:proofErr w:type="gramEnd"/>
      <w:r w:rsidR="00630015" w:rsidRPr="00046441">
        <w:rPr>
          <w:rFonts w:asciiTheme="minorHAnsi" w:hAnsiTheme="minorHAnsi" w:cstheme="minorHAnsi"/>
          <w:szCs w:val="24"/>
          <w:lang w:val="tr-TR"/>
        </w:rPr>
        <w:t xml:space="preserve"> diğer ortakların rolleri ve katkılarının nasıl yapılacağı belirlenmiştir.</w:t>
      </w:r>
    </w:p>
    <w:p w14:paraId="51ED55E9" w14:textId="77777777" w:rsidR="00AD29DE" w:rsidRPr="00046441" w:rsidRDefault="00AD29D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çerçevede Akdeniz Bölgesi ülkelerinin Küresel Orman Hedeflerini, Sürdürülebilir Kalkınma Hedefleri ile birleştirerek raporlamaları beklenmektedir.</w:t>
      </w:r>
      <w:r w:rsidR="002D689E" w:rsidRPr="00046441">
        <w:rPr>
          <w:rFonts w:asciiTheme="minorHAnsi" w:hAnsiTheme="minorHAnsi" w:cstheme="minorHAnsi"/>
          <w:szCs w:val="24"/>
          <w:lang w:val="tr-TR"/>
        </w:rPr>
        <w:t xml:space="preserve"> Ancak s</w:t>
      </w:r>
      <w:r w:rsidRPr="00046441">
        <w:rPr>
          <w:rFonts w:asciiTheme="minorHAnsi" w:hAnsiTheme="minorHAnsi" w:cstheme="minorHAnsi"/>
          <w:szCs w:val="24"/>
          <w:lang w:val="tr-TR"/>
        </w:rPr>
        <w:t xml:space="preserve">istem yeni geliştirilmekte olduğundan henüz bir uygulamadan bahsedilememektedir. </w:t>
      </w:r>
    </w:p>
    <w:p w14:paraId="1905A9D5" w14:textId="77777777" w:rsidR="00DF1F30" w:rsidRPr="00046441" w:rsidRDefault="00152715" w:rsidP="00046441">
      <w:pPr>
        <w:pStyle w:val="Balk4"/>
        <w:numPr>
          <w:ilvl w:val="0"/>
          <w:numId w:val="17"/>
        </w:numPr>
        <w:jc w:val="both"/>
        <w:rPr>
          <w:rFonts w:asciiTheme="minorHAnsi" w:hAnsiTheme="minorHAnsi" w:cstheme="minorHAnsi"/>
          <w:szCs w:val="24"/>
          <w:lang w:val="tr-TR"/>
        </w:rPr>
      </w:pPr>
      <w:bookmarkStart w:id="20" w:name="_Toc484586101"/>
      <w:r w:rsidRPr="00046441">
        <w:rPr>
          <w:rFonts w:asciiTheme="minorHAnsi" w:hAnsiTheme="minorHAnsi" w:cstheme="minorHAnsi"/>
          <w:szCs w:val="24"/>
          <w:lang w:val="tr-TR"/>
        </w:rPr>
        <w:t>Küresel Orman Hedefleri</w:t>
      </w:r>
      <w:bookmarkEnd w:id="20"/>
    </w:p>
    <w:p w14:paraId="09511039" w14:textId="77777777" w:rsidR="00AD29DE" w:rsidRPr="00046441" w:rsidRDefault="00AD29D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Bu hedefler 2030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Kalkınma Hedefleri ile uyumlu şekilde belirlenmiştir.</w:t>
      </w:r>
    </w:p>
    <w:p w14:paraId="05E804E5" w14:textId="77777777" w:rsidR="00AD29DE" w:rsidRPr="00046441" w:rsidRDefault="00152715" w:rsidP="00046441">
      <w:pPr>
        <w:pStyle w:val="Balk5"/>
        <w:jc w:val="both"/>
        <w:rPr>
          <w:rFonts w:asciiTheme="minorHAnsi" w:hAnsiTheme="minorHAnsi" w:cstheme="minorHAnsi"/>
          <w:szCs w:val="24"/>
          <w:lang w:val="tr-TR"/>
        </w:rPr>
      </w:pPr>
      <w:bookmarkStart w:id="21" w:name="_Toc484586102"/>
      <w:r w:rsidRPr="00046441">
        <w:rPr>
          <w:rStyle w:val="Balk5Char"/>
          <w:rFonts w:asciiTheme="minorHAnsi" w:hAnsiTheme="minorHAnsi" w:cstheme="minorHAnsi"/>
          <w:szCs w:val="24"/>
          <w:lang w:val="tr-TR"/>
        </w:rPr>
        <w:t xml:space="preserve">Küresel </w:t>
      </w:r>
      <w:r w:rsidR="00822B1E" w:rsidRPr="00046441">
        <w:rPr>
          <w:rStyle w:val="Balk5Char"/>
          <w:rFonts w:asciiTheme="minorHAnsi" w:hAnsiTheme="minorHAnsi" w:cstheme="minorHAnsi"/>
          <w:szCs w:val="24"/>
          <w:lang w:val="tr-TR"/>
        </w:rPr>
        <w:t>Orman Hedefi</w:t>
      </w:r>
      <w:r w:rsidRPr="00046441">
        <w:rPr>
          <w:rStyle w:val="Balk5Char"/>
          <w:rFonts w:asciiTheme="minorHAnsi" w:hAnsiTheme="minorHAnsi" w:cstheme="minorHAnsi"/>
          <w:szCs w:val="24"/>
          <w:lang w:val="tr-TR"/>
        </w:rPr>
        <w:t xml:space="preserve"> 1:</w:t>
      </w:r>
      <w:bookmarkEnd w:id="21"/>
    </w:p>
    <w:p w14:paraId="311082C9"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Koruma, </w:t>
      </w:r>
      <w:proofErr w:type="gramStart"/>
      <w:r w:rsidRPr="00046441">
        <w:rPr>
          <w:rFonts w:asciiTheme="minorHAnsi" w:hAnsiTheme="minorHAnsi" w:cstheme="minorHAnsi"/>
          <w:szCs w:val="24"/>
          <w:lang w:val="tr-TR"/>
        </w:rPr>
        <w:t>restorasyon</w:t>
      </w:r>
      <w:proofErr w:type="gramEnd"/>
      <w:r w:rsidRPr="00046441">
        <w:rPr>
          <w:rFonts w:asciiTheme="minorHAnsi" w:hAnsiTheme="minorHAnsi" w:cstheme="minorHAnsi"/>
          <w:szCs w:val="24"/>
          <w:lang w:val="tr-TR"/>
        </w:rPr>
        <w:t>, ağaçlandırma ve yeniden ağaçlandırmalar dahil olmak üzere, sürdürülebilir orman yönetimi yolu ile, dünya genelindeki orman kaybını tersine çevirmek, orman bozulmasını önlemeye yönelik çabaları arttırmak ve iklim değişikliğine matuf küresel girişimleri desteklemek.</w:t>
      </w:r>
    </w:p>
    <w:p w14:paraId="61761855" w14:textId="77777777" w:rsidR="00152715" w:rsidRPr="00046441" w:rsidRDefault="00B9403B"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1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roofErr w:type="gramStart"/>
      <w:r w:rsidRPr="00046441">
        <w:rPr>
          <w:rFonts w:asciiTheme="minorHAnsi" w:hAnsiTheme="minorHAnsi" w:cstheme="minorHAnsi"/>
          <w:szCs w:val="24"/>
          <w:lang w:val="tr-TR"/>
        </w:rPr>
        <w:t>:</w:t>
      </w:r>
      <w:r w:rsidR="00152715" w:rsidRPr="00046441">
        <w:rPr>
          <w:rFonts w:asciiTheme="minorHAnsi" w:hAnsiTheme="minorHAnsi" w:cstheme="minorHAnsi"/>
          <w:szCs w:val="24"/>
          <w:lang w:val="tr-TR"/>
        </w:rPr>
        <w:t>:</w:t>
      </w:r>
      <w:proofErr w:type="gramEnd"/>
    </w:p>
    <w:p w14:paraId="0A906161" w14:textId="77777777"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Orman alanının, dünya genelinde % 3 oranında artırılması,</w:t>
      </w:r>
    </w:p>
    <w:p w14:paraId="5FF47A50" w14:textId="77777777"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Dünyanın orman karbon </w:t>
      </w:r>
      <w:proofErr w:type="gramStart"/>
      <w:r w:rsidRPr="00046441">
        <w:rPr>
          <w:rFonts w:asciiTheme="minorHAnsi" w:hAnsiTheme="minorHAnsi" w:cstheme="minorHAnsi"/>
          <w:szCs w:val="24"/>
          <w:lang w:val="tr-TR"/>
        </w:rPr>
        <w:t>stoklarının  korunması</w:t>
      </w:r>
      <w:proofErr w:type="gramEnd"/>
      <w:r w:rsidRPr="00046441">
        <w:rPr>
          <w:rFonts w:asciiTheme="minorHAnsi" w:hAnsiTheme="minorHAnsi" w:cstheme="minorHAnsi"/>
          <w:szCs w:val="24"/>
          <w:lang w:val="tr-TR"/>
        </w:rPr>
        <w:t xml:space="preserve"> veya gelişt</w:t>
      </w:r>
      <w:r w:rsidR="00587143" w:rsidRPr="00046441">
        <w:rPr>
          <w:rFonts w:asciiTheme="minorHAnsi" w:hAnsiTheme="minorHAnsi" w:cstheme="minorHAnsi"/>
          <w:szCs w:val="24"/>
          <w:lang w:val="tr-TR"/>
        </w:rPr>
        <w:t>i</w:t>
      </w:r>
      <w:r w:rsidRPr="00046441">
        <w:rPr>
          <w:rFonts w:asciiTheme="minorHAnsi" w:hAnsiTheme="minorHAnsi" w:cstheme="minorHAnsi"/>
          <w:szCs w:val="24"/>
          <w:lang w:val="tr-TR"/>
        </w:rPr>
        <w:t>rilmesi,</w:t>
      </w:r>
    </w:p>
    <w:p w14:paraId="4105321E" w14:textId="77777777"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2020'ye kadar, her orman türünde sürdürülebilir yönetiminin uygulanmasının teşvik edilmesi, ormansızlaşmanın durdurulması,</w:t>
      </w:r>
      <w:r w:rsidR="00587143"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bozulmuş ormanların </w:t>
      </w:r>
      <w:proofErr w:type="spellStart"/>
      <w:r w:rsidRPr="00046441">
        <w:rPr>
          <w:rFonts w:asciiTheme="minorHAnsi" w:hAnsiTheme="minorHAnsi" w:cstheme="minorHAnsi"/>
          <w:szCs w:val="24"/>
          <w:lang w:val="tr-TR"/>
        </w:rPr>
        <w:t>rehabilite</w:t>
      </w:r>
      <w:proofErr w:type="spellEnd"/>
      <w:r w:rsidRPr="00046441">
        <w:rPr>
          <w:rFonts w:asciiTheme="minorHAnsi" w:hAnsiTheme="minorHAnsi" w:cstheme="minorHAnsi"/>
          <w:szCs w:val="24"/>
          <w:lang w:val="tr-TR"/>
        </w:rPr>
        <w:t xml:space="preserve"> edilmesi,</w:t>
      </w:r>
      <w:r w:rsidR="00587143"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küresel olarak ağaçlandırma ve yeniden ormanlaştırma faaliyetlerinin önemli ölçüde arttırılması,</w:t>
      </w:r>
    </w:p>
    <w:p w14:paraId="7F6087AE" w14:textId="5E330E73"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Her türlü ormanın doğal afetlere ve iklim değişikliğinin etkilerine karşı esnekliği ve uyum kapasitesinin dünya çapında önemli ölçüde güçlendirilmesi</w:t>
      </w:r>
    </w:p>
    <w:p w14:paraId="354215CC" w14:textId="67BE33A2" w:rsidR="00C847A2" w:rsidRPr="00046441" w:rsidRDefault="00C847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Hedef 1 ve bunun alt hedefleri, diğerlerinin yanı sıra, Sürdürülebilir Kalkınma </w:t>
      </w:r>
      <w:proofErr w:type="spellStart"/>
      <w:r w:rsidRPr="00046441">
        <w:rPr>
          <w:rFonts w:asciiTheme="minorHAnsi" w:hAnsiTheme="minorHAnsi" w:cstheme="minorHAnsi"/>
          <w:szCs w:val="24"/>
          <w:lang w:val="tr-TR"/>
        </w:rPr>
        <w:t>Hedefleri'nin</w:t>
      </w:r>
      <w:proofErr w:type="spellEnd"/>
      <w:r w:rsidRPr="00046441">
        <w:rPr>
          <w:rFonts w:asciiTheme="minorHAnsi" w:hAnsiTheme="minorHAnsi" w:cstheme="minorHAnsi"/>
          <w:szCs w:val="24"/>
          <w:lang w:val="tr-TR"/>
        </w:rPr>
        <w:t xml:space="preserve"> 6.6, 12.2, 13.1, 13.3, 14.2, 15.1, 15.2, 15.3, 15.4 ve 15.8 </w:t>
      </w:r>
      <w:proofErr w:type="spellStart"/>
      <w:r w:rsidRPr="00046441">
        <w:rPr>
          <w:rFonts w:asciiTheme="minorHAnsi" w:hAnsiTheme="minorHAnsi" w:cstheme="minorHAnsi"/>
          <w:szCs w:val="24"/>
          <w:lang w:val="tr-TR"/>
        </w:rPr>
        <w:t>nolu</w:t>
      </w:r>
      <w:proofErr w:type="spellEnd"/>
      <w:r w:rsidRPr="00046441">
        <w:rPr>
          <w:rFonts w:asciiTheme="minorHAnsi" w:hAnsiTheme="minorHAnsi" w:cstheme="minorHAnsi"/>
          <w:szCs w:val="24"/>
          <w:lang w:val="tr-TR"/>
        </w:rPr>
        <w:t xml:space="preserve"> hedeflerini</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 xml:space="preserve">  aynı şekilde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Biyolojik Çeşitlilik </w:t>
      </w:r>
      <w:proofErr w:type="gramStart"/>
      <w:r w:rsidRPr="00046441">
        <w:rPr>
          <w:rFonts w:asciiTheme="minorHAnsi" w:hAnsiTheme="minorHAnsi" w:cstheme="minorHAnsi"/>
          <w:szCs w:val="24"/>
          <w:lang w:val="tr-TR"/>
        </w:rPr>
        <w:t>Hedeflerinin  5</w:t>
      </w:r>
      <w:proofErr w:type="gramEnd"/>
      <w:r w:rsidRPr="00046441">
        <w:rPr>
          <w:rFonts w:asciiTheme="minorHAnsi" w:hAnsiTheme="minorHAnsi" w:cstheme="minorHAnsi"/>
          <w:szCs w:val="24"/>
          <w:lang w:val="tr-TR"/>
        </w:rPr>
        <w:t xml:space="preserve">, 7, 9, 11,14 ve 15 </w:t>
      </w:r>
      <w:proofErr w:type="spellStart"/>
      <w:r w:rsidRPr="00046441">
        <w:rPr>
          <w:rFonts w:asciiTheme="minorHAnsi" w:hAnsiTheme="minorHAnsi" w:cstheme="minorHAnsi"/>
          <w:szCs w:val="24"/>
          <w:lang w:val="tr-TR"/>
        </w:rPr>
        <w:t>nolu</w:t>
      </w:r>
      <w:proofErr w:type="spellEnd"/>
      <w:r w:rsidRPr="00046441">
        <w:rPr>
          <w:rFonts w:asciiTheme="minorHAnsi" w:hAnsiTheme="minorHAnsi" w:cstheme="minorHAnsi"/>
          <w:szCs w:val="24"/>
          <w:lang w:val="tr-TR"/>
        </w:rPr>
        <w:t xml:space="preserve"> hedeflerini desteklemektedir.</w:t>
      </w:r>
    </w:p>
    <w:p w14:paraId="434B090D" w14:textId="77777777" w:rsidR="00C847A2" w:rsidRPr="00046441" w:rsidRDefault="00C847A2" w:rsidP="00046441">
      <w:pPr>
        <w:pStyle w:val="ListeParagraf"/>
        <w:ind w:left="1440"/>
        <w:jc w:val="both"/>
        <w:rPr>
          <w:rFonts w:asciiTheme="minorHAnsi" w:hAnsiTheme="minorHAnsi" w:cstheme="minorHAnsi"/>
          <w:szCs w:val="24"/>
          <w:lang w:val="tr-TR"/>
        </w:rPr>
      </w:pPr>
    </w:p>
    <w:p w14:paraId="30A71EAD" w14:textId="77777777" w:rsidR="00C847A2" w:rsidRPr="00046441" w:rsidRDefault="00152715" w:rsidP="00046441">
      <w:pPr>
        <w:pStyle w:val="Balk5"/>
        <w:jc w:val="both"/>
        <w:rPr>
          <w:rFonts w:asciiTheme="minorHAnsi" w:hAnsiTheme="minorHAnsi" w:cstheme="minorHAnsi"/>
          <w:szCs w:val="24"/>
          <w:lang w:val="tr-TR"/>
        </w:rPr>
      </w:pPr>
      <w:bookmarkStart w:id="22" w:name="_Toc484586103"/>
      <w:r w:rsidRPr="00046441">
        <w:rPr>
          <w:rFonts w:asciiTheme="minorHAnsi" w:hAnsiTheme="minorHAnsi" w:cstheme="minorHAnsi"/>
          <w:szCs w:val="24"/>
          <w:lang w:val="tr-TR"/>
        </w:rPr>
        <w:t>Küresel</w:t>
      </w:r>
      <w:r w:rsidR="00822B1E" w:rsidRPr="00046441">
        <w:rPr>
          <w:rFonts w:asciiTheme="minorHAnsi" w:hAnsiTheme="minorHAnsi" w:cstheme="minorHAnsi"/>
          <w:szCs w:val="24"/>
          <w:lang w:val="tr-TR"/>
        </w:rPr>
        <w:t xml:space="preserve"> </w:t>
      </w:r>
      <w:proofErr w:type="gramStart"/>
      <w:r w:rsidR="00822B1E"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 xml:space="preserve"> Hedef</w:t>
      </w:r>
      <w:r w:rsidR="00822B1E" w:rsidRPr="00046441">
        <w:rPr>
          <w:rFonts w:asciiTheme="minorHAnsi" w:hAnsiTheme="minorHAnsi" w:cstheme="minorHAnsi"/>
          <w:szCs w:val="24"/>
          <w:lang w:val="tr-TR"/>
        </w:rPr>
        <w:t>i</w:t>
      </w:r>
      <w:proofErr w:type="gramEnd"/>
      <w:r w:rsidRPr="00046441">
        <w:rPr>
          <w:rFonts w:asciiTheme="minorHAnsi" w:hAnsiTheme="minorHAnsi" w:cstheme="minorHAnsi"/>
          <w:szCs w:val="24"/>
          <w:lang w:val="tr-TR"/>
        </w:rPr>
        <w:t xml:space="preserve"> 2:</w:t>
      </w:r>
      <w:bookmarkEnd w:id="22"/>
    </w:p>
    <w:p w14:paraId="16509C5B" w14:textId="77777777" w:rsidR="00B372D0" w:rsidRPr="00046441" w:rsidRDefault="00B372D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Ormana bağımlı insanların geçim koşullarını iyileştirmek de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orman temelli ekonomik, sosyal ve çevresel faydaların arttırılması</w:t>
      </w:r>
    </w:p>
    <w:p w14:paraId="2D8B09CE" w14:textId="77777777" w:rsidR="00B372D0" w:rsidRPr="00046441" w:rsidRDefault="00B9403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2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roofErr w:type="gramStart"/>
      <w:r w:rsidRPr="00046441">
        <w:rPr>
          <w:rFonts w:asciiTheme="minorHAnsi" w:hAnsiTheme="minorHAnsi" w:cstheme="minorHAnsi"/>
          <w:szCs w:val="24"/>
          <w:lang w:val="tr-TR"/>
        </w:rPr>
        <w:t>:</w:t>
      </w:r>
      <w:r w:rsidR="00B372D0" w:rsidRPr="00046441">
        <w:rPr>
          <w:rFonts w:asciiTheme="minorHAnsi" w:hAnsiTheme="minorHAnsi" w:cstheme="minorHAnsi"/>
          <w:szCs w:val="24"/>
          <w:lang w:val="tr-TR"/>
        </w:rPr>
        <w:t>:</w:t>
      </w:r>
      <w:proofErr w:type="gramEnd"/>
      <w:r w:rsidR="00B372D0" w:rsidRPr="00046441">
        <w:rPr>
          <w:rFonts w:asciiTheme="minorHAnsi" w:hAnsiTheme="minorHAnsi" w:cstheme="minorHAnsi"/>
          <w:szCs w:val="24"/>
          <w:lang w:val="tr-TR"/>
        </w:rPr>
        <w:t xml:space="preserve"> </w:t>
      </w:r>
    </w:p>
    <w:p w14:paraId="4A03E6E5"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2.1 Tüm ormana bağımlı insanlar için aşırı yoksulluğun ortadan kaldırılması,</w:t>
      </w:r>
    </w:p>
    <w:p w14:paraId="12BDCED6"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2.2 Küçük ölçekli orman işletmelerinin, özellikle de gelişmekte olan ülkelerdeki uygun fiyatlı krediler dahil olmak üzere finansal hizmetlere erişimini ve bunların değer zincirlerine ve pazarlara </w:t>
      </w:r>
      <w:proofErr w:type="gramStart"/>
      <w:r w:rsidRPr="00046441">
        <w:rPr>
          <w:rFonts w:asciiTheme="minorHAnsi" w:hAnsiTheme="minorHAnsi" w:cstheme="minorHAnsi"/>
          <w:szCs w:val="24"/>
          <w:lang w:val="tr-TR"/>
        </w:rPr>
        <w:t>entegrasyonunun  arttırılması</w:t>
      </w:r>
      <w:proofErr w:type="gramEnd"/>
      <w:r w:rsidRPr="00046441">
        <w:rPr>
          <w:rFonts w:asciiTheme="minorHAnsi" w:hAnsiTheme="minorHAnsi" w:cstheme="minorHAnsi"/>
          <w:szCs w:val="24"/>
          <w:lang w:val="tr-TR"/>
        </w:rPr>
        <w:t>,</w:t>
      </w:r>
    </w:p>
    <w:p w14:paraId="16B4B3F2"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2.3 Ormanların ve ağaçların gıda güvenliğine olan katkısının ı önemli ölçüde arttırılması,</w:t>
      </w:r>
    </w:p>
    <w:p w14:paraId="2D681A57" w14:textId="6DE31ED8"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2.4 Ormancılık endüstrisinin, diğer orman kökenli işletmelerin ve orman ekosistem hizmetlerinin sosyal, ekonomik ve çevresel kalkınmaya katkılarının arttı</w:t>
      </w:r>
      <w:r w:rsidR="00587143" w:rsidRPr="00046441">
        <w:rPr>
          <w:rFonts w:asciiTheme="minorHAnsi" w:hAnsiTheme="minorHAnsi" w:cstheme="minorHAnsi"/>
          <w:szCs w:val="24"/>
          <w:lang w:val="tr-TR"/>
        </w:rPr>
        <w:t>r</w:t>
      </w:r>
      <w:r w:rsidRPr="00046441">
        <w:rPr>
          <w:rFonts w:asciiTheme="minorHAnsi" w:hAnsiTheme="minorHAnsi" w:cstheme="minorHAnsi"/>
          <w:szCs w:val="24"/>
          <w:lang w:val="tr-TR"/>
        </w:rPr>
        <w:t>ılması,</w:t>
      </w:r>
    </w:p>
    <w:p w14:paraId="0DC743C4"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2.5 İlgili sözleşmeler, devam eden çalışmalar da dikkate alınarak her tür ormanın;  biyolojik çeşitliliğin korunması ve iklim değişikliğinin hafifletilmesi ve adaptasyonu konusundaki katkılarının arttırılması.</w:t>
      </w:r>
    </w:p>
    <w:p w14:paraId="307F669C" w14:textId="3D232B59" w:rsidR="00B372D0" w:rsidRPr="00046441" w:rsidRDefault="00B372D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Hedef 2 ve bunun alt hedefleri, diğerlerinin yanı sıra 1.1, 1.4, 2.4, 4.4, 5.a, 6.6, 8.3, 9.3, 12.2, 12.5, 15.6 ve 15.</w:t>
      </w:r>
      <w:proofErr w:type="gramStart"/>
      <w:r w:rsidRPr="00046441">
        <w:rPr>
          <w:rFonts w:asciiTheme="minorHAnsi" w:hAnsiTheme="minorHAnsi" w:cstheme="minorHAnsi"/>
          <w:szCs w:val="24"/>
          <w:lang w:val="tr-TR"/>
        </w:rPr>
        <w:t xml:space="preserve">c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proofErr w:type="gram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Sürdürüleblir</w:t>
      </w:r>
      <w:proofErr w:type="spellEnd"/>
      <w:r w:rsidRPr="00046441">
        <w:rPr>
          <w:rFonts w:asciiTheme="minorHAnsi" w:hAnsiTheme="minorHAnsi" w:cstheme="minorHAnsi"/>
          <w:szCs w:val="24"/>
          <w:lang w:val="tr-TR"/>
        </w:rPr>
        <w:t xml:space="preserve"> Kalkınma Hedefleri, aynı şekilde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Hedeflerinin  4, 14 ve 18 </w:t>
      </w:r>
      <w:proofErr w:type="spellStart"/>
      <w:r w:rsidRPr="00046441">
        <w:rPr>
          <w:rFonts w:asciiTheme="minorHAnsi" w:hAnsiTheme="minorHAnsi" w:cstheme="minorHAnsi"/>
          <w:szCs w:val="24"/>
          <w:lang w:val="tr-TR"/>
        </w:rPr>
        <w:t>nolu</w:t>
      </w:r>
      <w:proofErr w:type="spellEnd"/>
      <w:r w:rsidRPr="00046441">
        <w:rPr>
          <w:rFonts w:asciiTheme="minorHAnsi" w:hAnsiTheme="minorHAnsi" w:cstheme="minorHAnsi"/>
          <w:szCs w:val="24"/>
          <w:lang w:val="tr-TR"/>
        </w:rPr>
        <w:t xml:space="preserve"> hedeflerini desteklemekte ve katkı vermektedir. </w:t>
      </w:r>
    </w:p>
    <w:p w14:paraId="22902F30" w14:textId="77777777" w:rsidR="00B372D0" w:rsidRPr="00046441" w:rsidRDefault="00B372D0" w:rsidP="00046441">
      <w:pPr>
        <w:jc w:val="both"/>
        <w:rPr>
          <w:rFonts w:asciiTheme="minorHAnsi" w:hAnsiTheme="minorHAnsi" w:cstheme="minorHAnsi"/>
          <w:szCs w:val="24"/>
          <w:lang w:val="tr-TR"/>
        </w:rPr>
      </w:pPr>
    </w:p>
    <w:p w14:paraId="106F06FA" w14:textId="77777777" w:rsidR="00B372D0" w:rsidRPr="00046441" w:rsidRDefault="00152715" w:rsidP="00046441">
      <w:pPr>
        <w:pStyle w:val="Balk5"/>
        <w:jc w:val="both"/>
        <w:rPr>
          <w:rFonts w:asciiTheme="minorHAnsi" w:hAnsiTheme="minorHAnsi" w:cstheme="minorHAnsi"/>
          <w:szCs w:val="24"/>
          <w:lang w:val="tr-TR"/>
        </w:rPr>
      </w:pPr>
      <w:bookmarkStart w:id="23" w:name="_Toc484586104"/>
      <w:r w:rsidRPr="00046441">
        <w:rPr>
          <w:rFonts w:asciiTheme="minorHAnsi" w:hAnsiTheme="minorHAnsi" w:cstheme="minorHAnsi"/>
          <w:szCs w:val="24"/>
          <w:lang w:val="tr-TR"/>
        </w:rPr>
        <w:t xml:space="preserve">Küresel </w:t>
      </w:r>
      <w:r w:rsidR="00822B1E"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Hedef</w:t>
      </w:r>
      <w:r w:rsidR="00822B1E"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3:</w:t>
      </w:r>
      <w:bookmarkEnd w:id="23"/>
    </w:p>
    <w:p w14:paraId="0E6B63B0"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Dünyadaki korunan orman alanlarını, sürdürülebilir olarak yönetilen diğer orman alanlarını ve sürdürülebilir olarak yönetilen ormanlardan elde edilen orman ürünlerinin oranını belirgin şekilde arttırmak.</w:t>
      </w:r>
    </w:p>
    <w:p w14:paraId="48DC19A0" w14:textId="77777777" w:rsidR="00152715"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3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
    <w:p w14:paraId="3ECFDBED" w14:textId="77777777" w:rsidR="00DC1944" w:rsidRPr="00046441" w:rsidRDefault="00DC1944" w:rsidP="00046441">
      <w:pPr>
        <w:pStyle w:val="ListeParagraf"/>
        <w:numPr>
          <w:ilvl w:val="0"/>
          <w:numId w:val="20"/>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3.1 Dünya çapında korunan alanlar olarak veya diğer etkili alan temelli koruma önlemleri ile korunan orman alanları şeklinde belirlenmiş alanların önemli ölçüde artırılması</w:t>
      </w:r>
      <w:r w:rsidR="00587143" w:rsidRPr="00046441">
        <w:rPr>
          <w:rFonts w:asciiTheme="minorHAnsi" w:hAnsiTheme="minorHAnsi" w:cstheme="minorHAnsi"/>
          <w:szCs w:val="24"/>
          <w:lang w:val="tr-TR"/>
        </w:rPr>
        <w:t>,</w:t>
      </w:r>
    </w:p>
    <w:p w14:paraId="4734F3E8" w14:textId="77777777" w:rsidR="00DC1944" w:rsidRPr="00046441" w:rsidRDefault="00DC1944" w:rsidP="00046441">
      <w:pPr>
        <w:pStyle w:val="ListeParagraf"/>
        <w:numPr>
          <w:ilvl w:val="0"/>
          <w:numId w:val="20"/>
        </w:numPr>
        <w:jc w:val="both"/>
        <w:rPr>
          <w:rFonts w:asciiTheme="minorHAnsi" w:hAnsiTheme="minorHAnsi" w:cstheme="minorHAnsi"/>
          <w:szCs w:val="24"/>
          <w:lang w:val="tr-TR"/>
        </w:rPr>
      </w:pPr>
      <w:r w:rsidRPr="00046441">
        <w:rPr>
          <w:rFonts w:asciiTheme="minorHAnsi" w:hAnsiTheme="minorHAnsi" w:cstheme="minorHAnsi"/>
          <w:szCs w:val="24"/>
          <w:lang w:val="tr-TR"/>
        </w:rPr>
        <w:t>3.2 Uzun süreli orman amenajman planları ile yönetilen orman alanlarının öneml</w:t>
      </w:r>
      <w:r w:rsidR="00587143"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ölçüde arttırılması,</w:t>
      </w:r>
    </w:p>
    <w:p w14:paraId="557DD8D5" w14:textId="77777777" w:rsidR="00DC1944" w:rsidRPr="00046441" w:rsidRDefault="00DC1944" w:rsidP="00046441">
      <w:pPr>
        <w:pStyle w:val="ListeParagraf"/>
        <w:numPr>
          <w:ilvl w:val="0"/>
          <w:numId w:val="20"/>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3.3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şekilde yönetilen ormanlardan elde edilen/hasat edilen/üretilen orman ürünlerinin oranının belirgin şekilde arttırılması.</w:t>
      </w:r>
    </w:p>
    <w:p w14:paraId="57F43D24" w14:textId="77777777" w:rsidR="00DC1944" w:rsidRPr="00046441" w:rsidRDefault="00DC1944" w:rsidP="00046441">
      <w:pPr>
        <w:jc w:val="both"/>
        <w:rPr>
          <w:rFonts w:asciiTheme="minorHAnsi" w:hAnsiTheme="minorHAnsi" w:cstheme="minorHAnsi"/>
          <w:szCs w:val="24"/>
          <w:lang w:val="tr-TR"/>
        </w:rPr>
      </w:pPr>
    </w:p>
    <w:p w14:paraId="4FDA7F25" w14:textId="6744E898" w:rsidR="00DC1944" w:rsidRPr="00046441" w:rsidRDefault="00DC1944"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Hedef 3 ve bunun alt hedefleri, diğerlerinin yanı sıra </w:t>
      </w:r>
      <w:proofErr w:type="gramStart"/>
      <w:r w:rsidRPr="00046441">
        <w:rPr>
          <w:rFonts w:asciiTheme="minorHAnsi" w:hAnsiTheme="minorHAnsi" w:cstheme="minorHAnsi"/>
          <w:szCs w:val="24"/>
          <w:lang w:val="tr-TR"/>
        </w:rPr>
        <w:t>7.2</w:t>
      </w:r>
      <w:proofErr w:type="gramEnd"/>
      <w:r w:rsidRPr="00046441">
        <w:rPr>
          <w:rFonts w:asciiTheme="minorHAnsi" w:hAnsiTheme="minorHAnsi" w:cstheme="minorHAnsi"/>
          <w:szCs w:val="24"/>
          <w:lang w:val="tr-TR"/>
        </w:rPr>
        <w:t xml:space="preserve">, 12.2, 12.6, 12.7, 14.2, 14.5, 15.2 ve 15.4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Hedeflerine ve 7, 11, 12 ve 16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Hedeflerini desteklemekte ve katkı vermektedir.</w:t>
      </w:r>
    </w:p>
    <w:p w14:paraId="0C4C8BF5" w14:textId="77777777" w:rsidR="00DC1944" w:rsidRPr="00046441" w:rsidRDefault="00DC1944" w:rsidP="00046441">
      <w:pPr>
        <w:jc w:val="both"/>
        <w:rPr>
          <w:rFonts w:asciiTheme="minorHAnsi" w:hAnsiTheme="minorHAnsi" w:cstheme="minorHAnsi"/>
          <w:szCs w:val="24"/>
          <w:lang w:val="tr-TR"/>
        </w:rPr>
      </w:pPr>
    </w:p>
    <w:p w14:paraId="6FA1DD7D" w14:textId="77777777" w:rsidR="00DC1944" w:rsidRPr="00046441" w:rsidRDefault="00152715" w:rsidP="00046441">
      <w:pPr>
        <w:pStyle w:val="Balk5"/>
        <w:jc w:val="both"/>
        <w:rPr>
          <w:rFonts w:asciiTheme="minorHAnsi" w:hAnsiTheme="minorHAnsi" w:cstheme="minorHAnsi"/>
          <w:szCs w:val="24"/>
          <w:lang w:val="tr-TR"/>
        </w:rPr>
      </w:pPr>
      <w:bookmarkStart w:id="24" w:name="_Toc484586105"/>
      <w:r w:rsidRPr="00046441">
        <w:rPr>
          <w:rFonts w:asciiTheme="minorHAnsi" w:hAnsiTheme="minorHAnsi" w:cstheme="minorHAnsi"/>
          <w:szCs w:val="24"/>
          <w:lang w:val="tr-TR"/>
        </w:rPr>
        <w:t xml:space="preserve">Küresel </w:t>
      </w:r>
      <w:r w:rsidR="00822B1E" w:rsidRPr="00046441">
        <w:rPr>
          <w:rFonts w:asciiTheme="minorHAnsi" w:hAnsiTheme="minorHAnsi" w:cstheme="minorHAnsi"/>
          <w:szCs w:val="24"/>
          <w:lang w:val="tr-TR"/>
        </w:rPr>
        <w:t>Orman Hedefi</w:t>
      </w:r>
      <w:r w:rsidRPr="00046441">
        <w:rPr>
          <w:rFonts w:asciiTheme="minorHAnsi" w:hAnsiTheme="minorHAnsi" w:cstheme="minorHAnsi"/>
          <w:szCs w:val="24"/>
          <w:lang w:val="tr-TR"/>
        </w:rPr>
        <w:t xml:space="preserve"> 4:</w:t>
      </w:r>
      <w:bookmarkEnd w:id="24"/>
    </w:p>
    <w:p w14:paraId="2FBAFA0D" w14:textId="77777777" w:rsidR="00152715" w:rsidRPr="00046441" w:rsidRDefault="007E1E6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Sürdürülebilir orman yönetiminin uygulanması için, tüm kaynaklardan sağlanacak yeni ve ilave kaynakların arttırılması, bilimsel ve teknik işbirliği ve ortaklıkların güçlendirilmesi.</w:t>
      </w:r>
    </w:p>
    <w:p w14:paraId="33177F18" w14:textId="77777777" w:rsidR="00B7121D"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4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
    <w:p w14:paraId="2773824E" w14:textId="77777777" w:rsidR="007E1E65" w:rsidRPr="00046441" w:rsidRDefault="007E1E65"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4.1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orman yönetimini finanse etmek için tüm kaynaklardan ve her türden önemli kaynakların harekete geçirilmesi ve gelişmekte olan ülkelere, koruma ve yeniden ağaçlandırma da dahil olmak üzere bu yönetimi ilerletmek için yeterli teşvikler sağlanması</w:t>
      </w:r>
    </w:p>
    <w:p w14:paraId="155AA1DC" w14:textId="77777777" w:rsidR="00152715" w:rsidRPr="00046441" w:rsidRDefault="00152715"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4.2 </w:t>
      </w:r>
      <w:r w:rsidR="007E1E65" w:rsidRPr="00046441">
        <w:rPr>
          <w:rFonts w:asciiTheme="minorHAnsi" w:hAnsiTheme="minorHAnsi" w:cstheme="minorHAnsi"/>
          <w:szCs w:val="24"/>
          <w:lang w:val="tr-TR"/>
        </w:rPr>
        <w:t xml:space="preserve">Kamu (ulusal, ikili, çok taraflı, çok ortaklı), özel ve gönüllü katkılar </w:t>
      </w:r>
      <w:proofErr w:type="gramStart"/>
      <w:r w:rsidR="007E1E65" w:rsidRPr="00046441">
        <w:rPr>
          <w:rFonts w:asciiTheme="minorHAnsi" w:hAnsiTheme="minorHAnsi" w:cstheme="minorHAnsi"/>
          <w:szCs w:val="24"/>
          <w:lang w:val="tr-TR"/>
        </w:rPr>
        <w:t>dahil</w:t>
      </w:r>
      <w:proofErr w:type="gramEnd"/>
      <w:r w:rsidR="007E1E65" w:rsidRPr="00046441">
        <w:rPr>
          <w:rFonts w:asciiTheme="minorHAnsi" w:hAnsiTheme="minorHAnsi" w:cstheme="minorHAnsi"/>
          <w:szCs w:val="24"/>
          <w:lang w:val="tr-TR"/>
        </w:rPr>
        <w:t>, ormanla ilgili t</w:t>
      </w:r>
      <w:r w:rsidR="00587143" w:rsidRPr="00046441">
        <w:rPr>
          <w:rFonts w:asciiTheme="minorHAnsi" w:hAnsiTheme="minorHAnsi" w:cstheme="minorHAnsi"/>
          <w:szCs w:val="24"/>
          <w:lang w:val="tr-TR"/>
        </w:rPr>
        <w:t>ü</w:t>
      </w:r>
      <w:r w:rsidR="007E1E65" w:rsidRPr="00046441">
        <w:rPr>
          <w:rFonts w:asciiTheme="minorHAnsi" w:hAnsiTheme="minorHAnsi" w:cstheme="minorHAnsi"/>
          <w:szCs w:val="24"/>
          <w:lang w:val="tr-TR"/>
        </w:rPr>
        <w:t>m kaynakların arttırılması.</w:t>
      </w:r>
    </w:p>
    <w:p w14:paraId="51003F40" w14:textId="77777777" w:rsidR="00152715" w:rsidRPr="00046441" w:rsidRDefault="007E1E65"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4.3 Orman sektöründe bilim, teknoloji ve </w:t>
      </w:r>
      <w:proofErr w:type="spellStart"/>
      <w:r w:rsidRPr="00046441">
        <w:rPr>
          <w:rFonts w:asciiTheme="minorHAnsi" w:hAnsiTheme="minorHAnsi" w:cstheme="minorHAnsi"/>
          <w:szCs w:val="24"/>
          <w:lang w:val="tr-TR"/>
        </w:rPr>
        <w:t>inovasyon</w:t>
      </w:r>
      <w:proofErr w:type="spellEnd"/>
      <w:r w:rsidRPr="00046441">
        <w:rPr>
          <w:rFonts w:asciiTheme="minorHAnsi" w:hAnsiTheme="minorHAnsi" w:cstheme="minorHAnsi"/>
          <w:szCs w:val="24"/>
          <w:lang w:val="tr-TR"/>
        </w:rPr>
        <w:t xml:space="preserve"> üzerine Kuzey-Güney, Güney-Güney, Kuzey-Kuzey ve üçlü işbirliği ve kamu-özel ortaklıklarının önemli ölçüde arttırılmış ve güçlendirilmesi.</w:t>
      </w:r>
    </w:p>
    <w:p w14:paraId="11875B49" w14:textId="77777777" w:rsidR="00822B1E" w:rsidRPr="00046441" w:rsidRDefault="00822B1E"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4.4 Orman finansmanı stratejilerini geliştirmiş, uygulamakta olan ve tüm kaynaklardan ormancılıkla ilgili finansmana erişimi olan ülkelerin sayısının artırılması.</w:t>
      </w:r>
    </w:p>
    <w:p w14:paraId="10C5BB9D" w14:textId="77777777" w:rsidR="00822B1E" w:rsidRPr="00046441" w:rsidRDefault="00822B1E"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4.5 Ormancılıkla ilgili bilgilerin toplanması, bulunması ve erişilebilirliğinin, çok disiplinli bilimsel değerlendirmeler yolu da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çeşitli yöntemlerle geliştirilmesi.</w:t>
      </w:r>
    </w:p>
    <w:p w14:paraId="0CBB4371" w14:textId="599C08D3" w:rsidR="00822B1E" w:rsidRPr="00046441" w:rsidRDefault="00822B1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Hedef 4 ve alt hedefleri, diğerlerinin yanı sıra 12.a, 15.7, 15.a, 15.b, 17.1, 17.2, 17.3, 17.6, 17.7, 17.16, 17.17, 17.18 ve 17.19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w:t>
      </w:r>
      <w:proofErr w:type="gramStart"/>
      <w:r w:rsidRPr="00046441">
        <w:rPr>
          <w:rFonts w:asciiTheme="minorHAnsi" w:hAnsiTheme="minorHAnsi" w:cstheme="minorHAnsi"/>
          <w:szCs w:val="24"/>
          <w:lang w:val="tr-TR"/>
        </w:rPr>
        <w:t>Hedeflerini  ve</w:t>
      </w:r>
      <w:proofErr w:type="gramEnd"/>
      <w:r w:rsidRPr="00046441">
        <w:rPr>
          <w:rFonts w:asciiTheme="minorHAnsi" w:hAnsiTheme="minorHAnsi" w:cstheme="minorHAnsi"/>
          <w:szCs w:val="24"/>
          <w:lang w:val="tr-TR"/>
        </w:rPr>
        <w:t xml:space="preserve"> ayrıca 19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Biyolojik Çeşitlilik Hedefini desteklemektedir.</w:t>
      </w:r>
    </w:p>
    <w:p w14:paraId="0716EB85" w14:textId="77777777" w:rsidR="00822B1E" w:rsidRPr="00046441" w:rsidRDefault="00152715" w:rsidP="00046441">
      <w:pPr>
        <w:pStyle w:val="Balk5"/>
        <w:jc w:val="both"/>
        <w:rPr>
          <w:rFonts w:asciiTheme="minorHAnsi" w:hAnsiTheme="minorHAnsi" w:cstheme="minorHAnsi"/>
          <w:szCs w:val="24"/>
          <w:lang w:val="tr-TR"/>
        </w:rPr>
      </w:pPr>
      <w:bookmarkStart w:id="25" w:name="_Toc484586106"/>
      <w:r w:rsidRPr="00046441">
        <w:rPr>
          <w:rFonts w:asciiTheme="minorHAnsi" w:hAnsiTheme="minorHAnsi" w:cstheme="minorHAnsi"/>
          <w:szCs w:val="24"/>
          <w:lang w:val="tr-TR"/>
        </w:rPr>
        <w:t xml:space="preserve">Küresel </w:t>
      </w:r>
      <w:r w:rsidR="00822B1E"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Hedef</w:t>
      </w:r>
      <w:r w:rsidR="00822B1E"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5:</w:t>
      </w:r>
      <w:bookmarkEnd w:id="25"/>
    </w:p>
    <w:p w14:paraId="1555F9E7"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BM Orman Enstrümanı (Birleşmiş Milletler Orman Sözleşmesi)  da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sürdürülebilir orman yönetimini uygulamak için yönetim çerçevelerini teşvik etmek ve ormanların 2030 Gündemine katkısını artırmak.</w:t>
      </w:r>
    </w:p>
    <w:p w14:paraId="1E60C951" w14:textId="77777777" w:rsidR="00152715"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5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
    <w:p w14:paraId="0217FD53" w14:textId="77777777" w:rsidR="00DD4221" w:rsidRPr="00046441" w:rsidRDefault="00E743CA"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5.1. </w:t>
      </w:r>
      <w:r w:rsidR="00DD4221" w:rsidRPr="00046441">
        <w:rPr>
          <w:rFonts w:asciiTheme="minorHAnsi" w:hAnsiTheme="minorHAnsi" w:cstheme="minorHAnsi"/>
          <w:szCs w:val="24"/>
          <w:lang w:val="tr-TR"/>
        </w:rPr>
        <w:t xml:space="preserve">Ormanları kendi ulusal sürdürülebilir kalkınma planlarına ve / veya yoksulluğu azaltma stratejilerine </w:t>
      </w:r>
      <w:proofErr w:type="gramStart"/>
      <w:r w:rsidR="00DD4221" w:rsidRPr="00046441">
        <w:rPr>
          <w:rFonts w:asciiTheme="minorHAnsi" w:hAnsiTheme="minorHAnsi" w:cstheme="minorHAnsi"/>
          <w:szCs w:val="24"/>
          <w:lang w:val="tr-TR"/>
        </w:rPr>
        <w:t>entegre</w:t>
      </w:r>
      <w:proofErr w:type="gramEnd"/>
      <w:r w:rsidR="00DD4221" w:rsidRPr="00046441">
        <w:rPr>
          <w:rFonts w:asciiTheme="minorHAnsi" w:hAnsiTheme="minorHAnsi" w:cstheme="minorHAnsi"/>
          <w:szCs w:val="24"/>
          <w:lang w:val="tr-TR"/>
        </w:rPr>
        <w:t xml:space="preserve"> eden ülkelerin sayısının arttırılması,</w:t>
      </w:r>
    </w:p>
    <w:p w14:paraId="6D5E04E8" w14:textId="520B7F49" w:rsidR="00E743CA" w:rsidRPr="00046441" w:rsidRDefault="00E743CA"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5.2. </w:t>
      </w:r>
      <w:r w:rsidR="00DD4221" w:rsidRPr="00046441">
        <w:rPr>
          <w:rFonts w:asciiTheme="minorHAnsi" w:hAnsiTheme="minorHAnsi" w:cstheme="minorHAnsi"/>
          <w:szCs w:val="24"/>
          <w:lang w:val="tr-TR"/>
        </w:rPr>
        <w:t xml:space="preserve">Orman kanunlarının uygulanması ve yönetilmesinin, ulusal ve uluslar üstü orman otoritelerinin önemli ölçüde güçlendirilmesi de dahil olmak üzere çeşitli metotlarla arttırılması ve yasadışı kereste ve </w:t>
      </w:r>
      <w:proofErr w:type="gramStart"/>
      <w:r w:rsidR="00DD4221" w:rsidRPr="00046441">
        <w:rPr>
          <w:rFonts w:asciiTheme="minorHAnsi" w:hAnsiTheme="minorHAnsi" w:cstheme="minorHAnsi"/>
          <w:szCs w:val="24"/>
          <w:lang w:val="tr-TR"/>
        </w:rPr>
        <w:t>bununla  ilişkili</w:t>
      </w:r>
      <w:proofErr w:type="gramEnd"/>
      <w:r w:rsidR="00DD4221" w:rsidRPr="00046441">
        <w:rPr>
          <w:rFonts w:asciiTheme="minorHAnsi" w:hAnsiTheme="minorHAnsi" w:cstheme="minorHAnsi"/>
          <w:szCs w:val="24"/>
          <w:lang w:val="tr-TR"/>
        </w:rPr>
        <w:t xml:space="preserve"> ticaretin, dünya çapında önemli ölçüde azaltılması.</w:t>
      </w:r>
    </w:p>
    <w:p w14:paraId="4AEF3B7C" w14:textId="77777777" w:rsidR="00571371" w:rsidRPr="00046441" w:rsidRDefault="00571371"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t>5.3. Ormancılıkla ilgili ulusal ve yerel politika ve programların, ilgili bakanlıklar, kurumlar ve otoriteler arasında ve diğer ulu</w:t>
      </w:r>
      <w:r w:rsidR="00587143" w:rsidRPr="00046441">
        <w:rPr>
          <w:rFonts w:asciiTheme="minorHAnsi" w:hAnsiTheme="minorHAnsi" w:cstheme="minorHAnsi"/>
          <w:szCs w:val="24"/>
          <w:lang w:val="tr-TR"/>
        </w:rPr>
        <w:t>s</w:t>
      </w:r>
      <w:r w:rsidRPr="00046441">
        <w:rPr>
          <w:rFonts w:asciiTheme="minorHAnsi" w:hAnsiTheme="minorHAnsi" w:cstheme="minorHAnsi"/>
          <w:szCs w:val="24"/>
          <w:lang w:val="tr-TR"/>
        </w:rPr>
        <w:t xml:space="preserve">al mevzuat </w:t>
      </w:r>
      <w:proofErr w:type="gramStart"/>
      <w:r w:rsidRPr="00046441">
        <w:rPr>
          <w:rFonts w:asciiTheme="minorHAnsi" w:hAnsiTheme="minorHAnsi" w:cstheme="minorHAnsi"/>
          <w:szCs w:val="24"/>
          <w:lang w:val="tr-TR"/>
        </w:rPr>
        <w:t>ile  uyumlu</w:t>
      </w:r>
      <w:proofErr w:type="gramEnd"/>
      <w:r w:rsidRPr="00046441">
        <w:rPr>
          <w:rFonts w:asciiTheme="minorHAnsi" w:hAnsiTheme="minorHAnsi" w:cstheme="minorHAnsi"/>
          <w:szCs w:val="24"/>
          <w:lang w:val="tr-TR"/>
        </w:rPr>
        <w:t>, koordineli ve birbirini tamamlayıcı nitelikte  olması ve "Birleşmiş Milletler Yerli Halklar Hakları Bildirisi</w:t>
      </w:r>
      <w:r w:rsidRPr="00046441">
        <w:rPr>
          <w:rStyle w:val="DipnotBavurusu"/>
          <w:rFonts w:asciiTheme="minorHAnsi" w:hAnsiTheme="minorHAnsi" w:cstheme="minorHAnsi"/>
          <w:szCs w:val="24"/>
          <w:lang w:val="tr-TR"/>
        </w:rPr>
        <w:footnoteReference w:id="63"/>
      </w:r>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ni</w:t>
      </w:r>
      <w:proofErr w:type="spellEnd"/>
      <w:r w:rsidRPr="00046441">
        <w:rPr>
          <w:rFonts w:asciiTheme="minorHAnsi" w:hAnsiTheme="minorHAnsi" w:cstheme="minorHAnsi"/>
          <w:szCs w:val="24"/>
          <w:lang w:val="tr-TR"/>
        </w:rPr>
        <w:t xml:space="preserve"> tamamen tanıyor olması. </w:t>
      </w:r>
    </w:p>
    <w:p w14:paraId="56C9D08C" w14:textId="77777777" w:rsidR="00E743CA" w:rsidRPr="00046441" w:rsidRDefault="00E743CA"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5.4. Ormanla ilgili konuların ve orman sektörünün, arazi kullanım planlaması ve geliştirilmesi karar alma süreçlerine tam olarak </w:t>
      </w:r>
      <w:proofErr w:type="gramStart"/>
      <w:r w:rsidRPr="00046441">
        <w:rPr>
          <w:rFonts w:asciiTheme="minorHAnsi" w:hAnsiTheme="minorHAnsi" w:cstheme="minorHAnsi"/>
          <w:szCs w:val="24"/>
          <w:lang w:val="tr-TR"/>
        </w:rPr>
        <w:t>entegre</w:t>
      </w:r>
      <w:proofErr w:type="gramEnd"/>
      <w:r w:rsidRPr="00046441">
        <w:rPr>
          <w:rFonts w:asciiTheme="minorHAnsi" w:hAnsiTheme="minorHAnsi" w:cstheme="minorHAnsi"/>
          <w:szCs w:val="24"/>
          <w:lang w:val="tr-TR"/>
        </w:rPr>
        <w:t xml:space="preserve"> edilmesi</w:t>
      </w:r>
      <w:r w:rsidR="00587143" w:rsidRPr="00046441">
        <w:rPr>
          <w:rFonts w:asciiTheme="minorHAnsi" w:hAnsiTheme="minorHAnsi" w:cstheme="minorHAnsi"/>
          <w:szCs w:val="24"/>
          <w:lang w:val="tr-TR"/>
        </w:rPr>
        <w:t>.</w:t>
      </w:r>
    </w:p>
    <w:p w14:paraId="17527629" w14:textId="77777777" w:rsidR="0036607B" w:rsidRPr="00046441" w:rsidRDefault="0036607B" w:rsidP="00046441">
      <w:pPr>
        <w:jc w:val="both"/>
        <w:rPr>
          <w:rFonts w:asciiTheme="minorHAnsi" w:hAnsiTheme="minorHAnsi" w:cstheme="minorHAnsi"/>
          <w:szCs w:val="24"/>
          <w:lang w:val="tr-TR"/>
        </w:rPr>
      </w:pPr>
    </w:p>
    <w:p w14:paraId="518BBA91" w14:textId="77777777" w:rsidR="005B5B08" w:rsidRPr="00046441" w:rsidRDefault="005B5B0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5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 diğer katkılarının yanında, 1.4, 2.4, 5.a, 15.c, 15.9, 16.3, 16.5, 16.6, 16.7, 16.10 </w:t>
      </w:r>
      <w:proofErr w:type="gramStart"/>
      <w:r w:rsidRPr="00046441">
        <w:rPr>
          <w:rFonts w:asciiTheme="minorHAnsi" w:hAnsiTheme="minorHAnsi" w:cstheme="minorHAnsi"/>
          <w:szCs w:val="24"/>
          <w:lang w:val="tr-TR"/>
        </w:rPr>
        <w:t>ve  17</w:t>
      </w:r>
      <w:proofErr w:type="gramEnd"/>
      <w:r w:rsidRPr="00046441">
        <w:rPr>
          <w:rFonts w:asciiTheme="minorHAnsi" w:hAnsiTheme="minorHAnsi" w:cstheme="minorHAnsi"/>
          <w:szCs w:val="24"/>
          <w:lang w:val="tr-TR"/>
        </w:rPr>
        <w:t xml:space="preserve">.14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Hedeflerine, aynı şekilde 2 ve 3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Hedeflerini desteklemekte ve katkı yapmaktadır.</w:t>
      </w:r>
    </w:p>
    <w:p w14:paraId="788124F0" w14:textId="77777777" w:rsidR="00012420" w:rsidRPr="00046441" w:rsidRDefault="00152715" w:rsidP="00046441">
      <w:pPr>
        <w:pStyle w:val="Balk5"/>
        <w:jc w:val="both"/>
        <w:rPr>
          <w:rFonts w:asciiTheme="minorHAnsi" w:hAnsiTheme="minorHAnsi" w:cstheme="minorHAnsi"/>
          <w:szCs w:val="24"/>
          <w:lang w:val="tr-TR"/>
        </w:rPr>
      </w:pPr>
      <w:bookmarkStart w:id="26" w:name="_Toc484586107"/>
      <w:r w:rsidRPr="00046441">
        <w:rPr>
          <w:rFonts w:asciiTheme="minorHAnsi" w:hAnsiTheme="minorHAnsi" w:cstheme="minorHAnsi"/>
          <w:szCs w:val="24"/>
          <w:lang w:val="tr-TR"/>
        </w:rPr>
        <w:t xml:space="preserve">Küresel </w:t>
      </w:r>
      <w:r w:rsidR="00012420"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Hedef</w:t>
      </w:r>
      <w:r w:rsidR="00012420"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6:</w:t>
      </w:r>
      <w:bookmarkEnd w:id="26"/>
    </w:p>
    <w:p w14:paraId="0D730A58"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sistemi </w:t>
      </w:r>
      <w:proofErr w:type="gramStart"/>
      <w:r w:rsidRPr="00046441">
        <w:rPr>
          <w:rFonts w:asciiTheme="minorHAnsi" w:hAnsiTheme="minorHAnsi" w:cstheme="minorHAnsi"/>
          <w:szCs w:val="24"/>
          <w:lang w:val="tr-TR"/>
        </w:rPr>
        <w:t>içinde  ve</w:t>
      </w:r>
      <w:proofErr w:type="gramEnd"/>
      <w:r w:rsidRPr="00046441">
        <w:rPr>
          <w:rFonts w:asciiTheme="minorHAnsi" w:hAnsiTheme="minorHAnsi" w:cstheme="minorHAnsi"/>
          <w:szCs w:val="24"/>
          <w:lang w:val="tr-TR"/>
        </w:rPr>
        <w:t xml:space="preserve"> Ormancılık İşbirliği Ortaklığına üye organizasyonlar üzerinden, aynı şekilde ormancılıkla ilgili sektörler ve ilgili ortaklar da dahil olmak üzere, her </w:t>
      </w:r>
      <w:proofErr w:type="gramStart"/>
      <w:r w:rsidRPr="00046441">
        <w:rPr>
          <w:rFonts w:asciiTheme="minorHAnsi" w:hAnsiTheme="minorHAnsi" w:cstheme="minorHAnsi"/>
          <w:szCs w:val="24"/>
          <w:lang w:val="tr-TR"/>
        </w:rPr>
        <w:t>seviyede</w:t>
      </w:r>
      <w:proofErr w:type="gramEnd"/>
      <w:r w:rsidRPr="00046441">
        <w:rPr>
          <w:rFonts w:asciiTheme="minorHAnsi" w:hAnsiTheme="minorHAnsi" w:cstheme="minorHAnsi"/>
          <w:szCs w:val="24"/>
          <w:lang w:val="tr-TR"/>
        </w:rPr>
        <w:t xml:space="preserve"> ormanla ilgili konularda işbirliği, koordinasyon,</w:t>
      </w:r>
      <w:r w:rsidR="00587143"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uyum ve sinerjiyi arttırmak.</w:t>
      </w:r>
    </w:p>
    <w:p w14:paraId="11608EE3" w14:textId="77777777" w:rsidR="00152715"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6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 </w:t>
      </w:r>
    </w:p>
    <w:p w14:paraId="405667CB" w14:textId="1E1EFE4B" w:rsidR="00E7352F" w:rsidRPr="00046441" w:rsidRDefault="00E7352F"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6.1 BM sistemindeki ormanla ilgili programların birbirleri ile tutarlı ve birbirlerini tamamlayıcı olmaları ve uygun olanların Küresel Orman Hedeflerine </w:t>
      </w:r>
      <w:proofErr w:type="gramStart"/>
      <w:r w:rsidRPr="00046441">
        <w:rPr>
          <w:rFonts w:asciiTheme="minorHAnsi" w:hAnsiTheme="minorHAnsi" w:cstheme="minorHAnsi"/>
          <w:szCs w:val="24"/>
          <w:lang w:val="tr-TR"/>
        </w:rPr>
        <w:t>entegre</w:t>
      </w:r>
      <w:proofErr w:type="gramEnd"/>
      <w:r w:rsidRPr="00046441">
        <w:rPr>
          <w:rFonts w:asciiTheme="minorHAnsi" w:hAnsiTheme="minorHAnsi" w:cstheme="minorHAnsi"/>
          <w:szCs w:val="24"/>
          <w:lang w:val="tr-TR"/>
        </w:rPr>
        <w:t xml:space="preserve"> edilmesi.</w:t>
      </w:r>
    </w:p>
    <w:p w14:paraId="4DD89B9B" w14:textId="77777777" w:rsidR="000205FC" w:rsidRPr="00046441" w:rsidRDefault="000205FC"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6.2. Ormancılık İşbirliği Ortaklığı ve üye kurumlar/kuruluşların ormancılıkla ilgili programlarının birbirleri ile uyumlu ve birbirlerini tamamlayıcı olması ve ormanlar ve orman sektörü olarak beraberce 2030 Sürdürülebilir Kalkınma Gündemine çoklu katkı verir hale gelmesi</w:t>
      </w:r>
    </w:p>
    <w:p w14:paraId="09D66061" w14:textId="260E56DE" w:rsidR="000205FC" w:rsidRPr="00046441" w:rsidRDefault="000205FC"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6.3. Sürdürülebilir orman yönetimini desteklemek, ormansızlaşma ve orman tahribatını/bozulmasını durdurmak amacı</w:t>
      </w:r>
      <w:r w:rsidR="00587143" w:rsidRPr="00046441">
        <w:rPr>
          <w:rFonts w:asciiTheme="minorHAnsi" w:hAnsiTheme="minorHAnsi" w:cstheme="minorHAnsi"/>
          <w:szCs w:val="24"/>
          <w:lang w:val="tr-TR"/>
        </w:rPr>
        <w:t>yla</w:t>
      </w:r>
      <w:r w:rsidRPr="00046441">
        <w:rPr>
          <w:rFonts w:asciiTheme="minorHAnsi" w:hAnsiTheme="minorHAnsi" w:cstheme="minorHAnsi"/>
          <w:szCs w:val="24"/>
          <w:lang w:val="tr-TR"/>
        </w:rPr>
        <w:t xml:space="preserve"> sektörler arası koordinasyon ve işbirliğinin her seviyede güçlü şekilde arttırılması.</w:t>
      </w:r>
    </w:p>
    <w:p w14:paraId="003C1F44" w14:textId="77777777" w:rsidR="003259D5" w:rsidRPr="00046441" w:rsidRDefault="003259D5"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6.4. Sürdürülebilir Orman Yönetimi </w:t>
      </w:r>
      <w:r w:rsidR="00927383" w:rsidRPr="00046441">
        <w:rPr>
          <w:rFonts w:asciiTheme="minorHAnsi" w:hAnsiTheme="minorHAnsi" w:cstheme="minorHAnsi"/>
          <w:szCs w:val="24"/>
          <w:lang w:val="tr-TR"/>
        </w:rPr>
        <w:t>kavramının (</w:t>
      </w:r>
      <w:proofErr w:type="gramStart"/>
      <w:r w:rsidRPr="00046441">
        <w:rPr>
          <w:rFonts w:asciiTheme="minorHAnsi" w:hAnsiTheme="minorHAnsi" w:cstheme="minorHAnsi"/>
          <w:szCs w:val="24"/>
          <w:lang w:val="tr-TR"/>
        </w:rPr>
        <w:t>konseptinin</w:t>
      </w:r>
      <w:proofErr w:type="gramEnd"/>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 xml:space="preserve"> daha geniş ve ortak şekilde anlaşılmasının ve kabul edilmesinin sağlanması ve bununla ilgili göstergelerin belirlenmesi.</w:t>
      </w:r>
    </w:p>
    <w:p w14:paraId="1D8825C2" w14:textId="0F275167" w:rsidR="006977AE" w:rsidRPr="00046441" w:rsidRDefault="0086639F"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6.5 Büyük grupların ve diğer ilgili paydaşların </w:t>
      </w:r>
      <w:proofErr w:type="spellStart"/>
      <w:r w:rsidRPr="00046441">
        <w:rPr>
          <w:rFonts w:asciiTheme="minorHAnsi" w:hAnsiTheme="minorHAnsi" w:cstheme="minorHAnsi"/>
          <w:szCs w:val="24"/>
          <w:lang w:val="tr-TR"/>
        </w:rPr>
        <w:t>BMOSP'nı</w:t>
      </w:r>
      <w:proofErr w:type="spellEnd"/>
      <w:r w:rsidRPr="00046441">
        <w:rPr>
          <w:rFonts w:asciiTheme="minorHAnsi" w:hAnsiTheme="minorHAnsi" w:cstheme="minorHAnsi"/>
          <w:szCs w:val="24"/>
          <w:lang w:val="tr-TR"/>
        </w:rPr>
        <w:t xml:space="preserve"> uygulanmasına girmesi ve katılımı ve Birleşmiş Milletler Orman Forumu oturumları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çalışmalara iştiraklerinin desteklenmesi.</w:t>
      </w:r>
    </w:p>
    <w:p w14:paraId="0B1D43D8" w14:textId="77777777" w:rsidR="0086639F" w:rsidRPr="00046441" w:rsidRDefault="0086639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6 </w:t>
      </w:r>
      <w:proofErr w:type="spellStart"/>
      <w:r w:rsidRPr="00046441">
        <w:rPr>
          <w:rFonts w:asciiTheme="minorHAnsi" w:hAnsiTheme="minorHAnsi" w:cstheme="minorHAnsi"/>
          <w:szCs w:val="24"/>
          <w:lang w:val="tr-TR"/>
        </w:rPr>
        <w:t>No</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 diğerlerinin yanında 17.14 </w:t>
      </w:r>
      <w:proofErr w:type="spellStart"/>
      <w:r w:rsidRPr="00046441">
        <w:rPr>
          <w:rFonts w:asciiTheme="minorHAnsi" w:hAnsiTheme="minorHAnsi" w:cstheme="minorHAnsi"/>
          <w:szCs w:val="24"/>
          <w:lang w:val="tr-TR"/>
        </w:rPr>
        <w:t>No</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Hedefini desteklemektedir.</w:t>
      </w:r>
    </w:p>
    <w:p w14:paraId="7CC07874" w14:textId="77777777" w:rsidR="00B97039" w:rsidRPr="00046441" w:rsidRDefault="00B97039" w:rsidP="00046441">
      <w:pPr>
        <w:pStyle w:val="Balk3"/>
        <w:numPr>
          <w:ilvl w:val="0"/>
          <w:numId w:val="12"/>
        </w:numPr>
        <w:jc w:val="both"/>
        <w:rPr>
          <w:rFonts w:asciiTheme="minorHAnsi" w:hAnsiTheme="minorHAnsi" w:cstheme="minorHAnsi"/>
          <w:szCs w:val="24"/>
          <w:lang w:val="tr-TR"/>
        </w:rPr>
      </w:pPr>
      <w:bookmarkStart w:id="27" w:name="_Toc484586108"/>
      <w:r w:rsidRPr="00046441">
        <w:rPr>
          <w:rFonts w:asciiTheme="minorHAnsi" w:hAnsiTheme="minorHAnsi" w:cstheme="minorHAnsi"/>
          <w:szCs w:val="24"/>
          <w:lang w:val="tr-TR"/>
        </w:rPr>
        <w:lastRenderedPageBreak/>
        <w:t>Dünya Ormancılık Kongreleri</w:t>
      </w:r>
      <w:bookmarkEnd w:id="27"/>
    </w:p>
    <w:p w14:paraId="7ED9E2D0" w14:textId="14203208"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Hükümetler, üniversiteler, sivil toplum kuruluşları ve özel sektör arasında görüş alış verişi ve tecrübe paylaşımı için bir forum niteliği taşıyan Dünya Ormancılık Kongresi ilk defa 1926 yılında Roma'da düzenlenmiştir. Genel olarak altı yılda bir toplanır.</w:t>
      </w:r>
    </w:p>
    <w:p w14:paraId="47D4AAEA" w14:textId="26E5AF58" w:rsidR="004C62BF" w:rsidRPr="00046441" w:rsidRDefault="004C62B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Ülkeleri “Dünya Ormancılık Kongreleri” </w:t>
      </w:r>
      <w:proofErr w:type="spellStart"/>
      <w:r w:rsidRPr="00046441">
        <w:rPr>
          <w:rFonts w:asciiTheme="minorHAnsi" w:hAnsiTheme="minorHAnsi" w:cstheme="minorHAnsi"/>
          <w:szCs w:val="24"/>
          <w:lang w:val="tr-TR"/>
        </w:rPr>
        <w:t>nde</w:t>
      </w:r>
      <w:proofErr w:type="spellEnd"/>
      <w:r w:rsidRPr="00046441">
        <w:rPr>
          <w:rFonts w:asciiTheme="minorHAnsi" w:hAnsiTheme="minorHAnsi" w:cstheme="minorHAnsi"/>
          <w:szCs w:val="24"/>
          <w:lang w:val="tr-TR"/>
        </w:rPr>
        <w:t xml:space="preserve"> oldukça aktif durumdadır. 2017 itibariyle bugüne kadar düzenlenen 14 Kongreden 4 tanesi Akdeniz Bölgesinde, diğer bir ifade ile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ülkelerinde yapılmıştır. Bunlar; 1997 Türkiye, 1991 Fransa, 1966 İspanya ve 1926 İtalya’dır. </w:t>
      </w:r>
    </w:p>
    <w:p w14:paraId="1A1A123F" w14:textId="77777777"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Kongre kararları tavsiye niteliği taşımaktadır. Uygulamaya geçilmesi FAO Genel Kurulu kararı ile olmaktadır</w:t>
      </w:r>
      <w:r w:rsidRPr="00046441">
        <w:rPr>
          <w:rStyle w:val="DipnotBavurusu"/>
          <w:rFonts w:asciiTheme="minorHAnsi" w:hAnsiTheme="minorHAnsi" w:cstheme="minorHAnsi"/>
          <w:szCs w:val="24"/>
          <w:lang w:val="tr-TR"/>
        </w:rPr>
        <w:footnoteReference w:id="64"/>
      </w:r>
      <w:r w:rsidRPr="00046441">
        <w:rPr>
          <w:rFonts w:asciiTheme="minorHAnsi" w:hAnsiTheme="minorHAnsi" w:cstheme="minorHAnsi"/>
          <w:szCs w:val="24"/>
          <w:lang w:val="tr-TR"/>
        </w:rPr>
        <w:t>.</w:t>
      </w:r>
    </w:p>
    <w:p w14:paraId="753AC969" w14:textId="111B1B13"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En son Dünya Ormancılık Kongresi (14.ncü)  7-11 Eylül 2015 tarihlerinde Güney Afrika’ </w:t>
      </w:r>
      <w:proofErr w:type="spellStart"/>
      <w:r w:rsidRPr="00046441">
        <w:rPr>
          <w:rFonts w:asciiTheme="minorHAnsi" w:hAnsiTheme="minorHAnsi" w:cstheme="minorHAnsi"/>
          <w:szCs w:val="24"/>
          <w:lang w:val="tr-TR"/>
        </w:rPr>
        <w:t>nın</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Durban</w:t>
      </w:r>
      <w:proofErr w:type="spellEnd"/>
      <w:r w:rsidRPr="00046441">
        <w:rPr>
          <w:rFonts w:asciiTheme="minorHAnsi" w:hAnsiTheme="minorHAnsi" w:cstheme="minorHAnsi"/>
          <w:szCs w:val="24"/>
          <w:lang w:val="tr-TR"/>
        </w:rPr>
        <w:t xml:space="preserve"> şehrinde yapılmıştır. </w:t>
      </w:r>
      <w:r w:rsidR="008C718B" w:rsidRPr="00046441">
        <w:rPr>
          <w:rFonts w:asciiTheme="minorHAnsi" w:hAnsiTheme="minorHAnsi" w:cstheme="minorHAnsi"/>
          <w:szCs w:val="24"/>
          <w:lang w:val="tr-TR"/>
        </w:rPr>
        <w:t xml:space="preserve">15. Dünya Ormancılık Kongresi 2021 yılında Güney Kore’ </w:t>
      </w:r>
      <w:proofErr w:type="spellStart"/>
      <w:r w:rsidR="008C718B" w:rsidRPr="00046441">
        <w:rPr>
          <w:rFonts w:asciiTheme="minorHAnsi" w:hAnsiTheme="minorHAnsi" w:cstheme="minorHAnsi"/>
          <w:szCs w:val="24"/>
          <w:lang w:val="tr-TR"/>
        </w:rPr>
        <w:t>nin</w:t>
      </w:r>
      <w:proofErr w:type="spellEnd"/>
      <w:r w:rsidR="008C718B" w:rsidRPr="00046441">
        <w:rPr>
          <w:rFonts w:asciiTheme="minorHAnsi" w:hAnsiTheme="minorHAnsi" w:cstheme="minorHAnsi"/>
          <w:szCs w:val="24"/>
          <w:lang w:val="tr-TR"/>
        </w:rPr>
        <w:t xml:space="preserve"> başkenti Seul’da yapılacaktır. </w:t>
      </w:r>
    </w:p>
    <w:p w14:paraId="6B4DA8C5" w14:textId="77777777"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Kongreden üç adet belge çıkmıştır. Bunlar</w:t>
      </w:r>
      <w:r w:rsidR="007A5889" w:rsidRPr="00046441">
        <w:rPr>
          <w:rStyle w:val="DipnotBavurusu"/>
          <w:rFonts w:asciiTheme="minorHAnsi" w:hAnsiTheme="minorHAnsi" w:cstheme="minorHAnsi"/>
          <w:szCs w:val="24"/>
          <w:lang w:val="tr-TR"/>
        </w:rPr>
        <w:footnoteReference w:id="65"/>
      </w:r>
      <w:r w:rsidRPr="00046441">
        <w:rPr>
          <w:rFonts w:asciiTheme="minorHAnsi" w:hAnsiTheme="minorHAnsi" w:cstheme="minorHAnsi"/>
          <w:szCs w:val="24"/>
          <w:lang w:val="tr-TR"/>
        </w:rPr>
        <w:t>;</w:t>
      </w:r>
    </w:p>
    <w:p w14:paraId="1D506F80" w14:textId="77777777" w:rsidR="00425DE0" w:rsidRPr="00046441" w:rsidRDefault="00425DE0" w:rsidP="00046441">
      <w:pPr>
        <w:numPr>
          <w:ilvl w:val="0"/>
          <w:numId w:val="24"/>
        </w:numPr>
        <w:shd w:val="clear" w:color="auto" w:fill="FFFFFF"/>
        <w:tabs>
          <w:tab w:val="clear" w:pos="720"/>
          <w:tab w:val="num" w:pos="1440"/>
        </w:tabs>
        <w:spacing w:after="0" w:line="252" w:lineRule="atLeast"/>
        <w:jc w:val="both"/>
        <w:textAlignment w:val="baseline"/>
        <w:rPr>
          <w:rFonts w:asciiTheme="minorHAnsi" w:hAnsiTheme="minorHAnsi" w:cstheme="minorHAnsi"/>
          <w:color w:val="444444"/>
          <w:szCs w:val="24"/>
          <w:lang w:val="tr-TR"/>
        </w:rPr>
      </w:pPr>
      <w:proofErr w:type="spellStart"/>
      <w:r w:rsidRPr="00046441">
        <w:rPr>
          <w:rFonts w:asciiTheme="minorHAnsi" w:hAnsiTheme="minorHAnsi" w:cstheme="minorHAnsi"/>
          <w:color w:val="444444"/>
          <w:szCs w:val="24"/>
          <w:lang w:val="tr-TR"/>
        </w:rPr>
        <w:t>Durban</w:t>
      </w:r>
      <w:proofErr w:type="spellEnd"/>
      <w:r w:rsidRPr="00046441">
        <w:rPr>
          <w:rFonts w:asciiTheme="minorHAnsi" w:hAnsiTheme="minorHAnsi" w:cstheme="minorHAnsi"/>
          <w:color w:val="444444"/>
          <w:szCs w:val="24"/>
          <w:lang w:val="tr-TR"/>
        </w:rPr>
        <w:t xml:space="preserve"> Deklarasyonu:</w:t>
      </w:r>
      <w:r w:rsidRPr="00046441">
        <w:rPr>
          <w:rStyle w:val="apple-converted-space"/>
          <w:rFonts w:asciiTheme="minorHAnsi" w:hAnsiTheme="minorHAnsi" w:cstheme="minorHAnsi"/>
          <w:color w:val="444444"/>
          <w:szCs w:val="24"/>
          <w:lang w:val="tr-TR"/>
        </w:rPr>
        <w:t> </w:t>
      </w:r>
      <w:hyperlink r:id="rId75" w:history="1">
        <w:r w:rsidRPr="00046441">
          <w:rPr>
            <w:rStyle w:val="Kpr"/>
            <w:rFonts w:asciiTheme="minorHAnsi" w:hAnsiTheme="minorHAnsi" w:cstheme="minorHAnsi"/>
            <w:color w:val="649341"/>
            <w:szCs w:val="24"/>
            <w:bdr w:val="none" w:sz="0" w:space="0" w:color="auto" w:frame="1"/>
            <w:lang w:val="tr-TR"/>
          </w:rPr>
          <w:t>Ormanlar ve Ormancılık İçin 2050 Vizyonu</w:t>
        </w:r>
      </w:hyperlink>
    </w:p>
    <w:p w14:paraId="31D24490" w14:textId="77777777" w:rsidR="00425DE0" w:rsidRPr="00046441" w:rsidRDefault="00425DE0" w:rsidP="00046441">
      <w:pPr>
        <w:numPr>
          <w:ilvl w:val="0"/>
          <w:numId w:val="24"/>
        </w:numPr>
        <w:shd w:val="clear" w:color="auto" w:fill="FFFFFF"/>
        <w:tabs>
          <w:tab w:val="clear" w:pos="720"/>
          <w:tab w:val="num" w:pos="1440"/>
        </w:tabs>
        <w:spacing w:after="0" w:line="252" w:lineRule="atLeast"/>
        <w:jc w:val="both"/>
        <w:textAlignment w:val="baseline"/>
        <w:rPr>
          <w:rFonts w:asciiTheme="minorHAnsi" w:hAnsiTheme="minorHAnsi" w:cstheme="minorHAnsi"/>
          <w:color w:val="444444"/>
          <w:szCs w:val="24"/>
          <w:lang w:val="tr-TR"/>
        </w:rPr>
      </w:pPr>
      <w:r w:rsidRPr="00046441">
        <w:rPr>
          <w:rFonts w:asciiTheme="minorHAnsi" w:hAnsiTheme="minorHAnsi" w:cstheme="minorHAnsi"/>
          <w:color w:val="444444"/>
          <w:szCs w:val="24"/>
          <w:lang w:val="tr-TR"/>
        </w:rPr>
        <w:t>Dünya Ormancılık Kongresinin İklim Değişikliği Hakkındaki</w:t>
      </w:r>
      <w:r w:rsidRPr="00046441">
        <w:rPr>
          <w:rStyle w:val="apple-converted-space"/>
          <w:rFonts w:asciiTheme="minorHAnsi" w:hAnsiTheme="minorHAnsi" w:cstheme="minorHAnsi"/>
          <w:color w:val="444444"/>
          <w:szCs w:val="24"/>
          <w:lang w:val="tr-TR"/>
        </w:rPr>
        <w:t> </w:t>
      </w:r>
      <w:hyperlink r:id="rId76" w:history="1">
        <w:r w:rsidRPr="00046441">
          <w:rPr>
            <w:rStyle w:val="Kpr"/>
            <w:rFonts w:asciiTheme="minorHAnsi" w:hAnsiTheme="minorHAnsi" w:cstheme="minorHAnsi"/>
            <w:color w:val="649341"/>
            <w:szCs w:val="24"/>
            <w:bdr w:val="none" w:sz="0" w:space="0" w:color="auto" w:frame="1"/>
            <w:lang w:val="tr-TR"/>
          </w:rPr>
          <w:t>Mesajı</w:t>
        </w:r>
      </w:hyperlink>
    </w:p>
    <w:p w14:paraId="6A9D1197" w14:textId="77777777" w:rsidR="00425DE0" w:rsidRPr="00046441" w:rsidRDefault="00425DE0" w:rsidP="00046441">
      <w:pPr>
        <w:numPr>
          <w:ilvl w:val="0"/>
          <w:numId w:val="24"/>
        </w:numPr>
        <w:shd w:val="clear" w:color="auto" w:fill="FFFFFF"/>
        <w:tabs>
          <w:tab w:val="clear" w:pos="720"/>
          <w:tab w:val="num" w:pos="1440"/>
        </w:tabs>
        <w:spacing w:after="0" w:line="252" w:lineRule="atLeast"/>
        <w:jc w:val="both"/>
        <w:textAlignment w:val="baseline"/>
        <w:rPr>
          <w:rFonts w:asciiTheme="minorHAnsi" w:hAnsiTheme="minorHAnsi" w:cstheme="minorHAnsi"/>
          <w:color w:val="444444"/>
          <w:szCs w:val="24"/>
          <w:lang w:val="tr-TR"/>
        </w:rPr>
      </w:pPr>
      <w:r w:rsidRPr="00046441">
        <w:rPr>
          <w:rFonts w:asciiTheme="minorHAnsi" w:hAnsiTheme="minorHAnsi" w:cstheme="minorHAnsi"/>
          <w:color w:val="444444"/>
          <w:szCs w:val="24"/>
          <w:lang w:val="tr-TR"/>
        </w:rPr>
        <w:t xml:space="preserve">2030 </w:t>
      </w:r>
      <w:proofErr w:type="gramStart"/>
      <w:r w:rsidRPr="00046441">
        <w:rPr>
          <w:rFonts w:asciiTheme="minorHAnsi" w:hAnsiTheme="minorHAnsi" w:cstheme="minorHAnsi"/>
          <w:color w:val="444444"/>
          <w:szCs w:val="24"/>
          <w:lang w:val="tr-TR"/>
        </w:rPr>
        <w:t>Sürdürülebilir</w:t>
      </w:r>
      <w:proofErr w:type="gramEnd"/>
      <w:r w:rsidRPr="00046441">
        <w:rPr>
          <w:rFonts w:asciiTheme="minorHAnsi" w:hAnsiTheme="minorHAnsi" w:cstheme="minorHAnsi"/>
          <w:color w:val="444444"/>
          <w:szCs w:val="24"/>
          <w:lang w:val="tr-TR"/>
        </w:rPr>
        <w:t xml:space="preserve"> Kalkınma Hedefleri Hakkında Toplanacak</w:t>
      </w:r>
      <w:r w:rsidRPr="00046441">
        <w:rPr>
          <w:rStyle w:val="apple-converted-space"/>
          <w:rFonts w:asciiTheme="minorHAnsi" w:hAnsiTheme="minorHAnsi" w:cstheme="minorHAnsi"/>
          <w:color w:val="444444"/>
          <w:szCs w:val="24"/>
          <w:lang w:val="tr-TR"/>
        </w:rPr>
        <w:t> </w:t>
      </w:r>
      <w:hyperlink r:id="rId77" w:history="1">
        <w:r w:rsidRPr="00046441">
          <w:rPr>
            <w:rStyle w:val="Kpr"/>
            <w:rFonts w:asciiTheme="minorHAnsi" w:hAnsiTheme="minorHAnsi" w:cstheme="minorHAnsi"/>
            <w:color w:val="649341"/>
            <w:szCs w:val="24"/>
            <w:bdr w:val="none" w:sz="0" w:space="0" w:color="auto" w:frame="1"/>
            <w:lang w:val="tr-TR"/>
          </w:rPr>
          <w:t>BM Genel Kuruluna Mesaj</w:t>
        </w:r>
      </w:hyperlink>
    </w:p>
    <w:p w14:paraId="26B8C06C" w14:textId="77777777" w:rsidR="007A5889" w:rsidRPr="00046441" w:rsidRDefault="007A5889" w:rsidP="00046441">
      <w:pPr>
        <w:ind w:left="720"/>
        <w:jc w:val="both"/>
        <w:rPr>
          <w:rFonts w:asciiTheme="minorHAnsi" w:hAnsiTheme="minorHAnsi" w:cstheme="minorHAnsi"/>
          <w:szCs w:val="24"/>
          <w:lang w:val="tr-TR"/>
        </w:rPr>
      </w:pPr>
    </w:p>
    <w:p w14:paraId="18BABEA9" w14:textId="77777777" w:rsidR="007A5889" w:rsidRPr="00046441" w:rsidRDefault="007A588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üç belge</w:t>
      </w:r>
      <w:r w:rsidR="00743338" w:rsidRPr="00046441">
        <w:rPr>
          <w:rFonts w:asciiTheme="minorHAnsi" w:hAnsiTheme="minorHAnsi" w:cstheme="minorHAnsi"/>
          <w:szCs w:val="24"/>
          <w:lang w:val="tr-TR"/>
        </w:rPr>
        <w:t>de özetle aşağıdaki hususlara vurgu yapılmıştır.</w:t>
      </w:r>
    </w:p>
    <w:p w14:paraId="4F31218D" w14:textId="60CAC245"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Ormanların </w:t>
      </w:r>
      <w:r w:rsidR="00743338" w:rsidRPr="00046441">
        <w:rPr>
          <w:rFonts w:asciiTheme="minorHAnsi" w:hAnsiTheme="minorHAnsi" w:cstheme="minorHAnsi"/>
          <w:szCs w:val="24"/>
          <w:lang w:val="tr-TR"/>
        </w:rPr>
        <w:t xml:space="preserve">sadece </w:t>
      </w:r>
      <w:r w:rsidRPr="00046441">
        <w:rPr>
          <w:rFonts w:asciiTheme="minorHAnsi" w:hAnsiTheme="minorHAnsi" w:cstheme="minorHAnsi"/>
          <w:szCs w:val="24"/>
          <w:lang w:val="tr-TR"/>
        </w:rPr>
        <w:t>ağaçlardan ibaret olmadığı, gıda güvenliği ve yaşam kalitesi için temel şartlardan biri olduğu,</w:t>
      </w:r>
    </w:p>
    <w:p w14:paraId="2AE0F4FE"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Ormanların;</w:t>
      </w:r>
    </w:p>
    <w:p w14:paraId="132374CA"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Gıda,</w:t>
      </w:r>
    </w:p>
    <w:p w14:paraId="52442BEB"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Odun enerjisi,</w:t>
      </w:r>
    </w:p>
    <w:p w14:paraId="1C55BB9A"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Barınak,</w:t>
      </w:r>
    </w:p>
    <w:p w14:paraId="200AC5A2"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Hayvanlar için yem ve lif,</w:t>
      </w:r>
    </w:p>
    <w:p w14:paraId="584CA4A7"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İnsanlar için gelir ve istihdam sağlayarak,</w:t>
      </w:r>
    </w:p>
    <w:p w14:paraId="0F557B7B"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Biyolojik çeşitliliği koruyarak toplumunun dayanıklılığına katkı sağlayacağı,</w:t>
      </w:r>
    </w:p>
    <w:p w14:paraId="5D6EC4DF"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Entegre arazi yönetimi yaklaşımının, ormansızlaşma, arazi kullanımı çatışmaları, ormanların tarım ve peyzaj yönetimindeki rolünü güçlendirici rol oynayacağı,</w:t>
      </w:r>
    </w:p>
    <w:p w14:paraId="7D8378C6"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Ormanların iklim değişikliğinin etkilerinin azaltılması ve uyumlaştırma ve karbon depolanması konularında son derece önemli rol oynadığı,</w:t>
      </w:r>
    </w:p>
    <w:p w14:paraId="37BD34FF"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Bu hedeflere ulaşmak için </w:t>
      </w:r>
      <w:r w:rsidRPr="00046441">
        <w:rPr>
          <w:rFonts w:asciiTheme="minorHAnsi" w:hAnsiTheme="minorHAnsi" w:cstheme="minorHAnsi"/>
          <w:b/>
          <w:bCs/>
          <w:szCs w:val="24"/>
          <w:lang w:val="tr-TR"/>
        </w:rPr>
        <w:t>orman, tarım, finans, enerji, su ve diğer sektörler arasında yeni işbirliklerinin </w:t>
      </w:r>
      <w:r w:rsidRPr="00046441">
        <w:rPr>
          <w:rFonts w:asciiTheme="minorHAnsi" w:hAnsiTheme="minorHAnsi" w:cstheme="minorHAnsi"/>
          <w:szCs w:val="24"/>
          <w:lang w:val="tr-TR"/>
        </w:rPr>
        <w:t>gerektiği, bunun için orman eğitimi, iletişim, kapasite geliştirme, iklim değişikliğinin orman sağlığı üzerindeki etkileri, gençler başta olmak üzere istihdam, cinsiyet eşitliği gibi konularda etkili yatırımlara ihtiyaç duyulacağı,</w:t>
      </w:r>
    </w:p>
    <w:p w14:paraId="70A6F838"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2025 sonrası “Sürdürülebilir Kalkınma Hedefleri” belirlenirken ormanlara özel vurgu yapılması gerektiği gibi hususlara değinilmiştir.</w:t>
      </w:r>
    </w:p>
    <w:p w14:paraId="508D7786" w14:textId="5D8BBF22" w:rsidR="007A5889" w:rsidRPr="00046441" w:rsidRDefault="0074333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Bunun devamında 25 Eylül 2015 tarihinde BM Genel Kurulu tarafından kabul edilen 17 adet  “Sürdürülebilir Kalkınma </w:t>
      </w:r>
      <w:proofErr w:type="spellStart"/>
      <w:r w:rsidRPr="00046441">
        <w:rPr>
          <w:rFonts w:asciiTheme="minorHAnsi" w:hAnsiTheme="minorHAnsi" w:cstheme="minorHAnsi"/>
          <w:szCs w:val="24"/>
          <w:lang w:val="tr-TR"/>
        </w:rPr>
        <w:t>Hedefi”nden</w:t>
      </w:r>
      <w:proofErr w:type="spellEnd"/>
      <w:r w:rsidRPr="00046441">
        <w:rPr>
          <w:rFonts w:asciiTheme="minorHAnsi" w:hAnsiTheme="minorHAnsi" w:cstheme="minorHAnsi"/>
          <w:szCs w:val="24"/>
          <w:lang w:val="tr-TR"/>
        </w:rPr>
        <w:t xml:space="preserve"> 15 </w:t>
      </w:r>
      <w:proofErr w:type="spellStart"/>
      <w:r w:rsidRPr="00046441">
        <w:rPr>
          <w:rFonts w:asciiTheme="minorHAnsi" w:hAnsiTheme="minorHAnsi" w:cstheme="minorHAnsi"/>
          <w:szCs w:val="24"/>
          <w:lang w:val="tr-TR"/>
        </w:rPr>
        <w:t>no</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hedef  “ormanlar ve diğer ilgili konulara” ayrılmıştır.</w:t>
      </w:r>
    </w:p>
    <w:p w14:paraId="5E2F4132" w14:textId="3CD6E9A1" w:rsidR="00743338" w:rsidRPr="00046441" w:rsidRDefault="0074333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Ayrıca 18-22 Temmuz 2</w:t>
      </w:r>
      <w:r w:rsidR="00014AB1" w:rsidRPr="00046441">
        <w:rPr>
          <w:rFonts w:asciiTheme="minorHAnsi" w:hAnsiTheme="minorHAnsi" w:cstheme="minorHAnsi"/>
          <w:szCs w:val="24"/>
          <w:lang w:val="tr-TR"/>
        </w:rPr>
        <w:t>0</w:t>
      </w:r>
      <w:r w:rsidRPr="00046441">
        <w:rPr>
          <w:rFonts w:asciiTheme="minorHAnsi" w:hAnsiTheme="minorHAnsi" w:cstheme="minorHAnsi"/>
          <w:szCs w:val="24"/>
          <w:lang w:val="tr-TR"/>
        </w:rPr>
        <w:t>16 tarihlerinde yapılan Ormancılık Komitesi toplantısında Dünya Ormancılık Kongresi çıktıları FAO’ ya sunulmuştur</w:t>
      </w:r>
      <w:r w:rsidR="00341C4B" w:rsidRPr="00046441">
        <w:rPr>
          <w:rStyle w:val="DipnotBavurusu"/>
          <w:rFonts w:asciiTheme="minorHAnsi" w:hAnsiTheme="minorHAnsi" w:cstheme="minorHAnsi"/>
          <w:szCs w:val="24"/>
          <w:lang w:val="tr-TR"/>
        </w:rPr>
        <w:footnoteReference w:id="66"/>
      </w:r>
      <w:r w:rsidRPr="00046441">
        <w:rPr>
          <w:rFonts w:asciiTheme="minorHAnsi" w:hAnsiTheme="minorHAnsi" w:cstheme="minorHAnsi"/>
          <w:szCs w:val="24"/>
          <w:lang w:val="tr-TR"/>
        </w:rPr>
        <w:t xml:space="preserve">. </w:t>
      </w:r>
    </w:p>
    <w:p w14:paraId="55E4FC1F" w14:textId="77777777" w:rsidR="00743338" w:rsidRPr="00046441" w:rsidRDefault="00743338" w:rsidP="00046441">
      <w:pPr>
        <w:jc w:val="both"/>
        <w:rPr>
          <w:rFonts w:asciiTheme="minorHAnsi" w:hAnsiTheme="minorHAnsi" w:cstheme="minorHAnsi"/>
          <w:szCs w:val="24"/>
          <w:lang w:val="tr-TR"/>
        </w:rPr>
      </w:pPr>
    </w:p>
    <w:p w14:paraId="4CA90CC0" w14:textId="4B536742" w:rsidR="00B97039" w:rsidRPr="00046441" w:rsidRDefault="00B97039" w:rsidP="00046441">
      <w:pPr>
        <w:pStyle w:val="Balk3"/>
        <w:numPr>
          <w:ilvl w:val="0"/>
          <w:numId w:val="12"/>
        </w:numPr>
        <w:jc w:val="both"/>
        <w:rPr>
          <w:rFonts w:asciiTheme="minorHAnsi" w:hAnsiTheme="minorHAnsi" w:cstheme="minorHAnsi"/>
          <w:szCs w:val="24"/>
          <w:lang w:val="tr-TR"/>
        </w:rPr>
      </w:pPr>
      <w:bookmarkStart w:id="28" w:name="_Toc484586109"/>
      <w:r w:rsidRPr="00046441">
        <w:rPr>
          <w:rFonts w:asciiTheme="minorHAnsi" w:hAnsiTheme="minorHAnsi" w:cstheme="minorHAnsi"/>
          <w:szCs w:val="24"/>
          <w:lang w:val="tr-TR"/>
        </w:rPr>
        <w:t xml:space="preserve">Birleşmiş Milletler Gıda ve Tarım </w:t>
      </w:r>
      <w:r w:rsidR="00104FC5" w:rsidRPr="00046441">
        <w:rPr>
          <w:rFonts w:asciiTheme="minorHAnsi" w:hAnsiTheme="minorHAnsi" w:cstheme="minorHAnsi"/>
          <w:szCs w:val="24"/>
          <w:lang w:val="tr-TR"/>
        </w:rPr>
        <w:t>Örgütü</w:t>
      </w:r>
      <w:bookmarkEnd w:id="28"/>
    </w:p>
    <w:p w14:paraId="0C5AF347" w14:textId="6A42DEBC" w:rsidR="006D26A2" w:rsidRPr="00046441" w:rsidRDefault="006D26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1945 yılında kurulan FAO, Birleşmiş Milletlerin ormancılık konusundaki ihtisas kurumudur.  Merkezi Roma’da bulunan FAO’nun ormancılıkla ilgili çalışmaları şunlardır.</w:t>
      </w:r>
    </w:p>
    <w:p w14:paraId="18338FE3" w14:textId="52CDDDC6" w:rsidR="006D26A2" w:rsidRPr="00046441" w:rsidRDefault="006D26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Genel Müdürlükteki 7 Bölümden birisi ormancılıkla ilgilidir.</w:t>
      </w:r>
      <w:r w:rsidR="00927383" w:rsidRPr="00046441">
        <w:rPr>
          <w:rFonts w:asciiTheme="minorHAnsi" w:hAnsiTheme="minorHAnsi" w:cstheme="minorHAnsi"/>
          <w:szCs w:val="24"/>
          <w:lang w:val="tr-TR"/>
        </w:rPr>
        <w:t xml:space="preserve"> </w:t>
      </w:r>
      <w:r w:rsidR="00C97495" w:rsidRPr="00046441">
        <w:rPr>
          <w:rFonts w:asciiTheme="minorHAnsi" w:hAnsiTheme="minorHAnsi" w:cstheme="minorHAnsi"/>
          <w:szCs w:val="24"/>
          <w:lang w:val="tr-TR"/>
        </w:rPr>
        <w:t xml:space="preserve">Bu bölüm FAO içinde </w:t>
      </w:r>
      <w:r w:rsidR="00EC6A7F" w:rsidRPr="00046441">
        <w:rPr>
          <w:rFonts w:asciiTheme="minorHAnsi" w:hAnsiTheme="minorHAnsi" w:cstheme="minorHAnsi"/>
          <w:szCs w:val="24"/>
          <w:lang w:val="tr-TR"/>
        </w:rPr>
        <w:t>ormancılıkla</w:t>
      </w:r>
      <w:r w:rsidR="00C97495" w:rsidRPr="00046441">
        <w:rPr>
          <w:rFonts w:asciiTheme="minorHAnsi" w:hAnsiTheme="minorHAnsi" w:cstheme="minorHAnsi"/>
          <w:szCs w:val="24"/>
          <w:lang w:val="tr-TR"/>
        </w:rPr>
        <w:t xml:space="preserve"> ilgili tüm çalışmaları koordine etmekte, FAO’ </w:t>
      </w:r>
      <w:proofErr w:type="spellStart"/>
      <w:r w:rsidR="00C97495" w:rsidRPr="00046441">
        <w:rPr>
          <w:rFonts w:asciiTheme="minorHAnsi" w:hAnsiTheme="minorHAnsi" w:cstheme="minorHAnsi"/>
          <w:szCs w:val="24"/>
          <w:lang w:val="tr-TR"/>
        </w:rPr>
        <w:t>nun</w:t>
      </w:r>
      <w:proofErr w:type="spellEnd"/>
      <w:r w:rsidR="00C97495" w:rsidRPr="00046441">
        <w:rPr>
          <w:rFonts w:asciiTheme="minorHAnsi" w:hAnsiTheme="minorHAnsi" w:cstheme="minorHAnsi"/>
          <w:szCs w:val="24"/>
          <w:lang w:val="tr-TR"/>
        </w:rPr>
        <w:t xml:space="preserve"> Bölge teşkilatlarındaki ve ülkelerdeki ormancılık memurları ile de üye ülkelerle irtibatı sağlamaktadır. </w:t>
      </w:r>
      <w:r w:rsidRPr="00046441">
        <w:rPr>
          <w:rFonts w:asciiTheme="minorHAnsi" w:hAnsiTheme="minorHAnsi" w:cstheme="minorHAnsi"/>
          <w:szCs w:val="24"/>
          <w:lang w:val="tr-TR"/>
        </w:rPr>
        <w:t xml:space="preserve">Ayrıca </w:t>
      </w:r>
      <w:r w:rsidR="001F32D0" w:rsidRPr="00046441">
        <w:rPr>
          <w:rFonts w:asciiTheme="minorHAnsi" w:hAnsiTheme="minorHAnsi" w:cstheme="minorHAnsi"/>
          <w:szCs w:val="24"/>
          <w:lang w:val="tr-TR"/>
        </w:rPr>
        <w:t>her iki yılda bir “Ormancılık Komitesi</w:t>
      </w:r>
      <w:r w:rsidR="001F32D0" w:rsidRPr="00046441">
        <w:rPr>
          <w:rStyle w:val="DipnotBavurusu"/>
          <w:rFonts w:asciiTheme="minorHAnsi" w:hAnsiTheme="minorHAnsi" w:cstheme="minorHAnsi"/>
          <w:szCs w:val="24"/>
          <w:lang w:val="tr-TR"/>
        </w:rPr>
        <w:footnoteReference w:id="67"/>
      </w:r>
      <w:r w:rsidR="001F32D0" w:rsidRPr="00046441">
        <w:rPr>
          <w:rFonts w:asciiTheme="minorHAnsi" w:hAnsiTheme="minorHAnsi" w:cstheme="minorHAnsi"/>
          <w:szCs w:val="24"/>
          <w:lang w:val="tr-TR"/>
        </w:rPr>
        <w:t xml:space="preserve">” toplanmaktadır. </w:t>
      </w:r>
      <w:r w:rsidR="00B65D1E" w:rsidRPr="00046441">
        <w:rPr>
          <w:rFonts w:asciiTheme="minorHAnsi" w:hAnsiTheme="minorHAnsi" w:cstheme="minorHAnsi"/>
          <w:szCs w:val="24"/>
          <w:lang w:val="tr-TR"/>
        </w:rPr>
        <w:t>Yine merkezde ormancılıkla ilgili teknik danışma komiteleri bulunmaktadır. Bunlar</w:t>
      </w:r>
      <w:r w:rsidR="00B65D1E" w:rsidRPr="00046441">
        <w:rPr>
          <w:rStyle w:val="DipnotBavurusu"/>
          <w:rFonts w:asciiTheme="minorHAnsi" w:hAnsiTheme="minorHAnsi" w:cstheme="minorHAnsi"/>
          <w:szCs w:val="24"/>
          <w:lang w:val="tr-TR"/>
        </w:rPr>
        <w:footnoteReference w:id="68"/>
      </w:r>
      <w:r w:rsidR="00B65D1E" w:rsidRPr="00046441">
        <w:rPr>
          <w:rFonts w:asciiTheme="minorHAnsi" w:hAnsiTheme="minorHAnsi" w:cstheme="minorHAnsi"/>
          <w:szCs w:val="24"/>
          <w:lang w:val="tr-TR"/>
        </w:rPr>
        <w:t>;</w:t>
      </w:r>
    </w:p>
    <w:p w14:paraId="0D23A792"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Akdeniz Ormanları Meseleleri Komitesi-</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w:t>
      </w:r>
    </w:p>
    <w:p w14:paraId="2BE0570B"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Uluslararası Kavak Komisyonu</w:t>
      </w:r>
    </w:p>
    <w:p w14:paraId="58781404"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Orman Genetik Kaynakları Uzmanlar Paneli</w:t>
      </w:r>
    </w:p>
    <w:p w14:paraId="11A4C130"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Sürdürülebilir Orman Temelli Endüstri Danışma Komitesi</w:t>
      </w:r>
    </w:p>
    <w:p w14:paraId="7893F8D8"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Orman Genetik Kaynakları Hükümetler</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arası Teknik Çalışma Grubu</w:t>
      </w:r>
    </w:p>
    <w:p w14:paraId="5FBE6F54" w14:textId="77777777" w:rsidR="006D26A2" w:rsidRPr="00046441" w:rsidRDefault="00B65D1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Bölgesel seviyede</w:t>
      </w:r>
      <w:r w:rsidRPr="00046441">
        <w:rPr>
          <w:rStyle w:val="DipnotBavurusu"/>
          <w:rFonts w:asciiTheme="minorHAnsi" w:hAnsiTheme="minorHAnsi" w:cstheme="minorHAnsi"/>
          <w:szCs w:val="24"/>
          <w:lang w:val="tr-TR"/>
        </w:rPr>
        <w:footnoteReference w:id="69"/>
      </w:r>
      <w:r w:rsidRPr="00046441">
        <w:rPr>
          <w:rFonts w:asciiTheme="minorHAnsi" w:hAnsiTheme="minorHAnsi" w:cstheme="minorHAnsi"/>
          <w:szCs w:val="24"/>
          <w:lang w:val="tr-TR"/>
        </w:rPr>
        <w:t xml:space="preserve"> ise;</w:t>
      </w:r>
    </w:p>
    <w:p w14:paraId="27C1C2E8"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Kuzey Amerika Ormancılık Komitesi</w:t>
      </w:r>
    </w:p>
    <w:p w14:paraId="4F5F0C81"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Latin Amerika ve Karayipler Ormancılık Komitesi</w:t>
      </w:r>
    </w:p>
    <w:p w14:paraId="0C6FA2FC"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Avrupa Ormancılık Komitesi</w:t>
      </w:r>
    </w:p>
    <w:p w14:paraId="31CC4329"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Asya-Pasifik </w:t>
      </w:r>
      <w:proofErr w:type="gramStart"/>
      <w:r w:rsidRPr="00046441">
        <w:rPr>
          <w:rFonts w:asciiTheme="minorHAnsi" w:hAnsiTheme="minorHAnsi" w:cstheme="minorHAnsi"/>
          <w:szCs w:val="24"/>
          <w:lang w:val="tr-TR"/>
        </w:rPr>
        <w:t>Ormancılık  Komitesi</w:t>
      </w:r>
      <w:proofErr w:type="gramEnd"/>
    </w:p>
    <w:p w14:paraId="04395CC8"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Afrika Ormancılık ve Doğal Hayat Komitesi</w:t>
      </w:r>
    </w:p>
    <w:p w14:paraId="27A912D0"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Yakın Doğu Ormancılık ve Mera Komitesi</w:t>
      </w:r>
    </w:p>
    <w:p w14:paraId="1C438B35" w14:textId="77777777" w:rsidR="00B65D1E" w:rsidRPr="00046441" w:rsidRDefault="00991C6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Bulunmaktadır.</w:t>
      </w:r>
    </w:p>
    <w:p w14:paraId="66403B54" w14:textId="77777777" w:rsidR="00991C65" w:rsidRPr="00046441" w:rsidRDefault="00991C65"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Bölgesel komitelerden Avrupa, Afrika ve Yakın Doğu Komiteleri beraberce “Akdeniz Ormanları Meseleleri Komitesi” </w:t>
      </w:r>
      <w:proofErr w:type="spellStart"/>
      <w:r w:rsidRPr="00046441">
        <w:rPr>
          <w:rFonts w:asciiTheme="minorHAnsi" w:hAnsiTheme="minorHAnsi" w:cstheme="minorHAnsi"/>
          <w:szCs w:val="24"/>
          <w:lang w:val="tr-TR"/>
        </w:rPr>
        <w:t>ni</w:t>
      </w:r>
      <w:proofErr w:type="spellEnd"/>
      <w:r w:rsidRPr="00046441">
        <w:rPr>
          <w:rFonts w:asciiTheme="minorHAnsi" w:hAnsiTheme="minorHAnsi" w:cstheme="minorHAnsi"/>
          <w:szCs w:val="24"/>
          <w:lang w:val="tr-TR"/>
        </w:rPr>
        <w:t xml:space="preserve"> oluşturmuşlardır. Avrupa Ormancılık Komitesi ise Birleşmiş Milletler Avrupa Ekonomik Komisyonu Ormancılık ve Kereste Bölümü ile işbirliği halinde çalışmaktadır.</w:t>
      </w:r>
    </w:p>
    <w:p w14:paraId="493105DE" w14:textId="77777777" w:rsidR="00991C65" w:rsidRPr="00046441" w:rsidRDefault="009270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Akdeniz ülkelerinin neredeyse tamamı “Akdeniz Ormanları Meseleleri Komitesi</w:t>
      </w:r>
      <w:r w:rsidR="000129FB" w:rsidRPr="00046441">
        <w:rPr>
          <w:rFonts w:asciiTheme="minorHAnsi" w:hAnsiTheme="minorHAnsi" w:cstheme="minorHAnsi"/>
          <w:szCs w:val="24"/>
          <w:lang w:val="tr-TR"/>
        </w:rPr>
        <w:t>-</w:t>
      </w:r>
      <w:proofErr w:type="spellStart"/>
      <w:r w:rsidR="000129FB" w:rsidRPr="00046441">
        <w:rPr>
          <w:rFonts w:asciiTheme="minorHAnsi" w:hAnsiTheme="minorHAnsi" w:cstheme="minorHAnsi"/>
          <w:szCs w:val="24"/>
          <w:lang w:val="tr-TR"/>
        </w:rPr>
        <w:t>Silva</w:t>
      </w:r>
      <w:proofErr w:type="spellEnd"/>
      <w:r w:rsidR="000129FB" w:rsidRPr="00046441">
        <w:rPr>
          <w:rFonts w:asciiTheme="minorHAnsi" w:hAnsiTheme="minorHAnsi" w:cstheme="minorHAnsi"/>
          <w:szCs w:val="24"/>
          <w:lang w:val="tr-TR"/>
        </w:rPr>
        <w:t xml:space="preserve"> Mediterranea</w:t>
      </w:r>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nin</w:t>
      </w:r>
      <w:proofErr w:type="spellEnd"/>
      <w:r w:rsidRPr="00046441">
        <w:rPr>
          <w:rFonts w:asciiTheme="minorHAnsi" w:hAnsiTheme="minorHAnsi" w:cstheme="minorHAnsi"/>
          <w:szCs w:val="24"/>
          <w:lang w:val="tr-TR"/>
        </w:rPr>
        <w:t xml:space="preserve"> üyesi</w:t>
      </w:r>
      <w:r w:rsidRPr="00046441">
        <w:rPr>
          <w:rStyle w:val="DipnotBavurusu"/>
          <w:rFonts w:asciiTheme="minorHAnsi" w:hAnsiTheme="minorHAnsi" w:cstheme="minorHAnsi"/>
          <w:szCs w:val="24"/>
          <w:lang w:val="tr-TR"/>
        </w:rPr>
        <w:footnoteReference w:id="70"/>
      </w:r>
      <w:r w:rsidRPr="00046441">
        <w:rPr>
          <w:rFonts w:asciiTheme="minorHAnsi" w:hAnsiTheme="minorHAnsi" w:cstheme="minorHAnsi"/>
          <w:szCs w:val="24"/>
          <w:lang w:val="tr-TR"/>
        </w:rPr>
        <w:t xml:space="preserve"> durumundadır. </w:t>
      </w:r>
      <w:r w:rsidR="000129FB" w:rsidRPr="00046441">
        <w:rPr>
          <w:rFonts w:asciiTheme="minorHAnsi" w:hAnsiTheme="minorHAnsi" w:cstheme="minorHAnsi"/>
          <w:szCs w:val="24"/>
          <w:lang w:val="tr-TR"/>
        </w:rPr>
        <w:t xml:space="preserve">1911 yılına uzanan kuruluşu ile </w:t>
      </w:r>
      <w:proofErr w:type="spellStart"/>
      <w:r w:rsidR="000129FB" w:rsidRPr="00046441">
        <w:rPr>
          <w:rFonts w:asciiTheme="minorHAnsi" w:hAnsiTheme="minorHAnsi" w:cstheme="minorHAnsi"/>
          <w:szCs w:val="24"/>
          <w:lang w:val="tr-TR"/>
        </w:rPr>
        <w:t>Silva</w:t>
      </w:r>
      <w:proofErr w:type="spellEnd"/>
      <w:r w:rsidR="000129FB" w:rsidRPr="00046441">
        <w:rPr>
          <w:rFonts w:asciiTheme="minorHAnsi" w:hAnsiTheme="minorHAnsi" w:cstheme="minorHAnsi"/>
          <w:szCs w:val="24"/>
          <w:lang w:val="tr-TR"/>
        </w:rPr>
        <w:t xml:space="preserve"> Mediterranea bölgesel ve küresel seviyede etkin komitelerden birisidir.</w:t>
      </w:r>
    </w:p>
    <w:p w14:paraId="78BAF541" w14:textId="3EB36F01" w:rsidR="000129FB" w:rsidRPr="00046441" w:rsidRDefault="000129FB"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Bölgesinde ağırlıklı olarak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tarafından öncülük edilen süreçlerde, Akdeniz ormanları ve ormancılığının küresel sisteme </w:t>
      </w:r>
      <w:proofErr w:type="gramStart"/>
      <w:r w:rsidRPr="00046441">
        <w:rPr>
          <w:rFonts w:asciiTheme="minorHAnsi" w:hAnsiTheme="minorHAnsi" w:cstheme="minorHAnsi"/>
          <w:szCs w:val="24"/>
          <w:lang w:val="tr-TR"/>
        </w:rPr>
        <w:t>entegrasyonu</w:t>
      </w:r>
      <w:proofErr w:type="gramEnd"/>
      <w:r w:rsidRPr="00046441">
        <w:rPr>
          <w:rFonts w:asciiTheme="minorHAnsi" w:hAnsiTheme="minorHAnsi" w:cstheme="minorHAnsi"/>
          <w:szCs w:val="24"/>
          <w:lang w:val="tr-TR"/>
        </w:rPr>
        <w:t xml:space="preserve"> konusunda önemli çalışmalar yapmıştır. Bunlardan bir kısmı aşağıda sıralanmıştır.</w:t>
      </w:r>
    </w:p>
    <w:p w14:paraId="375FB620"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 Stratejik Çerçevesi</w:t>
      </w:r>
      <w:r w:rsidRPr="00046441">
        <w:rPr>
          <w:rStyle w:val="DipnotBavurusu"/>
          <w:rFonts w:asciiTheme="minorHAnsi" w:hAnsiTheme="minorHAnsi" w:cstheme="minorHAnsi"/>
          <w:szCs w:val="24"/>
          <w:lang w:val="tr-TR"/>
        </w:rPr>
        <w:footnoteReference w:id="71"/>
      </w:r>
      <w:r w:rsidRPr="00046441">
        <w:rPr>
          <w:rFonts w:asciiTheme="minorHAnsi" w:hAnsiTheme="minorHAnsi" w:cstheme="minorHAnsi"/>
          <w:szCs w:val="24"/>
          <w:lang w:val="tr-TR"/>
        </w:rPr>
        <w:t>-2013</w:t>
      </w:r>
    </w:p>
    <w:p w14:paraId="6DDAB8AC"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Tlemcen Deklarasyonu</w:t>
      </w:r>
      <w:r w:rsidRPr="00046441">
        <w:rPr>
          <w:rStyle w:val="DipnotBavurusu"/>
          <w:rFonts w:asciiTheme="minorHAnsi" w:hAnsiTheme="minorHAnsi" w:cstheme="minorHAnsi"/>
          <w:szCs w:val="24"/>
          <w:lang w:val="tr-TR"/>
        </w:rPr>
        <w:footnoteReference w:id="72"/>
      </w:r>
      <w:r w:rsidRPr="00046441">
        <w:rPr>
          <w:rFonts w:asciiTheme="minorHAnsi" w:hAnsiTheme="minorHAnsi" w:cstheme="minorHAnsi"/>
          <w:szCs w:val="24"/>
          <w:lang w:val="tr-TR"/>
        </w:rPr>
        <w:t>-2013</w:t>
      </w:r>
    </w:p>
    <w:p w14:paraId="7AEB9086"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Ormanlarının Durumu</w:t>
      </w:r>
      <w:r w:rsidRPr="00046441">
        <w:rPr>
          <w:rStyle w:val="DipnotBavurusu"/>
          <w:rFonts w:asciiTheme="minorHAnsi" w:hAnsiTheme="minorHAnsi" w:cstheme="minorHAnsi"/>
          <w:szCs w:val="24"/>
          <w:lang w:val="tr-TR"/>
        </w:rPr>
        <w:footnoteReference w:id="73"/>
      </w:r>
      <w:r w:rsidRPr="00046441">
        <w:rPr>
          <w:rFonts w:asciiTheme="minorHAnsi" w:hAnsiTheme="minorHAnsi" w:cstheme="minorHAnsi"/>
          <w:szCs w:val="24"/>
          <w:lang w:val="tr-TR"/>
        </w:rPr>
        <w:t>-2013</w:t>
      </w:r>
    </w:p>
    <w:p w14:paraId="3A145034" w14:textId="31FEEBB8" w:rsidR="000129FB" w:rsidRPr="00046441" w:rsidRDefault="00104FC5"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ormanlarının iklim değişikliği </w:t>
      </w:r>
      <w:proofErr w:type="spellStart"/>
      <w:r w:rsidRPr="00046441">
        <w:rPr>
          <w:rFonts w:asciiTheme="minorHAnsi" w:hAnsiTheme="minorHAnsi" w:cstheme="minorHAnsi"/>
          <w:szCs w:val="24"/>
          <w:lang w:val="tr-TR"/>
        </w:rPr>
        <w:t>azaltım</w:t>
      </w:r>
      <w:proofErr w:type="spellEnd"/>
      <w:r w:rsidRPr="00046441">
        <w:rPr>
          <w:rFonts w:asciiTheme="minorHAnsi" w:hAnsiTheme="minorHAnsi" w:cstheme="minorHAnsi"/>
          <w:szCs w:val="24"/>
          <w:lang w:val="tr-TR"/>
        </w:rPr>
        <w:t xml:space="preserve"> ve uyum </w:t>
      </w:r>
      <w:proofErr w:type="spellStart"/>
      <w:r w:rsidRPr="00046441">
        <w:rPr>
          <w:rFonts w:asciiTheme="minorHAnsi" w:hAnsiTheme="minorHAnsi" w:cstheme="minorHAnsi"/>
          <w:szCs w:val="24"/>
          <w:lang w:val="tr-TR"/>
        </w:rPr>
        <w:t>potensiyeli</w:t>
      </w:r>
      <w:proofErr w:type="spellEnd"/>
      <w:r w:rsidRPr="00046441">
        <w:rPr>
          <w:rFonts w:asciiTheme="minorHAnsi" w:hAnsiTheme="minorHAnsi" w:cstheme="minorHAnsi"/>
          <w:szCs w:val="24"/>
          <w:lang w:val="tr-TR"/>
        </w:rPr>
        <w:t xml:space="preserve"> fikir notu</w:t>
      </w:r>
      <w:r w:rsidR="000129FB" w:rsidRPr="00046441">
        <w:rPr>
          <w:rStyle w:val="DipnotBavurusu"/>
          <w:rFonts w:asciiTheme="minorHAnsi" w:hAnsiTheme="minorHAnsi" w:cstheme="minorHAnsi"/>
          <w:szCs w:val="24"/>
          <w:lang w:val="tr-TR"/>
        </w:rPr>
        <w:footnoteReference w:id="74"/>
      </w:r>
      <w:r w:rsidR="000129FB" w:rsidRPr="00046441">
        <w:rPr>
          <w:rFonts w:asciiTheme="minorHAnsi" w:hAnsiTheme="minorHAnsi" w:cstheme="minorHAnsi"/>
          <w:szCs w:val="24"/>
          <w:lang w:val="tr-TR"/>
        </w:rPr>
        <w:t>"-2015</w:t>
      </w:r>
    </w:p>
    <w:p w14:paraId="3855A78B"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Agadir Taahhüdü</w:t>
      </w:r>
      <w:r w:rsidRPr="00046441">
        <w:rPr>
          <w:rStyle w:val="DipnotBavurusu"/>
          <w:rFonts w:asciiTheme="minorHAnsi" w:hAnsiTheme="minorHAnsi" w:cstheme="minorHAnsi"/>
          <w:szCs w:val="24"/>
          <w:lang w:val="tr-TR"/>
        </w:rPr>
        <w:footnoteReference w:id="75"/>
      </w:r>
      <w:r w:rsidRPr="00046441">
        <w:rPr>
          <w:rFonts w:asciiTheme="minorHAnsi" w:hAnsiTheme="minorHAnsi" w:cstheme="minorHAnsi"/>
          <w:szCs w:val="24"/>
          <w:lang w:val="tr-TR"/>
        </w:rPr>
        <w:t>-2017</w:t>
      </w:r>
    </w:p>
    <w:p w14:paraId="4909525E"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 Haftaları</w:t>
      </w:r>
    </w:p>
    <w:p w14:paraId="05A9B5F2" w14:textId="77777777" w:rsidR="00B97039" w:rsidRPr="00046441" w:rsidRDefault="00B97039" w:rsidP="00046441">
      <w:pPr>
        <w:pStyle w:val="Balk3"/>
        <w:numPr>
          <w:ilvl w:val="0"/>
          <w:numId w:val="12"/>
        </w:numPr>
        <w:jc w:val="both"/>
        <w:rPr>
          <w:rFonts w:asciiTheme="minorHAnsi" w:hAnsiTheme="minorHAnsi" w:cstheme="minorHAnsi"/>
          <w:szCs w:val="24"/>
          <w:lang w:val="tr-TR"/>
        </w:rPr>
      </w:pPr>
      <w:bookmarkStart w:id="29" w:name="_Toc484586110"/>
      <w:r w:rsidRPr="00046441">
        <w:rPr>
          <w:rFonts w:asciiTheme="minorHAnsi" w:hAnsiTheme="minorHAnsi" w:cstheme="minorHAnsi"/>
          <w:szCs w:val="24"/>
          <w:lang w:val="tr-TR"/>
        </w:rPr>
        <w:t>Birleşmiş Milletler Avrupa Ekonomik Komisyonu</w:t>
      </w:r>
      <w:r w:rsidR="0060427B" w:rsidRPr="00046441">
        <w:rPr>
          <w:rFonts w:asciiTheme="minorHAnsi" w:hAnsiTheme="minorHAnsi" w:cstheme="minorHAnsi"/>
          <w:szCs w:val="24"/>
          <w:lang w:val="tr-TR"/>
        </w:rPr>
        <w:t xml:space="preserve"> (BMAEK)</w:t>
      </w:r>
      <w:bookmarkEnd w:id="29"/>
    </w:p>
    <w:p w14:paraId="5AB5B790" w14:textId="77777777" w:rsidR="00B97039" w:rsidRPr="00046441" w:rsidRDefault="00B97039" w:rsidP="00046441">
      <w:pPr>
        <w:pStyle w:val="ListeParagraf"/>
        <w:shd w:val="clear" w:color="auto" w:fill="FFFFFF"/>
        <w:ind w:left="0"/>
        <w:jc w:val="both"/>
        <w:rPr>
          <w:rFonts w:asciiTheme="minorHAnsi" w:hAnsiTheme="minorHAnsi" w:cstheme="minorHAnsi"/>
          <w:color w:val="222222"/>
          <w:szCs w:val="24"/>
          <w:lang w:val="tr-TR"/>
        </w:rPr>
      </w:pPr>
    </w:p>
    <w:p w14:paraId="0850076D" w14:textId="518EFA50" w:rsidR="0060427B" w:rsidRPr="00046441" w:rsidRDefault="0060427B" w:rsidP="00046441">
      <w:pPr>
        <w:pStyle w:val="ListeParagraf"/>
        <w:shd w:val="clear" w:color="auto" w:fill="FFFFFF"/>
        <w:ind w:left="0"/>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Birleşmiş Milletler Avrupa Ekonomik Komisyonu 1947 yılında BM Ekonomik ve Sosyal Konseyi kararı ile kurulmuştur. BM’nin 5 bölgesel komisyonundan birisidir. Diğerleri;</w:t>
      </w:r>
    </w:p>
    <w:p w14:paraId="01399A99"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Afrika Ekonomik Komisyonu</w:t>
      </w:r>
    </w:p>
    <w:p w14:paraId="19EC8353"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Asya ve Pasifikler Ekonomik ve Sosyal Konseyi</w:t>
      </w:r>
    </w:p>
    <w:p w14:paraId="2176D348"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Latin Amerika ve Karayipler Ekonomik Komisyonu</w:t>
      </w:r>
    </w:p>
    <w:p w14:paraId="6694451D"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Batı Asya Ekonomik ve Sosyal Komisyonu</w:t>
      </w:r>
    </w:p>
    <w:p w14:paraId="612C4475" w14:textId="41321310" w:rsidR="0060427B" w:rsidRPr="00046441" w:rsidRDefault="0060427B"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 xml:space="preserve">BMAEK’ </w:t>
      </w:r>
      <w:proofErr w:type="spellStart"/>
      <w:proofErr w:type="gramStart"/>
      <w:r w:rsidRPr="00046441">
        <w:rPr>
          <w:rFonts w:asciiTheme="minorHAnsi" w:hAnsiTheme="minorHAnsi" w:cstheme="minorHAnsi"/>
          <w:color w:val="222222"/>
          <w:szCs w:val="24"/>
          <w:lang w:val="tr-TR"/>
        </w:rPr>
        <w:t>nin</w:t>
      </w:r>
      <w:proofErr w:type="spellEnd"/>
      <w:r w:rsidRPr="00046441">
        <w:rPr>
          <w:rFonts w:asciiTheme="minorHAnsi" w:hAnsiTheme="minorHAnsi" w:cstheme="minorHAnsi"/>
          <w:color w:val="222222"/>
          <w:szCs w:val="24"/>
          <w:lang w:val="tr-TR"/>
        </w:rPr>
        <w:t xml:space="preserve">  Avrupa</w:t>
      </w:r>
      <w:proofErr w:type="gramEnd"/>
      <w:r w:rsidRPr="00046441">
        <w:rPr>
          <w:rFonts w:asciiTheme="minorHAnsi" w:hAnsiTheme="minorHAnsi" w:cstheme="minorHAnsi"/>
          <w:color w:val="222222"/>
          <w:szCs w:val="24"/>
          <w:lang w:val="tr-TR"/>
        </w:rPr>
        <w:t>, Amerika ve Asya’dan 56 üyesi</w:t>
      </w:r>
      <w:r w:rsidRPr="00046441">
        <w:rPr>
          <w:rStyle w:val="DipnotBavurusu"/>
          <w:rFonts w:asciiTheme="minorHAnsi" w:hAnsiTheme="minorHAnsi" w:cstheme="minorHAnsi"/>
          <w:color w:val="222222"/>
          <w:szCs w:val="24"/>
          <w:lang w:val="tr-TR"/>
        </w:rPr>
        <w:footnoteReference w:id="76"/>
      </w:r>
      <w:r w:rsidRPr="00046441">
        <w:rPr>
          <w:rFonts w:asciiTheme="minorHAnsi" w:hAnsiTheme="minorHAnsi" w:cstheme="minorHAnsi"/>
          <w:color w:val="222222"/>
          <w:szCs w:val="24"/>
          <w:lang w:val="tr-TR"/>
        </w:rPr>
        <w:t xml:space="preserve"> bulunmaktadır. Birçok </w:t>
      </w:r>
      <w:proofErr w:type="spellStart"/>
      <w:r w:rsidRPr="00046441">
        <w:rPr>
          <w:rFonts w:asciiTheme="minorHAnsi" w:hAnsiTheme="minorHAnsi" w:cstheme="minorHAnsi"/>
          <w:color w:val="222222"/>
          <w:szCs w:val="24"/>
          <w:lang w:val="tr-TR"/>
        </w:rPr>
        <w:t>Silva</w:t>
      </w:r>
      <w:proofErr w:type="spellEnd"/>
      <w:r w:rsidRPr="00046441">
        <w:rPr>
          <w:rFonts w:asciiTheme="minorHAnsi" w:hAnsiTheme="minorHAnsi" w:cstheme="minorHAnsi"/>
          <w:color w:val="222222"/>
          <w:szCs w:val="24"/>
          <w:lang w:val="tr-TR"/>
        </w:rPr>
        <w:t xml:space="preserve"> Mediterranea üyesi ülke </w:t>
      </w:r>
      <w:proofErr w:type="spellStart"/>
      <w:r w:rsidRPr="00046441">
        <w:rPr>
          <w:rFonts w:asciiTheme="minorHAnsi" w:hAnsiTheme="minorHAnsi" w:cstheme="minorHAnsi"/>
          <w:color w:val="222222"/>
          <w:szCs w:val="24"/>
          <w:lang w:val="tr-TR"/>
        </w:rPr>
        <w:t>BMAEK’nin</w:t>
      </w:r>
      <w:proofErr w:type="spellEnd"/>
      <w:r w:rsidRPr="00046441">
        <w:rPr>
          <w:rFonts w:asciiTheme="minorHAnsi" w:hAnsiTheme="minorHAnsi" w:cstheme="minorHAnsi"/>
          <w:color w:val="222222"/>
          <w:szCs w:val="24"/>
          <w:lang w:val="tr-TR"/>
        </w:rPr>
        <w:t xml:space="preserve"> de üyesidir. Bu ülkelerden bazıları şunlardır: Arnavutluk, Bosna Hersek, Bulgaristan, Hırvatistan, Kıbrıs, Fransa, Yunanistan, İsrail, İtalya, Malta, İspanya, Türkiye.</w:t>
      </w:r>
    </w:p>
    <w:p w14:paraId="7A4B39A2" w14:textId="53345337" w:rsidR="003C58F9" w:rsidRPr="00046441" w:rsidRDefault="005D1199" w:rsidP="00046441">
      <w:pPr>
        <w:pStyle w:val="Balk3"/>
        <w:numPr>
          <w:ilvl w:val="0"/>
          <w:numId w:val="12"/>
        </w:numPr>
        <w:jc w:val="both"/>
        <w:rPr>
          <w:rFonts w:asciiTheme="minorHAnsi" w:hAnsiTheme="minorHAnsi" w:cstheme="minorHAnsi"/>
          <w:szCs w:val="24"/>
          <w:lang w:val="tr-TR"/>
        </w:rPr>
      </w:pPr>
      <w:bookmarkStart w:id="30" w:name="_Toc484586111"/>
      <w:r w:rsidRPr="00046441">
        <w:rPr>
          <w:rFonts w:asciiTheme="minorHAnsi" w:hAnsiTheme="minorHAnsi" w:cstheme="minorHAnsi"/>
          <w:szCs w:val="24"/>
          <w:lang w:val="tr-TR"/>
        </w:rPr>
        <w:t xml:space="preserve">Forest Europe- </w:t>
      </w:r>
      <w:r w:rsidR="003C58F9" w:rsidRPr="00046441">
        <w:rPr>
          <w:rFonts w:asciiTheme="minorHAnsi" w:hAnsiTheme="minorHAnsi" w:cstheme="minorHAnsi"/>
          <w:szCs w:val="24"/>
          <w:lang w:val="tr-TR"/>
        </w:rPr>
        <w:t>Avrupa’da Ormanların Korunması Bakanlar Konferansı</w:t>
      </w:r>
      <w:bookmarkEnd w:id="30"/>
    </w:p>
    <w:p w14:paraId="32EEE2BB" w14:textId="0F60CC9D" w:rsidR="003C58F9" w:rsidRPr="00046441" w:rsidRDefault="003C58F9"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 xml:space="preserve">Forest Europe, Avrupa Ormanlarının Korunması Bakanlar Konferansının kısa adıdır. </w:t>
      </w:r>
      <w:proofErr w:type="spellStart"/>
      <w:r w:rsidRPr="00046441">
        <w:rPr>
          <w:rFonts w:asciiTheme="minorHAnsi" w:hAnsiTheme="minorHAnsi" w:cstheme="minorHAnsi"/>
          <w:color w:val="222222"/>
          <w:szCs w:val="24"/>
          <w:lang w:val="tr-TR"/>
        </w:rPr>
        <w:t>Pan</w:t>
      </w:r>
      <w:proofErr w:type="spellEnd"/>
      <w:r w:rsidRPr="00046441">
        <w:rPr>
          <w:rFonts w:asciiTheme="minorHAnsi" w:hAnsiTheme="minorHAnsi" w:cstheme="minorHAnsi"/>
          <w:color w:val="222222"/>
          <w:szCs w:val="24"/>
          <w:lang w:val="tr-TR"/>
        </w:rPr>
        <w:t>-Avrupa Bölgesinde ormanlar ve ormancılık politikaları ile ilgili hususlarda, gönüllülük esasına dayalı olarak faaliyet yürüten, üst seviye politik bir süreçtir</w:t>
      </w:r>
      <w:r w:rsidR="00500D5F" w:rsidRPr="00046441">
        <w:rPr>
          <w:rStyle w:val="DipnotBavurusu"/>
          <w:rFonts w:asciiTheme="minorHAnsi" w:hAnsiTheme="minorHAnsi" w:cstheme="minorHAnsi"/>
          <w:color w:val="222222"/>
          <w:szCs w:val="24"/>
          <w:lang w:val="tr-TR"/>
        </w:rPr>
        <w:footnoteReference w:id="77"/>
      </w:r>
      <w:r w:rsidRPr="00046441">
        <w:rPr>
          <w:rFonts w:asciiTheme="minorHAnsi" w:hAnsiTheme="minorHAnsi" w:cstheme="minorHAnsi"/>
          <w:color w:val="222222"/>
          <w:szCs w:val="24"/>
          <w:lang w:val="tr-TR"/>
        </w:rPr>
        <w:t>.</w:t>
      </w:r>
    </w:p>
    <w:p w14:paraId="117CE28C" w14:textId="77777777" w:rsidR="003C58F9" w:rsidRPr="00046441" w:rsidRDefault="003C58F9"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lastRenderedPageBreak/>
        <w:t xml:space="preserve">Forest Europe' </w:t>
      </w:r>
      <w:proofErr w:type="spellStart"/>
      <w:r w:rsidRPr="00046441">
        <w:rPr>
          <w:rFonts w:asciiTheme="minorHAnsi" w:hAnsiTheme="minorHAnsi" w:cstheme="minorHAnsi"/>
          <w:color w:val="222222"/>
          <w:szCs w:val="24"/>
          <w:lang w:val="tr-TR"/>
        </w:rPr>
        <w:t>ın</w:t>
      </w:r>
      <w:proofErr w:type="spellEnd"/>
      <w:r w:rsidRPr="00046441">
        <w:rPr>
          <w:rFonts w:asciiTheme="minorHAnsi" w:hAnsiTheme="minorHAnsi" w:cstheme="minorHAnsi"/>
          <w:color w:val="222222"/>
          <w:szCs w:val="24"/>
          <w:lang w:val="tr-TR"/>
        </w:rPr>
        <w:t xml:space="preserve"> 47 (46 üye ülke ve Avrupa Birliği)  üyesi bulunmaktadır. 1990 yılından bu tarafa Avrupa'da ormanlardan sorumlu bakanların ve diğer üst seviye yetkililerin bir araya geldiği, önemli kararlar aldığı, kılavuzlar, </w:t>
      </w:r>
      <w:proofErr w:type="gramStart"/>
      <w:r w:rsidRPr="00046441">
        <w:rPr>
          <w:rFonts w:asciiTheme="minorHAnsi" w:hAnsiTheme="minorHAnsi" w:cstheme="minorHAnsi"/>
          <w:color w:val="222222"/>
          <w:szCs w:val="24"/>
          <w:lang w:val="tr-TR"/>
        </w:rPr>
        <w:t>kriterler</w:t>
      </w:r>
      <w:proofErr w:type="gramEnd"/>
      <w:r w:rsidRPr="00046441">
        <w:rPr>
          <w:rFonts w:asciiTheme="minorHAnsi" w:hAnsiTheme="minorHAnsi" w:cstheme="minorHAnsi"/>
          <w:color w:val="222222"/>
          <w:szCs w:val="24"/>
          <w:lang w:val="tr-TR"/>
        </w:rPr>
        <w:t xml:space="preserve"> ve göstergeler belirlediği etkin bir süreç olmuştur.</w:t>
      </w:r>
    </w:p>
    <w:p w14:paraId="7F0BDAB0" w14:textId="77777777" w:rsidR="0060427B" w:rsidRPr="00046441" w:rsidRDefault="003C58F9"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Forest Europe ilgili diğer uluslararası süreçlere etkin şekilde katılım sağlamıştır.  2017 itibariyle Forest Europe eş başkanlığı İspanya ile birlikte Slovakya tarafından yürütülmektedir. 8. Forest Europe Konferansı Slovakya'da, ardından Almanya'da, müteakiben de Türkiye'de düzenlenecektir.</w:t>
      </w:r>
    </w:p>
    <w:p w14:paraId="04D19D3C" w14:textId="77777777" w:rsidR="00500D5F" w:rsidRPr="00046441" w:rsidRDefault="00500D5F"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Akdeniz Ülkelerinin önemli bir kısmı aynı zamanda Forest Europe üyesidir</w:t>
      </w:r>
      <w:r w:rsidRPr="00046441">
        <w:rPr>
          <w:rStyle w:val="DipnotBavurusu"/>
          <w:rFonts w:asciiTheme="minorHAnsi" w:hAnsiTheme="minorHAnsi" w:cstheme="minorHAnsi"/>
          <w:color w:val="222222"/>
          <w:szCs w:val="24"/>
          <w:lang w:val="tr-TR"/>
        </w:rPr>
        <w:footnoteReference w:id="78"/>
      </w:r>
      <w:r w:rsidRPr="00046441">
        <w:rPr>
          <w:rFonts w:asciiTheme="minorHAnsi" w:hAnsiTheme="minorHAnsi" w:cstheme="minorHAnsi"/>
          <w:color w:val="222222"/>
          <w:szCs w:val="24"/>
          <w:lang w:val="tr-TR"/>
        </w:rPr>
        <w:t xml:space="preserve">. Bunlardan bir kısmı şu şekilde sıralanabilir: Arnavutluk, Bosna Hersek, Hırvatistan, </w:t>
      </w:r>
      <w:proofErr w:type="spellStart"/>
      <w:r w:rsidRPr="00046441">
        <w:rPr>
          <w:rFonts w:asciiTheme="minorHAnsi" w:hAnsiTheme="minorHAnsi" w:cstheme="minorHAnsi"/>
          <w:color w:val="222222"/>
          <w:szCs w:val="24"/>
          <w:lang w:val="tr-TR"/>
        </w:rPr>
        <w:t>Bulharistan</w:t>
      </w:r>
      <w:proofErr w:type="spellEnd"/>
      <w:r w:rsidRPr="00046441">
        <w:rPr>
          <w:rFonts w:asciiTheme="minorHAnsi" w:hAnsiTheme="minorHAnsi" w:cstheme="minorHAnsi"/>
          <w:color w:val="222222"/>
          <w:szCs w:val="24"/>
          <w:lang w:val="tr-TR"/>
        </w:rPr>
        <w:t>, Kıbrıs, Fransa, Yunanistan, İtalya, Malta, İspanya, Türkiye.</w:t>
      </w:r>
    </w:p>
    <w:p w14:paraId="7889ADAE" w14:textId="77777777" w:rsidR="00500D5F" w:rsidRPr="00046441" w:rsidRDefault="00500D5F"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Ayrıca bir MENA Ülkesi olan Fas gözlemci statüsü</w:t>
      </w:r>
      <w:r w:rsidRPr="00046441">
        <w:rPr>
          <w:rStyle w:val="DipnotBavurusu"/>
          <w:rFonts w:asciiTheme="minorHAnsi" w:hAnsiTheme="minorHAnsi" w:cstheme="minorHAnsi"/>
          <w:color w:val="222222"/>
          <w:szCs w:val="24"/>
          <w:lang w:val="tr-TR"/>
        </w:rPr>
        <w:footnoteReference w:id="79"/>
      </w:r>
      <w:r w:rsidRPr="00046441">
        <w:rPr>
          <w:rFonts w:asciiTheme="minorHAnsi" w:hAnsiTheme="minorHAnsi" w:cstheme="minorHAnsi"/>
          <w:color w:val="222222"/>
          <w:szCs w:val="24"/>
          <w:lang w:val="tr-TR"/>
        </w:rPr>
        <w:t xml:space="preserve"> ile burada yer almaktadır. </w:t>
      </w:r>
    </w:p>
    <w:p w14:paraId="54D8F6D4" w14:textId="77777777" w:rsidR="000727EF" w:rsidRPr="00046441" w:rsidRDefault="000727EF"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Bugüne kadar düzenlenen Forest Europe Konferanslarında alınan kararlardan bazıları aşağıdaki gibidir.</w:t>
      </w:r>
    </w:p>
    <w:p w14:paraId="2281FE5B"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1990- Strasburg- Dağlık Ormanların Yönetiminin Yeni Çevresel Koşullara Adaptasyonu</w:t>
      </w:r>
      <w:r w:rsidRPr="00046441">
        <w:rPr>
          <w:rStyle w:val="DipnotBavurusu"/>
          <w:rFonts w:asciiTheme="minorHAnsi" w:hAnsiTheme="minorHAnsi" w:cstheme="minorHAnsi"/>
          <w:color w:val="222222"/>
          <w:szCs w:val="24"/>
          <w:lang w:val="tr-TR"/>
        </w:rPr>
        <w:footnoteReference w:id="80"/>
      </w:r>
    </w:p>
    <w:p w14:paraId="7007ACA4"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1993- Helsinki-Avrupa Ormanlarının İklim Değişikliğine Adaptasyonu</w:t>
      </w:r>
      <w:r w:rsidRPr="00046441">
        <w:rPr>
          <w:rStyle w:val="DipnotBavurusu"/>
          <w:rFonts w:asciiTheme="minorHAnsi" w:hAnsiTheme="minorHAnsi" w:cstheme="minorHAnsi"/>
          <w:color w:val="222222"/>
          <w:szCs w:val="24"/>
          <w:lang w:val="tr-TR"/>
        </w:rPr>
        <w:footnoteReference w:id="81"/>
      </w:r>
    </w:p>
    <w:p w14:paraId="717709A2"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1993-Helsinki- Avrupa Ormanlarının Biyolojik Çeşitliliğinin Korunması</w:t>
      </w:r>
      <w:r w:rsidRPr="00046441">
        <w:rPr>
          <w:rStyle w:val="DipnotBavurusu"/>
          <w:rFonts w:asciiTheme="minorHAnsi" w:hAnsiTheme="minorHAnsi" w:cstheme="minorHAnsi"/>
          <w:color w:val="222222"/>
          <w:szCs w:val="24"/>
          <w:lang w:val="tr-TR"/>
        </w:rPr>
        <w:footnoteReference w:id="82"/>
      </w:r>
    </w:p>
    <w:p w14:paraId="7EB98801"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2007-Varşova- Orman ve Su</w:t>
      </w:r>
      <w:r w:rsidRPr="00046441">
        <w:rPr>
          <w:rStyle w:val="DipnotBavurusu"/>
          <w:rFonts w:asciiTheme="minorHAnsi" w:hAnsiTheme="minorHAnsi" w:cstheme="minorHAnsi"/>
          <w:color w:val="222222"/>
          <w:szCs w:val="24"/>
          <w:lang w:val="tr-TR"/>
        </w:rPr>
        <w:footnoteReference w:id="83"/>
      </w:r>
    </w:p>
    <w:p w14:paraId="2EA38DD1"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2007- Varşova- Orman, Odun ve Enerji</w:t>
      </w:r>
      <w:r w:rsidRPr="00046441">
        <w:rPr>
          <w:rStyle w:val="DipnotBavurusu"/>
          <w:rFonts w:asciiTheme="minorHAnsi" w:hAnsiTheme="minorHAnsi" w:cstheme="minorHAnsi"/>
          <w:color w:val="222222"/>
          <w:szCs w:val="24"/>
          <w:lang w:val="tr-TR"/>
        </w:rPr>
        <w:footnoteReference w:id="84"/>
      </w:r>
    </w:p>
    <w:p w14:paraId="538463B7"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2011-Oslo- Avrupa Ormanları 2020 Vizyonu</w:t>
      </w:r>
      <w:r w:rsidRPr="00046441">
        <w:rPr>
          <w:rStyle w:val="DipnotBavurusu"/>
          <w:rFonts w:asciiTheme="minorHAnsi" w:hAnsiTheme="minorHAnsi" w:cstheme="minorHAnsi"/>
          <w:color w:val="222222"/>
          <w:szCs w:val="24"/>
          <w:lang w:val="tr-TR"/>
        </w:rPr>
        <w:footnoteReference w:id="85"/>
      </w:r>
    </w:p>
    <w:p w14:paraId="18F246B0" w14:textId="77777777" w:rsidR="006C331C" w:rsidRPr="00046441" w:rsidRDefault="006C331C"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2015-Madrid- Yeşil Ekonominin Merkezi Orman Sektörü</w:t>
      </w:r>
      <w:r w:rsidRPr="00046441">
        <w:rPr>
          <w:rStyle w:val="DipnotBavurusu"/>
          <w:rFonts w:asciiTheme="minorHAnsi" w:hAnsiTheme="minorHAnsi" w:cstheme="minorHAnsi"/>
          <w:color w:val="222222"/>
          <w:szCs w:val="24"/>
          <w:lang w:val="tr-TR"/>
        </w:rPr>
        <w:footnoteReference w:id="86"/>
      </w:r>
    </w:p>
    <w:p w14:paraId="218E944C" w14:textId="49B52B63" w:rsidR="00255F09" w:rsidRPr="00046441" w:rsidRDefault="006C331C" w:rsidP="00046441">
      <w:pPr>
        <w:shd w:val="clear" w:color="auto" w:fill="FFFFFF"/>
        <w:spacing w:after="0"/>
        <w:jc w:val="both"/>
        <w:rPr>
          <w:rStyle w:val="Kpr"/>
          <w:rFonts w:asciiTheme="minorHAnsi" w:hAnsiTheme="minorHAnsi" w:cstheme="minorHAnsi"/>
          <w:color w:val="222222"/>
          <w:szCs w:val="24"/>
          <w:u w:val="none"/>
          <w:lang w:val="tr-TR"/>
        </w:rPr>
      </w:pPr>
      <w:r w:rsidRPr="00046441">
        <w:rPr>
          <w:rStyle w:val="Kpr"/>
          <w:rFonts w:asciiTheme="minorHAnsi" w:hAnsiTheme="minorHAnsi" w:cstheme="minorHAnsi"/>
          <w:color w:val="222222"/>
          <w:szCs w:val="24"/>
          <w:u w:val="none"/>
          <w:lang w:val="tr-TR"/>
        </w:rPr>
        <w:t>Bu kararlara ilaveten “Yasal Bağlayıcılığı Olan Avrupa Orman Sözleşmesi” hazırlıkları devam etmektedir. 2011 yılında Oslo’da yapılan Konferans’ta bununla ilgili müzakerelere başlanılmasına dair karar alınmış</w:t>
      </w:r>
      <w:r w:rsidRPr="00046441">
        <w:rPr>
          <w:rStyle w:val="DipnotBavurusu"/>
          <w:rFonts w:asciiTheme="minorHAnsi" w:hAnsiTheme="minorHAnsi" w:cstheme="minorHAnsi"/>
          <w:color w:val="222222"/>
          <w:szCs w:val="24"/>
          <w:lang w:val="tr-TR"/>
        </w:rPr>
        <w:footnoteReference w:id="87"/>
      </w:r>
      <w:r w:rsidRPr="00046441">
        <w:rPr>
          <w:rStyle w:val="Kpr"/>
          <w:rFonts w:asciiTheme="minorHAnsi" w:hAnsiTheme="minorHAnsi" w:cstheme="minorHAnsi"/>
          <w:color w:val="222222"/>
          <w:szCs w:val="24"/>
          <w:u w:val="none"/>
          <w:lang w:val="tr-TR"/>
        </w:rPr>
        <w:t xml:space="preserve">, bir büro ve Komite kurulmuştur. Çalışmalar henüz tamamlanamadığından 2015 yılında </w:t>
      </w:r>
      <w:proofErr w:type="spellStart"/>
      <w:r w:rsidRPr="00046441">
        <w:rPr>
          <w:rStyle w:val="Kpr"/>
          <w:rFonts w:asciiTheme="minorHAnsi" w:hAnsiTheme="minorHAnsi" w:cstheme="minorHAnsi"/>
          <w:color w:val="222222"/>
          <w:szCs w:val="24"/>
          <w:u w:val="none"/>
          <w:lang w:val="tr-TR"/>
        </w:rPr>
        <w:t>Madrid’te</w:t>
      </w:r>
      <w:proofErr w:type="spellEnd"/>
      <w:r w:rsidRPr="00046441">
        <w:rPr>
          <w:rStyle w:val="Kpr"/>
          <w:rFonts w:asciiTheme="minorHAnsi" w:hAnsiTheme="minorHAnsi" w:cstheme="minorHAnsi"/>
          <w:color w:val="222222"/>
          <w:szCs w:val="24"/>
          <w:u w:val="none"/>
          <w:lang w:val="tr-TR"/>
        </w:rPr>
        <w:t xml:space="preserve"> yapılan Konferansta 2020 yılına kadar bu çalışmanın tamamlanması istenmiştir</w:t>
      </w:r>
      <w:r w:rsidRPr="00046441">
        <w:rPr>
          <w:rStyle w:val="DipnotBavurusu"/>
          <w:rFonts w:asciiTheme="minorHAnsi" w:hAnsiTheme="minorHAnsi" w:cstheme="minorHAnsi"/>
          <w:color w:val="222222"/>
          <w:szCs w:val="24"/>
          <w:lang w:val="tr-TR"/>
        </w:rPr>
        <w:footnoteReference w:id="88"/>
      </w:r>
      <w:r w:rsidRPr="00046441">
        <w:rPr>
          <w:rStyle w:val="Kpr"/>
          <w:rFonts w:asciiTheme="minorHAnsi" w:hAnsiTheme="minorHAnsi" w:cstheme="minorHAnsi"/>
          <w:color w:val="222222"/>
          <w:szCs w:val="24"/>
          <w:u w:val="none"/>
          <w:lang w:val="tr-TR"/>
        </w:rPr>
        <w:t>.</w:t>
      </w:r>
    </w:p>
    <w:p w14:paraId="75DBF096" w14:textId="77777777" w:rsidR="0060427B" w:rsidRPr="00046441" w:rsidRDefault="0060427B" w:rsidP="00046441">
      <w:pPr>
        <w:pStyle w:val="Balk3"/>
        <w:numPr>
          <w:ilvl w:val="0"/>
          <w:numId w:val="12"/>
        </w:numPr>
        <w:jc w:val="both"/>
        <w:rPr>
          <w:rFonts w:asciiTheme="minorHAnsi" w:hAnsiTheme="minorHAnsi" w:cstheme="minorHAnsi"/>
          <w:szCs w:val="24"/>
          <w:lang w:val="tr-TR"/>
        </w:rPr>
      </w:pPr>
      <w:bookmarkStart w:id="31" w:name="_Toc484586112"/>
      <w:r w:rsidRPr="00046441">
        <w:rPr>
          <w:rFonts w:asciiTheme="minorHAnsi" w:hAnsiTheme="minorHAnsi" w:cstheme="minorHAnsi"/>
          <w:szCs w:val="24"/>
          <w:lang w:val="tr-TR"/>
        </w:rPr>
        <w:lastRenderedPageBreak/>
        <w:t>Avrupa Birliği</w:t>
      </w:r>
      <w:bookmarkEnd w:id="31"/>
    </w:p>
    <w:p w14:paraId="11A9A78D" w14:textId="464E6309"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Avrupa Birliği günümüz itibari ile dünya ormanlarının %5'ini kaps</w:t>
      </w:r>
      <w:r w:rsidR="0033203C" w:rsidRPr="00046441">
        <w:rPr>
          <w:rFonts w:asciiTheme="minorHAnsi" w:hAnsiTheme="minorHAnsi" w:cstheme="minorHAnsi"/>
          <w:szCs w:val="24"/>
          <w:lang w:val="tr-TR"/>
        </w:rPr>
        <w:t>a</w:t>
      </w:r>
      <w:r w:rsidRPr="00046441">
        <w:rPr>
          <w:rFonts w:asciiTheme="minorHAnsi" w:hAnsiTheme="minorHAnsi" w:cstheme="minorHAnsi"/>
          <w:szCs w:val="24"/>
          <w:lang w:val="tr-TR"/>
        </w:rPr>
        <w:t>maktadır. AB ormanları son zamanlarda daha düşük bir oranda olmakla birlikte 60 yıldan beri alan ve hacim olarak sürekli artmaktadır. .</w:t>
      </w:r>
    </w:p>
    <w:p w14:paraId="348D85D8" w14:textId="483A2397"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Avrupa Birliğinin toplam arazisinin %4</w:t>
      </w:r>
      <w:r w:rsidR="00C47A90" w:rsidRPr="00046441">
        <w:rPr>
          <w:rFonts w:asciiTheme="minorHAnsi" w:hAnsiTheme="minorHAnsi" w:cstheme="minorHAnsi"/>
          <w:szCs w:val="24"/>
          <w:lang w:val="tr-TR"/>
        </w:rPr>
        <w:t>3</w:t>
      </w:r>
      <w:r w:rsidRPr="00046441">
        <w:rPr>
          <w:rFonts w:asciiTheme="minorHAnsi" w:hAnsiTheme="minorHAnsi" w:cstheme="minorHAnsi"/>
          <w:szCs w:val="24"/>
          <w:lang w:val="tr-TR"/>
        </w:rPr>
        <w:t>'</w:t>
      </w:r>
      <w:r w:rsidR="00C47A90" w:rsidRPr="00046441">
        <w:rPr>
          <w:rFonts w:asciiTheme="minorHAnsi" w:hAnsiTheme="minorHAnsi" w:cstheme="minorHAnsi"/>
          <w:szCs w:val="24"/>
          <w:lang w:val="tr-TR"/>
        </w:rPr>
        <w:t>ü</w:t>
      </w:r>
      <w:r w:rsidRPr="00046441">
        <w:rPr>
          <w:rFonts w:asciiTheme="minorHAnsi" w:hAnsiTheme="minorHAnsi" w:cstheme="minorHAnsi"/>
          <w:szCs w:val="24"/>
          <w:lang w:val="tr-TR"/>
        </w:rPr>
        <w:t xml:space="preserve"> "ormanlar ve diğer çalılık alanlardan" oluşmaktadır. Ormanlar </w:t>
      </w:r>
      <w:r w:rsidR="00C47A90" w:rsidRPr="00046441">
        <w:rPr>
          <w:rFonts w:asciiTheme="minorHAnsi" w:hAnsiTheme="minorHAnsi" w:cstheme="minorHAnsi"/>
          <w:szCs w:val="24"/>
          <w:lang w:val="tr-TR"/>
        </w:rPr>
        <w:t xml:space="preserve">ve </w:t>
      </w:r>
      <w:r w:rsidRPr="00046441">
        <w:rPr>
          <w:rFonts w:asciiTheme="minorHAnsi" w:hAnsiTheme="minorHAnsi" w:cstheme="minorHAnsi"/>
          <w:szCs w:val="24"/>
          <w:lang w:val="tr-TR"/>
        </w:rPr>
        <w:t xml:space="preserve">diğer çalılık alanlar </w:t>
      </w:r>
      <w:r w:rsidR="00C47A90" w:rsidRPr="00046441">
        <w:rPr>
          <w:rFonts w:asciiTheme="minorHAnsi" w:hAnsiTheme="minorHAnsi" w:cstheme="minorHAnsi"/>
          <w:szCs w:val="24"/>
          <w:lang w:val="tr-TR"/>
        </w:rPr>
        <w:t xml:space="preserve">toplam 183 </w:t>
      </w:r>
      <w:r w:rsidRPr="00046441">
        <w:rPr>
          <w:rFonts w:asciiTheme="minorHAnsi" w:hAnsiTheme="minorHAnsi" w:cstheme="minorHAnsi"/>
          <w:szCs w:val="24"/>
          <w:lang w:val="tr-TR"/>
        </w:rPr>
        <w:t>milyon hektar alanı kaplamaktadır</w:t>
      </w:r>
      <w:r w:rsidR="00C47A90" w:rsidRPr="00046441">
        <w:rPr>
          <w:rStyle w:val="DipnotBavurusu"/>
          <w:rFonts w:asciiTheme="minorHAnsi" w:hAnsiTheme="minorHAnsi" w:cstheme="minorHAnsi"/>
          <w:szCs w:val="24"/>
          <w:lang w:val="tr-TR"/>
        </w:rPr>
        <w:footnoteReference w:id="89"/>
      </w:r>
      <w:r w:rsidRPr="00046441">
        <w:rPr>
          <w:rFonts w:asciiTheme="minorHAnsi" w:hAnsiTheme="minorHAnsi" w:cstheme="minorHAnsi"/>
          <w:szCs w:val="24"/>
          <w:lang w:val="tr-TR"/>
        </w:rPr>
        <w:t>.</w:t>
      </w:r>
    </w:p>
    <w:p w14:paraId="34547D18" w14:textId="77777777"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Avrupa Birliği Anlaşmaları ortak bir orman politikası için herhangi bir düzenleme yapmamakla </w:t>
      </w:r>
      <w:proofErr w:type="gramStart"/>
      <w:r w:rsidRPr="00046441">
        <w:rPr>
          <w:rFonts w:asciiTheme="minorHAnsi" w:hAnsiTheme="minorHAnsi" w:cstheme="minorHAnsi"/>
          <w:szCs w:val="24"/>
          <w:lang w:val="tr-TR"/>
        </w:rPr>
        <w:t>birlikte</w:t>
      </w:r>
      <w:proofErr w:type="gramEnd"/>
      <w:r w:rsidRPr="00046441">
        <w:rPr>
          <w:rFonts w:asciiTheme="minorHAnsi" w:hAnsiTheme="minorHAnsi" w:cstheme="minorHAnsi"/>
          <w:szCs w:val="24"/>
          <w:lang w:val="tr-TR"/>
        </w:rPr>
        <w:t xml:space="preserve">, ormancılık faaliyetlerini destekleyen uzun bir geçmişe dayanan AB önlemleri, Üye Ülkelerle </w:t>
      </w:r>
      <w:r w:rsidRPr="00046441">
        <w:rPr>
          <w:rFonts w:asciiTheme="minorHAnsi" w:hAnsiTheme="minorHAnsi" w:cstheme="minorHAnsi"/>
          <w:b/>
          <w:szCs w:val="24"/>
          <w:lang w:val="tr-TR"/>
        </w:rPr>
        <w:t>Daimi Ormancılık Komitesi</w:t>
      </w:r>
      <w:r w:rsidR="00726951" w:rsidRPr="00046441">
        <w:rPr>
          <w:rStyle w:val="DipnotBavurusu"/>
          <w:rFonts w:asciiTheme="minorHAnsi" w:hAnsiTheme="minorHAnsi" w:cstheme="minorHAnsi"/>
          <w:szCs w:val="24"/>
          <w:lang w:val="tr-TR"/>
        </w:rPr>
        <w:footnoteReference w:id="90"/>
      </w:r>
      <w:r w:rsidRPr="00046441">
        <w:rPr>
          <w:rFonts w:asciiTheme="minorHAnsi" w:hAnsiTheme="minorHAnsi" w:cstheme="minorHAnsi"/>
          <w:szCs w:val="24"/>
          <w:lang w:val="tr-TR"/>
        </w:rPr>
        <w:t>aracılığıyla koordine edilmiştir.</w:t>
      </w:r>
    </w:p>
    <w:p w14:paraId="1BAF42BA" w14:textId="77777777"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1998'de kabul edilen AB Ormancılık Stratejisi, sürdürülebilir orman yönetiminin uygulanmasına ve ormanların çok işlevli rolüne genel ilkelerini koymaktadır</w:t>
      </w:r>
      <w:r w:rsidR="00726951" w:rsidRPr="00046441">
        <w:rPr>
          <w:rStyle w:val="DipnotBavurusu"/>
          <w:rFonts w:asciiTheme="minorHAnsi" w:hAnsiTheme="minorHAnsi" w:cstheme="minorHAnsi"/>
          <w:szCs w:val="24"/>
          <w:lang w:val="tr-TR"/>
        </w:rPr>
        <w:footnoteReference w:id="91"/>
      </w:r>
      <w:r w:rsidRPr="00046441">
        <w:rPr>
          <w:rFonts w:asciiTheme="minorHAnsi" w:hAnsiTheme="minorHAnsi" w:cstheme="minorHAnsi"/>
          <w:szCs w:val="24"/>
          <w:lang w:val="tr-TR"/>
        </w:rPr>
        <w:t>.</w:t>
      </w:r>
    </w:p>
    <w:p w14:paraId="2D9F9118" w14:textId="4E3FCEC5" w:rsidR="006C331C"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Strateji 2005 yılında gözden geçirilmiş ve Avrupa Komisyonu tarafından hazırlanan AB Orman Eylem Planı 2006 yılında kabul edilmiştir.</w:t>
      </w:r>
      <w:r w:rsidR="00726951" w:rsidRPr="00046441">
        <w:rPr>
          <w:rFonts w:asciiTheme="minorHAnsi" w:hAnsiTheme="minorHAnsi" w:cstheme="minorHAnsi"/>
          <w:szCs w:val="24"/>
          <w:lang w:val="tr-TR"/>
        </w:rPr>
        <w:t xml:space="preserve"> Bunun devamında 19 Mayıs 2014 tarihinde Avrupa Konseyi tarafından “Avrupa Birliği Yeni Orman ve Orman Temelli Sektör Stratejisi</w:t>
      </w:r>
      <w:r w:rsidR="00726951" w:rsidRPr="00046441">
        <w:rPr>
          <w:rStyle w:val="DipnotBavurusu"/>
          <w:rFonts w:asciiTheme="minorHAnsi" w:hAnsiTheme="minorHAnsi" w:cstheme="minorHAnsi"/>
          <w:szCs w:val="24"/>
          <w:lang w:val="tr-TR"/>
        </w:rPr>
        <w:footnoteReference w:id="92"/>
      </w:r>
      <w:r w:rsidR="00726951" w:rsidRPr="00046441">
        <w:rPr>
          <w:rFonts w:asciiTheme="minorHAnsi" w:hAnsiTheme="minorHAnsi" w:cstheme="minorHAnsi"/>
          <w:szCs w:val="24"/>
          <w:lang w:val="tr-TR"/>
        </w:rPr>
        <w:t xml:space="preserve">” kabul edilmiştir. </w:t>
      </w:r>
    </w:p>
    <w:p w14:paraId="5D8E100C" w14:textId="00EC4691" w:rsidR="00726951" w:rsidRPr="00046441" w:rsidRDefault="00726951"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İdari açıdan Avrupa Birliğinde ormancılık, </w:t>
      </w:r>
      <w:r w:rsidR="00C47A90" w:rsidRPr="00046441">
        <w:rPr>
          <w:rFonts w:asciiTheme="minorHAnsi" w:hAnsiTheme="minorHAnsi" w:cstheme="minorHAnsi"/>
          <w:szCs w:val="24"/>
          <w:lang w:val="tr-TR"/>
        </w:rPr>
        <w:t>Tarım ve Kırsal Kalkınma Komiserliği</w:t>
      </w:r>
      <w:r w:rsidR="00C47A90" w:rsidRPr="00046441">
        <w:rPr>
          <w:rStyle w:val="DipnotBavurusu"/>
          <w:rFonts w:asciiTheme="minorHAnsi" w:hAnsiTheme="minorHAnsi" w:cstheme="minorHAnsi"/>
          <w:szCs w:val="24"/>
          <w:lang w:val="tr-TR"/>
        </w:rPr>
        <w:footnoteReference w:id="93"/>
      </w:r>
      <w:r w:rsidR="002670FA" w:rsidRPr="00046441">
        <w:rPr>
          <w:rFonts w:asciiTheme="minorHAnsi" w:hAnsiTheme="minorHAnsi" w:cstheme="minorHAnsi"/>
          <w:szCs w:val="24"/>
          <w:lang w:val="tr-TR"/>
        </w:rPr>
        <w:t>, Tarım ve Kırsal Kalkınma Genel Müdürlüğü</w:t>
      </w:r>
      <w:r w:rsidR="002670FA" w:rsidRPr="00046441">
        <w:rPr>
          <w:rStyle w:val="DipnotBavurusu"/>
          <w:rFonts w:asciiTheme="minorHAnsi" w:hAnsiTheme="minorHAnsi" w:cstheme="minorHAnsi"/>
          <w:szCs w:val="24"/>
          <w:lang w:val="tr-TR"/>
        </w:rPr>
        <w:footnoteReference w:id="94"/>
      </w:r>
      <w:r w:rsidR="002670FA" w:rsidRPr="00046441">
        <w:rPr>
          <w:rFonts w:asciiTheme="minorHAnsi" w:hAnsiTheme="minorHAnsi" w:cstheme="minorHAnsi"/>
          <w:szCs w:val="24"/>
          <w:lang w:val="tr-TR"/>
        </w:rPr>
        <w:t xml:space="preserve"> altında yer almaktadır. Burada  “Çevre, İklim Değişikliği, Ormancılık ve Biyoenerji Şubesi” şeklinde yapılanmıştır. </w:t>
      </w:r>
    </w:p>
    <w:p w14:paraId="2E0A7D65" w14:textId="784CFC7D" w:rsidR="00726951" w:rsidRPr="00046441" w:rsidRDefault="002670F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Avrupa Birliğinin birçok üyesi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veya genel ifadesi ile Akdeniz Bölgesi ülkesidir. İtalya, İspanya, Fransa, Portekiz, Yunanis</w:t>
      </w:r>
      <w:r w:rsidR="0033203C" w:rsidRPr="00046441">
        <w:rPr>
          <w:rFonts w:asciiTheme="minorHAnsi" w:hAnsiTheme="minorHAnsi" w:cstheme="minorHAnsi"/>
          <w:szCs w:val="24"/>
          <w:lang w:val="tr-TR"/>
        </w:rPr>
        <w:t>t</w:t>
      </w:r>
      <w:r w:rsidRPr="00046441">
        <w:rPr>
          <w:rFonts w:asciiTheme="minorHAnsi" w:hAnsiTheme="minorHAnsi" w:cstheme="minorHAnsi"/>
          <w:szCs w:val="24"/>
          <w:lang w:val="tr-TR"/>
        </w:rPr>
        <w:t>an, Bulgaristan gibi ülkeler Akdeniz ormancılığında oldukça aktif durumdadır.</w:t>
      </w:r>
    </w:p>
    <w:p w14:paraId="637947C8" w14:textId="77777777" w:rsidR="00D077B8" w:rsidRPr="00046441" w:rsidRDefault="002670F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Diğer taraftan Avrupa Komisyonunun “Avrupa-Akdeniz Ortaklığı Programı</w:t>
      </w:r>
      <w:r w:rsidRPr="00046441">
        <w:rPr>
          <w:rStyle w:val="DipnotBavurusu"/>
          <w:rFonts w:asciiTheme="minorHAnsi" w:hAnsiTheme="minorHAnsi" w:cstheme="minorHAnsi"/>
          <w:szCs w:val="24"/>
          <w:lang w:val="tr-TR"/>
        </w:rPr>
        <w:footnoteReference w:id="95"/>
      </w:r>
      <w:r w:rsidRPr="00046441">
        <w:rPr>
          <w:rFonts w:asciiTheme="minorHAnsi" w:hAnsiTheme="minorHAnsi" w:cstheme="minorHAnsi"/>
          <w:szCs w:val="24"/>
          <w:lang w:val="tr-TR"/>
        </w:rPr>
        <w:t xml:space="preserve">” bulunmaktadır.  Bu programa üye ülkeler; Cezayir, Mısır, İsrail, Ürdün, Lübnan, </w:t>
      </w:r>
      <w:r w:rsidR="00D077B8" w:rsidRPr="00046441">
        <w:rPr>
          <w:rFonts w:asciiTheme="minorHAnsi" w:hAnsiTheme="minorHAnsi" w:cstheme="minorHAnsi"/>
          <w:szCs w:val="24"/>
          <w:lang w:val="tr-TR"/>
        </w:rPr>
        <w:t xml:space="preserve">Libya, Fas, Filistin, Suriye, Tunus ve Türkiye aynı zamanda </w:t>
      </w:r>
      <w:proofErr w:type="spellStart"/>
      <w:r w:rsidR="00D077B8" w:rsidRPr="00046441">
        <w:rPr>
          <w:rFonts w:asciiTheme="minorHAnsi" w:hAnsiTheme="minorHAnsi" w:cstheme="minorHAnsi"/>
          <w:szCs w:val="24"/>
          <w:lang w:val="tr-TR"/>
        </w:rPr>
        <w:t>Silva</w:t>
      </w:r>
      <w:proofErr w:type="spellEnd"/>
      <w:r w:rsidR="00D077B8" w:rsidRPr="00046441">
        <w:rPr>
          <w:rFonts w:asciiTheme="minorHAnsi" w:hAnsiTheme="minorHAnsi" w:cstheme="minorHAnsi"/>
          <w:szCs w:val="24"/>
          <w:lang w:val="tr-TR"/>
        </w:rPr>
        <w:t xml:space="preserve"> Mediterranea ülkeleridir.</w:t>
      </w:r>
    </w:p>
    <w:sectPr w:rsidR="00D077B8" w:rsidRPr="00046441" w:rsidSect="000135CB">
      <w:headerReference w:type="default" r:id="rId78"/>
      <w:footerReference w:type="defaul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13D0C" w14:textId="77777777" w:rsidR="005D032A" w:rsidRDefault="005D032A">
      <w:pPr>
        <w:spacing w:after="0" w:line="240" w:lineRule="auto"/>
      </w:pPr>
      <w:r>
        <w:separator/>
      </w:r>
    </w:p>
  </w:endnote>
  <w:endnote w:type="continuationSeparator" w:id="0">
    <w:p w14:paraId="61778B32" w14:textId="77777777" w:rsidR="005D032A" w:rsidRDefault="005D032A">
      <w:pPr>
        <w:spacing w:after="0" w:line="240" w:lineRule="auto"/>
      </w:pPr>
      <w:r>
        <w:continuationSeparator/>
      </w:r>
    </w:p>
  </w:endnote>
  <w:endnote w:type="continuationNotice" w:id="1">
    <w:p w14:paraId="745DCEA3" w14:textId="77777777" w:rsidR="005D032A" w:rsidRDefault="005D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FAgoraSlab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52359"/>
      <w:docPartObj>
        <w:docPartGallery w:val="Page Numbers (Bottom of Page)"/>
        <w:docPartUnique/>
      </w:docPartObj>
    </w:sdtPr>
    <w:sdtEndPr/>
    <w:sdtContent>
      <w:p w14:paraId="07952594" w14:textId="3B6AAA9A" w:rsidR="008C5B6D" w:rsidRDefault="008C5B6D">
        <w:pPr>
          <w:pStyle w:val="Altbilgi"/>
          <w:jc w:val="center"/>
        </w:pPr>
        <w:r>
          <w:fldChar w:fldCharType="begin"/>
        </w:r>
        <w:r>
          <w:instrText>PAGE   \* MERGEFORMAT</w:instrText>
        </w:r>
        <w:r>
          <w:fldChar w:fldCharType="separate"/>
        </w:r>
        <w:r w:rsidR="00046441">
          <w:rPr>
            <w:noProof/>
          </w:rPr>
          <w:t>13</w:t>
        </w:r>
        <w:r>
          <w:rPr>
            <w:noProof/>
          </w:rPr>
          <w:fldChar w:fldCharType="end"/>
        </w:r>
      </w:p>
    </w:sdtContent>
  </w:sdt>
  <w:p w14:paraId="7FCF44AD" w14:textId="77777777" w:rsidR="008C5B6D" w:rsidRDefault="008C5B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2A331" w14:textId="77777777" w:rsidR="005D032A" w:rsidRDefault="005D032A">
      <w:pPr>
        <w:spacing w:after="0" w:line="240" w:lineRule="auto"/>
      </w:pPr>
      <w:r>
        <w:separator/>
      </w:r>
    </w:p>
  </w:footnote>
  <w:footnote w:type="continuationSeparator" w:id="0">
    <w:p w14:paraId="3E31FBA9" w14:textId="77777777" w:rsidR="005D032A" w:rsidRDefault="005D032A">
      <w:pPr>
        <w:spacing w:after="0" w:line="240" w:lineRule="auto"/>
      </w:pPr>
      <w:r>
        <w:continuationSeparator/>
      </w:r>
    </w:p>
  </w:footnote>
  <w:footnote w:type="continuationNotice" w:id="1">
    <w:p w14:paraId="244EAE8A" w14:textId="77777777" w:rsidR="005D032A" w:rsidRDefault="005D032A">
      <w:pPr>
        <w:spacing w:after="0" w:line="240" w:lineRule="auto"/>
      </w:pPr>
    </w:p>
  </w:footnote>
  <w:footnote w:id="2">
    <w:p w14:paraId="19D61A23" w14:textId="68448C32" w:rsidR="008C5B6D" w:rsidRPr="00A41DDA" w:rsidRDefault="008C5B6D">
      <w:pPr>
        <w:pStyle w:val="DipnotMetni"/>
        <w:rPr>
          <w:lang w:val="tr-TR"/>
        </w:rPr>
      </w:pPr>
      <w:r>
        <w:rPr>
          <w:rStyle w:val="DipnotBavurusu"/>
        </w:rPr>
        <w:footnoteRef/>
      </w:r>
      <w:r>
        <w:t xml:space="preserve"> </w:t>
      </w:r>
      <w:r w:rsidRPr="00A41DDA">
        <w:t>http://www.fao.org/3/a-mq579e.pdf</w:t>
      </w:r>
    </w:p>
  </w:footnote>
  <w:footnote w:id="3">
    <w:p w14:paraId="29A271FC" w14:textId="77777777" w:rsidR="008C5B6D" w:rsidRPr="008D2052" w:rsidRDefault="008C5B6D">
      <w:pPr>
        <w:pStyle w:val="DipnotMetni"/>
        <w:rPr>
          <w:lang w:val="tr-TR"/>
        </w:rPr>
      </w:pPr>
      <w:r>
        <w:rPr>
          <w:rStyle w:val="DipnotBavurusu"/>
        </w:rPr>
        <w:footnoteRef/>
      </w:r>
      <w:hyperlink r:id="rId1" w:history="1">
        <w:r w:rsidRPr="001F1397">
          <w:rPr>
            <w:rStyle w:val="Kpr"/>
          </w:rPr>
          <w:t>http://www.gonder.org.tr/?p=4966</w:t>
        </w:r>
      </w:hyperlink>
    </w:p>
  </w:footnote>
  <w:footnote w:id="4">
    <w:p w14:paraId="57FB896B" w14:textId="77777777" w:rsidR="008C5B6D" w:rsidRPr="00F62135" w:rsidRDefault="008C5B6D">
      <w:pPr>
        <w:pStyle w:val="DipnotMetni"/>
        <w:rPr>
          <w:lang w:val="tr-TR"/>
        </w:rPr>
      </w:pPr>
      <w:r>
        <w:rPr>
          <w:rStyle w:val="DipnotBavurusu"/>
        </w:rPr>
        <w:footnoteRef/>
      </w:r>
      <w:hyperlink r:id="rId2" w:history="1">
        <w:r w:rsidRPr="001F1397">
          <w:rPr>
            <w:rStyle w:val="Kpr"/>
          </w:rPr>
          <w:t>http://www.fao.org/forestry/silva-mediterranea/89605/en/</w:t>
        </w:r>
      </w:hyperlink>
    </w:p>
  </w:footnote>
  <w:footnote w:id="5">
    <w:p w14:paraId="67D3A28A" w14:textId="77777777" w:rsidR="008C5B6D" w:rsidRPr="00F62135" w:rsidRDefault="008C5B6D">
      <w:pPr>
        <w:pStyle w:val="DipnotMetni"/>
        <w:rPr>
          <w:lang w:val="tr-TR"/>
        </w:rPr>
      </w:pPr>
      <w:r>
        <w:rPr>
          <w:rStyle w:val="DipnotBavurusu"/>
        </w:rPr>
        <w:footnoteRef/>
      </w:r>
      <w:hyperlink r:id="rId3" w:history="1">
        <w:r w:rsidRPr="001F1397">
          <w:rPr>
            <w:rStyle w:val="Kpr"/>
          </w:rPr>
          <w:t>http://www.fao.org/forestry/silva-mediterranea/89603/en/</w:t>
        </w:r>
      </w:hyperlink>
    </w:p>
  </w:footnote>
  <w:footnote w:id="6">
    <w:p w14:paraId="3D0F6BB7" w14:textId="77777777" w:rsidR="008C5B6D" w:rsidRPr="00F62135" w:rsidRDefault="008C5B6D">
      <w:pPr>
        <w:pStyle w:val="DipnotMetni"/>
        <w:rPr>
          <w:lang w:val="tr-TR"/>
        </w:rPr>
      </w:pPr>
      <w:r>
        <w:rPr>
          <w:rStyle w:val="DipnotBavurusu"/>
        </w:rPr>
        <w:footnoteRef/>
      </w:r>
      <w:hyperlink r:id="rId4" w:history="1">
        <w:r w:rsidRPr="001F1397">
          <w:rPr>
            <w:rStyle w:val="Kpr"/>
          </w:rPr>
          <w:t>http://www.fao.org/forestry/silva-mediterranea/90770/en/</w:t>
        </w:r>
      </w:hyperlink>
    </w:p>
  </w:footnote>
  <w:footnote w:id="7">
    <w:p w14:paraId="13A40E52" w14:textId="77777777" w:rsidR="008C5B6D" w:rsidRPr="00F62135" w:rsidRDefault="008C5B6D">
      <w:pPr>
        <w:pStyle w:val="DipnotMetni"/>
        <w:rPr>
          <w:lang w:val="tr-TR"/>
        </w:rPr>
      </w:pPr>
      <w:r>
        <w:rPr>
          <w:rStyle w:val="DipnotBavurusu"/>
        </w:rPr>
        <w:footnoteRef/>
      </w:r>
      <w:hyperlink r:id="rId5" w:history="1">
        <w:r w:rsidRPr="001F1397">
          <w:rPr>
            <w:rStyle w:val="Kpr"/>
          </w:rPr>
          <w:t>http://www.fao.org/forestry/silva-mediterranea/93061/en/</w:t>
        </w:r>
      </w:hyperlink>
    </w:p>
  </w:footnote>
  <w:footnote w:id="8">
    <w:p w14:paraId="17C6142B" w14:textId="77777777" w:rsidR="008C5B6D" w:rsidRPr="004635BA" w:rsidRDefault="008C5B6D">
      <w:pPr>
        <w:pStyle w:val="DipnotMetni"/>
        <w:rPr>
          <w:lang w:val="tr-TR"/>
        </w:rPr>
      </w:pPr>
      <w:r>
        <w:rPr>
          <w:rStyle w:val="DipnotBavurusu"/>
        </w:rPr>
        <w:footnoteRef/>
      </w:r>
      <w:r>
        <w:t xml:space="preserve"> </w:t>
      </w:r>
      <w:proofErr w:type="spellStart"/>
      <w:r>
        <w:t>Forests</w:t>
      </w:r>
      <w:proofErr w:type="spellEnd"/>
      <w:r>
        <w:t xml:space="preserve">, Food Security, </w:t>
      </w:r>
      <w:proofErr w:type="spellStart"/>
      <w:r>
        <w:t>Hunger</w:t>
      </w:r>
      <w:proofErr w:type="spellEnd"/>
      <w:r>
        <w:t xml:space="preserve"> And </w:t>
      </w:r>
      <w:proofErr w:type="spellStart"/>
      <w:r>
        <w:t>Poverty</w:t>
      </w:r>
      <w:proofErr w:type="spellEnd"/>
      <w:r>
        <w:t xml:space="preserve"> </w:t>
      </w:r>
      <w:proofErr w:type="gramStart"/>
      <w:r>
        <w:t>Eradication:</w:t>
      </w:r>
      <w:proofErr w:type="gramEnd"/>
      <w:r>
        <w:t xml:space="preserve"> </w:t>
      </w:r>
      <w:proofErr w:type="spellStart"/>
      <w:r>
        <w:t>Fao's</w:t>
      </w:r>
      <w:proofErr w:type="spellEnd"/>
      <w:r>
        <w:t xml:space="preserve"> </w:t>
      </w:r>
      <w:proofErr w:type="spellStart"/>
      <w:r>
        <w:t>Work</w:t>
      </w:r>
      <w:proofErr w:type="spellEnd"/>
      <w:r>
        <w:t xml:space="preserve"> On The </w:t>
      </w:r>
      <w:proofErr w:type="spellStart"/>
      <w:r>
        <w:t>Sustainable</w:t>
      </w:r>
      <w:proofErr w:type="spellEnd"/>
      <w:r>
        <w:t xml:space="preserve"> </w:t>
      </w:r>
      <w:proofErr w:type="spellStart"/>
      <w:r>
        <w:t>Development</w:t>
      </w:r>
      <w:proofErr w:type="spellEnd"/>
      <w:r>
        <w:t xml:space="preserve"> Goals And The </w:t>
      </w:r>
      <w:proofErr w:type="spellStart"/>
      <w:r>
        <w:t>Role</w:t>
      </w:r>
      <w:proofErr w:type="spellEnd"/>
      <w:r>
        <w:t xml:space="preserve"> Of </w:t>
      </w:r>
      <w:proofErr w:type="spellStart"/>
      <w:r>
        <w:t>Forests</w:t>
      </w:r>
      <w:proofErr w:type="spellEnd"/>
      <w:r>
        <w:t>-</w:t>
      </w:r>
      <w:hyperlink r:id="rId6" w:history="1">
        <w:r w:rsidRPr="001F1397">
          <w:rPr>
            <w:rStyle w:val="Kpr"/>
          </w:rPr>
          <w:t>http://www.fao.org/3/a-mq579e.pdf</w:t>
        </w:r>
      </w:hyperlink>
    </w:p>
  </w:footnote>
  <w:footnote w:id="9">
    <w:p w14:paraId="250067D3" w14:textId="77777777" w:rsidR="008C5B6D" w:rsidRPr="00A82AA0" w:rsidRDefault="008C5B6D">
      <w:pPr>
        <w:pStyle w:val="DipnotMetni"/>
        <w:rPr>
          <w:lang w:val="tr-TR"/>
        </w:rPr>
      </w:pPr>
      <w:r>
        <w:rPr>
          <w:rStyle w:val="DipnotBavurusu"/>
        </w:rPr>
        <w:footnoteRef/>
      </w:r>
      <w:hyperlink r:id="rId7" w:history="1">
        <w:r w:rsidRPr="008C4240">
          <w:rPr>
            <w:rStyle w:val="Kpr"/>
          </w:rPr>
          <w:t>http://www.profor.info/poverty</w:t>
        </w:r>
      </w:hyperlink>
    </w:p>
  </w:footnote>
  <w:footnote w:id="10">
    <w:p w14:paraId="1B9BD7F4" w14:textId="77777777" w:rsidR="008C5B6D" w:rsidRPr="00A82AA0" w:rsidRDefault="008C5B6D" w:rsidP="00A82AA0">
      <w:pPr>
        <w:pStyle w:val="NormalWeb"/>
        <w:spacing w:before="0" w:beforeAutospacing="0" w:after="300" w:afterAutospacing="0"/>
        <w:textAlignment w:val="baseline"/>
        <w:rPr>
          <w:rFonts w:asciiTheme="minorHAnsi" w:hAnsiTheme="minorHAnsi" w:cstheme="minorHAnsi"/>
          <w:color w:val="444542"/>
          <w:sz w:val="22"/>
          <w:szCs w:val="22"/>
          <w:shd w:val="clear" w:color="auto" w:fill="FFFFFF"/>
          <w:lang w:val="tr-TR"/>
        </w:rPr>
      </w:pPr>
      <w:r>
        <w:rPr>
          <w:rStyle w:val="DipnotBavurusu"/>
        </w:rPr>
        <w:footnoteRef/>
      </w:r>
      <w:hyperlink r:id="rId8" w:history="1">
        <w:r w:rsidRPr="00A82AA0">
          <w:rPr>
            <w:rStyle w:val="Kpr"/>
            <w:rFonts w:asciiTheme="minorHAnsi" w:hAnsiTheme="minorHAnsi" w:cstheme="minorHAnsi"/>
            <w:sz w:val="22"/>
            <w:szCs w:val="22"/>
            <w:lang w:val="tr-TR"/>
          </w:rPr>
          <w:t>https://sustainabledevelopment.un.org/sdg1</w:t>
        </w:r>
      </w:hyperlink>
    </w:p>
  </w:footnote>
  <w:footnote w:id="11">
    <w:p w14:paraId="44B87E5D" w14:textId="77777777" w:rsidR="008C5B6D" w:rsidRPr="00D7135B" w:rsidRDefault="008C5B6D">
      <w:pPr>
        <w:pStyle w:val="DipnotMetni"/>
        <w:rPr>
          <w:lang w:val="tr-TR"/>
        </w:rPr>
      </w:pPr>
      <w:r>
        <w:rPr>
          <w:rStyle w:val="DipnotBavurusu"/>
        </w:rPr>
        <w:footnoteRef/>
      </w:r>
      <w:hyperlink r:id="rId9" w:history="1">
        <w:r w:rsidRPr="008C4240">
          <w:rPr>
            <w:rStyle w:val="Kpr"/>
          </w:rPr>
          <w:t>http://documents.worldbank.org/curated/en/515421468316457849/Turkey-Forestry-Sector-Review</w:t>
        </w:r>
      </w:hyperlink>
    </w:p>
  </w:footnote>
  <w:footnote w:id="12">
    <w:p w14:paraId="74D47DA3" w14:textId="77777777" w:rsidR="008C5B6D" w:rsidRPr="00F12C75" w:rsidRDefault="008C5B6D">
      <w:pPr>
        <w:pStyle w:val="DipnotMetni"/>
        <w:rPr>
          <w:lang w:val="tr-TR"/>
        </w:rPr>
      </w:pPr>
      <w:r>
        <w:rPr>
          <w:rStyle w:val="DipnotBavurusu"/>
        </w:rPr>
        <w:footnoteRef/>
      </w:r>
      <w:hyperlink r:id="rId10" w:history="1">
        <w:r w:rsidRPr="008C4240">
          <w:rPr>
            <w:rStyle w:val="Kpr"/>
          </w:rPr>
          <w:t>http://www.profor.info/content/understanding-forests%E2%80%99-contribution-poverty-reduction</w:t>
        </w:r>
      </w:hyperlink>
    </w:p>
  </w:footnote>
  <w:footnote w:id="13">
    <w:p w14:paraId="16E4DDD7" w14:textId="77777777" w:rsidR="008C5B6D" w:rsidRPr="00F12C75" w:rsidRDefault="008C5B6D">
      <w:pPr>
        <w:pStyle w:val="DipnotMetni"/>
        <w:rPr>
          <w:lang w:val="tr-TR"/>
        </w:rPr>
      </w:pPr>
      <w:r>
        <w:rPr>
          <w:rStyle w:val="DipnotBavurusu"/>
        </w:rPr>
        <w:footnoteRef/>
      </w:r>
      <w:hyperlink r:id="rId11" w:history="1">
        <w:r w:rsidRPr="008C4240">
          <w:rPr>
            <w:rStyle w:val="Kpr"/>
          </w:rPr>
          <w:t>http://www.profor.info/knowledge/turkey-forest-villages-socioeconomic-study-forest-villagers-better-understand-causes-out</w:t>
        </w:r>
      </w:hyperlink>
    </w:p>
  </w:footnote>
  <w:footnote w:id="14">
    <w:p w14:paraId="651F2BE3" w14:textId="77777777" w:rsidR="008C5B6D" w:rsidRPr="00F12C75" w:rsidRDefault="008C5B6D">
      <w:pPr>
        <w:pStyle w:val="DipnotMetni"/>
        <w:rPr>
          <w:lang w:val="tr-TR"/>
        </w:rPr>
      </w:pPr>
      <w:r>
        <w:rPr>
          <w:rStyle w:val="DipnotBavurusu"/>
        </w:rPr>
        <w:footnoteRef/>
      </w:r>
      <w:hyperlink r:id="rId12" w:history="1">
        <w:r w:rsidRPr="008C4240">
          <w:rPr>
            <w:rStyle w:val="Kpr"/>
          </w:rPr>
          <w:t>http://www.profor.info/knowledge/integrated-landscape-management-tunisia</w:t>
        </w:r>
      </w:hyperlink>
    </w:p>
  </w:footnote>
  <w:footnote w:id="15">
    <w:p w14:paraId="77E398CD" w14:textId="77777777" w:rsidR="008C5B6D" w:rsidRPr="00F12C75" w:rsidRDefault="008C5B6D">
      <w:pPr>
        <w:pStyle w:val="DipnotMetni"/>
        <w:rPr>
          <w:lang w:val="tr-TR"/>
        </w:rPr>
      </w:pPr>
      <w:r>
        <w:rPr>
          <w:rStyle w:val="DipnotBavurusu"/>
        </w:rPr>
        <w:footnoteRef/>
      </w:r>
      <w:hyperlink r:id="rId13" w:history="1">
        <w:r w:rsidRPr="008C4240">
          <w:rPr>
            <w:rStyle w:val="Kpr"/>
          </w:rPr>
          <w:t>http://www.profor.info/knowledge/private-and-community-forestry-developing-livelihoods-basis-secure-property-rights</w:t>
        </w:r>
      </w:hyperlink>
    </w:p>
  </w:footnote>
  <w:footnote w:id="16">
    <w:p w14:paraId="7169DB8B" w14:textId="77777777" w:rsidR="008C5B6D" w:rsidRPr="004646E3" w:rsidRDefault="008C5B6D">
      <w:pPr>
        <w:pStyle w:val="DipnotMetni"/>
        <w:rPr>
          <w:lang w:val="tr-TR"/>
        </w:rPr>
      </w:pPr>
      <w:r>
        <w:rPr>
          <w:rStyle w:val="DipnotBavurusu"/>
        </w:rPr>
        <w:footnoteRef/>
      </w:r>
      <w:hyperlink r:id="rId14" w:history="1">
        <w:r w:rsidRPr="008B0967">
          <w:rPr>
            <w:rStyle w:val="Kpr"/>
          </w:rPr>
          <w:t>http://www.fao.org/forestry/news/93200/en/</w:t>
        </w:r>
      </w:hyperlink>
    </w:p>
  </w:footnote>
  <w:footnote w:id="17">
    <w:p w14:paraId="05185311" w14:textId="77777777" w:rsidR="008C5B6D" w:rsidRPr="003E46DD" w:rsidRDefault="008C5B6D">
      <w:pPr>
        <w:pStyle w:val="DipnotMetni"/>
        <w:rPr>
          <w:lang w:val="tr-TR"/>
        </w:rPr>
      </w:pPr>
      <w:r>
        <w:rPr>
          <w:rStyle w:val="DipnotBavurusu"/>
        </w:rPr>
        <w:footnoteRef/>
      </w:r>
      <w:hyperlink r:id="rId15" w:history="1">
        <w:r w:rsidRPr="003B12D6">
          <w:rPr>
            <w:rStyle w:val="Kpr"/>
          </w:rPr>
          <w:t>http://www.fao.org/forestry/food-security/en/</w:t>
        </w:r>
      </w:hyperlink>
    </w:p>
  </w:footnote>
  <w:footnote w:id="18">
    <w:p w14:paraId="1137787D" w14:textId="77777777" w:rsidR="008C5B6D" w:rsidRPr="003B3929" w:rsidRDefault="008C5B6D">
      <w:pPr>
        <w:pStyle w:val="DipnotMetni"/>
        <w:rPr>
          <w:lang w:val="tr-TR"/>
        </w:rPr>
      </w:pPr>
      <w:r>
        <w:rPr>
          <w:rStyle w:val="DipnotBavurusu"/>
        </w:rPr>
        <w:footnoteRef/>
      </w:r>
      <w:hyperlink r:id="rId16" w:history="1">
        <w:r w:rsidRPr="003B12D6">
          <w:rPr>
            <w:rStyle w:val="Kpr"/>
          </w:rPr>
          <w:t>https://www.ogm.gov.tr/Lists/Haberler/Attachments/606/Tr%C3%BCf%20Eylem%20Plan%C4%B1.pdf</w:t>
        </w:r>
      </w:hyperlink>
    </w:p>
  </w:footnote>
  <w:footnote w:id="19">
    <w:p w14:paraId="18160790" w14:textId="77777777" w:rsidR="008C5B6D" w:rsidRPr="003B3929" w:rsidRDefault="008C5B6D">
      <w:pPr>
        <w:pStyle w:val="DipnotMetni"/>
        <w:rPr>
          <w:lang w:val="tr-TR"/>
        </w:rPr>
      </w:pPr>
      <w:r>
        <w:rPr>
          <w:rStyle w:val="DipnotBavurusu"/>
        </w:rPr>
        <w:footnoteRef/>
      </w:r>
      <w:hyperlink r:id="rId17" w:history="1">
        <w:r w:rsidRPr="003B12D6">
          <w:rPr>
            <w:rStyle w:val="Kpr"/>
          </w:rPr>
          <w:t>https://www.ogm.gov.tr/ekutuphane/Yayinlar/Sak%C4%B1z%20Eylem%20Plan%C4%B1.pdf</w:t>
        </w:r>
      </w:hyperlink>
    </w:p>
  </w:footnote>
  <w:footnote w:id="20">
    <w:p w14:paraId="202CE2FA" w14:textId="77777777" w:rsidR="008C5B6D" w:rsidRPr="003B3929" w:rsidRDefault="008C5B6D">
      <w:pPr>
        <w:pStyle w:val="DipnotMetni"/>
        <w:rPr>
          <w:lang w:val="tr-TR"/>
        </w:rPr>
      </w:pPr>
      <w:r>
        <w:rPr>
          <w:rStyle w:val="DipnotBavurusu"/>
        </w:rPr>
        <w:footnoteRef/>
      </w:r>
      <w:r w:rsidRPr="003B3929">
        <w:t>https://www.ogm.gov.tr/Lists/Haberler/Attachments/457/KESTANE%20EYLEM%20PLANI.pdf</w:t>
      </w:r>
    </w:p>
  </w:footnote>
  <w:footnote w:id="21">
    <w:p w14:paraId="750C451E" w14:textId="77777777" w:rsidR="008C5B6D" w:rsidRPr="003B3929" w:rsidRDefault="008C5B6D">
      <w:pPr>
        <w:pStyle w:val="DipnotMetni"/>
        <w:rPr>
          <w:lang w:val="tr-TR"/>
        </w:rPr>
      </w:pPr>
      <w:r>
        <w:rPr>
          <w:rStyle w:val="DipnotBavurusu"/>
        </w:rPr>
        <w:footnoteRef/>
      </w:r>
      <w:hyperlink r:id="rId18" w:history="1">
        <w:r w:rsidRPr="003B12D6">
          <w:rPr>
            <w:rStyle w:val="Kpr"/>
          </w:rPr>
          <w:t>https://www.ogm.gov.tr/ekutuphane/Yayinlar/Bal%20Orman%C4%B1%20Eylem%20Plan%C4%B1%20%282013-17%29.pdf</w:t>
        </w:r>
      </w:hyperlink>
    </w:p>
  </w:footnote>
  <w:footnote w:id="22">
    <w:p w14:paraId="6E07ABB2" w14:textId="6988A61B" w:rsidR="008C5B6D" w:rsidRDefault="008C5B6D" w:rsidP="00475585">
      <w:pPr>
        <w:jc w:val="both"/>
        <w:rPr>
          <w:rFonts w:asciiTheme="minorHAnsi" w:hAnsiTheme="minorHAnsi" w:cstheme="minorHAnsi"/>
          <w:szCs w:val="24"/>
          <w:lang w:val="tr-TR"/>
        </w:rPr>
      </w:pPr>
      <w:r>
        <w:rPr>
          <w:rStyle w:val="DipnotBavurusu"/>
        </w:rPr>
        <w:footnoteRef/>
      </w:r>
      <w:r>
        <w:t xml:space="preserve"> </w:t>
      </w:r>
      <w:hyperlink r:id="rId19" w:history="1">
        <w:r w:rsidRPr="007B22BB">
          <w:rPr>
            <w:rStyle w:val="Kpr"/>
            <w:rFonts w:asciiTheme="minorHAnsi" w:hAnsiTheme="minorHAnsi" w:cstheme="minorHAnsi"/>
            <w:szCs w:val="24"/>
            <w:lang w:val="tr-TR"/>
          </w:rPr>
          <w:t>https://www.ogm.gov.tr/ekutuphane/Yayinlar/Ceviz%20Eylem%20Planı.pdf</w:t>
        </w:r>
      </w:hyperlink>
      <w:r>
        <w:rPr>
          <w:rFonts w:asciiTheme="minorHAnsi" w:hAnsiTheme="minorHAnsi" w:cstheme="minorHAnsi"/>
          <w:szCs w:val="24"/>
          <w:lang w:val="tr-TR"/>
        </w:rPr>
        <w:t xml:space="preserve"> </w:t>
      </w:r>
    </w:p>
    <w:p w14:paraId="0C53CBB9" w14:textId="3752BB62" w:rsidR="008C5B6D" w:rsidRPr="00475585" w:rsidRDefault="008C5B6D">
      <w:pPr>
        <w:pStyle w:val="DipnotMetni"/>
        <w:rPr>
          <w:lang w:val="tr-TR"/>
        </w:rPr>
      </w:pPr>
      <w:r>
        <w:rPr>
          <w:lang w:val="tr-TR"/>
        </w:rPr>
        <w:t xml:space="preserve"> </w:t>
      </w:r>
    </w:p>
  </w:footnote>
  <w:footnote w:id="23">
    <w:p w14:paraId="72C487DB" w14:textId="77777777" w:rsidR="008C5B6D" w:rsidRPr="00FE1C77" w:rsidRDefault="008C5B6D">
      <w:pPr>
        <w:pStyle w:val="DipnotMetni"/>
        <w:rPr>
          <w:lang w:val="tr-TR"/>
        </w:rPr>
      </w:pPr>
      <w:r>
        <w:rPr>
          <w:rStyle w:val="DipnotBavurusu"/>
        </w:rPr>
        <w:footnoteRef/>
      </w:r>
      <w:hyperlink r:id="rId20" w:history="1">
        <w:r w:rsidRPr="007126A3">
          <w:rPr>
            <w:rStyle w:val="Kpr"/>
          </w:rPr>
          <w:t>http://medomed.org/wp-content/uploads/2013/04/Contribution_of_forests_to_a_green_economy_in_MENA.pdf</w:t>
        </w:r>
      </w:hyperlink>
    </w:p>
  </w:footnote>
  <w:footnote w:id="24">
    <w:p w14:paraId="789CD56A" w14:textId="77777777" w:rsidR="008C5B6D" w:rsidRPr="00EC35D7" w:rsidRDefault="008C5B6D">
      <w:pPr>
        <w:pStyle w:val="DipnotMetni"/>
        <w:rPr>
          <w:lang w:val="tr-TR"/>
        </w:rPr>
      </w:pPr>
      <w:r>
        <w:rPr>
          <w:rStyle w:val="DipnotBavurusu"/>
        </w:rPr>
        <w:footnoteRef/>
      </w:r>
      <w:hyperlink r:id="rId21" w:history="1">
        <w:r w:rsidRPr="007126A3">
          <w:rPr>
            <w:rStyle w:val="Kpr"/>
          </w:rPr>
          <w:t>http://newsroom.unfccc.int/unfccc-newsroom/nato-lawmakers-warn-climate-change-will-trigger-food-shortages/</w:t>
        </w:r>
      </w:hyperlink>
    </w:p>
  </w:footnote>
  <w:footnote w:id="25">
    <w:p w14:paraId="33B44343" w14:textId="77777777" w:rsidR="008C5B6D" w:rsidRPr="00522153" w:rsidRDefault="008C5B6D">
      <w:pPr>
        <w:pStyle w:val="DipnotMetni"/>
        <w:rPr>
          <w:lang w:val="tr-TR"/>
        </w:rPr>
      </w:pPr>
      <w:r>
        <w:rPr>
          <w:rStyle w:val="DipnotBavurusu"/>
        </w:rPr>
        <w:footnoteRef/>
      </w:r>
      <w:hyperlink r:id="rId22" w:history="1">
        <w:r w:rsidRPr="003B12D6">
          <w:rPr>
            <w:rStyle w:val="Kpr"/>
          </w:rPr>
          <w:t>http://www.fao.org/forestry/food-security/83804/en/</w:t>
        </w:r>
      </w:hyperlink>
    </w:p>
  </w:footnote>
  <w:footnote w:id="26">
    <w:p w14:paraId="25852FA4" w14:textId="77777777" w:rsidR="008C5B6D" w:rsidRPr="004004A2" w:rsidRDefault="008C5B6D">
      <w:pPr>
        <w:pStyle w:val="DipnotMetni"/>
        <w:rPr>
          <w:lang w:val="tr-TR"/>
        </w:rPr>
      </w:pPr>
      <w:r>
        <w:rPr>
          <w:rStyle w:val="DipnotBavurusu"/>
        </w:rPr>
        <w:footnoteRef/>
      </w:r>
      <w:r>
        <w:rPr>
          <w:rStyle w:val="DipnotBavurusu"/>
        </w:rPr>
        <w:footnoteRef/>
      </w:r>
      <w:hyperlink r:id="rId23" w:history="1">
        <w:r w:rsidRPr="008E4520">
          <w:rPr>
            <w:rStyle w:val="Kpr"/>
          </w:rPr>
          <w:t>http://www.fao.org/forestry/communication-toolkit/76377/en/</w:t>
        </w:r>
      </w:hyperlink>
    </w:p>
  </w:footnote>
  <w:footnote w:id="27">
    <w:p w14:paraId="0181794E" w14:textId="77777777" w:rsidR="008C5B6D" w:rsidRPr="00920796" w:rsidRDefault="008C5B6D">
      <w:pPr>
        <w:pStyle w:val="DipnotMetni"/>
        <w:rPr>
          <w:lang w:val="tr-TR"/>
        </w:rPr>
      </w:pPr>
      <w:r>
        <w:rPr>
          <w:rStyle w:val="DipnotBavurusu"/>
        </w:rPr>
        <w:footnoteRef/>
      </w:r>
      <w:r>
        <w:t xml:space="preserve"> NATO </w:t>
      </w:r>
      <w:proofErr w:type="spellStart"/>
      <w:r>
        <w:t>Parliamentary</w:t>
      </w:r>
      <w:proofErr w:type="spellEnd"/>
      <w:r>
        <w:t xml:space="preserve"> </w:t>
      </w:r>
      <w:proofErr w:type="spellStart"/>
      <w:r>
        <w:t>Assembly</w:t>
      </w:r>
      <w:proofErr w:type="spellEnd"/>
      <w:r>
        <w:t xml:space="preserve"> SCIENCE AND TECHNOLOGY COMMITTEE FOOD AND WATER SECURITY IN THE MIDDLE EAST AND NORTH AFRICA- </w:t>
      </w:r>
      <w:hyperlink r:id="rId24" w:history="1">
        <w:r w:rsidRPr="007126A3">
          <w:rPr>
            <w:rStyle w:val="Kpr"/>
          </w:rPr>
          <w:t>http://www.nato-pa.int/default.asp?CAT2=0&amp;CAT1=0&amp;CAT0=0&amp;SHORTCUT=4535</w:t>
        </w:r>
      </w:hyperlink>
    </w:p>
  </w:footnote>
  <w:footnote w:id="28">
    <w:p w14:paraId="5F1746D4" w14:textId="77777777" w:rsidR="008C5B6D" w:rsidRPr="00561648" w:rsidRDefault="008C5B6D">
      <w:pPr>
        <w:pStyle w:val="DipnotMetni"/>
        <w:rPr>
          <w:lang w:val="tr-TR"/>
        </w:rPr>
      </w:pPr>
      <w:r>
        <w:rPr>
          <w:rStyle w:val="DipnotBavurusu"/>
        </w:rPr>
        <w:footnoteRef/>
      </w:r>
      <w:hyperlink r:id="rId25" w:history="1">
        <w:r w:rsidRPr="008E4520">
          <w:rPr>
            <w:rStyle w:val="Kpr"/>
          </w:rPr>
          <w:t>http://www.efi.int/files/attachments/publications/efi_what_science_can_tell_us_1_2011_en.pdf</w:t>
        </w:r>
      </w:hyperlink>
    </w:p>
  </w:footnote>
  <w:footnote w:id="29">
    <w:p w14:paraId="6E3194AB" w14:textId="77777777" w:rsidR="008C5B6D" w:rsidRPr="00B769E9" w:rsidRDefault="008C5B6D" w:rsidP="00475585">
      <w:pPr>
        <w:pStyle w:val="DipnotMetni"/>
        <w:rPr>
          <w:lang w:val="tr-TR"/>
        </w:rPr>
      </w:pPr>
      <w:r>
        <w:rPr>
          <w:rStyle w:val="DipnotBavurusu"/>
        </w:rPr>
        <w:footnoteRef/>
      </w:r>
      <w:r>
        <w:t xml:space="preserve"> </w:t>
      </w:r>
      <w:r w:rsidRPr="00BB11C8">
        <w:t>http://www.cofe.frec.vt.edu/documents/2006/COFE_2006_Caglar_Acar.pdf</w:t>
      </w:r>
    </w:p>
  </w:footnote>
  <w:footnote w:id="30">
    <w:p w14:paraId="7F21485F" w14:textId="77777777" w:rsidR="008C5B6D" w:rsidRPr="00B769E9" w:rsidRDefault="008C5B6D" w:rsidP="00475585">
      <w:pPr>
        <w:pStyle w:val="DipnotMetni"/>
        <w:rPr>
          <w:lang w:val="tr-TR"/>
        </w:rPr>
      </w:pPr>
      <w:r>
        <w:rPr>
          <w:rStyle w:val="DipnotBavurusu"/>
        </w:rPr>
        <w:footnoteRef/>
      </w:r>
      <w:r>
        <w:t xml:space="preserve"> </w:t>
      </w:r>
      <w:proofErr w:type="spellStart"/>
      <w:r w:rsidRPr="00F24E22">
        <w:rPr>
          <w:b/>
        </w:rPr>
        <w:t>Çağlar</w:t>
      </w:r>
      <w:proofErr w:type="spellEnd"/>
      <w:r w:rsidRPr="00F24E22">
        <w:t xml:space="preserve">, S., 2008. </w:t>
      </w:r>
      <w:proofErr w:type="spellStart"/>
      <w:r w:rsidRPr="00F24E22">
        <w:t>Orman</w:t>
      </w:r>
      <w:proofErr w:type="spellEnd"/>
      <w:r w:rsidRPr="00F24E22">
        <w:t xml:space="preserve"> </w:t>
      </w:r>
      <w:proofErr w:type="spellStart"/>
      <w:r w:rsidRPr="00F24E22">
        <w:t>Yolları</w:t>
      </w:r>
      <w:proofErr w:type="spellEnd"/>
      <w:r w:rsidRPr="00F24E22">
        <w:t xml:space="preserve"> </w:t>
      </w:r>
      <w:proofErr w:type="spellStart"/>
      <w:r w:rsidRPr="00F24E22">
        <w:t>Yapımında</w:t>
      </w:r>
      <w:proofErr w:type="spellEnd"/>
      <w:r w:rsidRPr="00F24E22">
        <w:t xml:space="preserve"> Kaya </w:t>
      </w:r>
      <w:proofErr w:type="spellStart"/>
      <w:r w:rsidRPr="00F24E22">
        <w:t>Patlatma</w:t>
      </w:r>
      <w:proofErr w:type="spellEnd"/>
      <w:r w:rsidRPr="00F24E22">
        <w:t xml:space="preserve"> </w:t>
      </w:r>
      <w:proofErr w:type="spellStart"/>
      <w:r w:rsidRPr="00F24E22">
        <w:t>Tekniği</w:t>
      </w:r>
      <w:proofErr w:type="spellEnd"/>
      <w:r w:rsidRPr="00F24E22">
        <w:t xml:space="preserve"> </w:t>
      </w:r>
      <w:proofErr w:type="spellStart"/>
      <w:r w:rsidRPr="00F24E22">
        <w:t>ve</w:t>
      </w:r>
      <w:proofErr w:type="spellEnd"/>
      <w:r w:rsidRPr="00F24E22">
        <w:t xml:space="preserve"> </w:t>
      </w:r>
      <w:proofErr w:type="spellStart"/>
      <w:r w:rsidRPr="00F24E22">
        <w:t>Çevresel</w:t>
      </w:r>
      <w:proofErr w:type="spellEnd"/>
      <w:r w:rsidRPr="00F24E22">
        <w:t xml:space="preserve"> </w:t>
      </w:r>
      <w:proofErr w:type="spellStart"/>
      <w:r w:rsidRPr="00F24E22">
        <w:t>Etkileri</w:t>
      </w:r>
      <w:proofErr w:type="spellEnd"/>
      <w:r w:rsidRPr="00F24E22">
        <w:t xml:space="preserve"> </w:t>
      </w:r>
      <w:proofErr w:type="spellStart"/>
      <w:r w:rsidRPr="00F24E22">
        <w:t>Üzerine</w:t>
      </w:r>
      <w:proofErr w:type="spellEnd"/>
      <w:r w:rsidRPr="00F24E22">
        <w:t xml:space="preserve"> </w:t>
      </w:r>
      <w:proofErr w:type="spellStart"/>
      <w:r w:rsidRPr="00F24E22">
        <w:t>Bir</w:t>
      </w:r>
      <w:proofErr w:type="spellEnd"/>
      <w:r w:rsidRPr="00F24E22">
        <w:t xml:space="preserve"> </w:t>
      </w:r>
      <w:proofErr w:type="spellStart"/>
      <w:r w:rsidRPr="00F24E22">
        <w:t>Araştırma</w:t>
      </w:r>
      <w:proofErr w:type="spellEnd"/>
      <w:r w:rsidRPr="00F24E22">
        <w:t xml:space="preserve">, </w:t>
      </w:r>
      <w:proofErr w:type="spellStart"/>
      <w:r w:rsidRPr="00F24E22">
        <w:t>Doktora</w:t>
      </w:r>
      <w:proofErr w:type="spellEnd"/>
      <w:r w:rsidRPr="00F24E22">
        <w:t xml:space="preserve"> </w:t>
      </w:r>
      <w:proofErr w:type="spellStart"/>
      <w:r w:rsidRPr="00F24E22">
        <w:t>Tezi</w:t>
      </w:r>
      <w:proofErr w:type="spellEnd"/>
      <w:r w:rsidRPr="00F24E22">
        <w:t xml:space="preserve">, </w:t>
      </w:r>
      <w:proofErr w:type="spellStart"/>
      <w:r w:rsidRPr="00F24E22">
        <w:t>Karadeniz</w:t>
      </w:r>
      <w:proofErr w:type="spellEnd"/>
      <w:r w:rsidRPr="00F24E22">
        <w:t xml:space="preserve"> </w:t>
      </w:r>
      <w:proofErr w:type="spellStart"/>
      <w:r w:rsidRPr="00F24E22">
        <w:t>Teknik</w:t>
      </w:r>
      <w:proofErr w:type="spellEnd"/>
      <w:r w:rsidRPr="00F24E22">
        <w:t xml:space="preserve"> </w:t>
      </w:r>
      <w:proofErr w:type="spellStart"/>
      <w:r w:rsidRPr="00F24E22">
        <w:t>Üniversitesi</w:t>
      </w:r>
      <w:proofErr w:type="spellEnd"/>
      <w:r w:rsidRPr="00F24E22">
        <w:t xml:space="preserve">, Fen </w:t>
      </w:r>
      <w:proofErr w:type="spellStart"/>
      <w:r w:rsidRPr="00F24E22">
        <w:t>Bilimleri</w:t>
      </w:r>
      <w:proofErr w:type="spellEnd"/>
      <w:r w:rsidRPr="00F24E22">
        <w:t xml:space="preserve"> </w:t>
      </w:r>
      <w:proofErr w:type="spellStart"/>
      <w:r w:rsidRPr="00F24E22">
        <w:t>Enstitüsü</w:t>
      </w:r>
      <w:proofErr w:type="spellEnd"/>
      <w:r w:rsidRPr="00F24E22">
        <w:t xml:space="preserve">, 208 </w:t>
      </w:r>
      <w:proofErr w:type="gramStart"/>
      <w:r w:rsidRPr="00F24E22">
        <w:t>s.,</w:t>
      </w:r>
      <w:proofErr w:type="gramEnd"/>
      <w:r w:rsidRPr="00F24E22">
        <w:t xml:space="preserve"> Trabzon.</w:t>
      </w:r>
    </w:p>
  </w:footnote>
  <w:footnote w:id="31">
    <w:p w14:paraId="1B051447" w14:textId="77777777" w:rsidR="008C5B6D" w:rsidRPr="00047C75" w:rsidRDefault="008C5B6D">
      <w:pPr>
        <w:pStyle w:val="DipnotMetni"/>
        <w:rPr>
          <w:lang w:val="tr-TR"/>
        </w:rPr>
      </w:pPr>
      <w:r>
        <w:rPr>
          <w:rStyle w:val="DipnotBavurusu"/>
        </w:rPr>
        <w:footnoteRef/>
      </w:r>
      <w:hyperlink r:id="rId26" w:history="1">
        <w:r w:rsidRPr="008E4520">
          <w:rPr>
            <w:rStyle w:val="Kpr"/>
          </w:rPr>
          <w:t>http://www.fao.org/forestry/communication-toolkit/76374/en/</w:t>
        </w:r>
      </w:hyperlink>
    </w:p>
  </w:footnote>
  <w:footnote w:id="32">
    <w:p w14:paraId="2CE79DE5" w14:textId="77777777" w:rsidR="008C5B6D" w:rsidRPr="00F54C56" w:rsidRDefault="008C5B6D">
      <w:pPr>
        <w:pStyle w:val="DipnotMetni"/>
        <w:rPr>
          <w:lang w:val="tr-TR"/>
        </w:rPr>
      </w:pPr>
      <w:r>
        <w:rPr>
          <w:rStyle w:val="DipnotBavurusu"/>
        </w:rPr>
        <w:footnoteRef/>
      </w:r>
      <w:hyperlink r:id="rId27" w:history="1">
        <w:r w:rsidRPr="007126A3">
          <w:rPr>
            <w:rStyle w:val="Kpr"/>
          </w:rPr>
          <w:t>http://www.fao.org/forestry/energy/en/</w:t>
        </w:r>
      </w:hyperlink>
    </w:p>
  </w:footnote>
  <w:footnote w:id="33">
    <w:p w14:paraId="4CA11336" w14:textId="77777777" w:rsidR="008C5B6D" w:rsidRPr="00805D87" w:rsidRDefault="008C5B6D">
      <w:pPr>
        <w:pStyle w:val="DipnotMetni"/>
        <w:rPr>
          <w:lang w:val="tr-TR"/>
        </w:rPr>
      </w:pPr>
      <w:r>
        <w:rPr>
          <w:rStyle w:val="DipnotBavurusu"/>
        </w:rPr>
        <w:footnoteRef/>
      </w:r>
      <w:hyperlink r:id="rId28" w:history="1">
        <w:r w:rsidRPr="00110F26">
          <w:rPr>
            <w:rStyle w:val="Kpr"/>
          </w:rPr>
          <w:t>http://www.fao.org/international-day-of-forests/events/rome-event/en/</w:t>
        </w:r>
      </w:hyperlink>
    </w:p>
  </w:footnote>
  <w:footnote w:id="34">
    <w:p w14:paraId="157A2E58" w14:textId="0572F5EF" w:rsidR="008C5B6D" w:rsidRPr="00F84A1C" w:rsidRDefault="008C5B6D">
      <w:pPr>
        <w:pStyle w:val="DipnotMetni"/>
        <w:rPr>
          <w:lang w:val="tr-TR"/>
        </w:rPr>
      </w:pPr>
      <w:r>
        <w:rPr>
          <w:rStyle w:val="DipnotBavurusu"/>
        </w:rPr>
        <w:footnoteRef/>
      </w:r>
      <w:r>
        <w:t xml:space="preserve"> </w:t>
      </w:r>
      <w:hyperlink r:id="rId29" w:history="1">
        <w:r w:rsidRPr="00226D1D">
          <w:rPr>
            <w:rStyle w:val="Kpr"/>
          </w:rPr>
          <w:t>http://www.fao.org/news/audio-video/detail-audio/en/?uid=12099&amp;utm_content=bufferf2fe5&amp;utm_medium=social&amp;utm_source=twitter.com&amp;utm_campaign=buffer</w:t>
        </w:r>
      </w:hyperlink>
      <w:r>
        <w:t xml:space="preserve"> </w:t>
      </w:r>
    </w:p>
  </w:footnote>
  <w:footnote w:id="35">
    <w:p w14:paraId="06AF26E1" w14:textId="7BD9F5FB" w:rsidR="008C5B6D" w:rsidRPr="00160238" w:rsidRDefault="008C5B6D">
      <w:pPr>
        <w:pStyle w:val="DipnotMetni"/>
        <w:rPr>
          <w:lang w:val="tr-TR"/>
        </w:rPr>
      </w:pPr>
      <w:r>
        <w:rPr>
          <w:rStyle w:val="DipnotBavurusu"/>
        </w:rPr>
        <w:footnoteRef/>
      </w:r>
      <w:r>
        <w:t xml:space="preserve"> </w:t>
      </w:r>
      <w:hyperlink r:id="rId30" w:history="1">
        <w:r w:rsidRPr="006167E2">
          <w:rPr>
            <w:rStyle w:val="Kpr"/>
          </w:rPr>
          <w:t>http://bartin.dergipark.gov.tr/barofd/issue/27137/299178</w:t>
        </w:r>
      </w:hyperlink>
      <w:r>
        <w:t xml:space="preserve"> </w:t>
      </w:r>
    </w:p>
  </w:footnote>
  <w:footnote w:id="36">
    <w:p w14:paraId="5A6AE139" w14:textId="77777777" w:rsidR="008C5B6D" w:rsidRPr="004411DD" w:rsidRDefault="008C5B6D">
      <w:pPr>
        <w:pStyle w:val="DipnotMetni"/>
        <w:rPr>
          <w:lang w:val="tr-TR"/>
        </w:rPr>
      </w:pPr>
      <w:r>
        <w:rPr>
          <w:rStyle w:val="DipnotBavurusu"/>
        </w:rPr>
        <w:footnoteRef/>
      </w:r>
      <w:hyperlink r:id="rId31" w:history="1">
        <w:r w:rsidRPr="008B0967">
          <w:rPr>
            <w:rStyle w:val="Kpr"/>
          </w:rPr>
          <w:t>http://www.carfu.org/?p=357</w:t>
        </w:r>
      </w:hyperlink>
    </w:p>
  </w:footnote>
  <w:footnote w:id="37">
    <w:p w14:paraId="514F230B" w14:textId="77777777" w:rsidR="008C5B6D" w:rsidRPr="00292213" w:rsidRDefault="008C5B6D">
      <w:pPr>
        <w:pStyle w:val="DipnotMetni"/>
        <w:rPr>
          <w:lang w:val="tr-TR"/>
        </w:rPr>
      </w:pPr>
      <w:r>
        <w:rPr>
          <w:rStyle w:val="DipnotBavurusu"/>
        </w:rPr>
        <w:footnoteRef/>
      </w:r>
      <w:hyperlink r:id="rId32" w:history="1">
        <w:r w:rsidRPr="007126A3">
          <w:rPr>
            <w:rStyle w:val="Kpr"/>
          </w:rPr>
          <w:t>http://www.gonder.org.tr/?p=6091</w:t>
        </w:r>
      </w:hyperlink>
    </w:p>
  </w:footnote>
  <w:footnote w:id="38">
    <w:p w14:paraId="640046F1" w14:textId="77777777" w:rsidR="008C5B6D" w:rsidRPr="00985373" w:rsidRDefault="008C5B6D">
      <w:pPr>
        <w:pStyle w:val="DipnotMetni"/>
        <w:rPr>
          <w:lang w:val="tr-TR"/>
        </w:rPr>
      </w:pPr>
      <w:r>
        <w:rPr>
          <w:rStyle w:val="DipnotBavurusu"/>
        </w:rPr>
        <w:footnoteRef/>
      </w:r>
      <w:hyperlink r:id="rId33" w:history="1">
        <w:r w:rsidRPr="007126A3">
          <w:rPr>
            <w:rStyle w:val="Kpr"/>
          </w:rPr>
          <w:t>http://medomed.org/wp-content/uploads/2013/04/Contribution_of_forests_to_a_green_economy_in_MENA.pdf</w:t>
        </w:r>
      </w:hyperlink>
    </w:p>
  </w:footnote>
  <w:footnote w:id="39">
    <w:p w14:paraId="79AE859B" w14:textId="77777777" w:rsidR="008C5B6D" w:rsidRPr="00190105" w:rsidRDefault="008C5B6D" w:rsidP="00190105">
      <w:pPr>
        <w:pStyle w:val="DipnotMetni"/>
        <w:rPr>
          <w:lang w:val="tr-TR"/>
        </w:rPr>
      </w:pPr>
      <w:r>
        <w:rPr>
          <w:rStyle w:val="DipnotBavurusu"/>
        </w:rPr>
        <w:footnoteRef/>
      </w:r>
      <w:hyperlink r:id="rId34" w:history="1">
        <w:r w:rsidRPr="00C023BB">
          <w:rPr>
            <w:rStyle w:val="Kpr"/>
          </w:rPr>
          <w:t>http://www.gonder.org.tr/?p=2169</w:t>
        </w:r>
      </w:hyperlink>
    </w:p>
  </w:footnote>
  <w:footnote w:id="40">
    <w:p w14:paraId="37488764" w14:textId="77777777" w:rsidR="008C5B6D" w:rsidRPr="00F9644B" w:rsidRDefault="008C5B6D">
      <w:pPr>
        <w:pStyle w:val="DipnotMetni"/>
        <w:rPr>
          <w:lang w:val="tr-TR"/>
        </w:rPr>
      </w:pPr>
      <w:r>
        <w:rPr>
          <w:rStyle w:val="DipnotBavurusu"/>
        </w:rPr>
        <w:footnoteRef/>
      </w:r>
      <w:r>
        <w:t xml:space="preserve"> Guidelines on </w:t>
      </w:r>
      <w:proofErr w:type="spellStart"/>
      <w:r>
        <w:t>urban</w:t>
      </w:r>
      <w:proofErr w:type="spellEnd"/>
      <w:r>
        <w:t xml:space="preserve"> and </w:t>
      </w:r>
      <w:proofErr w:type="spellStart"/>
      <w:r>
        <w:t>peri-urban</w:t>
      </w:r>
      <w:proofErr w:type="spellEnd"/>
      <w:r>
        <w:t xml:space="preserve"> </w:t>
      </w:r>
      <w:proofErr w:type="spellStart"/>
      <w:r>
        <w:t>forestry</w:t>
      </w:r>
      <w:proofErr w:type="spellEnd"/>
      <w:r>
        <w:t xml:space="preserve">, FAO FORESTRY PAPER 178, </w:t>
      </w:r>
      <w:hyperlink r:id="rId35" w:history="1">
        <w:r w:rsidRPr="003A6B49">
          <w:rPr>
            <w:rStyle w:val="Kpr"/>
          </w:rPr>
          <w:t>http://www.fao.org/3/a-i6210e.pdf</w:t>
        </w:r>
      </w:hyperlink>
    </w:p>
  </w:footnote>
  <w:footnote w:id="41">
    <w:p w14:paraId="747ED95F" w14:textId="77777777" w:rsidR="008C5B6D" w:rsidRPr="003F7784" w:rsidRDefault="008C5B6D">
      <w:pPr>
        <w:pStyle w:val="DipnotMetni"/>
        <w:rPr>
          <w:lang w:val="tr-TR"/>
        </w:rPr>
      </w:pPr>
      <w:r>
        <w:rPr>
          <w:rStyle w:val="DipnotBavurusu"/>
        </w:rPr>
        <w:footnoteRef/>
      </w:r>
      <w:hyperlink r:id="rId36" w:history="1">
        <w:r w:rsidRPr="00767EB1">
          <w:rPr>
            <w:rStyle w:val="Kpr"/>
          </w:rPr>
          <w:t>http://www.fao.org/forestry/80480/en/</w:t>
        </w:r>
      </w:hyperlink>
    </w:p>
  </w:footnote>
  <w:footnote w:id="42">
    <w:p w14:paraId="41660DBE" w14:textId="77777777" w:rsidR="008C5B6D" w:rsidRPr="00F23826" w:rsidRDefault="008C5B6D">
      <w:pPr>
        <w:pStyle w:val="DipnotMetni"/>
        <w:rPr>
          <w:lang w:val="tr-TR"/>
        </w:rPr>
      </w:pPr>
      <w:r>
        <w:rPr>
          <w:rStyle w:val="DipnotBavurusu"/>
        </w:rPr>
        <w:footnoteRef/>
      </w:r>
      <w:hyperlink r:id="rId37" w:history="1">
        <w:r w:rsidRPr="003A6B49">
          <w:rPr>
            <w:rStyle w:val="Kpr"/>
          </w:rPr>
          <w:t>http://www.fao.org/documents/card/en/c/e068e0d9-0c97-41c7-a856-05556a1bd10b/</w:t>
        </w:r>
      </w:hyperlink>
    </w:p>
  </w:footnote>
  <w:footnote w:id="43">
    <w:p w14:paraId="032A1229" w14:textId="77777777" w:rsidR="008C5B6D" w:rsidRPr="00BC67D7" w:rsidRDefault="008C5B6D">
      <w:pPr>
        <w:pStyle w:val="DipnotMetni"/>
        <w:rPr>
          <w:lang w:val="tr-TR"/>
        </w:rPr>
      </w:pPr>
      <w:r>
        <w:rPr>
          <w:rStyle w:val="DipnotBavurusu"/>
        </w:rPr>
        <w:footnoteRef/>
      </w:r>
      <w:hyperlink r:id="rId38" w:history="1">
        <w:r w:rsidRPr="008B0967">
          <w:rPr>
            <w:rStyle w:val="Kpr"/>
          </w:rPr>
          <w:t>http://www.fao.org/forestry/communication-toolkit/76361/en/</w:t>
        </w:r>
      </w:hyperlink>
    </w:p>
  </w:footnote>
  <w:footnote w:id="44">
    <w:p w14:paraId="00076419" w14:textId="77777777" w:rsidR="008C5B6D" w:rsidRPr="00CF5D6A" w:rsidRDefault="008C5B6D">
      <w:pPr>
        <w:pStyle w:val="DipnotMetni"/>
        <w:rPr>
          <w:lang w:val="tr-TR"/>
        </w:rPr>
      </w:pPr>
      <w:r>
        <w:rPr>
          <w:rStyle w:val="DipnotBavurusu"/>
        </w:rPr>
        <w:footnoteRef/>
      </w:r>
      <w:hyperlink r:id="rId39" w:history="1">
        <w:r w:rsidRPr="008B0967">
          <w:rPr>
            <w:rStyle w:val="Kpr"/>
          </w:rPr>
          <w:t>http://www.carfu.org/?p=1280</w:t>
        </w:r>
      </w:hyperlink>
    </w:p>
  </w:footnote>
  <w:footnote w:id="45">
    <w:p w14:paraId="3697C536" w14:textId="77777777" w:rsidR="008C5B6D" w:rsidRPr="001050E8" w:rsidRDefault="008C5B6D">
      <w:pPr>
        <w:pStyle w:val="DipnotMetni"/>
        <w:rPr>
          <w:lang w:val="tr-TR"/>
        </w:rPr>
      </w:pPr>
      <w:r>
        <w:rPr>
          <w:rStyle w:val="DipnotBavurusu"/>
        </w:rPr>
        <w:footnoteRef/>
      </w:r>
      <w:hyperlink r:id="rId40" w:history="1">
        <w:r w:rsidRPr="003A6B49">
          <w:rPr>
            <w:rStyle w:val="Kpr"/>
          </w:rPr>
          <w:t>http://www.unccd.int/en/about-the-convention/the-bodies/the-cop/COP_12/Pages/default.aspx</w:t>
        </w:r>
      </w:hyperlink>
    </w:p>
  </w:footnote>
  <w:footnote w:id="46">
    <w:p w14:paraId="777586F1" w14:textId="77777777" w:rsidR="008C5B6D" w:rsidRPr="001050E8" w:rsidRDefault="008C5B6D">
      <w:pPr>
        <w:pStyle w:val="DipnotMetni"/>
        <w:rPr>
          <w:lang w:val="tr-TR"/>
        </w:rPr>
      </w:pPr>
      <w:r>
        <w:rPr>
          <w:rStyle w:val="DipnotBavurusu"/>
        </w:rPr>
        <w:footnoteRef/>
      </w:r>
      <w:hyperlink r:id="rId41" w:history="1">
        <w:r w:rsidRPr="003A6B49">
          <w:rPr>
            <w:rStyle w:val="Kpr"/>
          </w:rPr>
          <w:t>http://www.gonder.org.tr/?p=5922</w:t>
        </w:r>
      </w:hyperlink>
    </w:p>
  </w:footnote>
  <w:footnote w:id="47">
    <w:p w14:paraId="72C6D51E" w14:textId="77777777" w:rsidR="008C5B6D" w:rsidRPr="00E51D4A" w:rsidRDefault="008C5B6D">
      <w:pPr>
        <w:pStyle w:val="DipnotMetni"/>
        <w:rPr>
          <w:lang w:val="tr-TR"/>
        </w:rPr>
      </w:pPr>
      <w:r>
        <w:rPr>
          <w:rStyle w:val="DipnotBavurusu"/>
        </w:rPr>
        <w:footnoteRef/>
      </w:r>
      <w:hyperlink r:id="rId42" w:history="1">
        <w:r w:rsidRPr="003A6B49">
          <w:rPr>
            <w:rStyle w:val="Kpr"/>
          </w:rPr>
          <w:t>http://www.fao.org/in-action/forest-landscape-restoration-mechanism/news-and-events/news-detail/en/c/878735/</w:t>
        </w:r>
      </w:hyperlink>
    </w:p>
  </w:footnote>
  <w:footnote w:id="48">
    <w:p w14:paraId="50EACC9E" w14:textId="77777777" w:rsidR="008C5B6D" w:rsidRPr="00D726B7" w:rsidRDefault="008C5B6D">
      <w:pPr>
        <w:pStyle w:val="DipnotMetni"/>
        <w:rPr>
          <w:lang w:val="tr-TR"/>
        </w:rPr>
      </w:pPr>
      <w:r>
        <w:rPr>
          <w:rStyle w:val="DipnotBavurusu"/>
        </w:rPr>
        <w:footnoteRef/>
      </w:r>
      <w:hyperlink r:id="rId43" w:history="1">
        <w:r w:rsidRPr="001F1397">
          <w:rPr>
            <w:rStyle w:val="Kpr"/>
          </w:rPr>
          <w:t>http://www.gonder.org.tr/?p=5621</w:t>
        </w:r>
      </w:hyperlink>
    </w:p>
  </w:footnote>
  <w:footnote w:id="49">
    <w:p w14:paraId="5AB8B8D1" w14:textId="77777777" w:rsidR="008C5B6D" w:rsidRPr="005C145B" w:rsidRDefault="008C5B6D">
      <w:pPr>
        <w:pStyle w:val="DipnotMetni"/>
        <w:rPr>
          <w:lang w:val="tr-TR"/>
        </w:rPr>
      </w:pPr>
      <w:r>
        <w:rPr>
          <w:rStyle w:val="DipnotBavurusu"/>
        </w:rPr>
        <w:footnoteRef/>
      </w:r>
      <w:r w:rsidRPr="005C145B">
        <w:t>http://www.gonder.org.tr/?p=5922</w:t>
      </w:r>
    </w:p>
  </w:footnote>
  <w:footnote w:id="50">
    <w:p w14:paraId="7B970795" w14:textId="77777777" w:rsidR="008C5B6D" w:rsidRPr="00D0783F" w:rsidRDefault="008C5B6D">
      <w:pPr>
        <w:pStyle w:val="DipnotMetni"/>
        <w:rPr>
          <w:lang w:val="tr-TR"/>
        </w:rPr>
      </w:pPr>
      <w:r w:rsidRPr="00D0783F">
        <w:rPr>
          <w:rStyle w:val="DipnotBavurusu"/>
        </w:rPr>
        <w:footnoteRef/>
      </w:r>
      <w:hyperlink r:id="rId44" w:history="1">
        <w:r w:rsidRPr="00D0783F">
          <w:rPr>
            <w:rStyle w:val="Kpr"/>
          </w:rPr>
          <w:t>http://www.ncsa-turkey.cevreorman.gov.tr/rio-sozlesmeleri.aspx</w:t>
        </w:r>
      </w:hyperlink>
    </w:p>
  </w:footnote>
  <w:footnote w:id="51">
    <w:p w14:paraId="6C0AE147" w14:textId="77777777" w:rsidR="008C5B6D" w:rsidRPr="00D0783F" w:rsidRDefault="008C5B6D">
      <w:pPr>
        <w:pStyle w:val="DipnotMetni"/>
        <w:rPr>
          <w:lang w:val="tr-TR"/>
        </w:rPr>
      </w:pPr>
      <w:r w:rsidRPr="00D0783F">
        <w:rPr>
          <w:rStyle w:val="DipnotBavurusu"/>
        </w:rPr>
        <w:footnoteRef/>
      </w:r>
      <w:r w:rsidRPr="00D0783F">
        <w:t>http://www.fao.org/forestry/communication-toolkit/76378/en/</w:t>
      </w:r>
    </w:p>
  </w:footnote>
  <w:footnote w:id="52">
    <w:p w14:paraId="7FC93AB9" w14:textId="77777777" w:rsidR="008C5B6D" w:rsidRPr="00D0783F" w:rsidRDefault="008C5B6D" w:rsidP="00D0783F">
      <w:pPr>
        <w:autoSpaceDE w:val="0"/>
        <w:autoSpaceDN w:val="0"/>
        <w:adjustRightInd w:val="0"/>
        <w:spacing w:after="0" w:line="240" w:lineRule="auto"/>
        <w:ind w:left="284" w:hanging="284"/>
        <w:rPr>
          <w:sz w:val="20"/>
          <w:szCs w:val="20"/>
        </w:rPr>
      </w:pPr>
      <w:r w:rsidRPr="00D0783F">
        <w:rPr>
          <w:rStyle w:val="DipnotBavurusu"/>
          <w:sz w:val="20"/>
          <w:szCs w:val="20"/>
        </w:rPr>
        <w:footnoteRef/>
      </w:r>
      <w:r w:rsidRPr="00D0783F">
        <w:rPr>
          <w:sz w:val="20"/>
          <w:szCs w:val="20"/>
        </w:rPr>
        <w:t xml:space="preserve"> </w:t>
      </w:r>
      <w:proofErr w:type="spellStart"/>
      <w:r w:rsidRPr="00D0783F">
        <w:rPr>
          <w:sz w:val="20"/>
          <w:szCs w:val="20"/>
        </w:rPr>
        <w:t>Fady</w:t>
      </w:r>
      <w:proofErr w:type="spellEnd"/>
      <w:r w:rsidRPr="00D0783F">
        <w:rPr>
          <w:sz w:val="20"/>
          <w:szCs w:val="20"/>
        </w:rPr>
        <w:t xml:space="preserve"> B. 2005. Is </w:t>
      </w:r>
      <w:proofErr w:type="spellStart"/>
      <w:r w:rsidRPr="00D0783F">
        <w:rPr>
          <w:sz w:val="20"/>
          <w:szCs w:val="20"/>
        </w:rPr>
        <w:t>there</w:t>
      </w:r>
      <w:proofErr w:type="spellEnd"/>
      <w:r w:rsidRPr="00D0783F">
        <w:rPr>
          <w:sz w:val="20"/>
          <w:szCs w:val="20"/>
        </w:rPr>
        <w:t xml:space="preserve"> </w:t>
      </w:r>
      <w:proofErr w:type="spellStart"/>
      <w:r w:rsidRPr="00D0783F">
        <w:rPr>
          <w:sz w:val="20"/>
          <w:szCs w:val="20"/>
        </w:rPr>
        <w:t>really</w:t>
      </w:r>
      <w:proofErr w:type="spellEnd"/>
      <w:r w:rsidRPr="00D0783F">
        <w:rPr>
          <w:sz w:val="20"/>
          <w:szCs w:val="20"/>
        </w:rPr>
        <w:t xml:space="preserve"> more </w:t>
      </w:r>
      <w:proofErr w:type="spellStart"/>
      <w:r w:rsidRPr="00D0783F">
        <w:rPr>
          <w:sz w:val="20"/>
          <w:szCs w:val="20"/>
        </w:rPr>
        <w:t>biodiversity</w:t>
      </w:r>
      <w:proofErr w:type="spellEnd"/>
      <w:r w:rsidRPr="00D0783F">
        <w:rPr>
          <w:sz w:val="20"/>
          <w:szCs w:val="20"/>
        </w:rPr>
        <w:t xml:space="preserve"> in Mediterranean </w:t>
      </w:r>
      <w:proofErr w:type="spellStart"/>
      <w:r w:rsidRPr="00D0783F">
        <w:rPr>
          <w:sz w:val="20"/>
          <w:szCs w:val="20"/>
        </w:rPr>
        <w:t>forest</w:t>
      </w:r>
      <w:proofErr w:type="spellEnd"/>
      <w:r w:rsidRPr="00D0783F">
        <w:rPr>
          <w:sz w:val="20"/>
          <w:szCs w:val="20"/>
        </w:rPr>
        <w:t xml:space="preserve"> </w:t>
      </w:r>
      <w:proofErr w:type="spellStart"/>
      <w:proofErr w:type="gramStart"/>
      <w:r w:rsidRPr="00D0783F">
        <w:rPr>
          <w:sz w:val="20"/>
          <w:szCs w:val="20"/>
        </w:rPr>
        <w:t>ecosystems</w:t>
      </w:r>
      <w:proofErr w:type="spellEnd"/>
      <w:r w:rsidRPr="00D0783F">
        <w:rPr>
          <w:sz w:val="20"/>
          <w:szCs w:val="20"/>
        </w:rPr>
        <w:t>?</w:t>
      </w:r>
      <w:proofErr w:type="gramEnd"/>
      <w:r w:rsidRPr="00D0783F">
        <w:rPr>
          <w:sz w:val="20"/>
          <w:szCs w:val="20"/>
        </w:rPr>
        <w:t xml:space="preserve"> Taxon 54 (4</w:t>
      </w:r>
      <w:proofErr w:type="gramStart"/>
      <w:r w:rsidRPr="00D0783F">
        <w:rPr>
          <w:sz w:val="20"/>
          <w:szCs w:val="20"/>
        </w:rPr>
        <w:t>):</w:t>
      </w:r>
      <w:proofErr w:type="gramEnd"/>
      <w:r w:rsidRPr="00D0783F">
        <w:rPr>
          <w:sz w:val="20"/>
          <w:szCs w:val="20"/>
        </w:rPr>
        <w:t xml:space="preserve"> 905–910.  </w:t>
      </w:r>
    </w:p>
    <w:p w14:paraId="7541A53E" w14:textId="632BE53B" w:rsidR="008C5B6D" w:rsidRPr="00D0783F" w:rsidRDefault="008C5B6D">
      <w:pPr>
        <w:pStyle w:val="DipnotMetni"/>
        <w:rPr>
          <w:lang w:val="tr-TR"/>
        </w:rPr>
      </w:pPr>
    </w:p>
  </w:footnote>
  <w:footnote w:id="53">
    <w:p w14:paraId="6D6E7079" w14:textId="77777777" w:rsidR="008C5B6D" w:rsidRPr="00D0783F" w:rsidRDefault="008C5B6D" w:rsidP="00D0783F">
      <w:pPr>
        <w:autoSpaceDE w:val="0"/>
        <w:autoSpaceDN w:val="0"/>
        <w:adjustRightInd w:val="0"/>
        <w:spacing w:after="0" w:line="240" w:lineRule="auto"/>
        <w:ind w:left="284" w:hanging="284"/>
        <w:rPr>
          <w:rFonts w:eastAsia="Times New Roman"/>
          <w:bCs/>
          <w:kern w:val="36"/>
          <w:sz w:val="20"/>
          <w:szCs w:val="20"/>
          <w:lang w:val="en-US"/>
        </w:rPr>
      </w:pPr>
      <w:r w:rsidRPr="00D0783F">
        <w:rPr>
          <w:rStyle w:val="DipnotBavurusu"/>
          <w:sz w:val="20"/>
          <w:szCs w:val="20"/>
        </w:rPr>
        <w:footnoteRef/>
      </w:r>
      <w:r w:rsidRPr="00D0783F">
        <w:rPr>
          <w:sz w:val="20"/>
          <w:szCs w:val="20"/>
        </w:rPr>
        <w:t xml:space="preserve"> </w:t>
      </w:r>
      <w:r w:rsidRPr="00D0783F">
        <w:rPr>
          <w:sz w:val="20"/>
          <w:szCs w:val="20"/>
          <w:lang w:val="en-US"/>
        </w:rPr>
        <w:t xml:space="preserve">Myers N., R. A. </w:t>
      </w:r>
      <w:proofErr w:type="spellStart"/>
      <w:r w:rsidRPr="00D0783F">
        <w:rPr>
          <w:sz w:val="20"/>
          <w:szCs w:val="20"/>
          <w:lang w:val="en-US"/>
        </w:rPr>
        <w:t>Mittermeier</w:t>
      </w:r>
      <w:proofErr w:type="spellEnd"/>
      <w:r w:rsidRPr="00D0783F">
        <w:rPr>
          <w:sz w:val="20"/>
          <w:szCs w:val="20"/>
          <w:lang w:val="en-US"/>
        </w:rPr>
        <w:t xml:space="preserve">, C. G. </w:t>
      </w:r>
      <w:proofErr w:type="spellStart"/>
      <w:r w:rsidRPr="00D0783F">
        <w:rPr>
          <w:sz w:val="20"/>
          <w:szCs w:val="20"/>
          <w:lang w:val="en-US"/>
        </w:rPr>
        <w:t>Mittermeier</w:t>
      </w:r>
      <w:proofErr w:type="spellEnd"/>
      <w:r w:rsidRPr="00D0783F">
        <w:rPr>
          <w:sz w:val="20"/>
          <w:szCs w:val="20"/>
          <w:lang w:val="en-US"/>
        </w:rPr>
        <w:t xml:space="preserve"> et al. 2000. </w:t>
      </w:r>
      <w:proofErr w:type="gramStart"/>
      <w:r w:rsidRPr="00D0783F">
        <w:rPr>
          <w:sz w:val="20"/>
          <w:szCs w:val="20"/>
          <w:lang w:val="en-US"/>
        </w:rPr>
        <w:t>Biodiversity hotspots for conservation priorities.</w:t>
      </w:r>
      <w:proofErr w:type="gramEnd"/>
      <w:r w:rsidRPr="00D0783F">
        <w:rPr>
          <w:sz w:val="20"/>
          <w:szCs w:val="20"/>
          <w:lang w:val="en-US"/>
        </w:rPr>
        <w:t xml:space="preserve"> Nature, Vol. 403: 853–858.</w:t>
      </w:r>
    </w:p>
    <w:p w14:paraId="029E299D" w14:textId="41C3117B" w:rsidR="008C5B6D" w:rsidRPr="00D0783F" w:rsidRDefault="008C5B6D">
      <w:pPr>
        <w:pStyle w:val="DipnotMetni"/>
        <w:rPr>
          <w:lang w:val="tr-TR"/>
        </w:rPr>
      </w:pPr>
    </w:p>
  </w:footnote>
  <w:footnote w:id="54">
    <w:p w14:paraId="117C30C8" w14:textId="77777777" w:rsidR="008C5B6D" w:rsidRPr="00D0783F" w:rsidRDefault="008C5B6D" w:rsidP="00D0783F">
      <w:pPr>
        <w:autoSpaceDE w:val="0"/>
        <w:autoSpaceDN w:val="0"/>
        <w:adjustRightInd w:val="0"/>
        <w:spacing w:after="0" w:line="240" w:lineRule="auto"/>
        <w:ind w:left="284" w:hanging="284"/>
        <w:rPr>
          <w:rFonts w:eastAsia="PFAgoraSlabPro-Regular"/>
          <w:sz w:val="20"/>
          <w:szCs w:val="20"/>
          <w:lang w:val="en-US"/>
        </w:rPr>
      </w:pPr>
      <w:r w:rsidRPr="00D0783F">
        <w:rPr>
          <w:rStyle w:val="DipnotBavurusu"/>
          <w:sz w:val="20"/>
          <w:szCs w:val="20"/>
        </w:rPr>
        <w:footnoteRef/>
      </w:r>
      <w:r w:rsidRPr="00D0783F">
        <w:rPr>
          <w:sz w:val="20"/>
          <w:szCs w:val="20"/>
        </w:rPr>
        <w:t xml:space="preserve"> </w:t>
      </w:r>
      <w:proofErr w:type="spellStart"/>
      <w:r w:rsidRPr="00D0783F">
        <w:rPr>
          <w:sz w:val="20"/>
          <w:szCs w:val="20"/>
          <w:lang w:val="en-US"/>
        </w:rPr>
        <w:t>Palahi</w:t>
      </w:r>
      <w:proofErr w:type="spellEnd"/>
      <w:r w:rsidRPr="00D0783F">
        <w:rPr>
          <w:sz w:val="20"/>
          <w:szCs w:val="20"/>
          <w:lang w:val="en-US"/>
        </w:rPr>
        <w:t xml:space="preserve"> M., R. </w:t>
      </w:r>
      <w:proofErr w:type="spellStart"/>
      <w:r w:rsidRPr="00D0783F">
        <w:rPr>
          <w:sz w:val="20"/>
          <w:szCs w:val="20"/>
          <w:lang w:val="en-US"/>
        </w:rPr>
        <w:t>Mavsar</w:t>
      </w:r>
      <w:proofErr w:type="spellEnd"/>
      <w:r w:rsidRPr="00D0783F">
        <w:rPr>
          <w:sz w:val="20"/>
          <w:szCs w:val="20"/>
          <w:lang w:val="en-US"/>
        </w:rPr>
        <w:t xml:space="preserve">, C. </w:t>
      </w:r>
      <w:proofErr w:type="spellStart"/>
      <w:r w:rsidRPr="00D0783F">
        <w:rPr>
          <w:sz w:val="20"/>
          <w:szCs w:val="20"/>
          <w:lang w:val="en-US"/>
        </w:rPr>
        <w:t>Gracia</w:t>
      </w:r>
      <w:proofErr w:type="spellEnd"/>
      <w:r w:rsidRPr="00D0783F">
        <w:rPr>
          <w:sz w:val="20"/>
          <w:szCs w:val="20"/>
          <w:lang w:val="en-US"/>
        </w:rPr>
        <w:t xml:space="preserve">, Y. </w:t>
      </w:r>
      <w:proofErr w:type="spellStart"/>
      <w:r w:rsidRPr="00D0783F">
        <w:rPr>
          <w:sz w:val="20"/>
          <w:szCs w:val="20"/>
          <w:lang w:val="en-US"/>
        </w:rPr>
        <w:t>Birot</w:t>
      </w:r>
      <w:proofErr w:type="spellEnd"/>
      <w:r w:rsidRPr="00D0783F">
        <w:rPr>
          <w:sz w:val="20"/>
          <w:szCs w:val="20"/>
          <w:lang w:val="en-US"/>
        </w:rPr>
        <w:t xml:space="preserve">. 2008. Mediterranean Forests </w:t>
      </w:r>
      <w:proofErr w:type="gramStart"/>
      <w:r w:rsidRPr="00D0783F">
        <w:rPr>
          <w:sz w:val="20"/>
          <w:szCs w:val="20"/>
          <w:lang w:val="en-US"/>
        </w:rPr>
        <w:t>Under</w:t>
      </w:r>
      <w:proofErr w:type="gramEnd"/>
      <w:r w:rsidRPr="00D0783F">
        <w:rPr>
          <w:sz w:val="20"/>
          <w:szCs w:val="20"/>
          <w:lang w:val="en-US"/>
        </w:rPr>
        <w:t xml:space="preserve"> Focus.</w:t>
      </w:r>
      <w:r w:rsidRPr="00D0783F">
        <w:rPr>
          <w:iCs/>
          <w:sz w:val="20"/>
          <w:szCs w:val="20"/>
          <w:lang w:val="en-US"/>
        </w:rPr>
        <w:t xml:space="preserve"> International Forestry Review, Vol.</w:t>
      </w:r>
      <w:r w:rsidRPr="00D0783F">
        <w:rPr>
          <w:bCs/>
          <w:iCs/>
          <w:sz w:val="20"/>
          <w:szCs w:val="20"/>
          <w:lang w:val="en-US"/>
        </w:rPr>
        <w:t xml:space="preserve">10 </w:t>
      </w:r>
      <w:r w:rsidRPr="00D0783F">
        <w:rPr>
          <w:iCs/>
          <w:sz w:val="20"/>
          <w:szCs w:val="20"/>
          <w:lang w:val="en-US"/>
        </w:rPr>
        <w:t xml:space="preserve">(4): 676-688. </w:t>
      </w:r>
    </w:p>
    <w:p w14:paraId="44DD7348" w14:textId="4FADC23C" w:rsidR="008C5B6D" w:rsidRPr="00D0783F" w:rsidRDefault="008C5B6D">
      <w:pPr>
        <w:pStyle w:val="DipnotMetni"/>
        <w:rPr>
          <w:lang w:val="tr-TR"/>
        </w:rPr>
      </w:pPr>
    </w:p>
  </w:footnote>
  <w:footnote w:id="55">
    <w:p w14:paraId="78714E43" w14:textId="77777777" w:rsidR="008C5B6D" w:rsidRPr="00580EF6" w:rsidRDefault="008C5B6D">
      <w:pPr>
        <w:pStyle w:val="DipnotMetni"/>
        <w:rPr>
          <w:lang w:val="tr-TR"/>
        </w:rPr>
      </w:pPr>
      <w:r>
        <w:rPr>
          <w:rStyle w:val="DipnotBavurusu"/>
        </w:rPr>
        <w:footnoteRef/>
      </w:r>
      <w:hyperlink r:id="rId45" w:history="1">
        <w:r w:rsidRPr="001F1397">
          <w:rPr>
            <w:rStyle w:val="Kpr"/>
          </w:rPr>
          <w:t>http://www2.unccd.int/convention/regions</w:t>
        </w:r>
      </w:hyperlink>
    </w:p>
  </w:footnote>
  <w:footnote w:id="56">
    <w:p w14:paraId="2DD448B7" w14:textId="77777777" w:rsidR="008C5B6D" w:rsidRPr="00580EF6" w:rsidRDefault="008C5B6D">
      <w:pPr>
        <w:pStyle w:val="DipnotMetni"/>
        <w:rPr>
          <w:lang w:val="tr-TR"/>
        </w:rPr>
      </w:pPr>
      <w:r>
        <w:rPr>
          <w:rStyle w:val="DipnotBavurusu"/>
        </w:rPr>
        <w:footnoteRef/>
      </w:r>
      <w:hyperlink r:id="rId46" w:history="1">
        <w:r w:rsidRPr="001F1397">
          <w:rPr>
            <w:rStyle w:val="Kpr"/>
          </w:rPr>
          <w:t>http://www.unccd.int/en/regional-access/Africa/Pages/africa.aspx</w:t>
        </w:r>
      </w:hyperlink>
    </w:p>
  </w:footnote>
  <w:footnote w:id="57">
    <w:p w14:paraId="43F66F5E" w14:textId="77777777" w:rsidR="008C5B6D" w:rsidRPr="00580EF6" w:rsidRDefault="008C5B6D">
      <w:pPr>
        <w:pStyle w:val="DipnotMetni"/>
        <w:rPr>
          <w:lang w:val="tr-TR"/>
        </w:rPr>
      </w:pPr>
      <w:r>
        <w:rPr>
          <w:rStyle w:val="DipnotBavurusu"/>
        </w:rPr>
        <w:footnoteRef/>
      </w:r>
      <w:hyperlink r:id="rId47" w:history="1">
        <w:r w:rsidRPr="001F1397">
          <w:rPr>
            <w:rStyle w:val="Kpr"/>
          </w:rPr>
          <w:t>http://www.unccd.int/en/regional-access/Northern-Mediterranean/Pages/NM.aspx</w:t>
        </w:r>
      </w:hyperlink>
    </w:p>
  </w:footnote>
  <w:footnote w:id="58">
    <w:p w14:paraId="601B4FA6" w14:textId="77777777" w:rsidR="008C5B6D" w:rsidRPr="003E1D15" w:rsidRDefault="008C5B6D">
      <w:pPr>
        <w:pStyle w:val="DipnotMetni"/>
        <w:rPr>
          <w:lang w:val="tr-TR"/>
        </w:rPr>
      </w:pPr>
      <w:r>
        <w:rPr>
          <w:rStyle w:val="DipnotBavurusu"/>
        </w:rPr>
        <w:footnoteRef/>
      </w:r>
      <w:hyperlink r:id="rId48" w:history="1">
        <w:r w:rsidRPr="001F1397">
          <w:rPr>
            <w:rStyle w:val="Kpr"/>
          </w:rPr>
          <w:t>https://www.iom.int/news/mediterranean-migrant-arrivals-top-363348-2016-deaths-sea-5079</w:t>
        </w:r>
      </w:hyperlink>
    </w:p>
  </w:footnote>
  <w:footnote w:id="59">
    <w:p w14:paraId="12CB7FBB" w14:textId="77777777" w:rsidR="008C5B6D" w:rsidRPr="008459AF" w:rsidRDefault="008C5B6D">
      <w:pPr>
        <w:pStyle w:val="DipnotMetni"/>
        <w:rPr>
          <w:lang w:val="tr-TR"/>
        </w:rPr>
      </w:pPr>
      <w:r>
        <w:rPr>
          <w:rStyle w:val="DipnotBavurusu"/>
        </w:rPr>
        <w:footnoteRef/>
      </w:r>
      <w:hyperlink r:id="rId49" w:history="1">
        <w:r w:rsidRPr="001F1397">
          <w:rPr>
            <w:rStyle w:val="Kpr"/>
          </w:rPr>
          <w:t>http://www2.unccd.int/news-events/2017-world-day-combat-desertification-2017wdcd</w:t>
        </w:r>
      </w:hyperlink>
    </w:p>
  </w:footnote>
  <w:footnote w:id="60">
    <w:p w14:paraId="23EFD60B" w14:textId="77777777" w:rsidR="008C5B6D" w:rsidRPr="00152715" w:rsidRDefault="008C5B6D">
      <w:pPr>
        <w:pStyle w:val="DipnotMetni"/>
        <w:rPr>
          <w:lang w:val="tr-TR"/>
        </w:rPr>
      </w:pPr>
      <w:r>
        <w:rPr>
          <w:rStyle w:val="DipnotBavurusu"/>
        </w:rPr>
        <w:footnoteRef/>
      </w:r>
      <w:hyperlink r:id="rId50" w:history="1">
        <w:r w:rsidRPr="001F1397">
          <w:rPr>
            <w:rStyle w:val="Kpr"/>
          </w:rPr>
          <w:t>http://www.gonder.org.tr/?p=5621</w:t>
        </w:r>
      </w:hyperlink>
    </w:p>
  </w:footnote>
  <w:footnote w:id="61">
    <w:p w14:paraId="42F324CF" w14:textId="77777777" w:rsidR="008C5B6D" w:rsidRPr="004223C6" w:rsidRDefault="008C5B6D">
      <w:pPr>
        <w:pStyle w:val="DipnotMetni"/>
        <w:rPr>
          <w:lang w:val="tr-TR"/>
        </w:rPr>
      </w:pPr>
      <w:r>
        <w:rPr>
          <w:rStyle w:val="DipnotBavurusu"/>
        </w:rPr>
        <w:footnoteRef/>
      </w:r>
      <w:hyperlink r:id="rId51" w:history="1">
        <w:r w:rsidRPr="001F1397">
          <w:rPr>
            <w:rStyle w:val="Kpr"/>
          </w:rPr>
          <w:t>http://www.un.org/esa/forests/documents/un-forest-instrument/</w:t>
        </w:r>
      </w:hyperlink>
    </w:p>
  </w:footnote>
  <w:footnote w:id="62">
    <w:p w14:paraId="04D7F79D" w14:textId="77777777" w:rsidR="008C5B6D" w:rsidRPr="004952C6" w:rsidRDefault="008C5B6D">
      <w:pPr>
        <w:pStyle w:val="DipnotMetni"/>
        <w:rPr>
          <w:lang w:val="tr-TR"/>
        </w:rPr>
      </w:pPr>
      <w:r>
        <w:rPr>
          <w:rStyle w:val="DipnotBavurusu"/>
        </w:rPr>
        <w:footnoteRef/>
      </w:r>
      <w:hyperlink r:id="rId52" w:history="1">
        <w:r w:rsidRPr="001F1397">
          <w:rPr>
            <w:rStyle w:val="Kpr"/>
          </w:rPr>
          <w:t>http://www.un.org/esa/forests/wp-content/uploads/2016/12/UNSPF_AdvUnedited.pdf</w:t>
        </w:r>
      </w:hyperlink>
    </w:p>
  </w:footnote>
  <w:footnote w:id="63">
    <w:p w14:paraId="6C42F06A" w14:textId="77777777" w:rsidR="008C5B6D" w:rsidRPr="00571371" w:rsidRDefault="008C5B6D">
      <w:pPr>
        <w:pStyle w:val="DipnotMetni"/>
        <w:rPr>
          <w:lang w:val="tr-TR"/>
        </w:rPr>
      </w:pPr>
      <w:r>
        <w:rPr>
          <w:rStyle w:val="DipnotBavurusu"/>
        </w:rPr>
        <w:footnoteRef/>
      </w:r>
      <w:hyperlink r:id="rId53" w:history="1">
        <w:r w:rsidRPr="001F1397">
          <w:rPr>
            <w:rStyle w:val="Kpr"/>
          </w:rPr>
          <w:t>http://www.un.org/esa/socdev/unpfii/documents/DRIPS_Turkish.pdf</w:t>
        </w:r>
      </w:hyperlink>
    </w:p>
  </w:footnote>
  <w:footnote w:id="64">
    <w:p w14:paraId="5F0DFD0E" w14:textId="77777777" w:rsidR="008C5B6D" w:rsidRPr="00DF2B86" w:rsidRDefault="008C5B6D">
      <w:pPr>
        <w:pStyle w:val="DipnotMetni"/>
        <w:rPr>
          <w:lang w:val="tr-TR"/>
        </w:rPr>
      </w:pPr>
      <w:r>
        <w:rPr>
          <w:rStyle w:val="DipnotBavurusu"/>
        </w:rPr>
        <w:footnoteRef/>
      </w:r>
      <w:hyperlink r:id="rId54" w:history="1">
        <w:r w:rsidRPr="00A90206">
          <w:rPr>
            <w:rStyle w:val="Kpr"/>
          </w:rPr>
          <w:t>http://www.fao.org/about/meetings/world-forestry-congress/background/past-congresses/en/</w:t>
        </w:r>
      </w:hyperlink>
    </w:p>
  </w:footnote>
  <w:footnote w:id="65">
    <w:p w14:paraId="36B1E751" w14:textId="77777777" w:rsidR="008C5B6D" w:rsidRPr="007A5889" w:rsidRDefault="008C5B6D">
      <w:pPr>
        <w:pStyle w:val="DipnotMetni"/>
        <w:rPr>
          <w:lang w:val="tr-TR"/>
        </w:rPr>
      </w:pPr>
      <w:r>
        <w:rPr>
          <w:rStyle w:val="DipnotBavurusu"/>
        </w:rPr>
        <w:footnoteRef/>
      </w:r>
      <w:hyperlink r:id="rId55" w:history="1">
        <w:r w:rsidRPr="00A90206">
          <w:rPr>
            <w:rStyle w:val="Kpr"/>
          </w:rPr>
          <w:t>http://www.gonder.org.tr/?p=2210</w:t>
        </w:r>
      </w:hyperlink>
    </w:p>
  </w:footnote>
  <w:footnote w:id="66">
    <w:p w14:paraId="6203D11C" w14:textId="77777777" w:rsidR="008C5B6D" w:rsidRPr="00341C4B" w:rsidRDefault="008C5B6D">
      <w:pPr>
        <w:pStyle w:val="DipnotMetni"/>
        <w:rPr>
          <w:lang w:val="tr-TR"/>
        </w:rPr>
      </w:pPr>
      <w:r>
        <w:rPr>
          <w:rStyle w:val="DipnotBavurusu"/>
        </w:rPr>
        <w:footnoteRef/>
      </w:r>
      <w:hyperlink r:id="rId56" w:history="1">
        <w:r w:rsidRPr="00A90206">
          <w:rPr>
            <w:rStyle w:val="Kpr"/>
          </w:rPr>
          <w:t>http://www.fao.org/3/a-mq571e.pdf</w:t>
        </w:r>
      </w:hyperlink>
    </w:p>
  </w:footnote>
  <w:footnote w:id="67">
    <w:p w14:paraId="311E4E0D" w14:textId="77777777" w:rsidR="008C5B6D" w:rsidRPr="001F32D0" w:rsidRDefault="008C5B6D">
      <w:pPr>
        <w:pStyle w:val="DipnotMetni"/>
        <w:rPr>
          <w:lang w:val="tr-TR"/>
        </w:rPr>
      </w:pPr>
      <w:r>
        <w:rPr>
          <w:rStyle w:val="DipnotBavurusu"/>
        </w:rPr>
        <w:footnoteRef/>
      </w:r>
      <w:hyperlink r:id="rId57" w:history="1">
        <w:r w:rsidRPr="00A90206">
          <w:rPr>
            <w:rStyle w:val="Kpr"/>
          </w:rPr>
          <w:t>http://www.gonder.org.tr/?p=5098</w:t>
        </w:r>
      </w:hyperlink>
    </w:p>
  </w:footnote>
  <w:footnote w:id="68">
    <w:p w14:paraId="72A51645" w14:textId="77777777" w:rsidR="008C5B6D" w:rsidRPr="00B65D1E" w:rsidRDefault="008C5B6D">
      <w:pPr>
        <w:pStyle w:val="DipnotMetni"/>
        <w:rPr>
          <w:lang w:val="tr-TR"/>
        </w:rPr>
      </w:pPr>
      <w:r>
        <w:rPr>
          <w:rStyle w:val="DipnotBavurusu"/>
        </w:rPr>
        <w:footnoteRef/>
      </w:r>
      <w:r w:rsidRPr="00B65D1E">
        <w:t>http://www.fao.org/forestry/49275/en/</w:t>
      </w:r>
    </w:p>
  </w:footnote>
  <w:footnote w:id="69">
    <w:p w14:paraId="42545532" w14:textId="77777777" w:rsidR="008C5B6D" w:rsidRPr="00B65D1E" w:rsidRDefault="008C5B6D">
      <w:pPr>
        <w:pStyle w:val="DipnotMetni"/>
        <w:rPr>
          <w:lang w:val="tr-TR"/>
        </w:rPr>
      </w:pPr>
      <w:r>
        <w:rPr>
          <w:rStyle w:val="DipnotBavurusu"/>
        </w:rPr>
        <w:footnoteRef/>
      </w:r>
      <w:r w:rsidRPr="00B65D1E">
        <w:t>http://www.fao.org/forestry/46199/en/</w:t>
      </w:r>
    </w:p>
  </w:footnote>
  <w:footnote w:id="70">
    <w:p w14:paraId="38552A05" w14:textId="77777777" w:rsidR="008C5B6D" w:rsidRPr="00927087" w:rsidRDefault="008C5B6D">
      <w:pPr>
        <w:pStyle w:val="DipnotMetni"/>
        <w:rPr>
          <w:lang w:val="tr-TR"/>
        </w:rPr>
      </w:pPr>
      <w:r>
        <w:rPr>
          <w:rStyle w:val="DipnotBavurusu"/>
        </w:rPr>
        <w:footnoteRef/>
      </w:r>
      <w:hyperlink r:id="rId58" w:history="1">
        <w:r w:rsidRPr="00E32B91">
          <w:rPr>
            <w:rStyle w:val="Kpr"/>
          </w:rPr>
          <w:t>http://www.fao.org/forestry/silva-mediterranea/89589/en/</w:t>
        </w:r>
      </w:hyperlink>
    </w:p>
  </w:footnote>
  <w:footnote w:id="71">
    <w:p w14:paraId="3639C6E7" w14:textId="77777777" w:rsidR="008C5B6D" w:rsidRPr="008D2052" w:rsidRDefault="008C5B6D" w:rsidP="000129FB">
      <w:pPr>
        <w:pStyle w:val="DipnotMetni"/>
        <w:rPr>
          <w:lang w:val="tr-TR"/>
        </w:rPr>
      </w:pPr>
      <w:r>
        <w:rPr>
          <w:rStyle w:val="DipnotBavurusu"/>
        </w:rPr>
        <w:footnoteRef/>
      </w:r>
      <w:hyperlink r:id="rId59" w:history="1">
        <w:r w:rsidRPr="001F1397">
          <w:rPr>
            <w:rStyle w:val="Kpr"/>
          </w:rPr>
          <w:t>http://www.gonder.org.tr/?p=4966</w:t>
        </w:r>
      </w:hyperlink>
    </w:p>
  </w:footnote>
  <w:footnote w:id="72">
    <w:p w14:paraId="61905186" w14:textId="77777777" w:rsidR="008C5B6D" w:rsidRPr="00F62135" w:rsidRDefault="008C5B6D" w:rsidP="000129FB">
      <w:pPr>
        <w:pStyle w:val="DipnotMetni"/>
        <w:rPr>
          <w:lang w:val="tr-TR"/>
        </w:rPr>
      </w:pPr>
      <w:r>
        <w:rPr>
          <w:rStyle w:val="DipnotBavurusu"/>
        </w:rPr>
        <w:footnoteRef/>
      </w:r>
      <w:hyperlink r:id="rId60" w:history="1">
        <w:r w:rsidRPr="001F1397">
          <w:rPr>
            <w:rStyle w:val="Kpr"/>
          </w:rPr>
          <w:t>http://www.fao.org/forestry/silva-mediterranea/89605/en/</w:t>
        </w:r>
      </w:hyperlink>
    </w:p>
  </w:footnote>
  <w:footnote w:id="73">
    <w:p w14:paraId="78947810" w14:textId="77777777" w:rsidR="008C5B6D" w:rsidRPr="00F62135" w:rsidRDefault="008C5B6D" w:rsidP="000129FB">
      <w:pPr>
        <w:pStyle w:val="DipnotMetni"/>
        <w:rPr>
          <w:lang w:val="tr-TR"/>
        </w:rPr>
      </w:pPr>
      <w:r>
        <w:rPr>
          <w:rStyle w:val="DipnotBavurusu"/>
        </w:rPr>
        <w:footnoteRef/>
      </w:r>
      <w:hyperlink r:id="rId61" w:history="1">
        <w:r w:rsidRPr="001F1397">
          <w:rPr>
            <w:rStyle w:val="Kpr"/>
          </w:rPr>
          <w:t>http://www.fao.org/forestry/silva-mediterranea/89603/en/</w:t>
        </w:r>
      </w:hyperlink>
    </w:p>
  </w:footnote>
  <w:footnote w:id="74">
    <w:p w14:paraId="72CEFDB6" w14:textId="77777777" w:rsidR="008C5B6D" w:rsidRPr="00F62135" w:rsidRDefault="008C5B6D" w:rsidP="000129FB">
      <w:pPr>
        <w:pStyle w:val="DipnotMetni"/>
        <w:rPr>
          <w:lang w:val="tr-TR"/>
        </w:rPr>
      </w:pPr>
      <w:r>
        <w:rPr>
          <w:rStyle w:val="DipnotBavurusu"/>
        </w:rPr>
        <w:footnoteRef/>
      </w:r>
      <w:hyperlink r:id="rId62" w:history="1">
        <w:r w:rsidRPr="001F1397">
          <w:rPr>
            <w:rStyle w:val="Kpr"/>
          </w:rPr>
          <w:t>http://www.fao.org/forestry/silva-mediterranea/90770/en/</w:t>
        </w:r>
      </w:hyperlink>
    </w:p>
  </w:footnote>
  <w:footnote w:id="75">
    <w:p w14:paraId="09E831B9" w14:textId="77777777" w:rsidR="008C5B6D" w:rsidRPr="00F62135" w:rsidRDefault="008C5B6D" w:rsidP="000129FB">
      <w:pPr>
        <w:pStyle w:val="DipnotMetni"/>
        <w:rPr>
          <w:lang w:val="tr-TR"/>
        </w:rPr>
      </w:pPr>
      <w:r>
        <w:rPr>
          <w:rStyle w:val="DipnotBavurusu"/>
        </w:rPr>
        <w:footnoteRef/>
      </w:r>
      <w:hyperlink r:id="rId63" w:history="1">
        <w:r w:rsidRPr="001F1397">
          <w:rPr>
            <w:rStyle w:val="Kpr"/>
          </w:rPr>
          <w:t>http://www.fao.org/forestry/silva-mediterranea/93061/en/</w:t>
        </w:r>
      </w:hyperlink>
    </w:p>
  </w:footnote>
  <w:footnote w:id="76">
    <w:p w14:paraId="2BC82A66" w14:textId="77777777" w:rsidR="008C5B6D" w:rsidRPr="0060427B" w:rsidRDefault="008C5B6D">
      <w:pPr>
        <w:pStyle w:val="DipnotMetni"/>
        <w:rPr>
          <w:lang w:val="tr-TR"/>
        </w:rPr>
      </w:pPr>
      <w:r>
        <w:rPr>
          <w:rStyle w:val="DipnotBavurusu"/>
        </w:rPr>
        <w:footnoteRef/>
      </w:r>
      <w:hyperlink r:id="rId64" w:history="1">
        <w:r w:rsidRPr="00E32B91">
          <w:rPr>
            <w:rStyle w:val="Kpr"/>
          </w:rPr>
          <w:t>http://www.unece.org/oes/nutshell/member_States_representatives.html</w:t>
        </w:r>
      </w:hyperlink>
    </w:p>
  </w:footnote>
  <w:footnote w:id="77">
    <w:p w14:paraId="390F5AA1" w14:textId="77777777" w:rsidR="008C5B6D" w:rsidRPr="00500D5F" w:rsidRDefault="008C5B6D">
      <w:pPr>
        <w:pStyle w:val="DipnotMetni"/>
        <w:rPr>
          <w:lang w:val="tr-TR"/>
        </w:rPr>
      </w:pPr>
      <w:r>
        <w:rPr>
          <w:rStyle w:val="DipnotBavurusu"/>
        </w:rPr>
        <w:footnoteRef/>
      </w:r>
      <w:hyperlink r:id="rId65" w:history="1">
        <w:r w:rsidRPr="00E32B91">
          <w:rPr>
            <w:rStyle w:val="Kpr"/>
          </w:rPr>
          <w:t>http://www.gonder.org.tr/?p=2279</w:t>
        </w:r>
      </w:hyperlink>
    </w:p>
  </w:footnote>
  <w:footnote w:id="78">
    <w:p w14:paraId="1D14A895" w14:textId="77777777" w:rsidR="008C5B6D" w:rsidRPr="00500D5F" w:rsidRDefault="008C5B6D">
      <w:pPr>
        <w:pStyle w:val="DipnotMetni"/>
        <w:rPr>
          <w:lang w:val="tr-TR"/>
        </w:rPr>
      </w:pPr>
      <w:r>
        <w:rPr>
          <w:rStyle w:val="DipnotBavurusu"/>
        </w:rPr>
        <w:footnoteRef/>
      </w:r>
      <w:hyperlink r:id="rId66" w:history="1">
        <w:r w:rsidRPr="00E32B91">
          <w:rPr>
            <w:rStyle w:val="Kpr"/>
          </w:rPr>
          <w:t>http://foresteurope.org/list-signatory-countries/</w:t>
        </w:r>
      </w:hyperlink>
    </w:p>
  </w:footnote>
  <w:footnote w:id="79">
    <w:p w14:paraId="3C942AA7" w14:textId="77777777" w:rsidR="008C5B6D" w:rsidRPr="00500D5F" w:rsidRDefault="008C5B6D">
      <w:pPr>
        <w:pStyle w:val="DipnotMetni"/>
        <w:rPr>
          <w:lang w:val="tr-TR"/>
        </w:rPr>
      </w:pPr>
      <w:r>
        <w:rPr>
          <w:rStyle w:val="DipnotBavurusu"/>
        </w:rPr>
        <w:footnoteRef/>
      </w:r>
      <w:hyperlink r:id="rId67" w:history="1">
        <w:r w:rsidRPr="00E32B91">
          <w:rPr>
            <w:rStyle w:val="Kpr"/>
          </w:rPr>
          <w:t>http://foresteurope.org/list-observer-countries/</w:t>
        </w:r>
      </w:hyperlink>
    </w:p>
  </w:footnote>
  <w:footnote w:id="80">
    <w:p w14:paraId="1B35304C" w14:textId="77777777" w:rsidR="008C5B6D" w:rsidRPr="000727EF" w:rsidRDefault="008C5B6D">
      <w:pPr>
        <w:pStyle w:val="DipnotMetni"/>
        <w:rPr>
          <w:lang w:val="tr-TR"/>
        </w:rPr>
      </w:pPr>
      <w:r>
        <w:rPr>
          <w:rStyle w:val="DipnotBavurusu"/>
        </w:rPr>
        <w:footnoteRef/>
      </w:r>
      <w:hyperlink r:id="rId68" w:history="1">
        <w:r w:rsidRPr="00E32B91">
          <w:rPr>
            <w:rStyle w:val="Kpr"/>
          </w:rPr>
          <w:t>http://www.foresteurope.org/docs/MC/strasbourg_resolution_s4.pdf</w:t>
        </w:r>
      </w:hyperlink>
    </w:p>
  </w:footnote>
  <w:footnote w:id="81">
    <w:p w14:paraId="628A8F1A" w14:textId="77777777" w:rsidR="008C5B6D" w:rsidRPr="000727EF" w:rsidRDefault="008C5B6D">
      <w:pPr>
        <w:pStyle w:val="DipnotMetni"/>
        <w:rPr>
          <w:lang w:val="tr-TR"/>
        </w:rPr>
      </w:pPr>
      <w:r>
        <w:rPr>
          <w:rStyle w:val="DipnotBavurusu"/>
        </w:rPr>
        <w:footnoteRef/>
      </w:r>
      <w:hyperlink r:id="rId69" w:history="1">
        <w:r w:rsidRPr="00E32B91">
          <w:rPr>
            <w:rStyle w:val="Kpr"/>
          </w:rPr>
          <w:t>http://www.foresteurope.org/docs/MC/MC_helsinki_resolutionH4.pdf</w:t>
        </w:r>
      </w:hyperlink>
    </w:p>
  </w:footnote>
  <w:footnote w:id="82">
    <w:p w14:paraId="78A0BAD3" w14:textId="77777777" w:rsidR="008C5B6D" w:rsidRPr="000727EF" w:rsidRDefault="008C5B6D">
      <w:pPr>
        <w:pStyle w:val="DipnotMetni"/>
        <w:rPr>
          <w:lang w:val="tr-TR"/>
        </w:rPr>
      </w:pPr>
      <w:r>
        <w:rPr>
          <w:rStyle w:val="DipnotBavurusu"/>
        </w:rPr>
        <w:footnoteRef/>
      </w:r>
      <w:hyperlink r:id="rId70" w:history="1">
        <w:r w:rsidRPr="00E32B91">
          <w:rPr>
            <w:rStyle w:val="Kpr"/>
          </w:rPr>
          <w:t>http://www.foresteurope.org/docs/MC/MC_helsinki_resolutionH2.pdf</w:t>
        </w:r>
      </w:hyperlink>
    </w:p>
  </w:footnote>
  <w:footnote w:id="83">
    <w:p w14:paraId="492C1D73" w14:textId="77777777" w:rsidR="008C5B6D" w:rsidRPr="000727EF" w:rsidRDefault="008C5B6D">
      <w:pPr>
        <w:pStyle w:val="DipnotMetni"/>
        <w:rPr>
          <w:lang w:val="tr-TR"/>
        </w:rPr>
      </w:pPr>
      <w:r>
        <w:rPr>
          <w:rStyle w:val="DipnotBavurusu"/>
        </w:rPr>
        <w:footnoteRef/>
      </w:r>
      <w:hyperlink r:id="rId71" w:history="1">
        <w:r w:rsidRPr="00E32B91">
          <w:rPr>
            <w:rStyle w:val="Kpr"/>
          </w:rPr>
          <w:t>http://www.foresteurope.org/docs/MC/MC_warsaw_resolution2.pdf</w:t>
        </w:r>
      </w:hyperlink>
    </w:p>
  </w:footnote>
  <w:footnote w:id="84">
    <w:p w14:paraId="3C7294BA" w14:textId="77777777" w:rsidR="008C5B6D" w:rsidRPr="000727EF" w:rsidRDefault="008C5B6D">
      <w:pPr>
        <w:pStyle w:val="DipnotMetni"/>
        <w:rPr>
          <w:lang w:val="tr-TR"/>
        </w:rPr>
      </w:pPr>
      <w:r>
        <w:rPr>
          <w:rStyle w:val="DipnotBavurusu"/>
        </w:rPr>
        <w:footnoteRef/>
      </w:r>
      <w:hyperlink r:id="rId72" w:history="1">
        <w:r w:rsidRPr="00E32B91">
          <w:rPr>
            <w:rStyle w:val="Kpr"/>
          </w:rPr>
          <w:t>http://foresteurope.org/wp-content/uploads/2016/11/MC_warsaw_resolution.pdf</w:t>
        </w:r>
      </w:hyperlink>
    </w:p>
  </w:footnote>
  <w:footnote w:id="85">
    <w:p w14:paraId="12C07625" w14:textId="77777777" w:rsidR="008C5B6D" w:rsidRPr="000727EF" w:rsidRDefault="008C5B6D">
      <w:pPr>
        <w:pStyle w:val="DipnotMetni"/>
        <w:rPr>
          <w:lang w:val="tr-TR"/>
        </w:rPr>
      </w:pPr>
      <w:r>
        <w:rPr>
          <w:rStyle w:val="DipnotBavurusu"/>
        </w:rPr>
        <w:footnoteRef/>
      </w:r>
      <w:hyperlink r:id="rId73" w:history="1">
        <w:r w:rsidRPr="00E32B91">
          <w:rPr>
            <w:rStyle w:val="Kpr"/>
          </w:rPr>
          <w:t>http://foresteurope.org/wp-content/uploads/2016/11/MC_oslo_decision.pdf</w:t>
        </w:r>
      </w:hyperlink>
    </w:p>
  </w:footnote>
  <w:footnote w:id="86">
    <w:p w14:paraId="7C81235C" w14:textId="77777777" w:rsidR="008C5B6D" w:rsidRPr="006C331C" w:rsidRDefault="008C5B6D">
      <w:pPr>
        <w:pStyle w:val="DipnotMetni"/>
        <w:rPr>
          <w:lang w:val="tr-TR"/>
        </w:rPr>
      </w:pPr>
      <w:r>
        <w:rPr>
          <w:rStyle w:val="DipnotBavurusu"/>
        </w:rPr>
        <w:footnoteRef/>
      </w:r>
      <w:hyperlink r:id="rId74" w:history="1">
        <w:r w:rsidRPr="00E32B91">
          <w:rPr>
            <w:rStyle w:val="Kpr"/>
          </w:rPr>
          <w:t>http://foresteurope.org/wp-content/uploads/2016/11/I.-ELM_7MC_2_2015_MadridResolution1_GreenEconomy_adopted.pdf</w:t>
        </w:r>
      </w:hyperlink>
    </w:p>
  </w:footnote>
  <w:footnote w:id="87">
    <w:p w14:paraId="013669ED" w14:textId="77777777" w:rsidR="008C5B6D" w:rsidRPr="006C331C" w:rsidRDefault="008C5B6D">
      <w:pPr>
        <w:pStyle w:val="DipnotMetni"/>
        <w:rPr>
          <w:lang w:val="tr-TR"/>
        </w:rPr>
      </w:pPr>
      <w:r>
        <w:rPr>
          <w:rStyle w:val="DipnotBavurusu"/>
        </w:rPr>
        <w:footnoteRef/>
      </w:r>
      <w:hyperlink r:id="rId75" w:history="1">
        <w:r w:rsidRPr="00E32B91">
          <w:rPr>
            <w:rStyle w:val="Kpr"/>
          </w:rPr>
          <w:t>http://www.foresteurope.org/docs/MC/MC_oslo_lba_mandate.pdf</w:t>
        </w:r>
      </w:hyperlink>
    </w:p>
  </w:footnote>
  <w:footnote w:id="88">
    <w:p w14:paraId="1F8A52FC" w14:textId="77777777" w:rsidR="008C5B6D" w:rsidRPr="006C331C" w:rsidRDefault="008C5B6D">
      <w:pPr>
        <w:pStyle w:val="DipnotMetni"/>
        <w:rPr>
          <w:lang w:val="tr-TR"/>
        </w:rPr>
      </w:pPr>
      <w:r>
        <w:rPr>
          <w:rStyle w:val="DipnotBavurusu"/>
        </w:rPr>
        <w:footnoteRef/>
      </w:r>
      <w:hyperlink r:id="rId76" w:history="1">
        <w:r w:rsidRPr="00E32B91">
          <w:rPr>
            <w:rStyle w:val="Kpr"/>
          </w:rPr>
          <w:t>http://foresteurope.org/wp-content/uploads/2016/11/V.-EMC_MadridMinisterialDecision.pdf</w:t>
        </w:r>
      </w:hyperlink>
    </w:p>
  </w:footnote>
  <w:footnote w:id="89">
    <w:p w14:paraId="189E55A2" w14:textId="77777777" w:rsidR="008C5B6D" w:rsidRPr="00C47A90" w:rsidRDefault="008C5B6D">
      <w:pPr>
        <w:pStyle w:val="DipnotMetni"/>
        <w:rPr>
          <w:lang w:val="tr-TR"/>
        </w:rPr>
      </w:pPr>
      <w:r>
        <w:rPr>
          <w:rStyle w:val="DipnotBavurusu"/>
        </w:rPr>
        <w:footnoteRef/>
      </w:r>
      <w:hyperlink r:id="rId77" w:history="1">
        <w:r w:rsidRPr="00E32B91">
          <w:rPr>
            <w:rStyle w:val="Kpr"/>
          </w:rPr>
          <w:t>https://ec.europa.eu/agriculture/forest_en</w:t>
        </w:r>
      </w:hyperlink>
    </w:p>
  </w:footnote>
  <w:footnote w:id="90">
    <w:p w14:paraId="0D47DCCB" w14:textId="77777777" w:rsidR="008C5B6D" w:rsidRPr="00726951" w:rsidRDefault="008C5B6D">
      <w:pPr>
        <w:pStyle w:val="DipnotMetni"/>
        <w:rPr>
          <w:lang w:val="tr-TR"/>
        </w:rPr>
      </w:pPr>
      <w:r>
        <w:rPr>
          <w:rStyle w:val="DipnotBavurusu"/>
        </w:rPr>
        <w:footnoteRef/>
      </w:r>
      <w:hyperlink r:id="rId78" w:history="1">
        <w:r w:rsidRPr="00E32B91">
          <w:rPr>
            <w:rStyle w:val="Kpr"/>
          </w:rPr>
          <w:t>https://ec.europa.eu/agriculture/committees/forestry_en</w:t>
        </w:r>
      </w:hyperlink>
    </w:p>
  </w:footnote>
  <w:footnote w:id="91">
    <w:p w14:paraId="18EE04AB" w14:textId="77777777" w:rsidR="008C5B6D" w:rsidRPr="00726951" w:rsidRDefault="008C5B6D">
      <w:pPr>
        <w:pStyle w:val="DipnotMetni"/>
        <w:rPr>
          <w:lang w:val="tr-TR"/>
        </w:rPr>
      </w:pPr>
      <w:r>
        <w:rPr>
          <w:rStyle w:val="DipnotBavurusu"/>
        </w:rPr>
        <w:footnoteRef/>
      </w:r>
      <w:r w:rsidRPr="00726951">
        <w:t>http://ec.europa.eu/environment/forests/index_en.htm</w:t>
      </w:r>
    </w:p>
  </w:footnote>
  <w:footnote w:id="92">
    <w:p w14:paraId="7E35D6B1" w14:textId="77777777" w:rsidR="008C5B6D" w:rsidRPr="00726951" w:rsidRDefault="008C5B6D">
      <w:pPr>
        <w:pStyle w:val="DipnotMetni"/>
        <w:rPr>
          <w:lang w:val="tr-TR"/>
        </w:rPr>
      </w:pPr>
      <w:r>
        <w:rPr>
          <w:rStyle w:val="DipnotBavurusu"/>
        </w:rPr>
        <w:footnoteRef/>
      </w:r>
      <w:hyperlink r:id="rId79" w:history="1">
        <w:r w:rsidRPr="00E32B91">
          <w:rPr>
            <w:rStyle w:val="Kpr"/>
          </w:rPr>
          <w:t>https://ec.europa.eu/agriculture/forest/strategy_en</w:t>
        </w:r>
      </w:hyperlink>
    </w:p>
  </w:footnote>
  <w:footnote w:id="93">
    <w:p w14:paraId="727A4031" w14:textId="77777777" w:rsidR="008C5B6D" w:rsidRPr="00C47A90" w:rsidRDefault="008C5B6D">
      <w:pPr>
        <w:pStyle w:val="DipnotMetni"/>
        <w:rPr>
          <w:lang w:val="tr-TR"/>
        </w:rPr>
      </w:pPr>
      <w:r>
        <w:rPr>
          <w:rStyle w:val="DipnotBavurusu"/>
        </w:rPr>
        <w:footnoteRef/>
      </w:r>
      <w:hyperlink r:id="rId80" w:history="1">
        <w:r w:rsidRPr="00E32B91">
          <w:rPr>
            <w:rStyle w:val="Kpr"/>
          </w:rPr>
          <w:t>https://ec.europa.eu/info/departments/agriculture-and-rural-development_en</w:t>
        </w:r>
      </w:hyperlink>
    </w:p>
  </w:footnote>
  <w:footnote w:id="94">
    <w:p w14:paraId="56FD9202" w14:textId="77777777" w:rsidR="008C5B6D" w:rsidRPr="002670FA" w:rsidRDefault="008C5B6D">
      <w:pPr>
        <w:pStyle w:val="DipnotMetni"/>
        <w:rPr>
          <w:lang w:val="tr-TR"/>
        </w:rPr>
      </w:pPr>
      <w:r>
        <w:rPr>
          <w:rStyle w:val="DipnotBavurusu"/>
        </w:rPr>
        <w:footnoteRef/>
      </w:r>
      <w:hyperlink r:id="rId81" w:history="1">
        <w:r w:rsidRPr="00E32B91">
          <w:rPr>
            <w:rStyle w:val="Kpr"/>
          </w:rPr>
          <w:t>https://ec.europa.eu/info/sites/info/files/agriculture-and-rural-development-organisation-chart.pdf</w:t>
        </w:r>
      </w:hyperlink>
    </w:p>
  </w:footnote>
  <w:footnote w:id="95">
    <w:p w14:paraId="58D73A74" w14:textId="77777777" w:rsidR="008C5B6D" w:rsidRPr="002670FA" w:rsidRDefault="008C5B6D">
      <w:pPr>
        <w:pStyle w:val="DipnotMetni"/>
        <w:rPr>
          <w:lang w:val="tr-TR"/>
        </w:rPr>
      </w:pPr>
      <w:r>
        <w:rPr>
          <w:rStyle w:val="DipnotBavurusu"/>
        </w:rPr>
        <w:footnoteRef/>
      </w:r>
      <w:hyperlink r:id="rId82" w:history="1">
        <w:r w:rsidRPr="00E32B91">
          <w:rPr>
            <w:rStyle w:val="Kpr"/>
          </w:rPr>
          <w:t>http://ec.europa.eu/trade/policy/countries-and-regions/regions/euro-mediterranean-partnership/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E4E6" w14:textId="77777777" w:rsidR="008C5B6D" w:rsidRDefault="008C5B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6AA"/>
    <w:multiLevelType w:val="hybridMultilevel"/>
    <w:tmpl w:val="A8E4D7F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045845A1"/>
    <w:multiLevelType w:val="hybridMultilevel"/>
    <w:tmpl w:val="DAB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10F0C"/>
    <w:multiLevelType w:val="multilevel"/>
    <w:tmpl w:val="E2683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50498"/>
    <w:multiLevelType w:val="hybridMultilevel"/>
    <w:tmpl w:val="CCD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223A9"/>
    <w:multiLevelType w:val="multilevel"/>
    <w:tmpl w:val="A4EE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A462A"/>
    <w:multiLevelType w:val="hybridMultilevel"/>
    <w:tmpl w:val="1A8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240"/>
    <w:multiLevelType w:val="hybridMultilevel"/>
    <w:tmpl w:val="DBD41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55031"/>
    <w:multiLevelType w:val="hybridMultilevel"/>
    <w:tmpl w:val="6A501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80810"/>
    <w:multiLevelType w:val="hybridMultilevel"/>
    <w:tmpl w:val="F3A2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2D90"/>
    <w:multiLevelType w:val="hybridMultilevel"/>
    <w:tmpl w:val="6AC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140F6"/>
    <w:multiLevelType w:val="hybridMultilevel"/>
    <w:tmpl w:val="4EB260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23D278D4"/>
    <w:multiLevelType w:val="hybridMultilevel"/>
    <w:tmpl w:val="481CE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213D5F"/>
    <w:multiLevelType w:val="hybridMultilevel"/>
    <w:tmpl w:val="65E45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915DA"/>
    <w:multiLevelType w:val="hybridMultilevel"/>
    <w:tmpl w:val="AE4E5C50"/>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AC072A"/>
    <w:multiLevelType w:val="hybridMultilevel"/>
    <w:tmpl w:val="11961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00628"/>
    <w:multiLevelType w:val="hybridMultilevel"/>
    <w:tmpl w:val="990C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A68B1"/>
    <w:multiLevelType w:val="hybridMultilevel"/>
    <w:tmpl w:val="57826C26"/>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32743F89"/>
    <w:multiLevelType w:val="hybridMultilevel"/>
    <w:tmpl w:val="456CBC2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
    <w:nsid w:val="33C95ABE"/>
    <w:multiLevelType w:val="multilevel"/>
    <w:tmpl w:val="4D869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31DD5"/>
    <w:multiLevelType w:val="hybridMultilevel"/>
    <w:tmpl w:val="6960EB40"/>
    <w:lvl w:ilvl="0" w:tplc="0409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0">
    <w:nsid w:val="3E783A2E"/>
    <w:multiLevelType w:val="hybridMultilevel"/>
    <w:tmpl w:val="8BFE2FC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nsid w:val="410B0618"/>
    <w:multiLevelType w:val="multilevel"/>
    <w:tmpl w:val="1BB2DDF6"/>
    <w:lvl w:ilvl="0">
      <w:start w:val="1"/>
      <w:numFmt w:val="upperRoman"/>
      <w:lvlText w:val="%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3E3896"/>
    <w:multiLevelType w:val="hybridMultilevel"/>
    <w:tmpl w:val="346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D559D"/>
    <w:multiLevelType w:val="hybridMultilevel"/>
    <w:tmpl w:val="4CC46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5F691B"/>
    <w:multiLevelType w:val="hybridMultilevel"/>
    <w:tmpl w:val="0AA23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D1719"/>
    <w:multiLevelType w:val="hybridMultilevel"/>
    <w:tmpl w:val="90E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E0469"/>
    <w:multiLevelType w:val="hybridMultilevel"/>
    <w:tmpl w:val="E1A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3119C"/>
    <w:multiLevelType w:val="hybridMultilevel"/>
    <w:tmpl w:val="A002ED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5614F9"/>
    <w:multiLevelType w:val="hybridMultilevel"/>
    <w:tmpl w:val="11961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E230A"/>
    <w:multiLevelType w:val="hybridMultilevel"/>
    <w:tmpl w:val="296A3F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D722232"/>
    <w:multiLevelType w:val="hybridMultilevel"/>
    <w:tmpl w:val="3B0A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B2F3A"/>
    <w:multiLevelType w:val="hybridMultilevel"/>
    <w:tmpl w:val="DFC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642E0"/>
    <w:multiLevelType w:val="multilevel"/>
    <w:tmpl w:val="BD8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445C43"/>
    <w:multiLevelType w:val="hybridMultilevel"/>
    <w:tmpl w:val="98707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969A8"/>
    <w:multiLevelType w:val="hybridMultilevel"/>
    <w:tmpl w:val="281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F551C"/>
    <w:multiLevelType w:val="hybridMultilevel"/>
    <w:tmpl w:val="ADDA07D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6">
    <w:nsid w:val="76BD011D"/>
    <w:multiLevelType w:val="multilevel"/>
    <w:tmpl w:val="AA22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A20169"/>
    <w:multiLevelType w:val="hybridMultilevel"/>
    <w:tmpl w:val="F99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C20B5"/>
    <w:multiLevelType w:val="hybridMultilevel"/>
    <w:tmpl w:val="0B982E9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794048"/>
    <w:multiLevelType w:val="hybridMultilevel"/>
    <w:tmpl w:val="BA70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F4BA2"/>
    <w:multiLevelType w:val="hybridMultilevel"/>
    <w:tmpl w:val="98707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7"/>
  </w:num>
  <w:num w:numId="5">
    <w:abstractNumId w:val="11"/>
  </w:num>
  <w:num w:numId="6">
    <w:abstractNumId w:val="35"/>
  </w:num>
  <w:num w:numId="7">
    <w:abstractNumId w:val="10"/>
  </w:num>
  <w:num w:numId="8">
    <w:abstractNumId w:val="27"/>
  </w:num>
  <w:num w:numId="9">
    <w:abstractNumId w:val="23"/>
  </w:num>
  <w:num w:numId="10">
    <w:abstractNumId w:val="20"/>
  </w:num>
  <w:num w:numId="11">
    <w:abstractNumId w:val="40"/>
  </w:num>
  <w:num w:numId="12">
    <w:abstractNumId w:val="19"/>
  </w:num>
  <w:num w:numId="13">
    <w:abstractNumId w:val="25"/>
  </w:num>
  <w:num w:numId="14">
    <w:abstractNumId w:val="37"/>
  </w:num>
  <w:num w:numId="15">
    <w:abstractNumId w:val="3"/>
  </w:num>
  <w:num w:numId="16">
    <w:abstractNumId w:val="21"/>
  </w:num>
  <w:num w:numId="17">
    <w:abstractNumId w:val="24"/>
  </w:num>
  <w:num w:numId="18">
    <w:abstractNumId w:val="30"/>
  </w:num>
  <w:num w:numId="19">
    <w:abstractNumId w:val="26"/>
  </w:num>
  <w:num w:numId="20">
    <w:abstractNumId w:val="39"/>
  </w:num>
  <w:num w:numId="21">
    <w:abstractNumId w:val="22"/>
  </w:num>
  <w:num w:numId="22">
    <w:abstractNumId w:val="1"/>
  </w:num>
  <w:num w:numId="23">
    <w:abstractNumId w:val="5"/>
  </w:num>
  <w:num w:numId="24">
    <w:abstractNumId w:val="36"/>
  </w:num>
  <w:num w:numId="25">
    <w:abstractNumId w:val="4"/>
  </w:num>
  <w:num w:numId="26">
    <w:abstractNumId w:val="18"/>
  </w:num>
  <w:num w:numId="27">
    <w:abstractNumId w:val="31"/>
  </w:num>
  <w:num w:numId="28">
    <w:abstractNumId w:val="9"/>
  </w:num>
  <w:num w:numId="29">
    <w:abstractNumId w:val="8"/>
  </w:num>
  <w:num w:numId="30">
    <w:abstractNumId w:val="14"/>
  </w:num>
  <w:num w:numId="31">
    <w:abstractNumId w:val="6"/>
  </w:num>
  <w:num w:numId="32">
    <w:abstractNumId w:val="28"/>
  </w:num>
  <w:num w:numId="33">
    <w:abstractNumId w:val="33"/>
  </w:num>
  <w:num w:numId="34">
    <w:abstractNumId w:val="32"/>
  </w:num>
  <w:num w:numId="35">
    <w:abstractNumId w:val="34"/>
  </w:num>
  <w:num w:numId="36">
    <w:abstractNumId w:val="15"/>
  </w:num>
  <w:num w:numId="37">
    <w:abstractNumId w:val="2"/>
  </w:num>
  <w:num w:numId="38">
    <w:abstractNumId w:val="16"/>
  </w:num>
  <w:num w:numId="39">
    <w:abstractNumId w:val="38"/>
  </w:num>
  <w:num w:numId="40">
    <w:abstractNumId w:val="0"/>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21"/>
    <w:rsid w:val="00003F09"/>
    <w:rsid w:val="00007E23"/>
    <w:rsid w:val="00012420"/>
    <w:rsid w:val="000129FB"/>
    <w:rsid w:val="00012C52"/>
    <w:rsid w:val="000135CB"/>
    <w:rsid w:val="00014AB1"/>
    <w:rsid w:val="000205FC"/>
    <w:rsid w:val="0003521F"/>
    <w:rsid w:val="00035D24"/>
    <w:rsid w:val="0004046D"/>
    <w:rsid w:val="00041B0C"/>
    <w:rsid w:val="00046441"/>
    <w:rsid w:val="00047C75"/>
    <w:rsid w:val="00050F79"/>
    <w:rsid w:val="000576D3"/>
    <w:rsid w:val="00064865"/>
    <w:rsid w:val="000727EF"/>
    <w:rsid w:val="0008211C"/>
    <w:rsid w:val="00097278"/>
    <w:rsid w:val="000A5CCF"/>
    <w:rsid w:val="000B4B28"/>
    <w:rsid w:val="000B6456"/>
    <w:rsid w:val="000C6758"/>
    <w:rsid w:val="000D039E"/>
    <w:rsid w:val="000D57E4"/>
    <w:rsid w:val="00101F76"/>
    <w:rsid w:val="00104FC5"/>
    <w:rsid w:val="001050E8"/>
    <w:rsid w:val="0011442F"/>
    <w:rsid w:val="001215AA"/>
    <w:rsid w:val="00131988"/>
    <w:rsid w:val="00152715"/>
    <w:rsid w:val="00153980"/>
    <w:rsid w:val="00160238"/>
    <w:rsid w:val="00161373"/>
    <w:rsid w:val="001778B1"/>
    <w:rsid w:val="00182B5F"/>
    <w:rsid w:val="00190105"/>
    <w:rsid w:val="00191F7A"/>
    <w:rsid w:val="00196AE8"/>
    <w:rsid w:val="001A0A9D"/>
    <w:rsid w:val="001C0CD1"/>
    <w:rsid w:val="001C3DC8"/>
    <w:rsid w:val="001F32D0"/>
    <w:rsid w:val="00203DF3"/>
    <w:rsid w:val="002240D2"/>
    <w:rsid w:val="0022749F"/>
    <w:rsid w:val="00231DD8"/>
    <w:rsid w:val="0024103F"/>
    <w:rsid w:val="002411C0"/>
    <w:rsid w:val="00255F09"/>
    <w:rsid w:val="002654A7"/>
    <w:rsid w:val="002670FA"/>
    <w:rsid w:val="00276B6A"/>
    <w:rsid w:val="00276D00"/>
    <w:rsid w:val="00292213"/>
    <w:rsid w:val="00295E37"/>
    <w:rsid w:val="002A64A2"/>
    <w:rsid w:val="002B2333"/>
    <w:rsid w:val="002B305F"/>
    <w:rsid w:val="002D444A"/>
    <w:rsid w:val="002D689E"/>
    <w:rsid w:val="002E64D2"/>
    <w:rsid w:val="0030109E"/>
    <w:rsid w:val="00310B60"/>
    <w:rsid w:val="00313D37"/>
    <w:rsid w:val="00317B15"/>
    <w:rsid w:val="003259D5"/>
    <w:rsid w:val="0033203C"/>
    <w:rsid w:val="003361A3"/>
    <w:rsid w:val="003370E2"/>
    <w:rsid w:val="003401B9"/>
    <w:rsid w:val="00341C4B"/>
    <w:rsid w:val="00350715"/>
    <w:rsid w:val="00351798"/>
    <w:rsid w:val="00352A5D"/>
    <w:rsid w:val="0036607B"/>
    <w:rsid w:val="00384F4A"/>
    <w:rsid w:val="003941B2"/>
    <w:rsid w:val="0039737F"/>
    <w:rsid w:val="003A63A6"/>
    <w:rsid w:val="003B3929"/>
    <w:rsid w:val="003B5CCE"/>
    <w:rsid w:val="003C58F9"/>
    <w:rsid w:val="003D0483"/>
    <w:rsid w:val="003E1D15"/>
    <w:rsid w:val="003E349E"/>
    <w:rsid w:val="003E46DD"/>
    <w:rsid w:val="003F7784"/>
    <w:rsid w:val="004004A2"/>
    <w:rsid w:val="0041004D"/>
    <w:rsid w:val="00415CB1"/>
    <w:rsid w:val="004163C3"/>
    <w:rsid w:val="00417F52"/>
    <w:rsid w:val="004223C6"/>
    <w:rsid w:val="00425DE0"/>
    <w:rsid w:val="00433790"/>
    <w:rsid w:val="00437F70"/>
    <w:rsid w:val="004411DD"/>
    <w:rsid w:val="00454203"/>
    <w:rsid w:val="00461D47"/>
    <w:rsid w:val="004635BA"/>
    <w:rsid w:val="004646E3"/>
    <w:rsid w:val="00475585"/>
    <w:rsid w:val="004952C6"/>
    <w:rsid w:val="004A40BC"/>
    <w:rsid w:val="004A4B38"/>
    <w:rsid w:val="004A68C7"/>
    <w:rsid w:val="004B4A96"/>
    <w:rsid w:val="004C2274"/>
    <w:rsid w:val="004C3722"/>
    <w:rsid w:val="004C62BF"/>
    <w:rsid w:val="004E276F"/>
    <w:rsid w:val="00500D5F"/>
    <w:rsid w:val="00516B49"/>
    <w:rsid w:val="00522153"/>
    <w:rsid w:val="0053026B"/>
    <w:rsid w:val="0053479A"/>
    <w:rsid w:val="005377C6"/>
    <w:rsid w:val="00537C9E"/>
    <w:rsid w:val="00540835"/>
    <w:rsid w:val="0054604A"/>
    <w:rsid w:val="005545BD"/>
    <w:rsid w:val="00561648"/>
    <w:rsid w:val="00562BA2"/>
    <w:rsid w:val="00563E9B"/>
    <w:rsid w:val="00566E52"/>
    <w:rsid w:val="00571371"/>
    <w:rsid w:val="005717D7"/>
    <w:rsid w:val="00574060"/>
    <w:rsid w:val="0057509B"/>
    <w:rsid w:val="00580EF6"/>
    <w:rsid w:val="005829B6"/>
    <w:rsid w:val="00585543"/>
    <w:rsid w:val="00586779"/>
    <w:rsid w:val="00587143"/>
    <w:rsid w:val="005A694C"/>
    <w:rsid w:val="005B4652"/>
    <w:rsid w:val="005B5B08"/>
    <w:rsid w:val="005C145B"/>
    <w:rsid w:val="005D032A"/>
    <w:rsid w:val="005D1199"/>
    <w:rsid w:val="005D6C64"/>
    <w:rsid w:val="005E0CC5"/>
    <w:rsid w:val="005E289A"/>
    <w:rsid w:val="005F070A"/>
    <w:rsid w:val="005F3798"/>
    <w:rsid w:val="0060250F"/>
    <w:rsid w:val="0060427B"/>
    <w:rsid w:val="0061003E"/>
    <w:rsid w:val="00613456"/>
    <w:rsid w:val="00620D6A"/>
    <w:rsid w:val="00623D65"/>
    <w:rsid w:val="00625A1D"/>
    <w:rsid w:val="00627C8B"/>
    <w:rsid w:val="00630015"/>
    <w:rsid w:val="006353DB"/>
    <w:rsid w:val="00655F78"/>
    <w:rsid w:val="00657902"/>
    <w:rsid w:val="006600C2"/>
    <w:rsid w:val="00675F21"/>
    <w:rsid w:val="006924F9"/>
    <w:rsid w:val="00694665"/>
    <w:rsid w:val="006947F4"/>
    <w:rsid w:val="00694C3F"/>
    <w:rsid w:val="006977AE"/>
    <w:rsid w:val="006B0590"/>
    <w:rsid w:val="006C0B39"/>
    <w:rsid w:val="006C331C"/>
    <w:rsid w:val="006C3378"/>
    <w:rsid w:val="006D26A2"/>
    <w:rsid w:val="006F2ADD"/>
    <w:rsid w:val="00726951"/>
    <w:rsid w:val="00737B29"/>
    <w:rsid w:val="00743033"/>
    <w:rsid w:val="00743338"/>
    <w:rsid w:val="00756BE4"/>
    <w:rsid w:val="00771B7F"/>
    <w:rsid w:val="00781968"/>
    <w:rsid w:val="007959A7"/>
    <w:rsid w:val="007A5889"/>
    <w:rsid w:val="007A71ED"/>
    <w:rsid w:val="007A7616"/>
    <w:rsid w:val="007B61E1"/>
    <w:rsid w:val="007E1E65"/>
    <w:rsid w:val="007F015C"/>
    <w:rsid w:val="007F729D"/>
    <w:rsid w:val="00805D87"/>
    <w:rsid w:val="0081081F"/>
    <w:rsid w:val="00811C6A"/>
    <w:rsid w:val="00821222"/>
    <w:rsid w:val="00822B1E"/>
    <w:rsid w:val="008274DF"/>
    <w:rsid w:val="008361B2"/>
    <w:rsid w:val="008459AF"/>
    <w:rsid w:val="00847401"/>
    <w:rsid w:val="00853869"/>
    <w:rsid w:val="0086104E"/>
    <w:rsid w:val="0086639F"/>
    <w:rsid w:val="00873F02"/>
    <w:rsid w:val="008816AE"/>
    <w:rsid w:val="0088262E"/>
    <w:rsid w:val="00895BDB"/>
    <w:rsid w:val="00897439"/>
    <w:rsid w:val="008B11CE"/>
    <w:rsid w:val="008B47A9"/>
    <w:rsid w:val="008B6629"/>
    <w:rsid w:val="008C1766"/>
    <w:rsid w:val="008C5844"/>
    <w:rsid w:val="008C5B6D"/>
    <w:rsid w:val="008C718B"/>
    <w:rsid w:val="008D1257"/>
    <w:rsid w:val="008D15BD"/>
    <w:rsid w:val="008D2052"/>
    <w:rsid w:val="008E612A"/>
    <w:rsid w:val="008F0CAC"/>
    <w:rsid w:val="00920796"/>
    <w:rsid w:val="00925FC4"/>
    <w:rsid w:val="00927087"/>
    <w:rsid w:val="00927383"/>
    <w:rsid w:val="009374AE"/>
    <w:rsid w:val="00944B5B"/>
    <w:rsid w:val="00982E5C"/>
    <w:rsid w:val="00985373"/>
    <w:rsid w:val="00991C65"/>
    <w:rsid w:val="00994B16"/>
    <w:rsid w:val="009979BB"/>
    <w:rsid w:val="009A4C0B"/>
    <w:rsid w:val="009A6DDA"/>
    <w:rsid w:val="009A7CB4"/>
    <w:rsid w:val="009C6451"/>
    <w:rsid w:val="009E005A"/>
    <w:rsid w:val="009F64CA"/>
    <w:rsid w:val="00A0349E"/>
    <w:rsid w:val="00A12E85"/>
    <w:rsid w:val="00A137BC"/>
    <w:rsid w:val="00A137FD"/>
    <w:rsid w:val="00A15C22"/>
    <w:rsid w:val="00A20277"/>
    <w:rsid w:val="00A22196"/>
    <w:rsid w:val="00A41DDA"/>
    <w:rsid w:val="00A464AA"/>
    <w:rsid w:val="00A47B57"/>
    <w:rsid w:val="00A6398D"/>
    <w:rsid w:val="00A640E1"/>
    <w:rsid w:val="00A73B5B"/>
    <w:rsid w:val="00A73BA8"/>
    <w:rsid w:val="00A750EA"/>
    <w:rsid w:val="00A82AA0"/>
    <w:rsid w:val="00A90E30"/>
    <w:rsid w:val="00AA4087"/>
    <w:rsid w:val="00AA50D8"/>
    <w:rsid w:val="00AA5DD9"/>
    <w:rsid w:val="00AA6AA9"/>
    <w:rsid w:val="00AB41A1"/>
    <w:rsid w:val="00AD09D0"/>
    <w:rsid w:val="00AD0A08"/>
    <w:rsid w:val="00AD1CAE"/>
    <w:rsid w:val="00AD29DE"/>
    <w:rsid w:val="00AD75DB"/>
    <w:rsid w:val="00AE52AC"/>
    <w:rsid w:val="00AE6B5A"/>
    <w:rsid w:val="00AF26E8"/>
    <w:rsid w:val="00B22CB3"/>
    <w:rsid w:val="00B275CC"/>
    <w:rsid w:val="00B372D0"/>
    <w:rsid w:val="00B43D4A"/>
    <w:rsid w:val="00B4419E"/>
    <w:rsid w:val="00B44568"/>
    <w:rsid w:val="00B530F8"/>
    <w:rsid w:val="00B5332A"/>
    <w:rsid w:val="00B60F2E"/>
    <w:rsid w:val="00B65D1E"/>
    <w:rsid w:val="00B66087"/>
    <w:rsid w:val="00B7121D"/>
    <w:rsid w:val="00B80BE9"/>
    <w:rsid w:val="00B9403B"/>
    <w:rsid w:val="00B97039"/>
    <w:rsid w:val="00BA0479"/>
    <w:rsid w:val="00BA6EA3"/>
    <w:rsid w:val="00BC67D7"/>
    <w:rsid w:val="00BD273A"/>
    <w:rsid w:val="00BD7C49"/>
    <w:rsid w:val="00BD7DB8"/>
    <w:rsid w:val="00BF7478"/>
    <w:rsid w:val="00C14C39"/>
    <w:rsid w:val="00C1711D"/>
    <w:rsid w:val="00C22938"/>
    <w:rsid w:val="00C234E8"/>
    <w:rsid w:val="00C456F2"/>
    <w:rsid w:val="00C47A90"/>
    <w:rsid w:val="00C50951"/>
    <w:rsid w:val="00C53B0D"/>
    <w:rsid w:val="00C53BE3"/>
    <w:rsid w:val="00C572B6"/>
    <w:rsid w:val="00C71706"/>
    <w:rsid w:val="00C847A2"/>
    <w:rsid w:val="00C95C85"/>
    <w:rsid w:val="00C97495"/>
    <w:rsid w:val="00CA4096"/>
    <w:rsid w:val="00CB621C"/>
    <w:rsid w:val="00CB660F"/>
    <w:rsid w:val="00CB68BF"/>
    <w:rsid w:val="00CC4683"/>
    <w:rsid w:val="00CD7CBE"/>
    <w:rsid w:val="00CE5F91"/>
    <w:rsid w:val="00CF3AD3"/>
    <w:rsid w:val="00CF3D00"/>
    <w:rsid w:val="00CF4CC2"/>
    <w:rsid w:val="00CF5D6A"/>
    <w:rsid w:val="00D077B8"/>
    <w:rsid w:val="00D0783F"/>
    <w:rsid w:val="00D14B8E"/>
    <w:rsid w:val="00D15B89"/>
    <w:rsid w:val="00D40C67"/>
    <w:rsid w:val="00D46622"/>
    <w:rsid w:val="00D62D95"/>
    <w:rsid w:val="00D63E00"/>
    <w:rsid w:val="00D65796"/>
    <w:rsid w:val="00D66629"/>
    <w:rsid w:val="00D700E0"/>
    <w:rsid w:val="00D71321"/>
    <w:rsid w:val="00D7135B"/>
    <w:rsid w:val="00D726B7"/>
    <w:rsid w:val="00D7428B"/>
    <w:rsid w:val="00D7674B"/>
    <w:rsid w:val="00D77CAD"/>
    <w:rsid w:val="00D809F7"/>
    <w:rsid w:val="00D94D26"/>
    <w:rsid w:val="00DB7129"/>
    <w:rsid w:val="00DB727A"/>
    <w:rsid w:val="00DC1944"/>
    <w:rsid w:val="00DD0343"/>
    <w:rsid w:val="00DD4221"/>
    <w:rsid w:val="00DE61FF"/>
    <w:rsid w:val="00DF1F30"/>
    <w:rsid w:val="00DF2B86"/>
    <w:rsid w:val="00E06B68"/>
    <w:rsid w:val="00E100E7"/>
    <w:rsid w:val="00E243F8"/>
    <w:rsid w:val="00E37BC9"/>
    <w:rsid w:val="00E411B6"/>
    <w:rsid w:val="00E41838"/>
    <w:rsid w:val="00E51D4A"/>
    <w:rsid w:val="00E53C7A"/>
    <w:rsid w:val="00E6139A"/>
    <w:rsid w:val="00E7352F"/>
    <w:rsid w:val="00E743CA"/>
    <w:rsid w:val="00E85712"/>
    <w:rsid w:val="00E93106"/>
    <w:rsid w:val="00EA0735"/>
    <w:rsid w:val="00EA2A1C"/>
    <w:rsid w:val="00EA5860"/>
    <w:rsid w:val="00EC35D7"/>
    <w:rsid w:val="00EC363E"/>
    <w:rsid w:val="00EC6A7F"/>
    <w:rsid w:val="00ED2851"/>
    <w:rsid w:val="00ED2D60"/>
    <w:rsid w:val="00ED617E"/>
    <w:rsid w:val="00EE6DFF"/>
    <w:rsid w:val="00EE75B4"/>
    <w:rsid w:val="00EF0D80"/>
    <w:rsid w:val="00EF416F"/>
    <w:rsid w:val="00F0106B"/>
    <w:rsid w:val="00F12C75"/>
    <w:rsid w:val="00F21DD3"/>
    <w:rsid w:val="00F23826"/>
    <w:rsid w:val="00F24DA4"/>
    <w:rsid w:val="00F252C3"/>
    <w:rsid w:val="00F478F5"/>
    <w:rsid w:val="00F51C3D"/>
    <w:rsid w:val="00F54C56"/>
    <w:rsid w:val="00F62135"/>
    <w:rsid w:val="00F82421"/>
    <w:rsid w:val="00F84A1C"/>
    <w:rsid w:val="00F90492"/>
    <w:rsid w:val="00F94627"/>
    <w:rsid w:val="00F95A3B"/>
    <w:rsid w:val="00F9644B"/>
    <w:rsid w:val="00FB4C20"/>
    <w:rsid w:val="00FB6B22"/>
    <w:rsid w:val="00FB7F98"/>
    <w:rsid w:val="00FD1BCB"/>
    <w:rsid w:val="00FD4A71"/>
    <w:rsid w:val="00FE1C77"/>
    <w:rsid w:val="00FE3C6F"/>
    <w:rsid w:val="00FF4FBB"/>
    <w:rsid w:val="00FF70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527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D29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character" w:styleId="Gl">
    <w:name w:val="Strong"/>
    <w:basedOn w:val="VarsaylanParagrafYazTipi"/>
    <w:uiPriority w:val="22"/>
    <w:qFormat/>
    <w:rsid w:val="00FD1BCB"/>
    <w:rPr>
      <w:b/>
      <w:bCs/>
    </w:rPr>
  </w:style>
  <w:style w:type="paragraph" w:styleId="NormalWeb">
    <w:name w:val="Normal (Web)"/>
    <w:basedOn w:val="Normal"/>
    <w:uiPriority w:val="99"/>
    <w:unhideWhenUsed/>
    <w:rsid w:val="00FD1BCB"/>
    <w:pPr>
      <w:spacing w:before="100" w:beforeAutospacing="1" w:after="100" w:afterAutospacing="1" w:line="240" w:lineRule="auto"/>
    </w:pPr>
    <w:rPr>
      <w:rFonts w:eastAsia="Times New Roman"/>
      <w:szCs w:val="24"/>
      <w:lang w:val="en-US"/>
    </w:rPr>
  </w:style>
  <w:style w:type="paragraph" w:styleId="DipnotMetni">
    <w:name w:val="footnote text"/>
    <w:basedOn w:val="Normal"/>
    <w:link w:val="DipnotMetniChar"/>
    <w:uiPriority w:val="99"/>
    <w:semiHidden/>
    <w:unhideWhenUsed/>
    <w:rsid w:val="00D713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135B"/>
    <w:rPr>
      <w:rFonts w:ascii="Times New Roman" w:hAnsi="Times New Roman" w:cs="Times New Roman"/>
      <w:sz w:val="20"/>
      <w:szCs w:val="20"/>
      <w:lang w:val="fr-FR"/>
    </w:rPr>
  </w:style>
  <w:style w:type="character" w:styleId="DipnotBavurusu">
    <w:name w:val="footnote reference"/>
    <w:basedOn w:val="VarsaylanParagrafYazTipi"/>
    <w:uiPriority w:val="99"/>
    <w:semiHidden/>
    <w:unhideWhenUsed/>
    <w:rsid w:val="00D7135B"/>
    <w:rPr>
      <w:vertAlign w:val="superscript"/>
    </w:rPr>
  </w:style>
  <w:style w:type="character" w:customStyle="1" w:styleId="Balk4Char">
    <w:name w:val="Başlık 4 Char"/>
    <w:basedOn w:val="VarsaylanParagrafYazTipi"/>
    <w:link w:val="Balk4"/>
    <w:uiPriority w:val="9"/>
    <w:rsid w:val="00152715"/>
    <w:rPr>
      <w:rFonts w:asciiTheme="majorHAnsi" w:eastAsiaTheme="majorEastAsia" w:hAnsiTheme="majorHAnsi" w:cstheme="majorBidi"/>
      <w:i/>
      <w:iCs/>
      <w:color w:val="365F91" w:themeColor="accent1" w:themeShade="BF"/>
      <w:sz w:val="24"/>
      <w:lang w:val="fr-FR"/>
    </w:rPr>
  </w:style>
  <w:style w:type="character" w:styleId="Vurgu">
    <w:name w:val="Emphasis"/>
    <w:basedOn w:val="VarsaylanParagrafYazTipi"/>
    <w:uiPriority w:val="20"/>
    <w:qFormat/>
    <w:rsid w:val="004635BA"/>
    <w:rPr>
      <w:i/>
      <w:iCs/>
    </w:rPr>
  </w:style>
  <w:style w:type="character" w:customStyle="1" w:styleId="Balk5Char">
    <w:name w:val="Başlık 5 Char"/>
    <w:basedOn w:val="VarsaylanParagrafYazTipi"/>
    <w:link w:val="Balk5"/>
    <w:uiPriority w:val="9"/>
    <w:rsid w:val="00AD29DE"/>
    <w:rPr>
      <w:rFonts w:asciiTheme="majorHAnsi" w:eastAsiaTheme="majorEastAsia" w:hAnsiTheme="majorHAnsi" w:cstheme="majorBidi"/>
      <w:color w:val="365F91" w:themeColor="accent1" w:themeShade="BF"/>
      <w:sz w:val="24"/>
      <w:lang w:val="fr-FR"/>
    </w:rPr>
  </w:style>
  <w:style w:type="paragraph" w:customStyle="1" w:styleId="align-justify">
    <w:name w:val="align-justify"/>
    <w:basedOn w:val="Normal"/>
    <w:rsid w:val="0060427B"/>
    <w:pPr>
      <w:spacing w:before="100" w:beforeAutospacing="1" w:after="100" w:afterAutospacing="1" w:line="240" w:lineRule="auto"/>
    </w:pPr>
    <w:rPr>
      <w:rFonts w:eastAsia="Times New Roman"/>
      <w:szCs w:val="24"/>
      <w:lang w:val="en-US"/>
    </w:rPr>
  </w:style>
  <w:style w:type="paragraph" w:styleId="T4">
    <w:name w:val="toc 4"/>
    <w:basedOn w:val="Normal"/>
    <w:next w:val="Normal"/>
    <w:autoRedefine/>
    <w:uiPriority w:val="39"/>
    <w:unhideWhenUsed/>
    <w:rsid w:val="00585543"/>
    <w:pPr>
      <w:spacing w:after="100"/>
      <w:ind w:left="720"/>
    </w:pPr>
  </w:style>
  <w:style w:type="paragraph" w:styleId="T5">
    <w:name w:val="toc 5"/>
    <w:basedOn w:val="Normal"/>
    <w:next w:val="Normal"/>
    <w:autoRedefine/>
    <w:uiPriority w:val="39"/>
    <w:unhideWhenUsed/>
    <w:rsid w:val="00585543"/>
    <w:pPr>
      <w:spacing w:after="100"/>
      <w:ind w:left="960"/>
    </w:pPr>
  </w:style>
  <w:style w:type="character" w:customStyle="1" w:styleId="st1">
    <w:name w:val="st1"/>
    <w:basedOn w:val="VarsaylanParagrafYazTipi"/>
    <w:rsid w:val="00D65796"/>
  </w:style>
  <w:style w:type="paragraph" w:styleId="GvdeMetni">
    <w:name w:val="Body Text"/>
    <w:basedOn w:val="Normal"/>
    <w:link w:val="GvdeMetniChar"/>
    <w:uiPriority w:val="99"/>
    <w:unhideWhenUsed/>
    <w:rsid w:val="00350715"/>
    <w:pPr>
      <w:jc w:val="both"/>
    </w:pPr>
    <w:rPr>
      <w:rFonts w:asciiTheme="minorHAnsi" w:hAnsiTheme="minorHAnsi" w:cstheme="minorHAnsi"/>
      <w:szCs w:val="24"/>
      <w:lang w:val="tr-TR"/>
    </w:rPr>
  </w:style>
  <w:style w:type="character" w:customStyle="1" w:styleId="GvdeMetniChar">
    <w:name w:val="Gövde Metni Char"/>
    <w:basedOn w:val="VarsaylanParagrafYazTipi"/>
    <w:link w:val="GvdeMetni"/>
    <w:uiPriority w:val="99"/>
    <w:rsid w:val="00350715"/>
    <w:rPr>
      <w:rFonts w:cstheme="minorHAnsi"/>
      <w:sz w:val="24"/>
      <w:szCs w:val="24"/>
    </w:rPr>
  </w:style>
  <w:style w:type="character" w:customStyle="1" w:styleId="Mention">
    <w:name w:val="Mention"/>
    <w:basedOn w:val="VarsaylanParagrafYazTipi"/>
    <w:uiPriority w:val="99"/>
    <w:semiHidden/>
    <w:unhideWhenUsed/>
    <w:rsid w:val="00350715"/>
    <w:rPr>
      <w:color w:val="2B579A"/>
      <w:shd w:val="clear" w:color="auto" w:fill="E6E6E6"/>
    </w:rPr>
  </w:style>
  <w:style w:type="paragraph" w:styleId="stbilgi">
    <w:name w:val="header"/>
    <w:basedOn w:val="Normal"/>
    <w:link w:val="stbilgiChar"/>
    <w:uiPriority w:val="99"/>
    <w:unhideWhenUsed/>
    <w:rsid w:val="00350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715"/>
    <w:rPr>
      <w:rFonts w:ascii="Times New Roman" w:hAnsi="Times New Roman" w:cs="Times New Roman"/>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527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D29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character" w:styleId="Gl">
    <w:name w:val="Strong"/>
    <w:basedOn w:val="VarsaylanParagrafYazTipi"/>
    <w:uiPriority w:val="22"/>
    <w:qFormat/>
    <w:rsid w:val="00FD1BCB"/>
    <w:rPr>
      <w:b/>
      <w:bCs/>
    </w:rPr>
  </w:style>
  <w:style w:type="paragraph" w:styleId="NormalWeb">
    <w:name w:val="Normal (Web)"/>
    <w:basedOn w:val="Normal"/>
    <w:uiPriority w:val="99"/>
    <w:unhideWhenUsed/>
    <w:rsid w:val="00FD1BCB"/>
    <w:pPr>
      <w:spacing w:before="100" w:beforeAutospacing="1" w:after="100" w:afterAutospacing="1" w:line="240" w:lineRule="auto"/>
    </w:pPr>
    <w:rPr>
      <w:rFonts w:eastAsia="Times New Roman"/>
      <w:szCs w:val="24"/>
      <w:lang w:val="en-US"/>
    </w:rPr>
  </w:style>
  <w:style w:type="paragraph" w:styleId="DipnotMetni">
    <w:name w:val="footnote text"/>
    <w:basedOn w:val="Normal"/>
    <w:link w:val="DipnotMetniChar"/>
    <w:uiPriority w:val="99"/>
    <w:semiHidden/>
    <w:unhideWhenUsed/>
    <w:rsid w:val="00D713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135B"/>
    <w:rPr>
      <w:rFonts w:ascii="Times New Roman" w:hAnsi="Times New Roman" w:cs="Times New Roman"/>
      <w:sz w:val="20"/>
      <w:szCs w:val="20"/>
      <w:lang w:val="fr-FR"/>
    </w:rPr>
  </w:style>
  <w:style w:type="character" w:styleId="DipnotBavurusu">
    <w:name w:val="footnote reference"/>
    <w:basedOn w:val="VarsaylanParagrafYazTipi"/>
    <w:uiPriority w:val="99"/>
    <w:semiHidden/>
    <w:unhideWhenUsed/>
    <w:rsid w:val="00D7135B"/>
    <w:rPr>
      <w:vertAlign w:val="superscript"/>
    </w:rPr>
  </w:style>
  <w:style w:type="character" w:customStyle="1" w:styleId="Balk4Char">
    <w:name w:val="Başlık 4 Char"/>
    <w:basedOn w:val="VarsaylanParagrafYazTipi"/>
    <w:link w:val="Balk4"/>
    <w:uiPriority w:val="9"/>
    <w:rsid w:val="00152715"/>
    <w:rPr>
      <w:rFonts w:asciiTheme="majorHAnsi" w:eastAsiaTheme="majorEastAsia" w:hAnsiTheme="majorHAnsi" w:cstheme="majorBidi"/>
      <w:i/>
      <w:iCs/>
      <w:color w:val="365F91" w:themeColor="accent1" w:themeShade="BF"/>
      <w:sz w:val="24"/>
      <w:lang w:val="fr-FR"/>
    </w:rPr>
  </w:style>
  <w:style w:type="character" w:styleId="Vurgu">
    <w:name w:val="Emphasis"/>
    <w:basedOn w:val="VarsaylanParagrafYazTipi"/>
    <w:uiPriority w:val="20"/>
    <w:qFormat/>
    <w:rsid w:val="004635BA"/>
    <w:rPr>
      <w:i/>
      <w:iCs/>
    </w:rPr>
  </w:style>
  <w:style w:type="character" w:customStyle="1" w:styleId="Balk5Char">
    <w:name w:val="Başlık 5 Char"/>
    <w:basedOn w:val="VarsaylanParagrafYazTipi"/>
    <w:link w:val="Balk5"/>
    <w:uiPriority w:val="9"/>
    <w:rsid w:val="00AD29DE"/>
    <w:rPr>
      <w:rFonts w:asciiTheme="majorHAnsi" w:eastAsiaTheme="majorEastAsia" w:hAnsiTheme="majorHAnsi" w:cstheme="majorBidi"/>
      <w:color w:val="365F91" w:themeColor="accent1" w:themeShade="BF"/>
      <w:sz w:val="24"/>
      <w:lang w:val="fr-FR"/>
    </w:rPr>
  </w:style>
  <w:style w:type="paragraph" w:customStyle="1" w:styleId="align-justify">
    <w:name w:val="align-justify"/>
    <w:basedOn w:val="Normal"/>
    <w:rsid w:val="0060427B"/>
    <w:pPr>
      <w:spacing w:before="100" w:beforeAutospacing="1" w:after="100" w:afterAutospacing="1" w:line="240" w:lineRule="auto"/>
    </w:pPr>
    <w:rPr>
      <w:rFonts w:eastAsia="Times New Roman"/>
      <w:szCs w:val="24"/>
      <w:lang w:val="en-US"/>
    </w:rPr>
  </w:style>
  <w:style w:type="paragraph" w:styleId="T4">
    <w:name w:val="toc 4"/>
    <w:basedOn w:val="Normal"/>
    <w:next w:val="Normal"/>
    <w:autoRedefine/>
    <w:uiPriority w:val="39"/>
    <w:unhideWhenUsed/>
    <w:rsid w:val="00585543"/>
    <w:pPr>
      <w:spacing w:after="100"/>
      <w:ind w:left="720"/>
    </w:pPr>
  </w:style>
  <w:style w:type="paragraph" w:styleId="T5">
    <w:name w:val="toc 5"/>
    <w:basedOn w:val="Normal"/>
    <w:next w:val="Normal"/>
    <w:autoRedefine/>
    <w:uiPriority w:val="39"/>
    <w:unhideWhenUsed/>
    <w:rsid w:val="00585543"/>
    <w:pPr>
      <w:spacing w:after="100"/>
      <w:ind w:left="960"/>
    </w:pPr>
  </w:style>
  <w:style w:type="character" w:customStyle="1" w:styleId="st1">
    <w:name w:val="st1"/>
    <w:basedOn w:val="VarsaylanParagrafYazTipi"/>
    <w:rsid w:val="00D65796"/>
  </w:style>
  <w:style w:type="paragraph" w:styleId="GvdeMetni">
    <w:name w:val="Body Text"/>
    <w:basedOn w:val="Normal"/>
    <w:link w:val="GvdeMetniChar"/>
    <w:uiPriority w:val="99"/>
    <w:unhideWhenUsed/>
    <w:rsid w:val="00350715"/>
    <w:pPr>
      <w:jc w:val="both"/>
    </w:pPr>
    <w:rPr>
      <w:rFonts w:asciiTheme="minorHAnsi" w:hAnsiTheme="minorHAnsi" w:cstheme="minorHAnsi"/>
      <w:szCs w:val="24"/>
      <w:lang w:val="tr-TR"/>
    </w:rPr>
  </w:style>
  <w:style w:type="character" w:customStyle="1" w:styleId="GvdeMetniChar">
    <w:name w:val="Gövde Metni Char"/>
    <w:basedOn w:val="VarsaylanParagrafYazTipi"/>
    <w:link w:val="GvdeMetni"/>
    <w:uiPriority w:val="99"/>
    <w:rsid w:val="00350715"/>
    <w:rPr>
      <w:rFonts w:cstheme="minorHAnsi"/>
      <w:sz w:val="24"/>
      <w:szCs w:val="24"/>
    </w:rPr>
  </w:style>
  <w:style w:type="character" w:customStyle="1" w:styleId="Mention">
    <w:name w:val="Mention"/>
    <w:basedOn w:val="VarsaylanParagrafYazTipi"/>
    <w:uiPriority w:val="99"/>
    <w:semiHidden/>
    <w:unhideWhenUsed/>
    <w:rsid w:val="00350715"/>
    <w:rPr>
      <w:color w:val="2B579A"/>
      <w:shd w:val="clear" w:color="auto" w:fill="E6E6E6"/>
    </w:rPr>
  </w:style>
  <w:style w:type="paragraph" w:styleId="stbilgi">
    <w:name w:val="header"/>
    <w:basedOn w:val="Normal"/>
    <w:link w:val="stbilgiChar"/>
    <w:uiPriority w:val="99"/>
    <w:unhideWhenUsed/>
    <w:rsid w:val="00350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715"/>
    <w:rPr>
      <w:rFonts w:ascii="Times New Roman"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24">
      <w:bodyDiv w:val="1"/>
      <w:marLeft w:val="0"/>
      <w:marRight w:val="0"/>
      <w:marTop w:val="0"/>
      <w:marBottom w:val="0"/>
      <w:divBdr>
        <w:top w:val="none" w:sz="0" w:space="0" w:color="auto"/>
        <w:left w:val="none" w:sz="0" w:space="0" w:color="auto"/>
        <w:bottom w:val="none" w:sz="0" w:space="0" w:color="auto"/>
        <w:right w:val="none" w:sz="0" w:space="0" w:color="auto"/>
      </w:divBdr>
    </w:div>
    <w:div w:id="113865722">
      <w:bodyDiv w:val="1"/>
      <w:marLeft w:val="0"/>
      <w:marRight w:val="0"/>
      <w:marTop w:val="0"/>
      <w:marBottom w:val="0"/>
      <w:divBdr>
        <w:top w:val="none" w:sz="0" w:space="0" w:color="auto"/>
        <w:left w:val="none" w:sz="0" w:space="0" w:color="auto"/>
        <w:bottom w:val="none" w:sz="0" w:space="0" w:color="auto"/>
        <w:right w:val="none" w:sz="0" w:space="0" w:color="auto"/>
      </w:divBdr>
    </w:div>
    <w:div w:id="194538672">
      <w:bodyDiv w:val="1"/>
      <w:marLeft w:val="0"/>
      <w:marRight w:val="0"/>
      <w:marTop w:val="0"/>
      <w:marBottom w:val="0"/>
      <w:divBdr>
        <w:top w:val="none" w:sz="0" w:space="0" w:color="auto"/>
        <w:left w:val="none" w:sz="0" w:space="0" w:color="auto"/>
        <w:bottom w:val="none" w:sz="0" w:space="0" w:color="auto"/>
        <w:right w:val="none" w:sz="0" w:space="0" w:color="auto"/>
      </w:divBdr>
    </w:div>
    <w:div w:id="195512763">
      <w:bodyDiv w:val="1"/>
      <w:marLeft w:val="0"/>
      <w:marRight w:val="0"/>
      <w:marTop w:val="0"/>
      <w:marBottom w:val="0"/>
      <w:divBdr>
        <w:top w:val="none" w:sz="0" w:space="0" w:color="auto"/>
        <w:left w:val="none" w:sz="0" w:space="0" w:color="auto"/>
        <w:bottom w:val="none" w:sz="0" w:space="0" w:color="auto"/>
        <w:right w:val="none" w:sz="0" w:space="0" w:color="auto"/>
      </w:divBdr>
    </w:div>
    <w:div w:id="218054077">
      <w:bodyDiv w:val="1"/>
      <w:marLeft w:val="0"/>
      <w:marRight w:val="0"/>
      <w:marTop w:val="0"/>
      <w:marBottom w:val="0"/>
      <w:divBdr>
        <w:top w:val="none" w:sz="0" w:space="0" w:color="auto"/>
        <w:left w:val="none" w:sz="0" w:space="0" w:color="auto"/>
        <w:bottom w:val="none" w:sz="0" w:space="0" w:color="auto"/>
        <w:right w:val="none" w:sz="0" w:space="0" w:color="auto"/>
      </w:divBdr>
    </w:div>
    <w:div w:id="333607295">
      <w:bodyDiv w:val="1"/>
      <w:marLeft w:val="0"/>
      <w:marRight w:val="0"/>
      <w:marTop w:val="0"/>
      <w:marBottom w:val="0"/>
      <w:divBdr>
        <w:top w:val="none" w:sz="0" w:space="0" w:color="auto"/>
        <w:left w:val="none" w:sz="0" w:space="0" w:color="auto"/>
        <w:bottom w:val="none" w:sz="0" w:space="0" w:color="auto"/>
        <w:right w:val="none" w:sz="0" w:space="0" w:color="auto"/>
      </w:divBdr>
    </w:div>
    <w:div w:id="485828556">
      <w:bodyDiv w:val="1"/>
      <w:marLeft w:val="0"/>
      <w:marRight w:val="0"/>
      <w:marTop w:val="0"/>
      <w:marBottom w:val="0"/>
      <w:divBdr>
        <w:top w:val="none" w:sz="0" w:space="0" w:color="auto"/>
        <w:left w:val="none" w:sz="0" w:space="0" w:color="auto"/>
        <w:bottom w:val="none" w:sz="0" w:space="0" w:color="auto"/>
        <w:right w:val="none" w:sz="0" w:space="0" w:color="auto"/>
      </w:divBdr>
    </w:div>
    <w:div w:id="769931816">
      <w:bodyDiv w:val="1"/>
      <w:marLeft w:val="0"/>
      <w:marRight w:val="0"/>
      <w:marTop w:val="0"/>
      <w:marBottom w:val="0"/>
      <w:divBdr>
        <w:top w:val="none" w:sz="0" w:space="0" w:color="auto"/>
        <w:left w:val="none" w:sz="0" w:space="0" w:color="auto"/>
        <w:bottom w:val="none" w:sz="0" w:space="0" w:color="auto"/>
        <w:right w:val="none" w:sz="0" w:space="0" w:color="auto"/>
      </w:divBdr>
      <w:divsChild>
        <w:div w:id="2092778782">
          <w:marLeft w:val="0"/>
          <w:marRight w:val="0"/>
          <w:marTop w:val="0"/>
          <w:marBottom w:val="0"/>
          <w:divBdr>
            <w:top w:val="none" w:sz="0" w:space="0" w:color="auto"/>
            <w:left w:val="none" w:sz="0" w:space="0" w:color="auto"/>
            <w:bottom w:val="none" w:sz="0" w:space="0" w:color="auto"/>
            <w:right w:val="none" w:sz="0" w:space="0" w:color="auto"/>
          </w:divBdr>
        </w:div>
        <w:div w:id="980772733">
          <w:marLeft w:val="0"/>
          <w:marRight w:val="0"/>
          <w:marTop w:val="0"/>
          <w:marBottom w:val="0"/>
          <w:divBdr>
            <w:top w:val="none" w:sz="0" w:space="0" w:color="auto"/>
            <w:left w:val="none" w:sz="0" w:space="0" w:color="auto"/>
            <w:bottom w:val="none" w:sz="0" w:space="0" w:color="auto"/>
            <w:right w:val="none" w:sz="0" w:space="0" w:color="auto"/>
          </w:divBdr>
        </w:div>
        <w:div w:id="1526093864">
          <w:marLeft w:val="0"/>
          <w:marRight w:val="0"/>
          <w:marTop w:val="0"/>
          <w:marBottom w:val="0"/>
          <w:divBdr>
            <w:top w:val="none" w:sz="0" w:space="0" w:color="auto"/>
            <w:left w:val="none" w:sz="0" w:space="0" w:color="auto"/>
            <w:bottom w:val="none" w:sz="0" w:space="0" w:color="auto"/>
            <w:right w:val="none" w:sz="0" w:space="0" w:color="auto"/>
          </w:divBdr>
        </w:div>
        <w:div w:id="621617806">
          <w:marLeft w:val="0"/>
          <w:marRight w:val="0"/>
          <w:marTop w:val="0"/>
          <w:marBottom w:val="0"/>
          <w:divBdr>
            <w:top w:val="none" w:sz="0" w:space="0" w:color="auto"/>
            <w:left w:val="none" w:sz="0" w:space="0" w:color="auto"/>
            <w:bottom w:val="none" w:sz="0" w:space="0" w:color="auto"/>
            <w:right w:val="none" w:sz="0" w:space="0" w:color="auto"/>
          </w:divBdr>
        </w:div>
        <w:div w:id="787162299">
          <w:marLeft w:val="0"/>
          <w:marRight w:val="0"/>
          <w:marTop w:val="0"/>
          <w:marBottom w:val="0"/>
          <w:divBdr>
            <w:top w:val="none" w:sz="0" w:space="0" w:color="auto"/>
            <w:left w:val="none" w:sz="0" w:space="0" w:color="auto"/>
            <w:bottom w:val="none" w:sz="0" w:space="0" w:color="auto"/>
            <w:right w:val="none" w:sz="0" w:space="0" w:color="auto"/>
          </w:divBdr>
        </w:div>
        <w:div w:id="750395319">
          <w:marLeft w:val="0"/>
          <w:marRight w:val="0"/>
          <w:marTop w:val="0"/>
          <w:marBottom w:val="0"/>
          <w:divBdr>
            <w:top w:val="none" w:sz="0" w:space="0" w:color="auto"/>
            <w:left w:val="none" w:sz="0" w:space="0" w:color="auto"/>
            <w:bottom w:val="none" w:sz="0" w:space="0" w:color="auto"/>
            <w:right w:val="none" w:sz="0" w:space="0" w:color="auto"/>
          </w:divBdr>
        </w:div>
        <w:div w:id="1262031916">
          <w:marLeft w:val="0"/>
          <w:marRight w:val="0"/>
          <w:marTop w:val="0"/>
          <w:marBottom w:val="0"/>
          <w:divBdr>
            <w:top w:val="none" w:sz="0" w:space="0" w:color="auto"/>
            <w:left w:val="none" w:sz="0" w:space="0" w:color="auto"/>
            <w:bottom w:val="none" w:sz="0" w:space="0" w:color="auto"/>
            <w:right w:val="none" w:sz="0" w:space="0" w:color="auto"/>
          </w:divBdr>
        </w:div>
        <w:div w:id="1500543359">
          <w:marLeft w:val="0"/>
          <w:marRight w:val="0"/>
          <w:marTop w:val="0"/>
          <w:marBottom w:val="0"/>
          <w:divBdr>
            <w:top w:val="none" w:sz="0" w:space="0" w:color="auto"/>
            <w:left w:val="none" w:sz="0" w:space="0" w:color="auto"/>
            <w:bottom w:val="none" w:sz="0" w:space="0" w:color="auto"/>
            <w:right w:val="none" w:sz="0" w:space="0" w:color="auto"/>
          </w:divBdr>
        </w:div>
      </w:divsChild>
    </w:div>
    <w:div w:id="819615867">
      <w:bodyDiv w:val="1"/>
      <w:marLeft w:val="0"/>
      <w:marRight w:val="0"/>
      <w:marTop w:val="0"/>
      <w:marBottom w:val="0"/>
      <w:divBdr>
        <w:top w:val="none" w:sz="0" w:space="0" w:color="auto"/>
        <w:left w:val="none" w:sz="0" w:space="0" w:color="auto"/>
        <w:bottom w:val="none" w:sz="0" w:space="0" w:color="auto"/>
        <w:right w:val="none" w:sz="0" w:space="0" w:color="auto"/>
      </w:divBdr>
    </w:div>
    <w:div w:id="913589017">
      <w:bodyDiv w:val="1"/>
      <w:marLeft w:val="0"/>
      <w:marRight w:val="0"/>
      <w:marTop w:val="0"/>
      <w:marBottom w:val="0"/>
      <w:divBdr>
        <w:top w:val="none" w:sz="0" w:space="0" w:color="auto"/>
        <w:left w:val="none" w:sz="0" w:space="0" w:color="auto"/>
        <w:bottom w:val="none" w:sz="0" w:space="0" w:color="auto"/>
        <w:right w:val="none" w:sz="0" w:space="0" w:color="auto"/>
      </w:divBdr>
    </w:div>
    <w:div w:id="1148285189">
      <w:bodyDiv w:val="1"/>
      <w:marLeft w:val="0"/>
      <w:marRight w:val="0"/>
      <w:marTop w:val="0"/>
      <w:marBottom w:val="0"/>
      <w:divBdr>
        <w:top w:val="none" w:sz="0" w:space="0" w:color="auto"/>
        <w:left w:val="none" w:sz="0" w:space="0" w:color="auto"/>
        <w:bottom w:val="none" w:sz="0" w:space="0" w:color="auto"/>
        <w:right w:val="none" w:sz="0" w:space="0" w:color="auto"/>
      </w:divBdr>
    </w:div>
    <w:div w:id="1156995420">
      <w:bodyDiv w:val="1"/>
      <w:marLeft w:val="0"/>
      <w:marRight w:val="0"/>
      <w:marTop w:val="0"/>
      <w:marBottom w:val="0"/>
      <w:divBdr>
        <w:top w:val="none" w:sz="0" w:space="0" w:color="auto"/>
        <w:left w:val="none" w:sz="0" w:space="0" w:color="auto"/>
        <w:bottom w:val="none" w:sz="0" w:space="0" w:color="auto"/>
        <w:right w:val="none" w:sz="0" w:space="0" w:color="auto"/>
      </w:divBdr>
      <w:divsChild>
        <w:div w:id="1055398669">
          <w:marLeft w:val="0"/>
          <w:marRight w:val="0"/>
          <w:marTop w:val="0"/>
          <w:marBottom w:val="0"/>
          <w:divBdr>
            <w:top w:val="none" w:sz="0" w:space="0" w:color="auto"/>
            <w:left w:val="none" w:sz="0" w:space="0" w:color="auto"/>
            <w:bottom w:val="none" w:sz="0" w:space="0" w:color="auto"/>
            <w:right w:val="none" w:sz="0" w:space="0" w:color="auto"/>
          </w:divBdr>
          <w:divsChild>
            <w:div w:id="1021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989">
      <w:bodyDiv w:val="1"/>
      <w:marLeft w:val="0"/>
      <w:marRight w:val="0"/>
      <w:marTop w:val="0"/>
      <w:marBottom w:val="0"/>
      <w:divBdr>
        <w:top w:val="none" w:sz="0" w:space="0" w:color="auto"/>
        <w:left w:val="none" w:sz="0" w:space="0" w:color="auto"/>
        <w:bottom w:val="none" w:sz="0" w:space="0" w:color="auto"/>
        <w:right w:val="none" w:sz="0" w:space="0" w:color="auto"/>
      </w:divBdr>
    </w:div>
    <w:div w:id="1370496553">
      <w:bodyDiv w:val="1"/>
      <w:marLeft w:val="0"/>
      <w:marRight w:val="0"/>
      <w:marTop w:val="0"/>
      <w:marBottom w:val="0"/>
      <w:divBdr>
        <w:top w:val="none" w:sz="0" w:space="0" w:color="auto"/>
        <w:left w:val="none" w:sz="0" w:space="0" w:color="auto"/>
        <w:bottom w:val="none" w:sz="0" w:space="0" w:color="auto"/>
        <w:right w:val="none" w:sz="0" w:space="0" w:color="auto"/>
      </w:divBdr>
      <w:divsChild>
        <w:div w:id="1648389730">
          <w:marLeft w:val="0"/>
          <w:marRight w:val="0"/>
          <w:marTop w:val="0"/>
          <w:marBottom w:val="0"/>
          <w:divBdr>
            <w:top w:val="none" w:sz="0" w:space="0" w:color="auto"/>
            <w:left w:val="none" w:sz="0" w:space="0" w:color="auto"/>
            <w:bottom w:val="none" w:sz="0" w:space="0" w:color="auto"/>
            <w:right w:val="none" w:sz="0" w:space="0" w:color="auto"/>
          </w:divBdr>
          <w:divsChild>
            <w:div w:id="1604075584">
              <w:marLeft w:val="0"/>
              <w:marRight w:val="0"/>
              <w:marTop w:val="0"/>
              <w:marBottom w:val="0"/>
              <w:divBdr>
                <w:top w:val="none" w:sz="0" w:space="0" w:color="auto"/>
                <w:left w:val="none" w:sz="0" w:space="0" w:color="auto"/>
                <w:bottom w:val="none" w:sz="0" w:space="0" w:color="auto"/>
                <w:right w:val="none" w:sz="0" w:space="0" w:color="auto"/>
              </w:divBdr>
              <w:divsChild>
                <w:div w:id="486559146">
                  <w:marLeft w:val="0"/>
                  <w:marRight w:val="0"/>
                  <w:marTop w:val="0"/>
                  <w:marBottom w:val="0"/>
                  <w:divBdr>
                    <w:top w:val="none" w:sz="0" w:space="0" w:color="auto"/>
                    <w:left w:val="none" w:sz="0" w:space="0" w:color="auto"/>
                    <w:bottom w:val="none" w:sz="0" w:space="0" w:color="auto"/>
                    <w:right w:val="none" w:sz="0" w:space="0" w:color="auto"/>
                  </w:divBdr>
                  <w:divsChild>
                    <w:div w:id="1841652704">
                      <w:marLeft w:val="0"/>
                      <w:marRight w:val="0"/>
                      <w:marTop w:val="0"/>
                      <w:marBottom w:val="0"/>
                      <w:divBdr>
                        <w:top w:val="none" w:sz="0" w:space="0" w:color="auto"/>
                        <w:left w:val="none" w:sz="0" w:space="0" w:color="auto"/>
                        <w:bottom w:val="none" w:sz="0" w:space="0" w:color="auto"/>
                        <w:right w:val="none" w:sz="0" w:space="0" w:color="auto"/>
                      </w:divBdr>
                      <w:divsChild>
                        <w:div w:id="282078224">
                          <w:marLeft w:val="0"/>
                          <w:marRight w:val="0"/>
                          <w:marTop w:val="0"/>
                          <w:marBottom w:val="0"/>
                          <w:divBdr>
                            <w:top w:val="none" w:sz="0" w:space="0" w:color="auto"/>
                            <w:left w:val="none" w:sz="0" w:space="0" w:color="auto"/>
                            <w:bottom w:val="none" w:sz="0" w:space="0" w:color="auto"/>
                            <w:right w:val="none" w:sz="0" w:space="0" w:color="auto"/>
                          </w:divBdr>
                          <w:divsChild>
                            <w:div w:id="280844555">
                              <w:marLeft w:val="0"/>
                              <w:marRight w:val="0"/>
                              <w:marTop w:val="0"/>
                              <w:marBottom w:val="525"/>
                              <w:divBdr>
                                <w:top w:val="none" w:sz="0" w:space="0" w:color="auto"/>
                                <w:left w:val="none" w:sz="0" w:space="0" w:color="auto"/>
                                <w:bottom w:val="none" w:sz="0" w:space="0" w:color="auto"/>
                                <w:right w:val="none" w:sz="0" w:space="0" w:color="auto"/>
                              </w:divBdr>
                              <w:divsChild>
                                <w:div w:id="15952798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11305289">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sChild>
                        <w:div w:id="1240285565">
                          <w:marLeft w:val="0"/>
                          <w:marRight w:val="0"/>
                          <w:marTop w:val="0"/>
                          <w:marBottom w:val="0"/>
                          <w:divBdr>
                            <w:top w:val="none" w:sz="0" w:space="0" w:color="auto"/>
                            <w:left w:val="none" w:sz="0" w:space="0" w:color="auto"/>
                            <w:bottom w:val="none" w:sz="0" w:space="0" w:color="auto"/>
                            <w:right w:val="none" w:sz="0" w:space="0" w:color="auto"/>
                          </w:divBdr>
                          <w:divsChild>
                            <w:div w:id="1573851406">
                              <w:marLeft w:val="0"/>
                              <w:marRight w:val="0"/>
                              <w:marTop w:val="0"/>
                              <w:marBottom w:val="525"/>
                              <w:divBdr>
                                <w:top w:val="none" w:sz="0" w:space="0" w:color="auto"/>
                                <w:left w:val="none" w:sz="0" w:space="0" w:color="auto"/>
                                <w:bottom w:val="none" w:sz="0" w:space="0" w:color="auto"/>
                                <w:right w:val="none" w:sz="0" w:space="0" w:color="auto"/>
                              </w:divBdr>
                              <w:divsChild>
                                <w:div w:id="660037471">
                                  <w:marLeft w:val="0"/>
                                  <w:marRight w:val="0"/>
                                  <w:marTop w:val="0"/>
                                  <w:marBottom w:val="0"/>
                                  <w:divBdr>
                                    <w:top w:val="none" w:sz="0" w:space="0" w:color="auto"/>
                                    <w:left w:val="none" w:sz="0" w:space="0" w:color="auto"/>
                                    <w:bottom w:val="none" w:sz="0" w:space="0" w:color="auto"/>
                                    <w:right w:val="none" w:sz="0" w:space="0" w:color="auto"/>
                                  </w:divBdr>
                                  <w:divsChild>
                                    <w:div w:id="1018699022">
                                      <w:marLeft w:val="0"/>
                                      <w:marRight w:val="0"/>
                                      <w:marTop w:val="0"/>
                                      <w:marBottom w:val="0"/>
                                      <w:divBdr>
                                        <w:top w:val="none" w:sz="0" w:space="0" w:color="auto"/>
                                        <w:left w:val="none" w:sz="0" w:space="0" w:color="auto"/>
                                        <w:bottom w:val="none" w:sz="0" w:space="0" w:color="auto"/>
                                        <w:right w:val="none" w:sz="0" w:space="0" w:color="auto"/>
                                      </w:divBdr>
                                      <w:divsChild>
                                        <w:div w:id="5553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2573">
      <w:bodyDiv w:val="1"/>
      <w:marLeft w:val="0"/>
      <w:marRight w:val="0"/>
      <w:marTop w:val="0"/>
      <w:marBottom w:val="0"/>
      <w:divBdr>
        <w:top w:val="none" w:sz="0" w:space="0" w:color="auto"/>
        <w:left w:val="none" w:sz="0" w:space="0" w:color="auto"/>
        <w:bottom w:val="none" w:sz="0" w:space="0" w:color="auto"/>
        <w:right w:val="none" w:sz="0" w:space="0" w:color="auto"/>
      </w:divBdr>
    </w:div>
    <w:div w:id="1451245138">
      <w:bodyDiv w:val="1"/>
      <w:marLeft w:val="0"/>
      <w:marRight w:val="0"/>
      <w:marTop w:val="0"/>
      <w:marBottom w:val="0"/>
      <w:divBdr>
        <w:top w:val="none" w:sz="0" w:space="0" w:color="auto"/>
        <w:left w:val="none" w:sz="0" w:space="0" w:color="auto"/>
        <w:bottom w:val="none" w:sz="0" w:space="0" w:color="auto"/>
        <w:right w:val="none" w:sz="0" w:space="0" w:color="auto"/>
      </w:divBdr>
      <w:divsChild>
        <w:div w:id="1173372530">
          <w:marLeft w:val="0"/>
          <w:marRight w:val="0"/>
          <w:marTop w:val="0"/>
          <w:marBottom w:val="0"/>
          <w:divBdr>
            <w:top w:val="none" w:sz="0" w:space="0" w:color="auto"/>
            <w:left w:val="none" w:sz="0" w:space="0" w:color="auto"/>
            <w:bottom w:val="none" w:sz="0" w:space="0" w:color="auto"/>
            <w:right w:val="none" w:sz="0" w:space="0" w:color="auto"/>
          </w:divBdr>
        </w:div>
        <w:div w:id="2050032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30091303">
              <w:marLeft w:val="0"/>
              <w:marRight w:val="0"/>
              <w:marTop w:val="0"/>
              <w:marBottom w:val="0"/>
              <w:divBdr>
                <w:top w:val="none" w:sz="0" w:space="0" w:color="auto"/>
                <w:left w:val="none" w:sz="0" w:space="0" w:color="auto"/>
                <w:bottom w:val="none" w:sz="0" w:space="0" w:color="auto"/>
                <w:right w:val="none" w:sz="0" w:space="0" w:color="auto"/>
              </w:divBdr>
            </w:div>
            <w:div w:id="1928422785">
              <w:marLeft w:val="0"/>
              <w:marRight w:val="0"/>
              <w:marTop w:val="0"/>
              <w:marBottom w:val="0"/>
              <w:divBdr>
                <w:top w:val="none" w:sz="0" w:space="0" w:color="auto"/>
                <w:left w:val="none" w:sz="0" w:space="0" w:color="auto"/>
                <w:bottom w:val="none" w:sz="0" w:space="0" w:color="auto"/>
                <w:right w:val="none" w:sz="0" w:space="0" w:color="auto"/>
              </w:divBdr>
            </w:div>
            <w:div w:id="777917127">
              <w:marLeft w:val="0"/>
              <w:marRight w:val="0"/>
              <w:marTop w:val="0"/>
              <w:marBottom w:val="0"/>
              <w:divBdr>
                <w:top w:val="none" w:sz="0" w:space="0" w:color="auto"/>
                <w:left w:val="none" w:sz="0" w:space="0" w:color="auto"/>
                <w:bottom w:val="none" w:sz="0" w:space="0" w:color="auto"/>
                <w:right w:val="none" w:sz="0" w:space="0" w:color="auto"/>
              </w:divBdr>
            </w:div>
          </w:divsChild>
        </w:div>
        <w:div w:id="1270551208">
          <w:marLeft w:val="0"/>
          <w:marRight w:val="0"/>
          <w:marTop w:val="0"/>
          <w:marBottom w:val="0"/>
          <w:divBdr>
            <w:top w:val="none" w:sz="0" w:space="0" w:color="auto"/>
            <w:left w:val="none" w:sz="0" w:space="0" w:color="auto"/>
            <w:bottom w:val="none" w:sz="0" w:space="0" w:color="auto"/>
            <w:right w:val="none" w:sz="0" w:space="0" w:color="auto"/>
          </w:divBdr>
        </w:div>
      </w:divsChild>
    </w:div>
    <w:div w:id="1469586571">
      <w:bodyDiv w:val="1"/>
      <w:marLeft w:val="0"/>
      <w:marRight w:val="0"/>
      <w:marTop w:val="0"/>
      <w:marBottom w:val="0"/>
      <w:divBdr>
        <w:top w:val="none" w:sz="0" w:space="0" w:color="auto"/>
        <w:left w:val="none" w:sz="0" w:space="0" w:color="auto"/>
        <w:bottom w:val="none" w:sz="0" w:space="0" w:color="auto"/>
        <w:right w:val="none" w:sz="0" w:space="0" w:color="auto"/>
      </w:divBdr>
    </w:div>
    <w:div w:id="1580598603">
      <w:bodyDiv w:val="1"/>
      <w:marLeft w:val="0"/>
      <w:marRight w:val="0"/>
      <w:marTop w:val="0"/>
      <w:marBottom w:val="0"/>
      <w:divBdr>
        <w:top w:val="none" w:sz="0" w:space="0" w:color="auto"/>
        <w:left w:val="none" w:sz="0" w:space="0" w:color="auto"/>
        <w:bottom w:val="none" w:sz="0" w:space="0" w:color="auto"/>
        <w:right w:val="none" w:sz="0" w:space="0" w:color="auto"/>
      </w:divBdr>
    </w:div>
    <w:div w:id="1760365602">
      <w:bodyDiv w:val="1"/>
      <w:marLeft w:val="0"/>
      <w:marRight w:val="0"/>
      <w:marTop w:val="0"/>
      <w:marBottom w:val="0"/>
      <w:divBdr>
        <w:top w:val="none" w:sz="0" w:space="0" w:color="auto"/>
        <w:left w:val="none" w:sz="0" w:space="0" w:color="auto"/>
        <w:bottom w:val="none" w:sz="0" w:space="0" w:color="auto"/>
        <w:right w:val="none" w:sz="0" w:space="0" w:color="auto"/>
      </w:divBdr>
    </w:div>
    <w:div w:id="1879973132">
      <w:bodyDiv w:val="1"/>
      <w:marLeft w:val="0"/>
      <w:marRight w:val="0"/>
      <w:marTop w:val="0"/>
      <w:marBottom w:val="0"/>
      <w:divBdr>
        <w:top w:val="none" w:sz="0" w:space="0" w:color="auto"/>
        <w:left w:val="none" w:sz="0" w:space="0" w:color="auto"/>
        <w:bottom w:val="none" w:sz="0" w:space="0" w:color="auto"/>
        <w:right w:val="none" w:sz="0" w:space="0" w:color="auto"/>
      </w:divBdr>
      <w:divsChild>
        <w:div w:id="1015889580">
          <w:marLeft w:val="0"/>
          <w:marRight w:val="0"/>
          <w:marTop w:val="0"/>
          <w:marBottom w:val="0"/>
          <w:divBdr>
            <w:top w:val="none" w:sz="0" w:space="0" w:color="auto"/>
            <w:left w:val="none" w:sz="0" w:space="0" w:color="auto"/>
            <w:bottom w:val="none" w:sz="0" w:space="0" w:color="auto"/>
            <w:right w:val="none" w:sz="0" w:space="0" w:color="auto"/>
          </w:divBdr>
        </w:div>
      </w:divsChild>
    </w:div>
    <w:div w:id="2016109455">
      <w:bodyDiv w:val="1"/>
      <w:marLeft w:val="0"/>
      <w:marRight w:val="0"/>
      <w:marTop w:val="0"/>
      <w:marBottom w:val="0"/>
      <w:divBdr>
        <w:top w:val="none" w:sz="0" w:space="0" w:color="auto"/>
        <w:left w:val="none" w:sz="0" w:space="0" w:color="auto"/>
        <w:bottom w:val="none" w:sz="0" w:space="0" w:color="auto"/>
        <w:right w:val="none" w:sz="0" w:space="0" w:color="auto"/>
      </w:divBdr>
    </w:div>
    <w:div w:id="2055230323">
      <w:bodyDiv w:val="1"/>
      <w:marLeft w:val="0"/>
      <w:marRight w:val="0"/>
      <w:marTop w:val="0"/>
      <w:marBottom w:val="0"/>
      <w:divBdr>
        <w:top w:val="none" w:sz="0" w:space="0" w:color="auto"/>
        <w:left w:val="none" w:sz="0" w:space="0" w:color="auto"/>
        <w:bottom w:val="none" w:sz="0" w:space="0" w:color="auto"/>
        <w:right w:val="none" w:sz="0" w:space="0" w:color="auto"/>
      </w:divBdr>
    </w:div>
    <w:div w:id="2093160981">
      <w:bodyDiv w:val="1"/>
      <w:marLeft w:val="0"/>
      <w:marRight w:val="0"/>
      <w:marTop w:val="0"/>
      <w:marBottom w:val="0"/>
      <w:divBdr>
        <w:top w:val="none" w:sz="0" w:space="0" w:color="auto"/>
        <w:left w:val="none" w:sz="0" w:space="0" w:color="auto"/>
        <w:bottom w:val="none" w:sz="0" w:space="0" w:color="auto"/>
        <w:right w:val="none" w:sz="0" w:space="0" w:color="auto"/>
      </w:divBdr>
      <w:divsChild>
        <w:div w:id="1797024023">
          <w:marLeft w:val="0"/>
          <w:marRight w:val="0"/>
          <w:marTop w:val="0"/>
          <w:marBottom w:val="0"/>
          <w:divBdr>
            <w:top w:val="none" w:sz="0" w:space="0" w:color="auto"/>
            <w:left w:val="none" w:sz="0" w:space="0" w:color="auto"/>
            <w:bottom w:val="none" w:sz="0" w:space="0" w:color="auto"/>
            <w:right w:val="none" w:sz="0" w:space="0" w:color="auto"/>
          </w:divBdr>
        </w:div>
        <w:div w:id="1159689541">
          <w:marLeft w:val="0"/>
          <w:marRight w:val="0"/>
          <w:marTop w:val="0"/>
          <w:marBottom w:val="0"/>
          <w:divBdr>
            <w:top w:val="none" w:sz="0" w:space="0" w:color="auto"/>
            <w:left w:val="none" w:sz="0" w:space="0" w:color="auto"/>
            <w:bottom w:val="none" w:sz="0" w:space="0" w:color="auto"/>
            <w:right w:val="none" w:sz="0" w:space="0" w:color="auto"/>
          </w:divBdr>
        </w:div>
      </w:divsChild>
    </w:div>
    <w:div w:id="2140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zer.jamakovic@hotmail.com" TargetMode="External"/><Relationship Id="rId18" Type="http://schemas.openxmlformats.org/officeDocument/2006/relationships/hyperlink" Target="mailto:kradoglo@fmenr.duth.gr" TargetMode="External"/><Relationship Id="rId26" Type="http://schemas.openxmlformats.org/officeDocument/2006/relationships/hyperlink" Target="mailto:Zbelen2@yahoo.com" TargetMode="External"/><Relationship Id="rId39" Type="http://schemas.openxmlformats.org/officeDocument/2006/relationships/hyperlink" Target="mailto:sozden26@gmail.com" TargetMode="External"/><Relationship Id="rId21" Type="http://schemas.openxmlformats.org/officeDocument/2006/relationships/hyperlink" Target="mailto:alberto.battistelli@ibaf.cnr.it" TargetMode="External"/><Relationship Id="rId34" Type="http://schemas.openxmlformats.org/officeDocument/2006/relationships/hyperlink" Target="mailto:cetin516@gmail.com" TargetMode="External"/><Relationship Id="rId42" Type="http://schemas.openxmlformats.org/officeDocument/2006/relationships/hyperlink" Target="mailto:ortacesme@akdeniz.edu.tr" TargetMode="External"/><Relationship Id="rId47" Type="http://schemas.openxmlformats.org/officeDocument/2006/relationships/hyperlink" Target="http://www.surdurulebilirkalkinma.gov.tr/hedefler/yoksulluga-son/" TargetMode="External"/><Relationship Id="rId50" Type="http://schemas.openxmlformats.org/officeDocument/2006/relationships/hyperlink" Target="http://www.surdurulebilirkalkinma.gov.tr/hedefler/herkes-icin-surdurulebilir-ve-cagdas-enerjiye-erisimi-saglamak/" TargetMode="External"/><Relationship Id="rId55" Type="http://schemas.openxmlformats.org/officeDocument/2006/relationships/hyperlink" Target="http://www.surdurulebilirkalkinma.gov.tr/hedefler/uygulama-araclarini-kuvvetlendirmek-ve-surdurulebilir-kalkinma-icin-kuresel-isbirligine-canlilik-kazandirmak/" TargetMode="External"/><Relationship Id="rId63" Type="http://schemas.openxmlformats.org/officeDocument/2006/relationships/image" Target="media/image2.jpg"/><Relationship Id="rId68" Type="http://schemas.openxmlformats.org/officeDocument/2006/relationships/hyperlink" Target="http://www.un.org/esa/forests/documents/global-objectives/index.html" TargetMode="External"/><Relationship Id="rId76" Type="http://schemas.openxmlformats.org/officeDocument/2006/relationships/hyperlink" Target="http://www.fao.org/fileadmin/user_upload/wfc2015/Documents/Climate_change_1.pdf" TargetMode="External"/><Relationship Id="rId7" Type="http://schemas.openxmlformats.org/officeDocument/2006/relationships/webSettings" Target="webSettings.xml"/><Relationship Id="rId71" Type="http://schemas.openxmlformats.org/officeDocument/2006/relationships/hyperlink" Target="http://www.gonder.org.tr/?p=2210" TargetMode="External"/><Relationship Id="rId2" Type="http://schemas.openxmlformats.org/officeDocument/2006/relationships/customXml" Target="../customXml/item2.xml"/><Relationship Id="rId16" Type="http://schemas.openxmlformats.org/officeDocument/2006/relationships/hyperlink" Target="mailto:peter_zhelev@abv.bg" TargetMode="External"/><Relationship Id="rId29" Type="http://schemas.openxmlformats.org/officeDocument/2006/relationships/hyperlink" Target="mailto:caglarbassullu@gmail.com" TargetMode="External"/><Relationship Id="rId11" Type="http://schemas.openxmlformats.org/officeDocument/2006/relationships/hyperlink" Target="mailto:azziassia@yahoo.fr" TargetMode="External"/><Relationship Id="rId24" Type="http://schemas.openxmlformats.org/officeDocument/2006/relationships/hyperlink" Target="mailto:scaglar@kastamonu.edu.tr" TargetMode="External"/><Relationship Id="rId32" Type="http://schemas.openxmlformats.org/officeDocument/2006/relationships/hyperlink" Target="mailto:gkorkmaz@hotmail.com" TargetMode="External"/><Relationship Id="rId37" Type="http://schemas.openxmlformats.org/officeDocument/2006/relationships/hyperlink" Target="mailto:isikkani74@gmail.com" TargetMode="External"/><Relationship Id="rId40" Type="http://schemas.openxmlformats.org/officeDocument/2006/relationships/hyperlink" Target="mailto:tsariyildiz@kastamonu.edu.tr" TargetMode="External"/><Relationship Id="rId45" Type="http://schemas.openxmlformats.org/officeDocument/2006/relationships/hyperlink" Target="mailto:saban.cetiner@yahoo.com" TargetMode="External"/><Relationship Id="rId53" Type="http://schemas.openxmlformats.org/officeDocument/2006/relationships/hyperlink" Target="http://www.surdurulebilirkalkinma.gov.tr/hedefler/iklim-degisikligi-ve-etkileri-ile-mucadele-etmek-icin-acil-olarak-harekete-gecmek/" TargetMode="External"/><Relationship Id="rId58" Type="http://schemas.openxmlformats.org/officeDocument/2006/relationships/hyperlink" Target="http://www.surdurulebilirkalkinma.gov.tr/hedefler/herkes-icin-su-ve-kanalizasyon-hizmetlerinin-ulasilabilirligi/" TargetMode="External"/><Relationship Id="rId66" Type="http://schemas.openxmlformats.org/officeDocument/2006/relationships/hyperlink" Target="http://www.surdurulebilirkalkinma.gov.tr/hedefler/uygulama-araclarini-kuvvetlendirmek-ve-surdurulebilir-kalkinma-icin-kuresel-isbirligine-canlilik-kazandirmak/" TargetMode="External"/><Relationship Id="rId74" Type="http://schemas.openxmlformats.org/officeDocument/2006/relationships/hyperlink" Target="http://www.un.org/esa/forests/news/2017/01/six-global-forest-goals/index.html" TargetMode="External"/><Relationship Id="rId79" Type="http://schemas.openxmlformats.org/officeDocument/2006/relationships/footer" Target="footer1.xml"/><Relationship Id="rId5" Type="http://schemas.microsoft.com/office/2007/relationships/stylesWithEffects" Target="stylesWithEffects.xml"/><Relationship Id="rId61" Type="http://schemas.openxmlformats.org/officeDocument/2006/relationships/hyperlink" Target="http://www.surdurulebilirkalkinma.gov.tr/hedefler/sehirleri-ve-yerlesim-yerlerini-kapsayici-guvenli-dayanikli-ve-surdurulebilir-hale-getirmek/" TargetMode="External"/><Relationship Id="rId10" Type="http://schemas.openxmlformats.org/officeDocument/2006/relationships/hyperlink" Target="mailto:mehmet.metaj@yahoo.com," TargetMode="External"/><Relationship Id="rId19" Type="http://schemas.openxmlformats.org/officeDocument/2006/relationships/hyperlink" Target="mailto:DavidB@kkl.org.il" TargetMode="External"/><Relationship Id="rId31" Type="http://schemas.openxmlformats.org/officeDocument/2006/relationships/hyperlink" Target="mailto:ykaraaslan@ormansu.gov.tr" TargetMode="External"/><Relationship Id="rId44" Type="http://schemas.openxmlformats.org/officeDocument/2006/relationships/hyperlink" Target="mailto:s_yegul@hotmail.com" TargetMode="External"/><Relationship Id="rId52" Type="http://schemas.openxmlformats.org/officeDocument/2006/relationships/hyperlink" Target="http://www.surdurulebilirkalkinma.gov.tr/hedefler/sehirleri-ve-yerlesim-yerlerini-kapsayici-guvenli-dayanikli-ve-surdurulebilir-hale-getirmek/" TargetMode="External"/><Relationship Id="rId60" Type="http://schemas.openxmlformats.org/officeDocument/2006/relationships/hyperlink" Target="http://www.surdurulebilirkalkinma.gov.tr/hedefler/surdurulebilir-sanayilesmeyi-yayginlastirmak-ve-yenilikciligi-gelistirmek/" TargetMode="External"/><Relationship Id="rId65" Type="http://schemas.openxmlformats.org/officeDocument/2006/relationships/hyperlink" Target="http://www.surdurulebilirkalkinma.gov.tr/hedefler/karasal-ekosistemleri-korumak-yenilemek-ve-surdurulebilir-kullanimini-tesvik-etmek/" TargetMode="External"/><Relationship Id="rId73" Type="http://schemas.openxmlformats.org/officeDocument/2006/relationships/hyperlink" Target="http://www.un.org/esa/forests/wp-content/uploads/2016/12/UNSPF_AdvUnedited.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hmetlojo@yahoo.com" TargetMode="External"/><Relationship Id="rId22" Type="http://schemas.openxmlformats.org/officeDocument/2006/relationships/hyperlink" Target="mailto:lrojo@magrama.es" TargetMode="External"/><Relationship Id="rId27" Type="http://schemas.openxmlformats.org/officeDocument/2006/relationships/hyperlink" Target="mailto:benultopuzoglu@ozorman-is.org.tr" TargetMode="External"/><Relationship Id="rId30" Type="http://schemas.openxmlformats.org/officeDocument/2006/relationships/hyperlink" Target="mailto:nihanarpa@gmail.com" TargetMode="External"/><Relationship Id="rId35" Type="http://schemas.openxmlformats.org/officeDocument/2006/relationships/hyperlink" Target="mailto:oiritas@gmail.com" TargetMode="External"/><Relationship Id="rId43" Type="http://schemas.openxmlformats.org/officeDocument/2006/relationships/hyperlink" Target="mailto:savci1968@gmail.com" TargetMode="External"/><Relationship Id="rId48" Type="http://schemas.openxmlformats.org/officeDocument/2006/relationships/hyperlink" Target="http://www.surdurulebilirkalkinma.gov.tr/hedefler/acligi-bitirmek/" TargetMode="External"/><Relationship Id="rId56" Type="http://schemas.openxmlformats.org/officeDocument/2006/relationships/hyperlink" Target="http://www.surdurulebilirkalkinma.gov.tr/hedefler/yoksulluga-son/" TargetMode="External"/><Relationship Id="rId64" Type="http://schemas.openxmlformats.org/officeDocument/2006/relationships/hyperlink" Target="http://www.surdurulebilirkalkinma.gov.tr/hedefler/iklim-degisikligi-ve-etkileri-ile-mucadele-etmek-icin-acil-olarak-harekete-gecmek/" TargetMode="External"/><Relationship Id="rId69" Type="http://schemas.openxmlformats.org/officeDocument/2006/relationships/hyperlink" Target="http://www.un.org/esa/forests/documents/un-forest-instrument/index.html" TargetMode="External"/><Relationship Id="rId77" Type="http://schemas.openxmlformats.org/officeDocument/2006/relationships/hyperlink" Target="http://www.fao.org/fileadmin/user_upload/wfc2015/Documents/Climate_change_1.pdf" TargetMode="External"/><Relationship Id="rId8" Type="http://schemas.openxmlformats.org/officeDocument/2006/relationships/footnotes" Target="footnotes.xml"/><Relationship Id="rId51" Type="http://schemas.openxmlformats.org/officeDocument/2006/relationships/hyperlink" Target="http://www.surdurulebilirkalkinma.gov.tr/hedefler/surdurulebilir-sanayilesmeyi-yayginlastirmak-ve-yenilikciligi-gelistirmek/" TargetMode="External"/><Relationship Id="rId72" Type="http://schemas.openxmlformats.org/officeDocument/2006/relationships/hyperlink" Target="http://www.gonder.org.tr/?p=2172"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gh_bessah@yahoo.fr" TargetMode="External"/><Relationship Id="rId17" Type="http://schemas.openxmlformats.org/officeDocument/2006/relationships/hyperlink" Target="mailto:Argyro.Zerva@ec.europa.eu" TargetMode="External"/><Relationship Id="rId25" Type="http://schemas.openxmlformats.org/officeDocument/2006/relationships/hyperlink" Target="mailto:meryematik@akdeniz.edu.tr" TargetMode="External"/><Relationship Id="rId33" Type="http://schemas.openxmlformats.org/officeDocument/2006/relationships/hyperlink" Target="mailto:hande.blr@gmail.com" TargetMode="External"/><Relationship Id="rId38" Type="http://schemas.openxmlformats.org/officeDocument/2006/relationships/hyperlink" Target="mailto:sezginayan@gmail.com" TargetMode="External"/><Relationship Id="rId46" Type="http://schemas.openxmlformats.org/officeDocument/2006/relationships/hyperlink" Target="http://www.surdurulebilirkalkinma.gov.tr/" TargetMode="External"/><Relationship Id="rId59" Type="http://schemas.openxmlformats.org/officeDocument/2006/relationships/hyperlink" Target="http://www.surdurulebilirkalkinma.gov.tr/hedefler/herkes-icin-surdurulebilir-ve-cagdas-enerjiye-erisimi-saglamak/" TargetMode="External"/><Relationship Id="rId67" Type="http://schemas.openxmlformats.org/officeDocument/2006/relationships/hyperlink" Target="http://www.un.org/esa/forests/forum/index.html" TargetMode="External"/><Relationship Id="rId20" Type="http://schemas.openxmlformats.org/officeDocument/2006/relationships/hyperlink" Target="mailto:itzhakm@kkl.org.il" TargetMode="External"/><Relationship Id="rId41" Type="http://schemas.openxmlformats.org/officeDocument/2006/relationships/hyperlink" Target="mailto:tbensghir@gmail.com" TargetMode="External"/><Relationship Id="rId54" Type="http://schemas.openxmlformats.org/officeDocument/2006/relationships/hyperlink" Target="http://www.surdurulebilirkalkinma.gov.tr/hedefler/karasal-ekosistemleri-korumak-yenilemek-ve-surdurulebilir-kullanimini-tesvik-etmek/" TargetMode="External"/><Relationship Id="rId62" Type="http://schemas.openxmlformats.org/officeDocument/2006/relationships/image" Target="media/image1.jpg"/><Relationship Id="rId70" Type="http://schemas.openxmlformats.org/officeDocument/2006/relationships/hyperlink" Target="http://www.un.org/esa/forests/documents/international-arrangement-on-forests/index.html" TargetMode="External"/><Relationship Id="rId75" Type="http://schemas.openxmlformats.org/officeDocument/2006/relationships/hyperlink" Target="http://www.fao.org/fileadmin/user_upload/wfc2015/Documents/Durban_Declaration_FINAL.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enitsa_pandeva@abv.bg" TargetMode="External"/><Relationship Id="rId23" Type="http://schemas.openxmlformats.org/officeDocument/2006/relationships/hyperlink" Target="mailto:sendagli@ormansu.gov.tr" TargetMode="External"/><Relationship Id="rId28" Type="http://schemas.openxmlformats.org/officeDocument/2006/relationships/hyperlink" Target="mailto:mcakca@gmail.com" TargetMode="External"/><Relationship Id="rId36" Type="http://schemas.openxmlformats.org/officeDocument/2006/relationships/hyperlink" Target="mailto:aturer@metu.edu.tr" TargetMode="External"/><Relationship Id="rId49" Type="http://schemas.openxmlformats.org/officeDocument/2006/relationships/hyperlink" Target="http://www.surdurulebilirkalkinma.gov.tr/hedefler/herkes-icin-su-ve-kanalizasyon-hizmetlerinin-ulasilabilirligi/" TargetMode="External"/><Relationship Id="rId57" Type="http://schemas.openxmlformats.org/officeDocument/2006/relationships/hyperlink" Target="http://www.surdurulebilirkalkinma.gov.tr/hedefler/acligi-bitirme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profor.info/knowledge/private-and-community-forestry-developing-livelihoods-basis-secure-property-rights" TargetMode="External"/><Relationship Id="rId18" Type="http://schemas.openxmlformats.org/officeDocument/2006/relationships/hyperlink" Target="https://www.ogm.gov.tr/ekutuphane/Yayinlar/Bal%20Orman%C4%B1%20Eylem%20Plan%C4%B1%20%282013-17%29.pdf" TargetMode="External"/><Relationship Id="rId26" Type="http://schemas.openxmlformats.org/officeDocument/2006/relationships/hyperlink" Target="http://www.fao.org/forestry/communication-toolkit/76374/en/" TargetMode="External"/><Relationship Id="rId39" Type="http://schemas.openxmlformats.org/officeDocument/2006/relationships/hyperlink" Target="http://www.carfu.org/?p=1280" TargetMode="External"/><Relationship Id="rId21" Type="http://schemas.openxmlformats.org/officeDocument/2006/relationships/hyperlink" Target="http://newsroom.unfccc.int/unfccc-newsroom/nato-lawmakers-warn-climate-change-will-trigger-food-shortages/" TargetMode="External"/><Relationship Id="rId34" Type="http://schemas.openxmlformats.org/officeDocument/2006/relationships/hyperlink" Target="http://www.gonder.org.tr/?p=2169" TargetMode="External"/><Relationship Id="rId42" Type="http://schemas.openxmlformats.org/officeDocument/2006/relationships/hyperlink" Target="http://www.fao.org/in-action/forest-landscape-restoration-mechanism/news-and-events/news-detail/en/c/878735/" TargetMode="External"/><Relationship Id="rId47" Type="http://schemas.openxmlformats.org/officeDocument/2006/relationships/hyperlink" Target="http://www.unccd.int/en/regional-access/Northern-Mediterranean/Pages/NM.aspx" TargetMode="External"/><Relationship Id="rId50" Type="http://schemas.openxmlformats.org/officeDocument/2006/relationships/hyperlink" Target="http://www.gonder.org.tr/?p=5621" TargetMode="External"/><Relationship Id="rId55" Type="http://schemas.openxmlformats.org/officeDocument/2006/relationships/hyperlink" Target="http://www.gonder.org.tr/?p=2210" TargetMode="External"/><Relationship Id="rId63" Type="http://schemas.openxmlformats.org/officeDocument/2006/relationships/hyperlink" Target="http://www.fao.org/forestry/silva-mediterranea/93061/en/" TargetMode="External"/><Relationship Id="rId68" Type="http://schemas.openxmlformats.org/officeDocument/2006/relationships/hyperlink" Target="http://www.foresteurope.org/docs/MC/strasbourg_resolution_s4.pdf" TargetMode="External"/><Relationship Id="rId76" Type="http://schemas.openxmlformats.org/officeDocument/2006/relationships/hyperlink" Target="http://foresteurope.org/wp-content/uploads/2016/11/V.-EMC_MadridMinisterialDecision.pdf" TargetMode="External"/><Relationship Id="rId7" Type="http://schemas.openxmlformats.org/officeDocument/2006/relationships/hyperlink" Target="http://www.profor.info/poverty" TargetMode="External"/><Relationship Id="rId71" Type="http://schemas.openxmlformats.org/officeDocument/2006/relationships/hyperlink" Target="http://www.foresteurope.org/docs/MC/MC_warsaw_resolution2.pdf" TargetMode="External"/><Relationship Id="rId2" Type="http://schemas.openxmlformats.org/officeDocument/2006/relationships/hyperlink" Target="http://www.fao.org/forestry/silva-mediterranea/89605/en/" TargetMode="External"/><Relationship Id="rId16" Type="http://schemas.openxmlformats.org/officeDocument/2006/relationships/hyperlink" Target="https://www.ogm.gov.tr/Lists/Haberler/Attachments/606/Tr%C3%BCf%20Eylem%20Plan%C4%B1.pdf" TargetMode="External"/><Relationship Id="rId29" Type="http://schemas.openxmlformats.org/officeDocument/2006/relationships/hyperlink" Target="http://www.fao.org/news/audio-video/detail-audio/en/?uid=12099&amp;utm_content=bufferf2fe5&amp;utm_medium=social&amp;utm_source=twitter.com&amp;utm_campaign=buffer" TargetMode="External"/><Relationship Id="rId11" Type="http://schemas.openxmlformats.org/officeDocument/2006/relationships/hyperlink" Target="http://www.profor.info/knowledge/turkey-forest-villages-socioeconomic-study-forest-villagers-better-understand-causes-out" TargetMode="External"/><Relationship Id="rId24" Type="http://schemas.openxmlformats.org/officeDocument/2006/relationships/hyperlink" Target="http://www.nato-pa.int/default.asp?CAT2=0&amp;CAT1=0&amp;CAT0=0&amp;SHORTCUT=4535" TargetMode="External"/><Relationship Id="rId32" Type="http://schemas.openxmlformats.org/officeDocument/2006/relationships/hyperlink" Target="http://www.gonder.org.tr/?p=6091" TargetMode="External"/><Relationship Id="rId37" Type="http://schemas.openxmlformats.org/officeDocument/2006/relationships/hyperlink" Target="http://www.fao.org/documents/card/en/c/e068e0d9-0c97-41c7-a856-05556a1bd10b/" TargetMode="External"/><Relationship Id="rId40" Type="http://schemas.openxmlformats.org/officeDocument/2006/relationships/hyperlink" Target="http://www.unccd.int/en/about-the-convention/the-bodies/the-cop/COP_12/Pages/default.aspx" TargetMode="External"/><Relationship Id="rId45" Type="http://schemas.openxmlformats.org/officeDocument/2006/relationships/hyperlink" Target="http://www2.unccd.int/convention/regions" TargetMode="External"/><Relationship Id="rId53" Type="http://schemas.openxmlformats.org/officeDocument/2006/relationships/hyperlink" Target="http://www.un.org/esa/socdev/unpfii/documents/DRIPS_Turkish.pdf" TargetMode="External"/><Relationship Id="rId58" Type="http://schemas.openxmlformats.org/officeDocument/2006/relationships/hyperlink" Target="http://www.fao.org/forestry/silva-mediterranea/89589/en/" TargetMode="External"/><Relationship Id="rId66" Type="http://schemas.openxmlformats.org/officeDocument/2006/relationships/hyperlink" Target="http://foresteurope.org/list-signatory-countries/" TargetMode="External"/><Relationship Id="rId74" Type="http://schemas.openxmlformats.org/officeDocument/2006/relationships/hyperlink" Target="http://foresteurope.org/wp-content/uploads/2016/11/I.-ELM_7MC_2_2015_MadridResolution1_GreenEconomy_adopted.pdf" TargetMode="External"/><Relationship Id="rId79" Type="http://schemas.openxmlformats.org/officeDocument/2006/relationships/hyperlink" Target="https://ec.europa.eu/agriculture/forest/strategy_en" TargetMode="External"/><Relationship Id="rId5" Type="http://schemas.openxmlformats.org/officeDocument/2006/relationships/hyperlink" Target="http://www.fao.org/forestry/silva-mediterranea/93061/en/" TargetMode="External"/><Relationship Id="rId61" Type="http://schemas.openxmlformats.org/officeDocument/2006/relationships/hyperlink" Target="http://www.fao.org/forestry/silva-mediterranea/89603/en/" TargetMode="External"/><Relationship Id="rId82" Type="http://schemas.openxmlformats.org/officeDocument/2006/relationships/hyperlink" Target="http://ec.europa.eu/trade/policy/countries-and-regions/regions/euro-mediterranean-partnership/" TargetMode="External"/><Relationship Id="rId10" Type="http://schemas.openxmlformats.org/officeDocument/2006/relationships/hyperlink" Target="http://www.profor.info/content/understanding-forests%E2%80%99-contribution-poverty-reduction" TargetMode="External"/><Relationship Id="rId19" Type="http://schemas.openxmlformats.org/officeDocument/2006/relationships/hyperlink" Target="https://www.ogm.gov.tr/ekutuphane/Yayinlar/Ceviz%20Eylem%20Plan&#305;.pdf" TargetMode="External"/><Relationship Id="rId31" Type="http://schemas.openxmlformats.org/officeDocument/2006/relationships/hyperlink" Target="http://www.carfu.org/?p=357" TargetMode="External"/><Relationship Id="rId44" Type="http://schemas.openxmlformats.org/officeDocument/2006/relationships/hyperlink" Target="http://www.ncsa-turkey.cevreorman.gov.tr/rio-sozlesmeleri.aspx" TargetMode="External"/><Relationship Id="rId52" Type="http://schemas.openxmlformats.org/officeDocument/2006/relationships/hyperlink" Target="http://www.un.org/esa/forests/wp-content/uploads/2016/12/UNSPF_AdvUnedited.pdf" TargetMode="External"/><Relationship Id="rId60" Type="http://schemas.openxmlformats.org/officeDocument/2006/relationships/hyperlink" Target="http://www.fao.org/forestry/silva-mediterranea/89605/en/" TargetMode="External"/><Relationship Id="rId65" Type="http://schemas.openxmlformats.org/officeDocument/2006/relationships/hyperlink" Target="http://www.gonder.org.tr/?p=2279" TargetMode="External"/><Relationship Id="rId73" Type="http://schemas.openxmlformats.org/officeDocument/2006/relationships/hyperlink" Target="http://foresteurope.org/wp-content/uploads/2016/11/MC_oslo_decision.pdf" TargetMode="External"/><Relationship Id="rId78" Type="http://schemas.openxmlformats.org/officeDocument/2006/relationships/hyperlink" Target="https://ec.europa.eu/agriculture/committees/forestry_en" TargetMode="External"/><Relationship Id="rId81" Type="http://schemas.openxmlformats.org/officeDocument/2006/relationships/hyperlink" Target="https://ec.europa.eu/info/sites/info/files/agriculture-and-rural-development-organisation-chart.pdf" TargetMode="External"/><Relationship Id="rId4" Type="http://schemas.openxmlformats.org/officeDocument/2006/relationships/hyperlink" Target="http://www.fao.org/forestry/silva-mediterranea/90770/en/" TargetMode="External"/><Relationship Id="rId9" Type="http://schemas.openxmlformats.org/officeDocument/2006/relationships/hyperlink" Target="http://documents.worldbank.org/curated/en/515421468316457849/Turkey-Forestry-Sector-Review" TargetMode="External"/><Relationship Id="rId14" Type="http://schemas.openxmlformats.org/officeDocument/2006/relationships/hyperlink" Target="http://www.fao.org/forestry/news/93200/en/" TargetMode="External"/><Relationship Id="rId22" Type="http://schemas.openxmlformats.org/officeDocument/2006/relationships/hyperlink" Target="http://www.fao.org/forestry/food-security/83804/en/" TargetMode="External"/><Relationship Id="rId27" Type="http://schemas.openxmlformats.org/officeDocument/2006/relationships/hyperlink" Target="http://www.fao.org/forestry/energy/en/" TargetMode="External"/><Relationship Id="rId30" Type="http://schemas.openxmlformats.org/officeDocument/2006/relationships/hyperlink" Target="http://bartin.dergipark.gov.tr/barofd/issue/27137/299178" TargetMode="External"/><Relationship Id="rId35" Type="http://schemas.openxmlformats.org/officeDocument/2006/relationships/hyperlink" Target="http://www.fao.org/3/a-i6210e.pdf" TargetMode="External"/><Relationship Id="rId43" Type="http://schemas.openxmlformats.org/officeDocument/2006/relationships/hyperlink" Target="http://www.gonder.org.tr/?p=5621" TargetMode="External"/><Relationship Id="rId48" Type="http://schemas.openxmlformats.org/officeDocument/2006/relationships/hyperlink" Target="https://www.iom.int/news/mediterranean-migrant-arrivals-top-363348-2016-deaths-sea-5079" TargetMode="External"/><Relationship Id="rId56" Type="http://schemas.openxmlformats.org/officeDocument/2006/relationships/hyperlink" Target="http://www.fao.org/3/a-mq571e.pdf" TargetMode="External"/><Relationship Id="rId64" Type="http://schemas.openxmlformats.org/officeDocument/2006/relationships/hyperlink" Target="http://www.unece.org/oes/nutshell/member_States_representatives.html" TargetMode="External"/><Relationship Id="rId69" Type="http://schemas.openxmlformats.org/officeDocument/2006/relationships/hyperlink" Target="http://www.foresteurope.org/docs/MC/MC_helsinki_resolutionH4.pdf" TargetMode="External"/><Relationship Id="rId77" Type="http://schemas.openxmlformats.org/officeDocument/2006/relationships/hyperlink" Target="https://ec.europa.eu/agriculture/forest_en" TargetMode="External"/><Relationship Id="rId8" Type="http://schemas.openxmlformats.org/officeDocument/2006/relationships/hyperlink" Target="https://sustainabledevelopment.un.org/sdg1" TargetMode="External"/><Relationship Id="rId51" Type="http://schemas.openxmlformats.org/officeDocument/2006/relationships/hyperlink" Target="http://www.un.org/esa/forests/documents/un-forest-instrument/" TargetMode="External"/><Relationship Id="rId72" Type="http://schemas.openxmlformats.org/officeDocument/2006/relationships/hyperlink" Target="http://foresteurope.org/wp-content/uploads/2016/11/MC_warsaw_resolution.pdf" TargetMode="External"/><Relationship Id="rId80" Type="http://schemas.openxmlformats.org/officeDocument/2006/relationships/hyperlink" Target="https://ec.europa.eu/info/departments/agriculture-and-rural-development_en" TargetMode="External"/><Relationship Id="rId3" Type="http://schemas.openxmlformats.org/officeDocument/2006/relationships/hyperlink" Target="http://www.fao.org/forestry/silva-mediterranea/89603/en/" TargetMode="External"/><Relationship Id="rId12" Type="http://schemas.openxmlformats.org/officeDocument/2006/relationships/hyperlink" Target="http://www.profor.info/knowledge/integrated-landscape-management-tunisia" TargetMode="External"/><Relationship Id="rId17" Type="http://schemas.openxmlformats.org/officeDocument/2006/relationships/hyperlink" Target="https://www.ogm.gov.tr/ekutuphane/Yayinlar/Sak%C4%B1z%20Eylem%20Plan%C4%B1.pdf" TargetMode="External"/><Relationship Id="rId25" Type="http://schemas.openxmlformats.org/officeDocument/2006/relationships/hyperlink" Target="http://www.efi.int/files/attachments/publications/efi_what_science_can_tell_us_1_2011_en.pdf" TargetMode="External"/><Relationship Id="rId33" Type="http://schemas.openxmlformats.org/officeDocument/2006/relationships/hyperlink" Target="http://medomed.org/wp-content/uploads/2013/04/Contribution_of_forests_to_a_green_economy_in_MENA.pdf" TargetMode="External"/><Relationship Id="rId38" Type="http://schemas.openxmlformats.org/officeDocument/2006/relationships/hyperlink" Target="http://www.fao.org/forestry/communication-toolkit/76361/en/" TargetMode="External"/><Relationship Id="rId46" Type="http://schemas.openxmlformats.org/officeDocument/2006/relationships/hyperlink" Target="http://www.unccd.int/en/regional-access/Africa/Pages/africa.aspx" TargetMode="External"/><Relationship Id="rId59" Type="http://schemas.openxmlformats.org/officeDocument/2006/relationships/hyperlink" Target="http://www.gonder.org.tr/?p=4966" TargetMode="External"/><Relationship Id="rId67" Type="http://schemas.openxmlformats.org/officeDocument/2006/relationships/hyperlink" Target="http://foresteurope.org/list-observer-countries/" TargetMode="External"/><Relationship Id="rId20" Type="http://schemas.openxmlformats.org/officeDocument/2006/relationships/hyperlink" Target="http://medomed.org/wp-content/uploads/2013/04/Contribution_of_forests_to_a_green_economy_in_MENA.pdf" TargetMode="External"/><Relationship Id="rId41" Type="http://schemas.openxmlformats.org/officeDocument/2006/relationships/hyperlink" Target="http://www.gonder.org.tr/?p=5922" TargetMode="External"/><Relationship Id="rId54" Type="http://schemas.openxmlformats.org/officeDocument/2006/relationships/hyperlink" Target="http://www.fao.org/about/meetings/world-forestry-congress/background/past-congresses/en/" TargetMode="External"/><Relationship Id="rId62" Type="http://schemas.openxmlformats.org/officeDocument/2006/relationships/hyperlink" Target="http://www.fao.org/forestry/silva-mediterranea/90770/en/" TargetMode="External"/><Relationship Id="rId70" Type="http://schemas.openxmlformats.org/officeDocument/2006/relationships/hyperlink" Target="http://www.foresteurope.org/docs/MC/MC_helsinki_resolutionH2.pdf" TargetMode="External"/><Relationship Id="rId75" Type="http://schemas.openxmlformats.org/officeDocument/2006/relationships/hyperlink" Target="http://www.foresteurope.org/docs/MC/MC_oslo_lba_mandate.pdf" TargetMode="External"/><Relationship Id="rId1" Type="http://schemas.openxmlformats.org/officeDocument/2006/relationships/hyperlink" Target="http://www.gonder.org.tr/?p=4966" TargetMode="External"/><Relationship Id="rId6" Type="http://schemas.openxmlformats.org/officeDocument/2006/relationships/hyperlink" Target="http://www.fao.org/3/a-mq579e.pdf" TargetMode="External"/><Relationship Id="rId15" Type="http://schemas.openxmlformats.org/officeDocument/2006/relationships/hyperlink" Target="http://www.fao.org/forestry/food-security/en/" TargetMode="External"/><Relationship Id="rId23" Type="http://schemas.openxmlformats.org/officeDocument/2006/relationships/hyperlink" Target="http://www.fao.org/forestry/communication-toolkit/76377/en/" TargetMode="External"/><Relationship Id="rId28" Type="http://schemas.openxmlformats.org/officeDocument/2006/relationships/hyperlink" Target="http://www.fao.org/international-day-of-forests/events/rome-event/en/" TargetMode="External"/><Relationship Id="rId36" Type="http://schemas.openxmlformats.org/officeDocument/2006/relationships/hyperlink" Target="http://www.fao.org/forestry/80480/en/" TargetMode="External"/><Relationship Id="rId49" Type="http://schemas.openxmlformats.org/officeDocument/2006/relationships/hyperlink" Target="http://www2.unccd.int/news-events/2017-world-day-combat-desertification-2017wdcd" TargetMode="External"/><Relationship Id="rId57" Type="http://schemas.openxmlformats.org/officeDocument/2006/relationships/hyperlink" Target="http://www.gonder.org.tr/?p=509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9EA0-567A-46C0-B0D2-E5339D2DA14F}">
  <ds:schemaRefs>
    <ds:schemaRef ds:uri="http://schemas.openxmlformats.org/officeDocument/2006/bibliography"/>
  </ds:schemaRefs>
</ds:datastoreItem>
</file>

<file path=customXml/itemProps2.xml><?xml version="1.0" encoding="utf-8"?>
<ds:datastoreItem xmlns:ds="http://schemas.openxmlformats.org/officeDocument/2006/customXml" ds:itemID="{0B5DD2F6-416E-4F87-A696-8EEAB6B7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11049</Words>
  <Characters>62982</Characters>
  <Application>Microsoft Office Word</Application>
  <DocSecurity>0</DocSecurity>
  <Lines>524</Lines>
  <Paragraphs>147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12</cp:revision>
  <dcterms:created xsi:type="dcterms:W3CDTF">2017-06-13T06:49:00Z</dcterms:created>
  <dcterms:modified xsi:type="dcterms:W3CDTF">2017-06-13T14:23:00Z</dcterms:modified>
</cp:coreProperties>
</file>