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5836B" w14:textId="1F0F87B9" w:rsidR="00901709" w:rsidRDefault="00901709" w:rsidP="00363304">
      <w:pPr>
        <w:rPr>
          <w:b/>
          <w:sz w:val="32"/>
          <w:lang w:val="en-US"/>
        </w:rPr>
      </w:pPr>
      <w:r>
        <w:rPr>
          <w:b/>
          <w:i/>
          <w:sz w:val="32"/>
          <w:lang w:val="en-US"/>
        </w:rPr>
        <w:t xml:space="preserve">Report of the II meeting of the contributors of the </w:t>
      </w:r>
      <w:r w:rsidR="00363304" w:rsidRPr="00363304">
        <w:rPr>
          <w:b/>
          <w:i/>
          <w:sz w:val="32"/>
          <w:lang w:val="en-US"/>
        </w:rPr>
        <w:t>State of Mediterranean Forests</w:t>
      </w:r>
      <w:r w:rsidR="00363304" w:rsidRPr="00363304">
        <w:rPr>
          <w:b/>
          <w:sz w:val="32"/>
          <w:lang w:val="en-US"/>
        </w:rPr>
        <w:t xml:space="preserve"> – 2</w:t>
      </w:r>
      <w:r w:rsidR="00363304" w:rsidRPr="00363304">
        <w:rPr>
          <w:b/>
          <w:sz w:val="32"/>
          <w:vertAlign w:val="superscript"/>
          <w:lang w:val="en-US"/>
        </w:rPr>
        <w:t>nd</w:t>
      </w:r>
      <w:r w:rsidR="00363304" w:rsidRPr="00363304">
        <w:rPr>
          <w:b/>
          <w:sz w:val="32"/>
          <w:lang w:val="en-US"/>
        </w:rPr>
        <w:t xml:space="preserve"> </w:t>
      </w:r>
      <w:proofErr w:type="gramStart"/>
      <w:r w:rsidR="00363304" w:rsidRPr="00363304">
        <w:rPr>
          <w:b/>
          <w:sz w:val="32"/>
          <w:lang w:val="en-US"/>
        </w:rPr>
        <w:t>edition</w:t>
      </w:r>
      <w:proofErr w:type="gramEnd"/>
    </w:p>
    <w:p w14:paraId="43D40F51" w14:textId="15EDAF7F" w:rsidR="00901709" w:rsidRDefault="00901709" w:rsidP="00901709">
      <w:pPr>
        <w:rPr>
          <w:lang w:val="en-US"/>
        </w:rPr>
      </w:pPr>
      <w:r>
        <w:rPr>
          <w:lang w:val="en-US"/>
        </w:rPr>
        <w:t xml:space="preserve">The meeting was organized </w:t>
      </w:r>
      <w:r w:rsidR="001F580D" w:rsidRPr="001F580D">
        <w:rPr>
          <w:i/>
          <w:lang w:val="en-US"/>
        </w:rPr>
        <w:t>via</w:t>
      </w:r>
      <w:r>
        <w:rPr>
          <w:lang w:val="en-US"/>
        </w:rPr>
        <w:t xml:space="preserve"> Skype in two days (15 and 16 December 2016) due to general problems in internet connection.</w:t>
      </w:r>
    </w:p>
    <w:p w14:paraId="242B3541" w14:textId="5567A585" w:rsidR="00C0046C" w:rsidRDefault="00C0046C" w:rsidP="00901709">
      <w:pPr>
        <w:rPr>
          <w:lang w:val="en-US"/>
        </w:rPr>
      </w:pPr>
      <w:r>
        <w:rPr>
          <w:lang w:val="en-US"/>
        </w:rPr>
        <w:t>Several contri</w:t>
      </w:r>
      <w:r w:rsidR="00892E6F">
        <w:rPr>
          <w:lang w:val="en-US"/>
        </w:rPr>
        <w:t>butions</w:t>
      </w:r>
      <w:r w:rsidR="008F2084">
        <w:rPr>
          <w:lang w:val="en-US"/>
        </w:rPr>
        <w:t>/confirmations</w:t>
      </w:r>
      <w:r w:rsidR="00892E6F">
        <w:rPr>
          <w:lang w:val="en-US"/>
        </w:rPr>
        <w:t xml:space="preserve"> were received by email:</w:t>
      </w:r>
    </w:p>
    <w:p w14:paraId="47EB2192" w14:textId="6DF3C36A" w:rsidR="00B56505" w:rsidRDefault="00B56505" w:rsidP="00892E6F">
      <w:pPr>
        <w:pStyle w:val="ListeParagraf"/>
        <w:numPr>
          <w:ilvl w:val="0"/>
          <w:numId w:val="4"/>
        </w:numPr>
        <w:rPr>
          <w:lang w:val="en-US"/>
        </w:rPr>
      </w:pPr>
      <w:proofErr w:type="spellStart"/>
      <w:r>
        <w:rPr>
          <w:lang w:val="en-US"/>
        </w:rPr>
        <w:t>Abdelmalek</w:t>
      </w:r>
      <w:proofErr w:type="spellEnd"/>
      <w:r>
        <w:rPr>
          <w:lang w:val="en-US"/>
        </w:rPr>
        <w:t xml:space="preserve"> </w:t>
      </w:r>
      <w:proofErr w:type="spellStart"/>
      <w:r>
        <w:rPr>
          <w:lang w:val="en-US"/>
        </w:rPr>
        <w:t>Abdelfettah</w:t>
      </w:r>
      <w:proofErr w:type="spellEnd"/>
      <w:r>
        <w:rPr>
          <w:lang w:val="en-US"/>
        </w:rPr>
        <w:t xml:space="preserve"> and </w:t>
      </w:r>
      <w:proofErr w:type="spellStart"/>
      <w:r>
        <w:rPr>
          <w:lang w:val="en-US"/>
        </w:rPr>
        <w:t>Ghania</w:t>
      </w:r>
      <w:proofErr w:type="spellEnd"/>
      <w:r>
        <w:rPr>
          <w:lang w:val="en-US"/>
        </w:rPr>
        <w:t xml:space="preserve"> </w:t>
      </w:r>
      <w:proofErr w:type="spellStart"/>
      <w:r>
        <w:rPr>
          <w:lang w:val="en-US"/>
        </w:rPr>
        <w:t>Bessah</w:t>
      </w:r>
      <w:proofErr w:type="spellEnd"/>
      <w:r>
        <w:rPr>
          <w:lang w:val="en-US"/>
        </w:rPr>
        <w:t xml:space="preserve"> (GDF Algeria)</w:t>
      </w:r>
    </w:p>
    <w:p w14:paraId="71D405EA" w14:textId="77777777" w:rsidR="00B56505" w:rsidRDefault="00B56505" w:rsidP="00B56505">
      <w:pPr>
        <w:pStyle w:val="ListeParagraf"/>
        <w:numPr>
          <w:ilvl w:val="0"/>
          <w:numId w:val="4"/>
        </w:numPr>
        <w:rPr>
          <w:lang w:val="en-US"/>
        </w:rPr>
      </w:pPr>
      <w:r>
        <w:rPr>
          <w:lang w:val="en-US"/>
        </w:rPr>
        <w:t xml:space="preserve">Fabio </w:t>
      </w:r>
      <w:proofErr w:type="spellStart"/>
      <w:r>
        <w:rPr>
          <w:lang w:val="en-US"/>
        </w:rPr>
        <w:t>Attorre</w:t>
      </w:r>
      <w:proofErr w:type="spellEnd"/>
      <w:r>
        <w:rPr>
          <w:lang w:val="en-US"/>
        </w:rPr>
        <w:t xml:space="preserve"> (Univ. </w:t>
      </w:r>
      <w:proofErr w:type="spellStart"/>
      <w:r>
        <w:rPr>
          <w:lang w:val="en-US"/>
        </w:rPr>
        <w:t>Sapienza</w:t>
      </w:r>
      <w:proofErr w:type="spellEnd"/>
      <w:r>
        <w:rPr>
          <w:lang w:val="en-US"/>
        </w:rPr>
        <w:t>, Italy)</w:t>
      </w:r>
    </w:p>
    <w:p w14:paraId="6B1E5977" w14:textId="5588CF5C" w:rsidR="00B56505" w:rsidRPr="00B56505" w:rsidRDefault="00B56505" w:rsidP="00B56505">
      <w:pPr>
        <w:pStyle w:val="ListeParagraf"/>
        <w:numPr>
          <w:ilvl w:val="0"/>
          <w:numId w:val="4"/>
        </w:numPr>
        <w:rPr>
          <w:lang w:val="en-US"/>
        </w:rPr>
      </w:pPr>
      <w:r>
        <w:rPr>
          <w:lang w:val="en-US"/>
        </w:rPr>
        <w:t>Ismail Belen and colleagues (</w:t>
      </w:r>
      <w:r w:rsidRPr="001F580D">
        <w:rPr>
          <w:lang w:val="en-GB"/>
        </w:rPr>
        <w:t xml:space="preserve">Directorate General of Combatting Desertification and </w:t>
      </w:r>
      <w:proofErr w:type="spellStart"/>
      <w:r w:rsidRPr="001F580D">
        <w:rPr>
          <w:lang w:val="en-GB"/>
        </w:rPr>
        <w:t>Erosion</w:t>
      </w:r>
      <w:r>
        <w:rPr>
          <w:lang w:val="en-GB"/>
        </w:rPr>
        <w:t>,Turkey</w:t>
      </w:r>
      <w:proofErr w:type="spellEnd"/>
      <w:r>
        <w:rPr>
          <w:lang w:val="en-GB"/>
        </w:rPr>
        <w:t>)</w:t>
      </w:r>
    </w:p>
    <w:p w14:paraId="38C67713" w14:textId="30D2F828" w:rsidR="00B56505" w:rsidRPr="00892E6F" w:rsidRDefault="00B56505" w:rsidP="00B56505">
      <w:pPr>
        <w:pStyle w:val="ListeParagraf"/>
        <w:numPr>
          <w:ilvl w:val="0"/>
          <w:numId w:val="4"/>
        </w:numPr>
        <w:rPr>
          <w:lang w:val="en-US"/>
        </w:rPr>
      </w:pPr>
      <w:r>
        <w:rPr>
          <w:lang w:val="en-GB"/>
        </w:rPr>
        <w:t xml:space="preserve">Nora </w:t>
      </w:r>
      <w:proofErr w:type="spellStart"/>
      <w:r>
        <w:rPr>
          <w:lang w:val="en-GB"/>
        </w:rPr>
        <w:t>Berrahmouni</w:t>
      </w:r>
      <w:proofErr w:type="spellEnd"/>
      <w:r>
        <w:rPr>
          <w:lang w:val="en-GB"/>
        </w:rPr>
        <w:t xml:space="preserve"> (FAO)</w:t>
      </w:r>
    </w:p>
    <w:p w14:paraId="21FE471F" w14:textId="5E83873B" w:rsidR="00892E6F" w:rsidRDefault="00892E6F" w:rsidP="00B56505">
      <w:pPr>
        <w:pStyle w:val="ListeParagraf"/>
        <w:numPr>
          <w:ilvl w:val="0"/>
          <w:numId w:val="4"/>
        </w:numPr>
        <w:rPr>
          <w:lang w:val="en-US"/>
        </w:rPr>
      </w:pPr>
      <w:r>
        <w:rPr>
          <w:lang w:val="en-US"/>
        </w:rPr>
        <w:t xml:space="preserve">Miguel </w:t>
      </w:r>
      <w:proofErr w:type="spellStart"/>
      <w:r>
        <w:rPr>
          <w:lang w:val="en-US"/>
        </w:rPr>
        <w:t>Bugalho</w:t>
      </w:r>
      <w:proofErr w:type="spellEnd"/>
      <w:r>
        <w:rPr>
          <w:lang w:val="en-US"/>
        </w:rPr>
        <w:t xml:space="preserve"> (</w:t>
      </w:r>
      <w:r w:rsidR="00B56505">
        <w:rPr>
          <w:lang w:val="en-US"/>
        </w:rPr>
        <w:t xml:space="preserve">University of Lisbon and WWF </w:t>
      </w:r>
      <w:r w:rsidR="00B56505" w:rsidRPr="00B56505">
        <w:rPr>
          <w:lang w:val="en-US"/>
        </w:rPr>
        <w:t>Mediterranean Program</w:t>
      </w:r>
      <w:r w:rsidR="00B56505">
        <w:rPr>
          <w:lang w:val="en-US"/>
        </w:rPr>
        <w:t>,</w:t>
      </w:r>
      <w:r w:rsidR="00B56505" w:rsidRPr="00B56505">
        <w:rPr>
          <w:lang w:val="en-US"/>
        </w:rPr>
        <w:t xml:space="preserve"> </w:t>
      </w:r>
      <w:r>
        <w:rPr>
          <w:lang w:val="en-US"/>
        </w:rPr>
        <w:t>Portugal)</w:t>
      </w:r>
    </w:p>
    <w:p w14:paraId="7C87F1FB" w14:textId="065B2A2A" w:rsidR="00B56505" w:rsidRDefault="00B56505" w:rsidP="00892E6F">
      <w:pPr>
        <w:pStyle w:val="ListeParagraf"/>
        <w:numPr>
          <w:ilvl w:val="0"/>
          <w:numId w:val="4"/>
        </w:numPr>
        <w:rPr>
          <w:lang w:val="en-US"/>
        </w:rPr>
      </w:pPr>
      <w:r>
        <w:rPr>
          <w:lang w:val="en-US"/>
        </w:rPr>
        <w:t xml:space="preserve">Irina </w:t>
      </w:r>
      <w:proofErr w:type="spellStart"/>
      <w:r>
        <w:rPr>
          <w:lang w:val="en-US"/>
        </w:rPr>
        <w:t>Buttoud</w:t>
      </w:r>
      <w:proofErr w:type="spellEnd"/>
      <w:r>
        <w:rPr>
          <w:lang w:val="en-US"/>
        </w:rPr>
        <w:t xml:space="preserve"> (FAO)</w:t>
      </w:r>
    </w:p>
    <w:p w14:paraId="67D479EE" w14:textId="76E7DCDD" w:rsidR="00B56505" w:rsidRPr="00B56505" w:rsidRDefault="00B56505" w:rsidP="00B56505">
      <w:pPr>
        <w:pStyle w:val="ListeParagraf"/>
        <w:numPr>
          <w:ilvl w:val="0"/>
          <w:numId w:val="4"/>
        </w:numPr>
      </w:pPr>
      <w:r>
        <w:t xml:space="preserve">Bruno </w:t>
      </w:r>
      <w:proofErr w:type="spellStart"/>
      <w:r>
        <w:t>Fady</w:t>
      </w:r>
      <w:proofErr w:type="spellEnd"/>
      <w:r>
        <w:t xml:space="preserve"> (INRA Avignon, France)</w:t>
      </w:r>
    </w:p>
    <w:p w14:paraId="3709FB4B" w14:textId="381102D8" w:rsidR="00B56505" w:rsidRDefault="00B56505" w:rsidP="00B56505">
      <w:pPr>
        <w:pStyle w:val="ListeParagraf"/>
        <w:numPr>
          <w:ilvl w:val="0"/>
          <w:numId w:val="4"/>
        </w:numPr>
      </w:pPr>
      <w:r w:rsidRPr="00892E6F">
        <w:t xml:space="preserve">Christine </w:t>
      </w:r>
      <w:proofErr w:type="spellStart"/>
      <w:r w:rsidRPr="00892E6F">
        <w:t>Farcy</w:t>
      </w:r>
      <w:proofErr w:type="spellEnd"/>
      <w:r w:rsidRPr="00892E6F">
        <w:t xml:space="preserve"> (Université catholique de Louvain</w:t>
      </w:r>
      <w:r>
        <w:t xml:space="preserve">, </w:t>
      </w:r>
      <w:proofErr w:type="spellStart"/>
      <w:r>
        <w:t>Belgium</w:t>
      </w:r>
      <w:proofErr w:type="spellEnd"/>
      <w:r>
        <w:t>)</w:t>
      </w:r>
    </w:p>
    <w:p w14:paraId="114C25E3" w14:textId="315631DC" w:rsidR="00B56505" w:rsidRDefault="00B56505" w:rsidP="00B56505">
      <w:pPr>
        <w:pStyle w:val="ListeParagraf"/>
        <w:numPr>
          <w:ilvl w:val="0"/>
          <w:numId w:val="4"/>
        </w:numPr>
      </w:pPr>
      <w:r>
        <w:t xml:space="preserve">Diego Florian (FSC </w:t>
      </w:r>
      <w:proofErr w:type="spellStart"/>
      <w:r>
        <w:t>Italy</w:t>
      </w:r>
      <w:proofErr w:type="spellEnd"/>
      <w:r>
        <w:t>)</w:t>
      </w:r>
    </w:p>
    <w:p w14:paraId="6C689418" w14:textId="77777777" w:rsidR="00B56505" w:rsidRPr="00B56505" w:rsidRDefault="00892E6F" w:rsidP="00B56505">
      <w:pPr>
        <w:pStyle w:val="ListeParagraf"/>
        <w:numPr>
          <w:ilvl w:val="0"/>
          <w:numId w:val="4"/>
        </w:numPr>
        <w:rPr>
          <w:lang w:val="en-GB"/>
        </w:rPr>
      </w:pPr>
      <w:proofErr w:type="spellStart"/>
      <w:r w:rsidRPr="00B56505">
        <w:rPr>
          <w:lang w:val="en-US"/>
        </w:rPr>
        <w:t>Magali</w:t>
      </w:r>
      <w:proofErr w:type="spellEnd"/>
      <w:r w:rsidRPr="00B56505">
        <w:rPr>
          <w:lang w:val="en-US"/>
        </w:rPr>
        <w:t xml:space="preserve"> </w:t>
      </w:r>
      <w:proofErr w:type="spellStart"/>
      <w:r w:rsidRPr="00B56505">
        <w:rPr>
          <w:lang w:val="en-US"/>
        </w:rPr>
        <w:t>Maire</w:t>
      </w:r>
      <w:proofErr w:type="spellEnd"/>
      <w:r w:rsidRPr="00B56505">
        <w:rPr>
          <w:lang w:val="en-US"/>
        </w:rPr>
        <w:t xml:space="preserve"> (FAO)</w:t>
      </w:r>
      <w:r w:rsidR="00B56505" w:rsidRPr="00B56505">
        <w:rPr>
          <w:lang w:val="en-US"/>
        </w:rPr>
        <w:t xml:space="preserve"> </w:t>
      </w:r>
    </w:p>
    <w:p w14:paraId="726D4A06" w14:textId="23339508" w:rsidR="00B56505" w:rsidRPr="00B56505" w:rsidRDefault="00B56505" w:rsidP="00B56505">
      <w:pPr>
        <w:pStyle w:val="ListeParagraf"/>
        <w:numPr>
          <w:ilvl w:val="0"/>
          <w:numId w:val="4"/>
        </w:numPr>
        <w:rPr>
          <w:lang w:val="en-GB"/>
        </w:rPr>
      </w:pPr>
      <w:r>
        <w:rPr>
          <w:lang w:val="en-US"/>
        </w:rPr>
        <w:t xml:space="preserve">Marco </w:t>
      </w:r>
      <w:proofErr w:type="spellStart"/>
      <w:r>
        <w:rPr>
          <w:lang w:val="en-US"/>
        </w:rPr>
        <w:t>Marchetti</w:t>
      </w:r>
      <w:proofErr w:type="spellEnd"/>
      <w:r>
        <w:rPr>
          <w:lang w:val="en-US"/>
        </w:rPr>
        <w:t xml:space="preserve"> (</w:t>
      </w:r>
      <w:proofErr w:type="spellStart"/>
      <w:r w:rsidRPr="00B56505">
        <w:rPr>
          <w:lang w:val="en-US"/>
        </w:rPr>
        <w:t>Università</w:t>
      </w:r>
      <w:proofErr w:type="spellEnd"/>
      <w:r w:rsidRPr="00B56505">
        <w:rPr>
          <w:lang w:val="en-US"/>
        </w:rPr>
        <w:t xml:space="preserve"> </w:t>
      </w:r>
      <w:proofErr w:type="spellStart"/>
      <w:r w:rsidRPr="00B56505">
        <w:rPr>
          <w:lang w:val="en-US"/>
        </w:rPr>
        <w:t>degli</w:t>
      </w:r>
      <w:proofErr w:type="spellEnd"/>
      <w:r w:rsidRPr="00B56505">
        <w:rPr>
          <w:lang w:val="en-US"/>
        </w:rPr>
        <w:t xml:space="preserve"> </w:t>
      </w:r>
      <w:proofErr w:type="spellStart"/>
      <w:r w:rsidRPr="00B56505">
        <w:rPr>
          <w:lang w:val="en-US"/>
        </w:rPr>
        <w:t>Studi</w:t>
      </w:r>
      <w:proofErr w:type="spellEnd"/>
      <w:r w:rsidRPr="00B56505">
        <w:rPr>
          <w:lang w:val="en-US"/>
        </w:rPr>
        <w:t xml:space="preserve"> del Molise</w:t>
      </w:r>
      <w:r>
        <w:rPr>
          <w:lang w:val="en-US"/>
        </w:rPr>
        <w:t>, Italy)</w:t>
      </w:r>
    </w:p>
    <w:p w14:paraId="74705356" w14:textId="073EDA5F" w:rsidR="00B56505" w:rsidRPr="00B56505" w:rsidRDefault="00B56505" w:rsidP="00B56505">
      <w:pPr>
        <w:pStyle w:val="ListeParagraf"/>
        <w:numPr>
          <w:ilvl w:val="0"/>
          <w:numId w:val="4"/>
        </w:numPr>
        <w:rPr>
          <w:lang w:val="en-GB"/>
        </w:rPr>
      </w:pPr>
      <w:proofErr w:type="spellStart"/>
      <w:r w:rsidRPr="008F2084">
        <w:rPr>
          <w:lang w:val="en-GB"/>
        </w:rPr>
        <w:t>Ameur</w:t>
      </w:r>
      <w:proofErr w:type="spellEnd"/>
      <w:r w:rsidRPr="008F2084">
        <w:rPr>
          <w:lang w:val="en-GB"/>
        </w:rPr>
        <w:t xml:space="preserve"> </w:t>
      </w:r>
      <w:proofErr w:type="spellStart"/>
      <w:r w:rsidRPr="008F2084">
        <w:rPr>
          <w:lang w:val="en-GB"/>
        </w:rPr>
        <w:t>Mokhtar</w:t>
      </w:r>
      <w:proofErr w:type="spellEnd"/>
      <w:r w:rsidRPr="008F2084">
        <w:rPr>
          <w:lang w:val="en-GB"/>
        </w:rPr>
        <w:t xml:space="preserve"> (GDF Tunisia, to be re-contacted) </w:t>
      </w:r>
    </w:p>
    <w:p w14:paraId="42ABB948" w14:textId="31365D39" w:rsidR="00892E6F" w:rsidRPr="00B56505" w:rsidRDefault="00B56505" w:rsidP="00B56505">
      <w:pPr>
        <w:pStyle w:val="ListeParagraf"/>
        <w:numPr>
          <w:ilvl w:val="0"/>
          <w:numId w:val="4"/>
        </w:numPr>
        <w:rPr>
          <w:lang w:val="en-US"/>
        </w:rPr>
      </w:pPr>
      <w:r w:rsidRPr="00B56505">
        <w:rPr>
          <w:lang w:val="en-US"/>
        </w:rPr>
        <w:t xml:space="preserve">Sven </w:t>
      </w:r>
      <w:proofErr w:type="spellStart"/>
      <w:r w:rsidRPr="00B56505">
        <w:rPr>
          <w:lang w:val="en-US"/>
        </w:rPr>
        <w:t>Mutke</w:t>
      </w:r>
      <w:proofErr w:type="spellEnd"/>
      <w:r w:rsidRPr="00B56505">
        <w:rPr>
          <w:lang w:val="en-US"/>
        </w:rPr>
        <w:t xml:space="preserve"> (CIFOR-IN</w:t>
      </w:r>
      <w:r>
        <w:rPr>
          <w:lang w:val="en-US"/>
        </w:rPr>
        <w:t>IA, Spain</w:t>
      </w:r>
      <w:r w:rsidRPr="00B56505">
        <w:rPr>
          <w:lang w:val="en-US"/>
        </w:rPr>
        <w:t>)</w:t>
      </w:r>
    </w:p>
    <w:p w14:paraId="2411711C" w14:textId="78104586" w:rsidR="00892E6F" w:rsidRPr="00B56505" w:rsidRDefault="00892E6F" w:rsidP="00892E6F">
      <w:pPr>
        <w:pStyle w:val="ListeParagraf"/>
        <w:numPr>
          <w:ilvl w:val="0"/>
          <w:numId w:val="4"/>
        </w:numPr>
        <w:rPr>
          <w:lang w:val="en-US"/>
        </w:rPr>
      </w:pPr>
      <w:r w:rsidRPr="00B56505">
        <w:rPr>
          <w:lang w:val="en-US"/>
        </w:rPr>
        <w:t xml:space="preserve">Miguel </w:t>
      </w:r>
      <w:proofErr w:type="spellStart"/>
      <w:r w:rsidRPr="00B56505">
        <w:rPr>
          <w:lang w:val="en-US"/>
        </w:rPr>
        <w:t>Segur</w:t>
      </w:r>
      <w:proofErr w:type="spellEnd"/>
      <w:r w:rsidRPr="00B56505">
        <w:rPr>
          <w:lang w:val="en-US"/>
        </w:rPr>
        <w:t xml:space="preserve"> (MMFN)</w:t>
      </w:r>
    </w:p>
    <w:p w14:paraId="7257DF80" w14:textId="3026293D" w:rsidR="001F580D" w:rsidRPr="001F580D" w:rsidRDefault="001F580D" w:rsidP="00901709">
      <w:pPr>
        <w:rPr>
          <w:b/>
          <w:lang w:val="en-US"/>
        </w:rPr>
      </w:pPr>
      <w:r w:rsidRPr="001F580D">
        <w:rPr>
          <w:b/>
          <w:lang w:val="en-US"/>
        </w:rPr>
        <w:t>List of Participants</w:t>
      </w:r>
    </w:p>
    <w:tbl>
      <w:tblPr>
        <w:tblStyle w:val="TabloKlavuzu"/>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3827"/>
        <w:gridCol w:w="1276"/>
        <w:gridCol w:w="1134"/>
      </w:tblGrid>
      <w:tr w:rsidR="001F580D" w:rsidRPr="00B56505" w14:paraId="209E9AF5" w14:textId="4201899D" w:rsidTr="001F580D">
        <w:tc>
          <w:tcPr>
            <w:tcW w:w="3114" w:type="dxa"/>
          </w:tcPr>
          <w:p w14:paraId="4F1A374D" w14:textId="46CE0AA4" w:rsidR="001F580D" w:rsidRPr="001F580D" w:rsidRDefault="001F580D" w:rsidP="001F580D">
            <w:pPr>
              <w:jc w:val="center"/>
              <w:rPr>
                <w:b/>
                <w:lang w:val="en-US"/>
              </w:rPr>
            </w:pPr>
            <w:r w:rsidRPr="001F580D">
              <w:rPr>
                <w:b/>
                <w:lang w:val="en-US"/>
              </w:rPr>
              <w:t>Name</w:t>
            </w:r>
          </w:p>
        </w:tc>
        <w:tc>
          <w:tcPr>
            <w:tcW w:w="3827" w:type="dxa"/>
          </w:tcPr>
          <w:p w14:paraId="3BC867E1" w14:textId="2F566134" w:rsidR="001F580D" w:rsidRPr="001F580D" w:rsidRDefault="001F580D" w:rsidP="001F580D">
            <w:pPr>
              <w:jc w:val="center"/>
              <w:rPr>
                <w:b/>
                <w:lang w:val="en-US"/>
              </w:rPr>
            </w:pPr>
            <w:r w:rsidRPr="001F580D">
              <w:rPr>
                <w:b/>
                <w:lang w:val="en-US"/>
              </w:rPr>
              <w:t>Organization</w:t>
            </w:r>
          </w:p>
        </w:tc>
        <w:tc>
          <w:tcPr>
            <w:tcW w:w="1276" w:type="dxa"/>
          </w:tcPr>
          <w:p w14:paraId="1245F397" w14:textId="37CA329F" w:rsidR="001F580D" w:rsidRPr="001F580D" w:rsidRDefault="001F580D" w:rsidP="001F580D">
            <w:pPr>
              <w:jc w:val="center"/>
              <w:rPr>
                <w:b/>
                <w:lang w:val="en-US"/>
              </w:rPr>
            </w:pPr>
            <w:r w:rsidRPr="001F580D">
              <w:rPr>
                <w:b/>
                <w:i/>
                <w:lang w:val="en-US"/>
              </w:rPr>
              <w:t>via</w:t>
            </w:r>
            <w:r w:rsidRPr="001F580D">
              <w:rPr>
                <w:b/>
                <w:lang w:val="en-US"/>
              </w:rPr>
              <w:t xml:space="preserve"> Skype</w:t>
            </w:r>
          </w:p>
        </w:tc>
        <w:tc>
          <w:tcPr>
            <w:tcW w:w="1134" w:type="dxa"/>
          </w:tcPr>
          <w:p w14:paraId="5009213A" w14:textId="4FBA5835" w:rsidR="001F580D" w:rsidRPr="001F580D" w:rsidRDefault="001F580D" w:rsidP="001F580D">
            <w:pPr>
              <w:jc w:val="center"/>
              <w:rPr>
                <w:b/>
                <w:lang w:val="en-US"/>
              </w:rPr>
            </w:pPr>
            <w:r w:rsidRPr="001F580D">
              <w:rPr>
                <w:b/>
                <w:lang w:val="en-US"/>
              </w:rPr>
              <w:t>At FAO</w:t>
            </w:r>
          </w:p>
        </w:tc>
      </w:tr>
      <w:tr w:rsidR="001F580D" w:rsidRPr="00B56505" w14:paraId="5D751807" w14:textId="77777777" w:rsidTr="001F580D">
        <w:tc>
          <w:tcPr>
            <w:tcW w:w="9351" w:type="dxa"/>
            <w:gridSpan w:val="4"/>
          </w:tcPr>
          <w:p w14:paraId="4D66025A" w14:textId="44455546" w:rsidR="001F580D" w:rsidRPr="001F580D" w:rsidRDefault="001F580D" w:rsidP="001F580D">
            <w:pPr>
              <w:jc w:val="center"/>
              <w:rPr>
                <w:b/>
                <w:lang w:val="en-US"/>
              </w:rPr>
            </w:pPr>
            <w:r w:rsidRPr="001F580D">
              <w:rPr>
                <w:b/>
                <w:lang w:val="en-US"/>
              </w:rPr>
              <w:t>15 December 2016</w:t>
            </w:r>
          </w:p>
        </w:tc>
      </w:tr>
      <w:tr w:rsidR="001F580D" w14:paraId="7E4C1D52" w14:textId="094C9C12" w:rsidTr="001F580D">
        <w:tc>
          <w:tcPr>
            <w:tcW w:w="3114" w:type="dxa"/>
          </w:tcPr>
          <w:p w14:paraId="7FAB7E32" w14:textId="3AD6BDD9" w:rsidR="001F580D" w:rsidRDefault="001F580D" w:rsidP="00901709">
            <w:pPr>
              <w:rPr>
                <w:lang w:val="en-US"/>
              </w:rPr>
            </w:pPr>
            <w:r>
              <w:rPr>
                <w:lang w:val="en-US"/>
              </w:rPr>
              <w:t>Nicolas Picard</w:t>
            </w:r>
          </w:p>
        </w:tc>
        <w:tc>
          <w:tcPr>
            <w:tcW w:w="3827" w:type="dxa"/>
          </w:tcPr>
          <w:p w14:paraId="71153228" w14:textId="5B3E0A71" w:rsidR="001F580D" w:rsidRDefault="001F580D" w:rsidP="00901709">
            <w:pPr>
              <w:rPr>
                <w:lang w:val="en-US"/>
              </w:rPr>
            </w:pPr>
            <w:r>
              <w:rPr>
                <w:lang w:val="en-US"/>
              </w:rPr>
              <w:t>FAO Silva Mediterranea</w:t>
            </w:r>
          </w:p>
        </w:tc>
        <w:tc>
          <w:tcPr>
            <w:tcW w:w="1276" w:type="dxa"/>
          </w:tcPr>
          <w:p w14:paraId="55321B3F" w14:textId="77777777" w:rsidR="001F580D" w:rsidRDefault="001F580D" w:rsidP="001F580D">
            <w:pPr>
              <w:jc w:val="center"/>
              <w:rPr>
                <w:lang w:val="en-US"/>
              </w:rPr>
            </w:pPr>
          </w:p>
        </w:tc>
        <w:tc>
          <w:tcPr>
            <w:tcW w:w="1134" w:type="dxa"/>
          </w:tcPr>
          <w:p w14:paraId="5B0C0487" w14:textId="76237E5E" w:rsidR="001F580D" w:rsidRDefault="001F580D" w:rsidP="001F580D">
            <w:pPr>
              <w:jc w:val="center"/>
              <w:rPr>
                <w:lang w:val="en-US"/>
              </w:rPr>
            </w:pPr>
            <w:r>
              <w:rPr>
                <w:lang w:val="en-US"/>
              </w:rPr>
              <w:t>x</w:t>
            </w:r>
          </w:p>
        </w:tc>
      </w:tr>
      <w:tr w:rsidR="001F580D" w14:paraId="79C45B0A" w14:textId="77168C67" w:rsidTr="001F580D">
        <w:tc>
          <w:tcPr>
            <w:tcW w:w="3114" w:type="dxa"/>
          </w:tcPr>
          <w:p w14:paraId="490DC009" w14:textId="4AB3DCE0" w:rsidR="001F580D" w:rsidRDefault="001F580D" w:rsidP="00901709">
            <w:pPr>
              <w:rPr>
                <w:lang w:val="en-US"/>
              </w:rPr>
            </w:pPr>
            <w:proofErr w:type="spellStart"/>
            <w:r>
              <w:rPr>
                <w:lang w:val="en-US"/>
              </w:rPr>
              <w:t>Valentina</w:t>
            </w:r>
            <w:proofErr w:type="spellEnd"/>
            <w:r>
              <w:rPr>
                <w:lang w:val="en-US"/>
              </w:rPr>
              <w:t xml:space="preserve"> </w:t>
            </w:r>
            <w:proofErr w:type="spellStart"/>
            <w:r>
              <w:rPr>
                <w:lang w:val="en-US"/>
              </w:rPr>
              <w:t>Garavaglia</w:t>
            </w:r>
            <w:proofErr w:type="spellEnd"/>
          </w:p>
        </w:tc>
        <w:tc>
          <w:tcPr>
            <w:tcW w:w="3827" w:type="dxa"/>
          </w:tcPr>
          <w:p w14:paraId="2F8CECD1" w14:textId="73D3A683" w:rsidR="001F580D" w:rsidRDefault="001F580D" w:rsidP="00901709">
            <w:pPr>
              <w:rPr>
                <w:lang w:val="en-US"/>
              </w:rPr>
            </w:pPr>
            <w:r>
              <w:rPr>
                <w:lang w:val="en-US"/>
              </w:rPr>
              <w:t>FAO Silva Mediterranea</w:t>
            </w:r>
          </w:p>
        </w:tc>
        <w:tc>
          <w:tcPr>
            <w:tcW w:w="1276" w:type="dxa"/>
          </w:tcPr>
          <w:p w14:paraId="4C65D5B5" w14:textId="77777777" w:rsidR="001F580D" w:rsidRDefault="001F580D" w:rsidP="001F580D">
            <w:pPr>
              <w:jc w:val="center"/>
              <w:rPr>
                <w:lang w:val="en-US"/>
              </w:rPr>
            </w:pPr>
          </w:p>
        </w:tc>
        <w:tc>
          <w:tcPr>
            <w:tcW w:w="1134" w:type="dxa"/>
          </w:tcPr>
          <w:p w14:paraId="371531B2" w14:textId="19A7DEB6" w:rsidR="001F580D" w:rsidRDefault="001F580D" w:rsidP="001F580D">
            <w:pPr>
              <w:jc w:val="center"/>
              <w:rPr>
                <w:lang w:val="en-US"/>
              </w:rPr>
            </w:pPr>
            <w:r>
              <w:rPr>
                <w:lang w:val="en-US"/>
              </w:rPr>
              <w:t>x</w:t>
            </w:r>
          </w:p>
        </w:tc>
      </w:tr>
      <w:tr w:rsidR="001F580D" w14:paraId="10DD58E1" w14:textId="43205141" w:rsidTr="001F580D">
        <w:tc>
          <w:tcPr>
            <w:tcW w:w="3114" w:type="dxa"/>
          </w:tcPr>
          <w:p w14:paraId="7CE58A1C" w14:textId="5817ADFA" w:rsidR="001F580D" w:rsidRDefault="001F580D" w:rsidP="00901709">
            <w:pPr>
              <w:rPr>
                <w:lang w:val="en-US"/>
              </w:rPr>
            </w:pPr>
            <w:r>
              <w:rPr>
                <w:lang w:val="en-US"/>
              </w:rPr>
              <w:t xml:space="preserve">Carolina Gallo </w:t>
            </w:r>
            <w:proofErr w:type="spellStart"/>
            <w:r>
              <w:rPr>
                <w:lang w:val="en-US"/>
              </w:rPr>
              <w:t>Granizo</w:t>
            </w:r>
            <w:proofErr w:type="spellEnd"/>
          </w:p>
        </w:tc>
        <w:tc>
          <w:tcPr>
            <w:tcW w:w="3827" w:type="dxa"/>
          </w:tcPr>
          <w:p w14:paraId="0CF06191" w14:textId="1F7A4310" w:rsidR="001F580D" w:rsidRDefault="001F580D" w:rsidP="00901709">
            <w:pPr>
              <w:rPr>
                <w:lang w:val="en-US"/>
              </w:rPr>
            </w:pPr>
            <w:r>
              <w:rPr>
                <w:lang w:val="en-US"/>
              </w:rPr>
              <w:t>FAO FLRM</w:t>
            </w:r>
          </w:p>
        </w:tc>
        <w:tc>
          <w:tcPr>
            <w:tcW w:w="1276" w:type="dxa"/>
          </w:tcPr>
          <w:p w14:paraId="7CDBA1DB" w14:textId="77777777" w:rsidR="001F580D" w:rsidRDefault="001F580D" w:rsidP="001F580D">
            <w:pPr>
              <w:jc w:val="center"/>
              <w:rPr>
                <w:lang w:val="en-US"/>
              </w:rPr>
            </w:pPr>
          </w:p>
        </w:tc>
        <w:tc>
          <w:tcPr>
            <w:tcW w:w="1134" w:type="dxa"/>
          </w:tcPr>
          <w:p w14:paraId="49DA116A" w14:textId="306B7E3A" w:rsidR="001F580D" w:rsidRDefault="001F580D" w:rsidP="001F580D">
            <w:pPr>
              <w:jc w:val="center"/>
              <w:rPr>
                <w:lang w:val="en-US"/>
              </w:rPr>
            </w:pPr>
            <w:r>
              <w:rPr>
                <w:lang w:val="en-US"/>
              </w:rPr>
              <w:t>x</w:t>
            </w:r>
          </w:p>
        </w:tc>
      </w:tr>
      <w:tr w:rsidR="001F580D" w14:paraId="3EC91903" w14:textId="77777777" w:rsidTr="001F580D">
        <w:tc>
          <w:tcPr>
            <w:tcW w:w="3114" w:type="dxa"/>
          </w:tcPr>
          <w:p w14:paraId="6C2DD09E" w14:textId="43D15BB6" w:rsidR="001F580D" w:rsidRDefault="001F580D" w:rsidP="001F580D">
            <w:pPr>
              <w:rPr>
                <w:lang w:val="en-US"/>
              </w:rPr>
            </w:pPr>
            <w:proofErr w:type="spellStart"/>
            <w:r>
              <w:rPr>
                <w:lang w:val="en-US"/>
              </w:rPr>
              <w:t>Caterina</w:t>
            </w:r>
            <w:proofErr w:type="spellEnd"/>
            <w:r>
              <w:rPr>
                <w:lang w:val="en-US"/>
              </w:rPr>
              <w:t xml:space="preserve"> </w:t>
            </w:r>
            <w:proofErr w:type="spellStart"/>
            <w:r>
              <w:rPr>
                <w:lang w:val="en-US"/>
              </w:rPr>
              <w:t>Marchetta</w:t>
            </w:r>
            <w:proofErr w:type="spellEnd"/>
          </w:p>
        </w:tc>
        <w:tc>
          <w:tcPr>
            <w:tcW w:w="3827" w:type="dxa"/>
          </w:tcPr>
          <w:p w14:paraId="34A92DF1" w14:textId="0B32146C" w:rsidR="001F580D" w:rsidRDefault="001F580D" w:rsidP="00901709">
            <w:pPr>
              <w:rPr>
                <w:lang w:val="en-US"/>
              </w:rPr>
            </w:pPr>
            <w:r>
              <w:rPr>
                <w:lang w:val="en-US"/>
              </w:rPr>
              <w:t>FAO Silva Mediterranea/FLRM</w:t>
            </w:r>
          </w:p>
        </w:tc>
        <w:tc>
          <w:tcPr>
            <w:tcW w:w="1276" w:type="dxa"/>
          </w:tcPr>
          <w:p w14:paraId="595449CB" w14:textId="77777777" w:rsidR="001F580D" w:rsidRDefault="001F580D" w:rsidP="001F580D">
            <w:pPr>
              <w:jc w:val="center"/>
              <w:rPr>
                <w:lang w:val="en-US"/>
              </w:rPr>
            </w:pPr>
          </w:p>
        </w:tc>
        <w:tc>
          <w:tcPr>
            <w:tcW w:w="1134" w:type="dxa"/>
          </w:tcPr>
          <w:p w14:paraId="119FE962" w14:textId="1B463061" w:rsidR="001F580D" w:rsidRDefault="001F580D" w:rsidP="001F580D">
            <w:pPr>
              <w:jc w:val="center"/>
              <w:rPr>
                <w:lang w:val="en-US"/>
              </w:rPr>
            </w:pPr>
            <w:r>
              <w:rPr>
                <w:lang w:val="en-US"/>
              </w:rPr>
              <w:t>x</w:t>
            </w:r>
          </w:p>
        </w:tc>
      </w:tr>
      <w:tr w:rsidR="001F580D" w14:paraId="76FC441D" w14:textId="4DDAF170" w:rsidTr="001F580D">
        <w:tc>
          <w:tcPr>
            <w:tcW w:w="3114" w:type="dxa"/>
          </w:tcPr>
          <w:p w14:paraId="16A76F35" w14:textId="3D4F8750" w:rsidR="001F580D" w:rsidRDefault="001F580D" w:rsidP="001F580D">
            <w:pPr>
              <w:rPr>
                <w:lang w:val="en-US"/>
              </w:rPr>
            </w:pPr>
            <w:r>
              <w:rPr>
                <w:lang w:val="en-US"/>
              </w:rPr>
              <w:t>Pablo Martin</w:t>
            </w:r>
          </w:p>
        </w:tc>
        <w:tc>
          <w:tcPr>
            <w:tcW w:w="3827" w:type="dxa"/>
          </w:tcPr>
          <w:p w14:paraId="3061F1F6" w14:textId="35A511A2" w:rsidR="001F580D" w:rsidRDefault="001F580D" w:rsidP="00901709">
            <w:pPr>
              <w:rPr>
                <w:lang w:val="en-US"/>
              </w:rPr>
            </w:pPr>
            <w:r>
              <w:rPr>
                <w:lang w:val="en-US"/>
              </w:rPr>
              <w:t>FAO/Univ. Madrid</w:t>
            </w:r>
          </w:p>
        </w:tc>
        <w:tc>
          <w:tcPr>
            <w:tcW w:w="1276" w:type="dxa"/>
          </w:tcPr>
          <w:p w14:paraId="388C3C90" w14:textId="77777777" w:rsidR="001F580D" w:rsidRDefault="001F580D" w:rsidP="001F580D">
            <w:pPr>
              <w:jc w:val="center"/>
              <w:rPr>
                <w:lang w:val="en-US"/>
              </w:rPr>
            </w:pPr>
          </w:p>
        </w:tc>
        <w:tc>
          <w:tcPr>
            <w:tcW w:w="1134" w:type="dxa"/>
          </w:tcPr>
          <w:p w14:paraId="636D3F09" w14:textId="18A25483" w:rsidR="001F580D" w:rsidRDefault="001F580D" w:rsidP="001F580D">
            <w:pPr>
              <w:jc w:val="center"/>
              <w:rPr>
                <w:lang w:val="en-US"/>
              </w:rPr>
            </w:pPr>
            <w:r>
              <w:rPr>
                <w:lang w:val="en-US"/>
              </w:rPr>
              <w:t>x</w:t>
            </w:r>
          </w:p>
        </w:tc>
      </w:tr>
      <w:tr w:rsidR="001F580D" w14:paraId="56FC0B5D" w14:textId="77777777" w:rsidTr="001F580D">
        <w:tc>
          <w:tcPr>
            <w:tcW w:w="3114" w:type="dxa"/>
          </w:tcPr>
          <w:p w14:paraId="5853A65A" w14:textId="3AF9E092" w:rsidR="001F580D" w:rsidRDefault="001F580D" w:rsidP="001F580D">
            <w:pPr>
              <w:rPr>
                <w:lang w:val="en-US"/>
              </w:rPr>
            </w:pPr>
            <w:proofErr w:type="spellStart"/>
            <w:r>
              <w:rPr>
                <w:lang w:val="en-US"/>
              </w:rPr>
              <w:t>Michela</w:t>
            </w:r>
            <w:proofErr w:type="spellEnd"/>
            <w:r>
              <w:rPr>
                <w:lang w:val="en-US"/>
              </w:rPr>
              <w:t xml:space="preserve"> </w:t>
            </w:r>
            <w:proofErr w:type="spellStart"/>
            <w:r>
              <w:rPr>
                <w:lang w:val="en-US"/>
              </w:rPr>
              <w:t>Conigliaro</w:t>
            </w:r>
            <w:proofErr w:type="spellEnd"/>
          </w:p>
        </w:tc>
        <w:tc>
          <w:tcPr>
            <w:tcW w:w="3827" w:type="dxa"/>
          </w:tcPr>
          <w:p w14:paraId="1C21BC97" w14:textId="1F29218D" w:rsidR="001F580D" w:rsidRDefault="001F580D" w:rsidP="00901709">
            <w:pPr>
              <w:rPr>
                <w:lang w:val="en-US"/>
              </w:rPr>
            </w:pPr>
            <w:r>
              <w:rPr>
                <w:lang w:val="en-US"/>
              </w:rPr>
              <w:t>FAO UPF</w:t>
            </w:r>
          </w:p>
        </w:tc>
        <w:tc>
          <w:tcPr>
            <w:tcW w:w="1276" w:type="dxa"/>
          </w:tcPr>
          <w:p w14:paraId="554CA3ED" w14:textId="77777777" w:rsidR="001F580D" w:rsidRDefault="001F580D" w:rsidP="001F580D">
            <w:pPr>
              <w:jc w:val="center"/>
              <w:rPr>
                <w:lang w:val="en-US"/>
              </w:rPr>
            </w:pPr>
          </w:p>
        </w:tc>
        <w:tc>
          <w:tcPr>
            <w:tcW w:w="1134" w:type="dxa"/>
          </w:tcPr>
          <w:p w14:paraId="7839A857" w14:textId="14D5E607" w:rsidR="001F580D" w:rsidRDefault="001F580D" w:rsidP="001F580D">
            <w:pPr>
              <w:jc w:val="center"/>
              <w:rPr>
                <w:lang w:val="en-US"/>
              </w:rPr>
            </w:pPr>
            <w:r>
              <w:rPr>
                <w:lang w:val="en-US"/>
              </w:rPr>
              <w:t>x</w:t>
            </w:r>
          </w:p>
        </w:tc>
      </w:tr>
      <w:tr w:rsidR="001F580D" w14:paraId="147123AA" w14:textId="77777777" w:rsidTr="001F580D">
        <w:tc>
          <w:tcPr>
            <w:tcW w:w="3114" w:type="dxa"/>
          </w:tcPr>
          <w:p w14:paraId="5FC4D30E" w14:textId="4D3EA74E" w:rsidR="001F580D" w:rsidRDefault="001F580D" w:rsidP="001F580D">
            <w:pPr>
              <w:rPr>
                <w:lang w:val="en-US"/>
              </w:rPr>
            </w:pPr>
            <w:r>
              <w:rPr>
                <w:lang w:val="en-US"/>
              </w:rPr>
              <w:t xml:space="preserve">Fabio </w:t>
            </w:r>
            <w:proofErr w:type="spellStart"/>
            <w:r>
              <w:rPr>
                <w:lang w:val="en-US"/>
              </w:rPr>
              <w:t>Salbitano</w:t>
            </w:r>
            <w:proofErr w:type="spellEnd"/>
          </w:p>
        </w:tc>
        <w:tc>
          <w:tcPr>
            <w:tcW w:w="3827" w:type="dxa"/>
          </w:tcPr>
          <w:p w14:paraId="1CE1AB16" w14:textId="77A535D9" w:rsidR="001F580D" w:rsidRDefault="001F580D" w:rsidP="00901709">
            <w:pPr>
              <w:rPr>
                <w:lang w:val="en-US"/>
              </w:rPr>
            </w:pPr>
            <w:r>
              <w:rPr>
                <w:lang w:val="en-US"/>
              </w:rPr>
              <w:t>University of Florence (Italy)</w:t>
            </w:r>
          </w:p>
        </w:tc>
        <w:tc>
          <w:tcPr>
            <w:tcW w:w="1276" w:type="dxa"/>
          </w:tcPr>
          <w:p w14:paraId="186D2D28" w14:textId="77777777" w:rsidR="001F580D" w:rsidRDefault="001F580D" w:rsidP="001F580D">
            <w:pPr>
              <w:jc w:val="center"/>
              <w:rPr>
                <w:lang w:val="en-US"/>
              </w:rPr>
            </w:pPr>
          </w:p>
        </w:tc>
        <w:tc>
          <w:tcPr>
            <w:tcW w:w="1134" w:type="dxa"/>
          </w:tcPr>
          <w:p w14:paraId="2F6A19EB" w14:textId="5D59C44F" w:rsidR="001F580D" w:rsidRDefault="001F580D" w:rsidP="001F580D">
            <w:pPr>
              <w:jc w:val="center"/>
              <w:rPr>
                <w:lang w:val="en-US"/>
              </w:rPr>
            </w:pPr>
            <w:r>
              <w:rPr>
                <w:lang w:val="en-US"/>
              </w:rPr>
              <w:t>x</w:t>
            </w:r>
          </w:p>
        </w:tc>
      </w:tr>
      <w:tr w:rsidR="001F580D" w:rsidRPr="001F580D" w14:paraId="459E6F5B" w14:textId="77777777" w:rsidTr="00487B01">
        <w:tc>
          <w:tcPr>
            <w:tcW w:w="9351" w:type="dxa"/>
            <w:gridSpan w:val="4"/>
          </w:tcPr>
          <w:p w14:paraId="0F8392AB" w14:textId="539D0717" w:rsidR="001F580D" w:rsidRPr="001F580D" w:rsidRDefault="001F580D" w:rsidP="001F580D">
            <w:pPr>
              <w:jc w:val="center"/>
              <w:rPr>
                <w:b/>
                <w:lang w:val="en-US"/>
              </w:rPr>
            </w:pPr>
            <w:r w:rsidRPr="001F580D">
              <w:rPr>
                <w:b/>
                <w:lang w:val="en-US"/>
              </w:rPr>
              <w:t>1</w:t>
            </w:r>
            <w:r>
              <w:rPr>
                <w:b/>
                <w:lang w:val="en-US"/>
              </w:rPr>
              <w:t>6</w:t>
            </w:r>
            <w:r w:rsidRPr="001F580D">
              <w:rPr>
                <w:b/>
                <w:lang w:val="en-US"/>
              </w:rPr>
              <w:t xml:space="preserve"> December 2016</w:t>
            </w:r>
          </w:p>
        </w:tc>
      </w:tr>
      <w:tr w:rsidR="001F580D" w14:paraId="72F26602" w14:textId="77777777" w:rsidTr="00487B01">
        <w:tc>
          <w:tcPr>
            <w:tcW w:w="3114" w:type="dxa"/>
          </w:tcPr>
          <w:p w14:paraId="21B9445E" w14:textId="77777777" w:rsidR="001F580D" w:rsidRDefault="001F580D" w:rsidP="00487B01">
            <w:pPr>
              <w:rPr>
                <w:lang w:val="en-US"/>
              </w:rPr>
            </w:pPr>
            <w:r>
              <w:rPr>
                <w:lang w:val="en-US"/>
              </w:rPr>
              <w:t>Nicolas Picard</w:t>
            </w:r>
          </w:p>
        </w:tc>
        <w:tc>
          <w:tcPr>
            <w:tcW w:w="3827" w:type="dxa"/>
          </w:tcPr>
          <w:p w14:paraId="5B807FF2" w14:textId="77777777" w:rsidR="001F580D" w:rsidRDefault="001F580D" w:rsidP="00487B01">
            <w:pPr>
              <w:rPr>
                <w:lang w:val="en-US"/>
              </w:rPr>
            </w:pPr>
            <w:r>
              <w:rPr>
                <w:lang w:val="en-US"/>
              </w:rPr>
              <w:t>FAO Silva Mediterranea</w:t>
            </w:r>
          </w:p>
        </w:tc>
        <w:tc>
          <w:tcPr>
            <w:tcW w:w="1276" w:type="dxa"/>
          </w:tcPr>
          <w:p w14:paraId="6BB950C9" w14:textId="77777777" w:rsidR="001F580D" w:rsidRDefault="001F580D" w:rsidP="001F580D">
            <w:pPr>
              <w:jc w:val="center"/>
              <w:rPr>
                <w:lang w:val="en-US"/>
              </w:rPr>
            </w:pPr>
          </w:p>
        </w:tc>
        <w:tc>
          <w:tcPr>
            <w:tcW w:w="1134" w:type="dxa"/>
          </w:tcPr>
          <w:p w14:paraId="3F5D221C" w14:textId="77777777" w:rsidR="001F580D" w:rsidRDefault="001F580D" w:rsidP="001F580D">
            <w:pPr>
              <w:jc w:val="center"/>
              <w:rPr>
                <w:lang w:val="en-US"/>
              </w:rPr>
            </w:pPr>
            <w:r>
              <w:rPr>
                <w:lang w:val="en-US"/>
              </w:rPr>
              <w:t>x</w:t>
            </w:r>
          </w:p>
        </w:tc>
      </w:tr>
      <w:tr w:rsidR="001F580D" w14:paraId="6A513A2F" w14:textId="77777777" w:rsidTr="00487B01">
        <w:tc>
          <w:tcPr>
            <w:tcW w:w="3114" w:type="dxa"/>
          </w:tcPr>
          <w:p w14:paraId="584052C3" w14:textId="77777777" w:rsidR="001F580D" w:rsidRDefault="001F580D" w:rsidP="00487B01">
            <w:pPr>
              <w:rPr>
                <w:lang w:val="en-US"/>
              </w:rPr>
            </w:pPr>
            <w:proofErr w:type="spellStart"/>
            <w:r>
              <w:rPr>
                <w:lang w:val="en-US"/>
              </w:rPr>
              <w:t>Valentina</w:t>
            </w:r>
            <w:proofErr w:type="spellEnd"/>
            <w:r>
              <w:rPr>
                <w:lang w:val="en-US"/>
              </w:rPr>
              <w:t xml:space="preserve"> </w:t>
            </w:r>
            <w:proofErr w:type="spellStart"/>
            <w:r>
              <w:rPr>
                <w:lang w:val="en-US"/>
              </w:rPr>
              <w:t>Garavaglia</w:t>
            </w:r>
            <w:proofErr w:type="spellEnd"/>
          </w:p>
        </w:tc>
        <w:tc>
          <w:tcPr>
            <w:tcW w:w="3827" w:type="dxa"/>
          </w:tcPr>
          <w:p w14:paraId="36B3DC61" w14:textId="77777777" w:rsidR="001F580D" w:rsidRDefault="001F580D" w:rsidP="00487B01">
            <w:pPr>
              <w:rPr>
                <w:lang w:val="en-US"/>
              </w:rPr>
            </w:pPr>
            <w:r>
              <w:rPr>
                <w:lang w:val="en-US"/>
              </w:rPr>
              <w:t>FAO Silva Mediterranea</w:t>
            </w:r>
          </w:p>
        </w:tc>
        <w:tc>
          <w:tcPr>
            <w:tcW w:w="1276" w:type="dxa"/>
          </w:tcPr>
          <w:p w14:paraId="2D1A5167" w14:textId="77777777" w:rsidR="001F580D" w:rsidRDefault="001F580D" w:rsidP="001F580D">
            <w:pPr>
              <w:jc w:val="center"/>
              <w:rPr>
                <w:lang w:val="en-US"/>
              </w:rPr>
            </w:pPr>
          </w:p>
        </w:tc>
        <w:tc>
          <w:tcPr>
            <w:tcW w:w="1134" w:type="dxa"/>
          </w:tcPr>
          <w:p w14:paraId="65B19FED" w14:textId="77777777" w:rsidR="001F580D" w:rsidRDefault="001F580D" w:rsidP="001F580D">
            <w:pPr>
              <w:jc w:val="center"/>
              <w:rPr>
                <w:lang w:val="en-US"/>
              </w:rPr>
            </w:pPr>
            <w:r>
              <w:rPr>
                <w:lang w:val="en-US"/>
              </w:rPr>
              <w:t>x</w:t>
            </w:r>
          </w:p>
        </w:tc>
      </w:tr>
      <w:tr w:rsidR="001F580D" w14:paraId="0065C6AB" w14:textId="77777777" w:rsidTr="00487B01">
        <w:tc>
          <w:tcPr>
            <w:tcW w:w="3114" w:type="dxa"/>
          </w:tcPr>
          <w:p w14:paraId="49321D47" w14:textId="77777777" w:rsidR="001F580D" w:rsidRDefault="001F580D" w:rsidP="00487B01">
            <w:pPr>
              <w:rPr>
                <w:lang w:val="en-US"/>
              </w:rPr>
            </w:pPr>
            <w:r>
              <w:rPr>
                <w:lang w:val="en-US"/>
              </w:rPr>
              <w:t xml:space="preserve">Carolina Gallo </w:t>
            </w:r>
            <w:proofErr w:type="spellStart"/>
            <w:r>
              <w:rPr>
                <w:lang w:val="en-US"/>
              </w:rPr>
              <w:t>Granizo</w:t>
            </w:r>
            <w:proofErr w:type="spellEnd"/>
          </w:p>
        </w:tc>
        <w:tc>
          <w:tcPr>
            <w:tcW w:w="3827" w:type="dxa"/>
          </w:tcPr>
          <w:p w14:paraId="2299FE78" w14:textId="77777777" w:rsidR="001F580D" w:rsidRDefault="001F580D" w:rsidP="00487B01">
            <w:pPr>
              <w:rPr>
                <w:lang w:val="en-US"/>
              </w:rPr>
            </w:pPr>
            <w:r>
              <w:rPr>
                <w:lang w:val="en-US"/>
              </w:rPr>
              <w:t>FAO FLRM</w:t>
            </w:r>
          </w:p>
        </w:tc>
        <w:tc>
          <w:tcPr>
            <w:tcW w:w="1276" w:type="dxa"/>
          </w:tcPr>
          <w:p w14:paraId="08C3F4A0" w14:textId="77777777" w:rsidR="001F580D" w:rsidRDefault="001F580D" w:rsidP="001F580D">
            <w:pPr>
              <w:jc w:val="center"/>
              <w:rPr>
                <w:lang w:val="en-US"/>
              </w:rPr>
            </w:pPr>
          </w:p>
        </w:tc>
        <w:tc>
          <w:tcPr>
            <w:tcW w:w="1134" w:type="dxa"/>
          </w:tcPr>
          <w:p w14:paraId="608C45FC" w14:textId="77777777" w:rsidR="001F580D" w:rsidRDefault="001F580D" w:rsidP="001F580D">
            <w:pPr>
              <w:jc w:val="center"/>
              <w:rPr>
                <w:lang w:val="en-US"/>
              </w:rPr>
            </w:pPr>
            <w:r>
              <w:rPr>
                <w:lang w:val="en-US"/>
              </w:rPr>
              <w:t>x</w:t>
            </w:r>
          </w:p>
        </w:tc>
      </w:tr>
      <w:tr w:rsidR="001F580D" w14:paraId="68153359" w14:textId="77777777" w:rsidTr="00487B01">
        <w:tc>
          <w:tcPr>
            <w:tcW w:w="3114" w:type="dxa"/>
          </w:tcPr>
          <w:p w14:paraId="5B8333BC" w14:textId="77777777" w:rsidR="001F580D" w:rsidRDefault="001F580D" w:rsidP="00487B01">
            <w:pPr>
              <w:rPr>
                <w:lang w:val="en-US"/>
              </w:rPr>
            </w:pPr>
            <w:r>
              <w:rPr>
                <w:lang w:val="en-US"/>
              </w:rPr>
              <w:t>Pablo Martin</w:t>
            </w:r>
          </w:p>
        </w:tc>
        <w:tc>
          <w:tcPr>
            <w:tcW w:w="3827" w:type="dxa"/>
          </w:tcPr>
          <w:p w14:paraId="5364942E" w14:textId="77777777" w:rsidR="001F580D" w:rsidRDefault="001F580D" w:rsidP="00487B01">
            <w:pPr>
              <w:rPr>
                <w:lang w:val="en-US"/>
              </w:rPr>
            </w:pPr>
            <w:r>
              <w:rPr>
                <w:lang w:val="en-US"/>
              </w:rPr>
              <w:t>FAO/Univ. Madrid</w:t>
            </w:r>
          </w:p>
        </w:tc>
        <w:tc>
          <w:tcPr>
            <w:tcW w:w="1276" w:type="dxa"/>
          </w:tcPr>
          <w:p w14:paraId="54958B9E" w14:textId="77777777" w:rsidR="001F580D" w:rsidRDefault="001F580D" w:rsidP="001F580D">
            <w:pPr>
              <w:jc w:val="center"/>
              <w:rPr>
                <w:lang w:val="en-US"/>
              </w:rPr>
            </w:pPr>
          </w:p>
        </w:tc>
        <w:tc>
          <w:tcPr>
            <w:tcW w:w="1134" w:type="dxa"/>
          </w:tcPr>
          <w:p w14:paraId="0819FD40" w14:textId="77777777" w:rsidR="001F580D" w:rsidRDefault="001F580D" w:rsidP="001F580D">
            <w:pPr>
              <w:jc w:val="center"/>
              <w:rPr>
                <w:lang w:val="en-US"/>
              </w:rPr>
            </w:pPr>
            <w:r>
              <w:rPr>
                <w:lang w:val="en-US"/>
              </w:rPr>
              <w:t>x</w:t>
            </w:r>
          </w:p>
        </w:tc>
      </w:tr>
      <w:tr w:rsidR="001F580D" w14:paraId="55F54EC5" w14:textId="77777777" w:rsidTr="001F580D">
        <w:tc>
          <w:tcPr>
            <w:tcW w:w="3114" w:type="dxa"/>
          </w:tcPr>
          <w:p w14:paraId="734B1A2D" w14:textId="597B7CEA" w:rsidR="001F580D" w:rsidRDefault="001F580D" w:rsidP="001F580D">
            <w:pPr>
              <w:rPr>
                <w:lang w:val="en-US"/>
              </w:rPr>
            </w:pPr>
            <w:r>
              <w:rPr>
                <w:lang w:val="en-US"/>
              </w:rPr>
              <w:t>Ismail Belen (and colleagues)</w:t>
            </w:r>
          </w:p>
        </w:tc>
        <w:tc>
          <w:tcPr>
            <w:tcW w:w="3827" w:type="dxa"/>
          </w:tcPr>
          <w:p w14:paraId="23381E45" w14:textId="0581A3F4" w:rsidR="001F580D" w:rsidRPr="001F580D" w:rsidRDefault="001F580D" w:rsidP="00901709">
            <w:pPr>
              <w:rPr>
                <w:lang w:val="en-GB"/>
              </w:rPr>
            </w:pPr>
            <w:r w:rsidRPr="001F580D">
              <w:rPr>
                <w:lang w:val="en-GB"/>
              </w:rPr>
              <w:t>Directorate General of Combatting Desertification and Erosion</w:t>
            </w:r>
            <w:r>
              <w:rPr>
                <w:lang w:val="en-GB"/>
              </w:rPr>
              <w:t xml:space="preserve"> (Turkey)</w:t>
            </w:r>
          </w:p>
        </w:tc>
        <w:tc>
          <w:tcPr>
            <w:tcW w:w="1276" w:type="dxa"/>
          </w:tcPr>
          <w:p w14:paraId="3AEE0287" w14:textId="34FB765C" w:rsidR="001F580D" w:rsidRDefault="001F580D" w:rsidP="001F580D">
            <w:pPr>
              <w:jc w:val="center"/>
              <w:rPr>
                <w:lang w:val="en-US"/>
              </w:rPr>
            </w:pPr>
            <w:r>
              <w:rPr>
                <w:lang w:val="en-US"/>
              </w:rPr>
              <w:t>x</w:t>
            </w:r>
          </w:p>
        </w:tc>
        <w:tc>
          <w:tcPr>
            <w:tcW w:w="1134" w:type="dxa"/>
          </w:tcPr>
          <w:p w14:paraId="57E3B721" w14:textId="77777777" w:rsidR="001F580D" w:rsidRDefault="001F580D" w:rsidP="001F580D">
            <w:pPr>
              <w:jc w:val="center"/>
              <w:rPr>
                <w:lang w:val="en-US"/>
              </w:rPr>
            </w:pPr>
          </w:p>
        </w:tc>
      </w:tr>
      <w:tr w:rsidR="001F580D" w14:paraId="000E7497" w14:textId="77777777" w:rsidTr="001F580D">
        <w:tc>
          <w:tcPr>
            <w:tcW w:w="3114" w:type="dxa"/>
          </w:tcPr>
          <w:p w14:paraId="03E1EB5B" w14:textId="7173FC77" w:rsidR="001F580D" w:rsidRDefault="001F580D" w:rsidP="001F580D">
            <w:pPr>
              <w:rPr>
                <w:lang w:val="en-US"/>
              </w:rPr>
            </w:pPr>
            <w:r>
              <w:rPr>
                <w:lang w:val="en-US"/>
              </w:rPr>
              <w:t xml:space="preserve">Bart </w:t>
            </w:r>
            <w:proofErr w:type="spellStart"/>
            <w:r>
              <w:rPr>
                <w:lang w:val="en-US"/>
              </w:rPr>
              <w:t>Muys</w:t>
            </w:r>
            <w:proofErr w:type="spellEnd"/>
          </w:p>
        </w:tc>
        <w:tc>
          <w:tcPr>
            <w:tcW w:w="3827" w:type="dxa"/>
          </w:tcPr>
          <w:p w14:paraId="0D0EC353" w14:textId="09A94ACF" w:rsidR="001F580D" w:rsidRDefault="001F580D" w:rsidP="00901709">
            <w:pPr>
              <w:rPr>
                <w:lang w:val="en-US"/>
              </w:rPr>
            </w:pPr>
            <w:r>
              <w:rPr>
                <w:lang w:val="en-US"/>
              </w:rPr>
              <w:t>EFIMED</w:t>
            </w:r>
          </w:p>
        </w:tc>
        <w:tc>
          <w:tcPr>
            <w:tcW w:w="1276" w:type="dxa"/>
          </w:tcPr>
          <w:p w14:paraId="0A6802A6" w14:textId="3CC37E19" w:rsidR="001F580D" w:rsidRDefault="001F580D" w:rsidP="001F580D">
            <w:pPr>
              <w:jc w:val="center"/>
              <w:rPr>
                <w:lang w:val="en-US"/>
              </w:rPr>
            </w:pPr>
            <w:r>
              <w:rPr>
                <w:lang w:val="en-US"/>
              </w:rPr>
              <w:t>x</w:t>
            </w:r>
          </w:p>
        </w:tc>
        <w:tc>
          <w:tcPr>
            <w:tcW w:w="1134" w:type="dxa"/>
          </w:tcPr>
          <w:p w14:paraId="533A5652" w14:textId="77777777" w:rsidR="001F580D" w:rsidRDefault="001F580D" w:rsidP="00901709">
            <w:pPr>
              <w:rPr>
                <w:lang w:val="en-US"/>
              </w:rPr>
            </w:pPr>
          </w:p>
        </w:tc>
      </w:tr>
      <w:tr w:rsidR="001F580D" w14:paraId="3C268B96" w14:textId="77777777" w:rsidTr="001F580D">
        <w:tc>
          <w:tcPr>
            <w:tcW w:w="3114" w:type="dxa"/>
          </w:tcPr>
          <w:p w14:paraId="29EEDA5C" w14:textId="32C96AFC" w:rsidR="001F580D" w:rsidRDefault="001F580D" w:rsidP="001F580D">
            <w:pPr>
              <w:rPr>
                <w:lang w:val="en-US"/>
              </w:rPr>
            </w:pPr>
            <w:proofErr w:type="spellStart"/>
            <w:r>
              <w:rPr>
                <w:lang w:val="en-US"/>
              </w:rPr>
              <w:t>Ilaria</w:t>
            </w:r>
            <w:proofErr w:type="spellEnd"/>
            <w:r>
              <w:rPr>
                <w:lang w:val="en-US"/>
              </w:rPr>
              <w:t xml:space="preserve"> </w:t>
            </w:r>
            <w:proofErr w:type="spellStart"/>
            <w:r>
              <w:rPr>
                <w:lang w:val="en-US"/>
              </w:rPr>
              <w:t>Dalla</w:t>
            </w:r>
            <w:proofErr w:type="spellEnd"/>
            <w:r>
              <w:rPr>
                <w:lang w:val="en-US"/>
              </w:rPr>
              <w:t xml:space="preserve"> </w:t>
            </w:r>
            <w:proofErr w:type="spellStart"/>
            <w:r>
              <w:rPr>
                <w:lang w:val="en-US"/>
              </w:rPr>
              <w:t>Vecchia</w:t>
            </w:r>
            <w:proofErr w:type="spellEnd"/>
          </w:p>
        </w:tc>
        <w:tc>
          <w:tcPr>
            <w:tcW w:w="3827" w:type="dxa"/>
          </w:tcPr>
          <w:p w14:paraId="4B3BB6D7" w14:textId="741A2095" w:rsidR="001F580D" w:rsidRDefault="001F580D" w:rsidP="00901709">
            <w:pPr>
              <w:rPr>
                <w:lang w:val="en-US"/>
              </w:rPr>
            </w:pPr>
            <w:r>
              <w:rPr>
                <w:lang w:val="en-US"/>
              </w:rPr>
              <w:t>FSC Italy</w:t>
            </w:r>
          </w:p>
        </w:tc>
        <w:tc>
          <w:tcPr>
            <w:tcW w:w="1276" w:type="dxa"/>
          </w:tcPr>
          <w:p w14:paraId="4CE23184" w14:textId="2960E892" w:rsidR="001F580D" w:rsidRDefault="001F580D" w:rsidP="001F580D">
            <w:pPr>
              <w:jc w:val="center"/>
              <w:rPr>
                <w:lang w:val="en-US"/>
              </w:rPr>
            </w:pPr>
            <w:r>
              <w:rPr>
                <w:lang w:val="en-US"/>
              </w:rPr>
              <w:t>x</w:t>
            </w:r>
          </w:p>
        </w:tc>
        <w:tc>
          <w:tcPr>
            <w:tcW w:w="1134" w:type="dxa"/>
          </w:tcPr>
          <w:p w14:paraId="1C9285DF" w14:textId="77777777" w:rsidR="001F580D" w:rsidRDefault="001F580D" w:rsidP="00901709">
            <w:pPr>
              <w:rPr>
                <w:lang w:val="en-US"/>
              </w:rPr>
            </w:pPr>
          </w:p>
        </w:tc>
      </w:tr>
      <w:tr w:rsidR="001F580D" w:rsidRPr="001F580D" w14:paraId="232C82FE" w14:textId="77777777" w:rsidTr="001F580D">
        <w:tc>
          <w:tcPr>
            <w:tcW w:w="3114" w:type="dxa"/>
          </w:tcPr>
          <w:p w14:paraId="5892F9A4" w14:textId="0445CE84" w:rsidR="001F580D" w:rsidRPr="008F2084" w:rsidRDefault="001F580D" w:rsidP="001F580D">
            <w:pPr>
              <w:rPr>
                <w:lang w:val="en-GB"/>
              </w:rPr>
            </w:pPr>
            <w:r w:rsidRPr="008F2084">
              <w:rPr>
                <w:lang w:val="en-GB"/>
              </w:rPr>
              <w:t xml:space="preserve">Gonzalo </w:t>
            </w:r>
            <w:proofErr w:type="spellStart"/>
            <w:r w:rsidRPr="008F2084">
              <w:rPr>
                <w:lang w:val="en-GB"/>
              </w:rPr>
              <w:t>Anguita</w:t>
            </w:r>
            <w:proofErr w:type="spellEnd"/>
            <w:r w:rsidRPr="008F2084">
              <w:rPr>
                <w:lang w:val="en-GB"/>
              </w:rPr>
              <w:t xml:space="preserve"> (separate </w:t>
            </w:r>
            <w:r w:rsidR="008F2084" w:rsidRPr="008F2084">
              <w:rPr>
                <w:lang w:val="en-GB"/>
              </w:rPr>
              <w:t xml:space="preserve">wrap-up </w:t>
            </w:r>
            <w:r w:rsidRPr="008F2084">
              <w:rPr>
                <w:lang w:val="en-GB"/>
              </w:rPr>
              <w:t>Skype conversation)</w:t>
            </w:r>
          </w:p>
        </w:tc>
        <w:tc>
          <w:tcPr>
            <w:tcW w:w="3827" w:type="dxa"/>
          </w:tcPr>
          <w:p w14:paraId="197FF560" w14:textId="18C30D36" w:rsidR="001F580D" w:rsidRPr="001F580D" w:rsidRDefault="001F580D" w:rsidP="00901709">
            <w:pPr>
              <w:rPr>
                <w:lang w:val="it-IT"/>
              </w:rPr>
            </w:pPr>
            <w:r>
              <w:rPr>
                <w:lang w:val="it-IT"/>
              </w:rPr>
              <w:t>FSC Spain</w:t>
            </w:r>
          </w:p>
        </w:tc>
        <w:tc>
          <w:tcPr>
            <w:tcW w:w="1276" w:type="dxa"/>
          </w:tcPr>
          <w:p w14:paraId="5CF533D2" w14:textId="45673A0F" w:rsidR="001F580D" w:rsidRPr="001F580D" w:rsidRDefault="00C0046C" w:rsidP="00C0046C">
            <w:pPr>
              <w:jc w:val="center"/>
              <w:rPr>
                <w:lang w:val="it-IT"/>
              </w:rPr>
            </w:pPr>
            <w:r>
              <w:rPr>
                <w:lang w:val="it-IT"/>
              </w:rPr>
              <w:t>x</w:t>
            </w:r>
          </w:p>
        </w:tc>
        <w:tc>
          <w:tcPr>
            <w:tcW w:w="1134" w:type="dxa"/>
          </w:tcPr>
          <w:p w14:paraId="45D1F839" w14:textId="77777777" w:rsidR="001F580D" w:rsidRPr="001F580D" w:rsidRDefault="001F580D" w:rsidP="00901709">
            <w:pPr>
              <w:rPr>
                <w:lang w:val="it-IT"/>
              </w:rPr>
            </w:pPr>
          </w:p>
        </w:tc>
      </w:tr>
    </w:tbl>
    <w:p w14:paraId="73B61CE9" w14:textId="77777777" w:rsidR="00901709" w:rsidRPr="001F580D" w:rsidRDefault="00901709" w:rsidP="00901709">
      <w:pPr>
        <w:ind w:left="360"/>
        <w:rPr>
          <w:lang w:val="it-IT"/>
        </w:rPr>
      </w:pPr>
    </w:p>
    <w:p w14:paraId="2C8000D2" w14:textId="04CF5486" w:rsidR="00901709" w:rsidRDefault="008F2084" w:rsidP="00901709">
      <w:pPr>
        <w:ind w:left="360"/>
        <w:rPr>
          <w:lang w:val="en-GB"/>
        </w:rPr>
      </w:pPr>
      <w:r w:rsidRPr="008F2084">
        <w:rPr>
          <w:lang w:val="en-GB"/>
        </w:rPr>
        <w:t xml:space="preserve">All comments </w:t>
      </w:r>
      <w:r>
        <w:rPr>
          <w:lang w:val="en-GB"/>
        </w:rPr>
        <w:t>were inserted into the Terms of Reference of the publication (see below).</w:t>
      </w:r>
    </w:p>
    <w:p w14:paraId="6E33331D" w14:textId="567C56C5" w:rsidR="00BD72B6" w:rsidRDefault="00BD72B6" w:rsidP="00901709">
      <w:pPr>
        <w:ind w:left="360"/>
        <w:rPr>
          <w:b/>
          <w:lang w:val="en-GB"/>
        </w:rPr>
      </w:pPr>
      <w:r>
        <w:rPr>
          <w:b/>
          <w:lang w:val="en-GB"/>
        </w:rPr>
        <w:lastRenderedPageBreak/>
        <w:t>Main results of the meeting</w:t>
      </w:r>
    </w:p>
    <w:p w14:paraId="37FF4163" w14:textId="27A61E54" w:rsidR="00BD72B6" w:rsidRPr="00BD72B6" w:rsidRDefault="00BD72B6" w:rsidP="00BD72B6">
      <w:pPr>
        <w:pStyle w:val="ListeParagraf"/>
        <w:numPr>
          <w:ilvl w:val="0"/>
          <w:numId w:val="8"/>
        </w:numPr>
        <w:rPr>
          <w:b/>
          <w:lang w:val="en-GB"/>
        </w:rPr>
      </w:pPr>
      <w:r>
        <w:rPr>
          <w:lang w:val="en-GB"/>
        </w:rPr>
        <w:t xml:space="preserve">The terms of reference of the chapters have been amended and validated (see new version of the </w:t>
      </w:r>
      <w:proofErr w:type="spellStart"/>
      <w:r>
        <w:rPr>
          <w:lang w:val="en-GB"/>
        </w:rPr>
        <w:t>ToRs</w:t>
      </w:r>
      <w:proofErr w:type="spellEnd"/>
      <w:r>
        <w:rPr>
          <w:lang w:val="en-GB"/>
        </w:rPr>
        <w:t xml:space="preserve"> below).</w:t>
      </w:r>
    </w:p>
    <w:p w14:paraId="2AE63649" w14:textId="4033568D" w:rsidR="00BD72B6" w:rsidRDefault="00BD72B6" w:rsidP="00BD72B6">
      <w:pPr>
        <w:pStyle w:val="ListeParagraf"/>
        <w:numPr>
          <w:ilvl w:val="0"/>
          <w:numId w:val="8"/>
        </w:numPr>
        <w:rPr>
          <w:lang w:val="en-GB"/>
        </w:rPr>
      </w:pPr>
      <w:r>
        <w:rPr>
          <w:lang w:val="en-GB"/>
        </w:rPr>
        <w:t xml:space="preserve">The </w:t>
      </w:r>
      <w:proofErr w:type="spellStart"/>
      <w:r>
        <w:rPr>
          <w:lang w:val="en-GB"/>
        </w:rPr>
        <w:t>ToRs</w:t>
      </w:r>
      <w:proofErr w:type="spellEnd"/>
      <w:r>
        <w:rPr>
          <w:lang w:val="en-GB"/>
        </w:rPr>
        <w:t xml:space="preserve"> of the chapter are considered as clear enough to prevent overlap between chapters, with the exception of chapters 10 and 11 that could possibly bring confusion. It is recommended to </w:t>
      </w:r>
      <w:r w:rsidRPr="00BD72B6">
        <w:rPr>
          <w:lang w:val="en-GB"/>
        </w:rPr>
        <w:t xml:space="preserve">arrange a meeting between </w:t>
      </w:r>
      <w:r>
        <w:rPr>
          <w:lang w:val="en-GB"/>
        </w:rPr>
        <w:t xml:space="preserve">the </w:t>
      </w:r>
      <w:r w:rsidRPr="00BD72B6">
        <w:rPr>
          <w:lang w:val="en-GB"/>
        </w:rPr>
        <w:t>coord</w:t>
      </w:r>
      <w:r>
        <w:rPr>
          <w:lang w:val="en-GB"/>
        </w:rPr>
        <w:t xml:space="preserve">inators of chapters 10 and 11 (plus </w:t>
      </w:r>
      <w:r w:rsidRPr="00BD72B6">
        <w:rPr>
          <w:lang w:val="en-GB"/>
        </w:rPr>
        <w:t>interested people) to ensure that there is a common understanding of these two chapters</w:t>
      </w:r>
      <w:r>
        <w:rPr>
          <w:lang w:val="en-GB"/>
        </w:rPr>
        <w:t>.</w:t>
      </w:r>
    </w:p>
    <w:p w14:paraId="0C8C2B6E" w14:textId="25BEC077" w:rsidR="00BD72B6" w:rsidRPr="00BD72B6" w:rsidRDefault="00BD72B6" w:rsidP="00BD72B6">
      <w:pPr>
        <w:pStyle w:val="ListeParagraf"/>
        <w:numPr>
          <w:ilvl w:val="0"/>
          <w:numId w:val="8"/>
        </w:numPr>
        <w:rPr>
          <w:lang w:val="en-GB"/>
        </w:rPr>
      </w:pPr>
      <w:r>
        <w:rPr>
          <w:lang w:val="en-GB"/>
        </w:rPr>
        <w:t xml:space="preserve">Coordinators have been identified for all chapters except chapter 7. Nevertheless, </w:t>
      </w:r>
      <w:r w:rsidR="005F0660">
        <w:rPr>
          <w:lang w:val="en-GB"/>
        </w:rPr>
        <w:t>five</w:t>
      </w:r>
      <w:r>
        <w:rPr>
          <w:lang w:val="en-GB"/>
        </w:rPr>
        <w:t xml:space="preserve"> of them</w:t>
      </w:r>
      <w:r w:rsidR="005F0660">
        <w:rPr>
          <w:lang w:val="en-GB"/>
        </w:rPr>
        <w:t xml:space="preserve"> still have to be contacted and confirmed. Many voluntary contributions for chapter authorship have been received (see compilation in Table at page 9). </w:t>
      </w:r>
    </w:p>
    <w:p w14:paraId="77F05D92" w14:textId="77777777" w:rsidR="00BD72B6" w:rsidRPr="00BD72B6" w:rsidRDefault="00BD72B6" w:rsidP="00BD72B6">
      <w:pPr>
        <w:pStyle w:val="ListeParagraf"/>
        <w:ind w:left="1080"/>
        <w:rPr>
          <w:b/>
          <w:lang w:val="en-GB"/>
        </w:rPr>
      </w:pPr>
    </w:p>
    <w:p w14:paraId="20EA3B60" w14:textId="4871CAF6" w:rsidR="008F2084" w:rsidRPr="008F2084" w:rsidRDefault="008F2084" w:rsidP="00901709">
      <w:pPr>
        <w:ind w:left="360"/>
        <w:rPr>
          <w:b/>
          <w:lang w:val="en-GB"/>
        </w:rPr>
      </w:pPr>
      <w:r w:rsidRPr="008F2084">
        <w:rPr>
          <w:b/>
          <w:lang w:val="en-GB"/>
        </w:rPr>
        <w:t>Next steps:</w:t>
      </w:r>
    </w:p>
    <w:p w14:paraId="443F38C6" w14:textId="4F8D2263" w:rsidR="008F2084" w:rsidRDefault="008F2084" w:rsidP="008F2084">
      <w:pPr>
        <w:pStyle w:val="ListeParagraf"/>
        <w:numPr>
          <w:ilvl w:val="0"/>
          <w:numId w:val="5"/>
        </w:numPr>
        <w:rPr>
          <w:lang w:val="en-GB"/>
        </w:rPr>
      </w:pPr>
      <w:r>
        <w:rPr>
          <w:lang w:val="en-GB"/>
        </w:rPr>
        <w:t>Identify last chapter coordinators</w:t>
      </w:r>
    </w:p>
    <w:p w14:paraId="690DC00A" w14:textId="37A2286B" w:rsidR="008F2084" w:rsidRPr="008F2084" w:rsidRDefault="008F2084" w:rsidP="008F2084">
      <w:pPr>
        <w:pStyle w:val="ListeParagraf"/>
        <w:numPr>
          <w:ilvl w:val="0"/>
          <w:numId w:val="5"/>
        </w:numPr>
        <w:rPr>
          <w:lang w:val="en-GB"/>
        </w:rPr>
      </w:pPr>
      <w:r>
        <w:rPr>
          <w:lang w:val="en-GB"/>
        </w:rPr>
        <w:t xml:space="preserve">Each chapter coordinator will be responsible for identifying the authors and the reviewers. Detailed outline of the chapter to be provided by </w:t>
      </w:r>
      <w:r w:rsidRPr="008F2084">
        <w:rPr>
          <w:b/>
          <w:lang w:val="en-GB"/>
        </w:rPr>
        <w:t>30 January 2017</w:t>
      </w:r>
    </w:p>
    <w:p w14:paraId="7AC3E887" w14:textId="235E060E" w:rsidR="008F2084" w:rsidRDefault="008F2084" w:rsidP="008F2084">
      <w:pPr>
        <w:pStyle w:val="ListeParagraf"/>
        <w:numPr>
          <w:ilvl w:val="0"/>
          <w:numId w:val="5"/>
        </w:numPr>
        <w:rPr>
          <w:lang w:val="en-GB"/>
        </w:rPr>
      </w:pPr>
      <w:r w:rsidRPr="008F2084">
        <w:rPr>
          <w:lang w:val="en-GB"/>
        </w:rPr>
        <w:t xml:space="preserve">FAO/Plan Bleu will provide guidelines for authors by </w:t>
      </w:r>
      <w:r>
        <w:rPr>
          <w:lang w:val="en-GB"/>
        </w:rPr>
        <w:t xml:space="preserve">30 </w:t>
      </w:r>
      <w:r w:rsidRPr="008F2084">
        <w:rPr>
          <w:lang w:val="en-GB"/>
        </w:rPr>
        <w:t>January 2017</w:t>
      </w:r>
    </w:p>
    <w:p w14:paraId="68917DD8" w14:textId="3095C38D" w:rsidR="008F2084" w:rsidRPr="008F2084" w:rsidRDefault="008F2084" w:rsidP="008F2084">
      <w:pPr>
        <w:pStyle w:val="ListeParagraf"/>
        <w:numPr>
          <w:ilvl w:val="0"/>
          <w:numId w:val="5"/>
        </w:numPr>
        <w:rPr>
          <w:lang w:val="en-GB"/>
        </w:rPr>
      </w:pPr>
      <w:r>
        <w:rPr>
          <w:lang w:val="en-GB"/>
        </w:rPr>
        <w:t xml:space="preserve">FAO/Plan Bleu will be in charge of the selection of the </w:t>
      </w:r>
      <w:r w:rsidRPr="008F2084">
        <w:rPr>
          <w:b/>
          <w:lang w:val="en-GB"/>
        </w:rPr>
        <w:t>scientific board</w:t>
      </w:r>
    </w:p>
    <w:p w14:paraId="4A02195C" w14:textId="77777777" w:rsidR="008F2084" w:rsidRDefault="008F2084" w:rsidP="00760CE9">
      <w:pPr>
        <w:pStyle w:val="ListeParagraf"/>
        <w:numPr>
          <w:ilvl w:val="0"/>
          <w:numId w:val="5"/>
        </w:numPr>
        <w:rPr>
          <w:lang w:val="en-GB"/>
        </w:rPr>
        <w:sectPr w:rsidR="008F2084" w:rsidSect="008F2084">
          <w:footerReference w:type="default" r:id="rId9"/>
          <w:pgSz w:w="11906" w:h="16838"/>
          <w:pgMar w:top="1440" w:right="1440" w:bottom="1440" w:left="1440" w:header="720" w:footer="720" w:gutter="0"/>
          <w:cols w:space="720"/>
          <w:docGrid w:linePitch="360"/>
        </w:sectPr>
      </w:pPr>
      <w:r w:rsidRPr="008F2084">
        <w:rPr>
          <w:lang w:val="en-GB"/>
        </w:rPr>
        <w:t>During the V Mediterranean Forest Week, during a side event on 20 March 2017, the outline of the SoMF 2018 will be presented. Some well-advanced chapters could be presented too.</w:t>
      </w:r>
    </w:p>
    <w:p w14:paraId="7ABF46FE" w14:textId="77777777" w:rsidR="008F2084" w:rsidRPr="00363304" w:rsidRDefault="008F2084" w:rsidP="008F2084">
      <w:pPr>
        <w:rPr>
          <w:b/>
          <w:sz w:val="32"/>
          <w:lang w:val="en-US"/>
        </w:rPr>
      </w:pPr>
      <w:r w:rsidRPr="00363304">
        <w:rPr>
          <w:b/>
          <w:i/>
          <w:sz w:val="32"/>
          <w:lang w:val="en-US"/>
        </w:rPr>
        <w:lastRenderedPageBreak/>
        <w:t>State of Mediterranean Forests</w:t>
      </w:r>
      <w:r w:rsidRPr="00363304">
        <w:rPr>
          <w:b/>
          <w:sz w:val="32"/>
          <w:lang w:val="en-US"/>
        </w:rPr>
        <w:t xml:space="preserve"> – 2</w:t>
      </w:r>
      <w:r w:rsidRPr="00363304">
        <w:rPr>
          <w:b/>
          <w:sz w:val="32"/>
          <w:vertAlign w:val="superscript"/>
          <w:lang w:val="en-US"/>
        </w:rPr>
        <w:t>nd</w:t>
      </w:r>
      <w:r w:rsidRPr="00363304">
        <w:rPr>
          <w:b/>
          <w:sz w:val="32"/>
          <w:lang w:val="en-US"/>
        </w:rPr>
        <w:t xml:space="preserve"> </w:t>
      </w:r>
      <w:proofErr w:type="gramStart"/>
      <w:r w:rsidRPr="00363304">
        <w:rPr>
          <w:b/>
          <w:sz w:val="32"/>
          <w:lang w:val="en-US"/>
        </w:rPr>
        <w:t>edition</w:t>
      </w:r>
      <w:proofErr w:type="gramEnd"/>
    </w:p>
    <w:p w14:paraId="171374AA" w14:textId="77777777" w:rsidR="008F2084" w:rsidRPr="00363304" w:rsidRDefault="008F2084" w:rsidP="008F2084">
      <w:pPr>
        <w:rPr>
          <w:b/>
          <w:sz w:val="32"/>
          <w:lang w:val="en-US"/>
        </w:rPr>
      </w:pPr>
      <w:r w:rsidRPr="00363304">
        <w:rPr>
          <w:b/>
          <w:sz w:val="32"/>
          <w:lang w:val="en-US"/>
        </w:rPr>
        <w:t>Terms of references</w:t>
      </w:r>
      <w:r>
        <w:rPr>
          <w:b/>
          <w:sz w:val="32"/>
          <w:lang w:val="en-US"/>
        </w:rPr>
        <w:t xml:space="preserve"> for the chapters</w:t>
      </w:r>
    </w:p>
    <w:p w14:paraId="606F5C79" w14:textId="77777777" w:rsidR="008F2084" w:rsidRDefault="008F2084" w:rsidP="008F2084">
      <w:pPr>
        <w:rPr>
          <w:lang w:val="en-US"/>
        </w:rPr>
      </w:pPr>
      <w:r>
        <w:rPr>
          <w:lang w:val="en-US"/>
        </w:rPr>
        <w:t>Central question to be addressed by the 2</w:t>
      </w:r>
      <w:r w:rsidRPr="00EF4FC4">
        <w:rPr>
          <w:vertAlign w:val="superscript"/>
          <w:lang w:val="en-US"/>
        </w:rPr>
        <w:t>nd</w:t>
      </w:r>
      <w:r>
        <w:rPr>
          <w:lang w:val="en-US"/>
        </w:rPr>
        <w:t xml:space="preserve"> edition of the </w:t>
      </w:r>
      <w:r w:rsidRPr="00EF4FC4">
        <w:rPr>
          <w:i/>
          <w:lang w:val="en-US"/>
        </w:rPr>
        <w:t>State of Mediterranean Forests</w:t>
      </w:r>
      <w:r>
        <w:rPr>
          <w:lang w:val="en-US"/>
        </w:rPr>
        <w:t xml:space="preserve"> and to be used as a guideline to connect the different chapters: </w:t>
      </w:r>
      <w:r w:rsidRPr="00C665AA">
        <w:rPr>
          <w:b/>
          <w:lang w:val="en-US"/>
        </w:rPr>
        <w:t>How do Mediterranean forests contribute to reach the goals of international commitments on forests, in particular the Sustainable Development Goals (</w:t>
      </w:r>
      <w:r w:rsidRPr="007F1C81">
        <w:rPr>
          <w:b/>
          <w:i/>
          <w:lang w:val="en-US"/>
        </w:rPr>
        <w:t>e.g.</w:t>
      </w:r>
      <w:r>
        <w:rPr>
          <w:b/>
          <w:lang w:val="en-US"/>
        </w:rPr>
        <w:t xml:space="preserve"> </w:t>
      </w:r>
      <w:r w:rsidRPr="00C665AA">
        <w:rPr>
          <w:b/>
          <w:lang w:val="en-US"/>
        </w:rPr>
        <w:t>SDG 13 and 15) and the Rio Conventions?</w:t>
      </w:r>
    </w:p>
    <w:p w14:paraId="2B3B6912" w14:textId="77777777" w:rsidR="008F2084" w:rsidRDefault="008F2084" w:rsidP="008F2084">
      <w:pPr>
        <w:pStyle w:val="ListeParagraf"/>
        <w:numPr>
          <w:ilvl w:val="0"/>
          <w:numId w:val="1"/>
        </w:numPr>
        <w:rPr>
          <w:lang w:val="en-US"/>
        </w:rPr>
      </w:pPr>
      <w:r w:rsidRPr="00D92F1E">
        <w:rPr>
          <w:lang w:val="en-US"/>
        </w:rPr>
        <w:t>The 2</w:t>
      </w:r>
      <w:r w:rsidRPr="00D92F1E">
        <w:rPr>
          <w:vertAlign w:val="superscript"/>
          <w:lang w:val="en-US"/>
        </w:rPr>
        <w:t>nd</w:t>
      </w:r>
      <w:r w:rsidRPr="00D92F1E">
        <w:rPr>
          <w:lang w:val="en-US"/>
        </w:rPr>
        <w:t xml:space="preserve"> edition is expected to be 180 pages in length, i.e. about 10-15 pages per chapter</w:t>
      </w:r>
      <w:r>
        <w:rPr>
          <w:lang w:val="en-US"/>
        </w:rPr>
        <w:t>, figures and references included (guidelines for authors will be provided)</w:t>
      </w:r>
      <w:r w:rsidRPr="00D92F1E">
        <w:rPr>
          <w:lang w:val="en-US"/>
        </w:rPr>
        <w:t xml:space="preserve"> </w:t>
      </w:r>
    </w:p>
    <w:p w14:paraId="213AAC96" w14:textId="77777777" w:rsidR="008F2084" w:rsidRDefault="008F2084" w:rsidP="008F2084">
      <w:pPr>
        <w:pStyle w:val="ListeParagraf"/>
        <w:numPr>
          <w:ilvl w:val="0"/>
          <w:numId w:val="1"/>
        </w:numPr>
        <w:rPr>
          <w:lang w:val="en-US"/>
        </w:rPr>
      </w:pPr>
      <w:r w:rsidRPr="00D92F1E">
        <w:rPr>
          <w:lang w:val="en-US"/>
        </w:rPr>
        <w:t xml:space="preserve">Two versions in English and French will be prepared. </w:t>
      </w:r>
    </w:p>
    <w:p w14:paraId="62FBB02F" w14:textId="77777777" w:rsidR="008F2084" w:rsidRDefault="008F2084" w:rsidP="008F2084">
      <w:pPr>
        <w:pStyle w:val="ListeParagraf"/>
        <w:numPr>
          <w:ilvl w:val="0"/>
          <w:numId w:val="1"/>
        </w:numPr>
        <w:rPr>
          <w:lang w:val="en-US"/>
        </w:rPr>
      </w:pPr>
      <w:r w:rsidRPr="00D92F1E">
        <w:rPr>
          <w:lang w:val="en-US"/>
        </w:rPr>
        <w:t>Copyright will be shared between FAO and Plan Bleu, based on a co-publishing agreement</w:t>
      </w:r>
    </w:p>
    <w:p w14:paraId="6CA2F607" w14:textId="77777777" w:rsidR="008F2084" w:rsidRDefault="008F2084" w:rsidP="008F2084">
      <w:pPr>
        <w:pStyle w:val="ListeParagraf"/>
        <w:numPr>
          <w:ilvl w:val="0"/>
          <w:numId w:val="1"/>
        </w:numPr>
        <w:rPr>
          <w:lang w:val="en-US"/>
        </w:rPr>
      </w:pPr>
      <w:r>
        <w:rPr>
          <w:lang w:val="en-US"/>
        </w:rPr>
        <w:t>A balance between North and S</w:t>
      </w:r>
      <w:r w:rsidRPr="008649AC">
        <w:rPr>
          <w:lang w:val="en-US"/>
        </w:rPr>
        <w:t>outh in terms of examples but also in terms of authors</w:t>
      </w:r>
      <w:r>
        <w:rPr>
          <w:lang w:val="en-US"/>
        </w:rPr>
        <w:t>hip will be sought</w:t>
      </w:r>
    </w:p>
    <w:p w14:paraId="2B074E46" w14:textId="47E57F89" w:rsidR="008F2084" w:rsidRPr="00DA690A" w:rsidRDefault="008F2084" w:rsidP="008F2084">
      <w:pPr>
        <w:pStyle w:val="ListeParagraf"/>
        <w:numPr>
          <w:ilvl w:val="0"/>
          <w:numId w:val="1"/>
        </w:numPr>
        <w:rPr>
          <w:lang w:val="en-US"/>
        </w:rPr>
      </w:pPr>
      <w:r w:rsidRPr="00DA690A">
        <w:rPr>
          <w:lang w:val="en-US"/>
        </w:rPr>
        <w:t>The report will be composed by three</w:t>
      </w:r>
      <w:r w:rsidR="00811A78">
        <w:rPr>
          <w:lang w:val="en-US"/>
        </w:rPr>
        <w:t xml:space="preserve"> main parts: each part </w:t>
      </w:r>
      <w:r w:rsidRPr="00DA690A">
        <w:rPr>
          <w:lang w:val="en-US"/>
        </w:rPr>
        <w:t>will have an executive summary as</w:t>
      </w:r>
      <w:r w:rsidR="00811A78">
        <w:rPr>
          <w:lang w:val="en-US"/>
        </w:rPr>
        <w:t xml:space="preserve"> an</w:t>
      </w:r>
      <w:r w:rsidRPr="00DA690A">
        <w:rPr>
          <w:lang w:val="en-US"/>
        </w:rPr>
        <w:t xml:space="preserve"> introduction referring to chapters (</w:t>
      </w:r>
      <w:r w:rsidR="00811A78">
        <w:rPr>
          <w:lang w:val="en-US"/>
        </w:rPr>
        <w:t xml:space="preserve">cf. the </w:t>
      </w:r>
      <w:r w:rsidRPr="00DA690A">
        <w:rPr>
          <w:lang w:val="en-US"/>
        </w:rPr>
        <w:t>e</w:t>
      </w:r>
      <w:r w:rsidR="00811A78">
        <w:rPr>
          <w:lang w:val="en-US"/>
        </w:rPr>
        <w:t>xample of the</w:t>
      </w:r>
      <w:r w:rsidRPr="00DA690A">
        <w:rPr>
          <w:lang w:val="en-US"/>
        </w:rPr>
        <w:t xml:space="preserve"> book "Ecosystem Services from Agriculture and Agroforestry"</w:t>
      </w:r>
      <w:r>
        <w:rPr>
          <w:lang w:val="en-US"/>
        </w:rPr>
        <w:t xml:space="preserve"> </w:t>
      </w:r>
      <w:r w:rsidRPr="00DA690A">
        <w:rPr>
          <w:lang w:val="en-US"/>
        </w:rPr>
        <w:t>https://books.google.it/books?id=UaceBAAAQBAJ)</w:t>
      </w:r>
    </w:p>
    <w:p w14:paraId="5252ADCB" w14:textId="77777777" w:rsidR="008F2084" w:rsidRDefault="008F2084" w:rsidP="008F2084">
      <w:pPr>
        <w:pStyle w:val="ListeParagraf"/>
        <w:numPr>
          <w:ilvl w:val="0"/>
          <w:numId w:val="1"/>
        </w:numPr>
        <w:rPr>
          <w:lang w:val="en-US"/>
        </w:rPr>
      </w:pPr>
      <w:r w:rsidRPr="00D92F1E">
        <w:rPr>
          <w:lang w:val="en-US"/>
        </w:rPr>
        <w:t xml:space="preserve">Each chapter will </w:t>
      </w:r>
      <w:r>
        <w:rPr>
          <w:lang w:val="en-US"/>
        </w:rPr>
        <w:t>have a chapter coordinator. The chapter coordinator will be responsible of:</w:t>
      </w:r>
    </w:p>
    <w:p w14:paraId="48E220D5" w14:textId="77777777" w:rsidR="008F2084" w:rsidRPr="00DA690A" w:rsidRDefault="008F2084" w:rsidP="006B6DD9">
      <w:pPr>
        <w:pStyle w:val="ListeParagraf"/>
        <w:numPr>
          <w:ilvl w:val="1"/>
          <w:numId w:val="7"/>
        </w:numPr>
        <w:rPr>
          <w:lang w:val="en-US"/>
        </w:rPr>
      </w:pPr>
      <w:r w:rsidRPr="00DA690A">
        <w:rPr>
          <w:lang w:val="en-US"/>
        </w:rPr>
        <w:t>Identify the authors (do not forget gender and geographical balance)</w:t>
      </w:r>
    </w:p>
    <w:p w14:paraId="26126E49" w14:textId="77777777" w:rsidR="008F2084" w:rsidRPr="00DA690A" w:rsidRDefault="008F2084" w:rsidP="006B6DD9">
      <w:pPr>
        <w:pStyle w:val="ListeParagraf"/>
        <w:numPr>
          <w:ilvl w:val="1"/>
          <w:numId w:val="7"/>
        </w:numPr>
        <w:rPr>
          <w:lang w:val="en-US"/>
        </w:rPr>
      </w:pPr>
      <w:r w:rsidRPr="00DA690A">
        <w:rPr>
          <w:lang w:val="en-US"/>
        </w:rPr>
        <w:t>Draw the outline of the chapter with the authors</w:t>
      </w:r>
    </w:p>
    <w:p w14:paraId="2C1DB75E" w14:textId="77777777" w:rsidR="008F2084" w:rsidRPr="00DA690A" w:rsidRDefault="008F2084" w:rsidP="006B6DD9">
      <w:pPr>
        <w:pStyle w:val="ListeParagraf"/>
        <w:numPr>
          <w:ilvl w:val="1"/>
          <w:numId w:val="7"/>
        </w:numPr>
        <w:rPr>
          <w:lang w:val="en-US"/>
        </w:rPr>
      </w:pPr>
      <w:r w:rsidRPr="00DA690A">
        <w:rPr>
          <w:lang w:val="en-US"/>
        </w:rPr>
        <w:t>Assist the writing of the chapter by the authors</w:t>
      </w:r>
    </w:p>
    <w:p w14:paraId="0B106A9E" w14:textId="77777777" w:rsidR="008F2084" w:rsidRDefault="008F2084" w:rsidP="006B6DD9">
      <w:pPr>
        <w:pStyle w:val="ListeParagraf"/>
        <w:numPr>
          <w:ilvl w:val="1"/>
          <w:numId w:val="7"/>
        </w:numPr>
        <w:rPr>
          <w:lang w:val="en-US"/>
        </w:rPr>
      </w:pPr>
      <w:r w:rsidRPr="00DA690A">
        <w:rPr>
          <w:lang w:val="en-US"/>
        </w:rPr>
        <w:t>Ensure that the guidelines for the authors are respected</w:t>
      </w:r>
    </w:p>
    <w:p w14:paraId="0FD6DE3B" w14:textId="77777777" w:rsidR="008F2084" w:rsidRPr="00DA690A" w:rsidRDefault="008F2084" w:rsidP="006B6DD9">
      <w:pPr>
        <w:pStyle w:val="ListeParagraf"/>
        <w:numPr>
          <w:ilvl w:val="1"/>
          <w:numId w:val="7"/>
        </w:numPr>
        <w:rPr>
          <w:lang w:val="en-US"/>
        </w:rPr>
      </w:pPr>
      <w:r>
        <w:rPr>
          <w:lang w:val="en-US"/>
        </w:rPr>
        <w:t>Find the reviewer of the chapter</w:t>
      </w:r>
    </w:p>
    <w:p w14:paraId="7E681670" w14:textId="77777777" w:rsidR="006B6DD9" w:rsidRDefault="008F2084" w:rsidP="006B6DD9">
      <w:pPr>
        <w:pStyle w:val="ListeParagraf"/>
        <w:numPr>
          <w:ilvl w:val="1"/>
          <w:numId w:val="7"/>
        </w:numPr>
        <w:rPr>
          <w:lang w:val="en-US"/>
        </w:rPr>
      </w:pPr>
      <w:r>
        <w:rPr>
          <w:lang w:val="en-US"/>
        </w:rPr>
        <w:t>Ensure that the l</w:t>
      </w:r>
      <w:r w:rsidRPr="00DA690A">
        <w:rPr>
          <w:lang w:val="en-US"/>
        </w:rPr>
        <w:t xml:space="preserve">anguage </w:t>
      </w:r>
      <w:r>
        <w:rPr>
          <w:lang w:val="en-US"/>
        </w:rPr>
        <w:t>(</w:t>
      </w:r>
      <w:r w:rsidRPr="00DA690A">
        <w:rPr>
          <w:lang w:val="en-US"/>
        </w:rPr>
        <w:t>English or French</w:t>
      </w:r>
      <w:r>
        <w:rPr>
          <w:lang w:val="en-US"/>
        </w:rPr>
        <w:t>)</w:t>
      </w:r>
      <w:r w:rsidRPr="00DA690A">
        <w:rPr>
          <w:lang w:val="en-US"/>
        </w:rPr>
        <w:t xml:space="preserve"> </w:t>
      </w:r>
      <w:r>
        <w:rPr>
          <w:lang w:val="en-US"/>
        </w:rPr>
        <w:t>h</w:t>
      </w:r>
      <w:r w:rsidRPr="00DA690A">
        <w:rPr>
          <w:lang w:val="en-US"/>
        </w:rPr>
        <w:t>a</w:t>
      </w:r>
      <w:r>
        <w:rPr>
          <w:lang w:val="en-US"/>
        </w:rPr>
        <w:t>s a</w:t>
      </w:r>
      <w:r w:rsidR="006B6DD9">
        <w:rPr>
          <w:lang w:val="en-US"/>
        </w:rPr>
        <w:t xml:space="preserve"> minimum level of fluency</w:t>
      </w:r>
    </w:p>
    <w:p w14:paraId="38C33D68" w14:textId="7A31B32E" w:rsidR="008F2084" w:rsidRPr="006B6DD9" w:rsidRDefault="008F2084" w:rsidP="006B6DD9">
      <w:pPr>
        <w:pStyle w:val="ListeParagraf"/>
        <w:numPr>
          <w:ilvl w:val="1"/>
          <w:numId w:val="7"/>
        </w:numPr>
        <w:rPr>
          <w:lang w:val="en-US"/>
        </w:rPr>
      </w:pPr>
      <w:r w:rsidRPr="006B6DD9">
        <w:rPr>
          <w:lang w:val="en-US"/>
        </w:rPr>
        <w:t>Liaise with FAO and Plan Bleu</w:t>
      </w:r>
    </w:p>
    <w:p w14:paraId="35177EB2" w14:textId="2C29E1B2" w:rsidR="008F2084" w:rsidRPr="007F1C81" w:rsidRDefault="008F2084" w:rsidP="008F2084">
      <w:pPr>
        <w:pStyle w:val="ListeParagraf"/>
        <w:numPr>
          <w:ilvl w:val="0"/>
          <w:numId w:val="1"/>
        </w:numPr>
        <w:rPr>
          <w:b/>
          <w:lang w:val="en-US"/>
        </w:rPr>
      </w:pPr>
      <w:r w:rsidRPr="007F1C81">
        <w:rPr>
          <w:b/>
          <w:lang w:val="en-US"/>
        </w:rPr>
        <w:t>Scientific board</w:t>
      </w:r>
      <w:r w:rsidRPr="007F1C81">
        <w:rPr>
          <w:lang w:val="en-US"/>
        </w:rPr>
        <w:t>.</w:t>
      </w:r>
      <w:r w:rsidRPr="00DA690A">
        <w:rPr>
          <w:lang w:val="en-US"/>
        </w:rPr>
        <w:t xml:space="preserve"> One or two senior forestry expert</w:t>
      </w:r>
      <w:r>
        <w:rPr>
          <w:lang w:val="en-US"/>
        </w:rPr>
        <w:t>s</w:t>
      </w:r>
      <w:r w:rsidRPr="00DA690A">
        <w:rPr>
          <w:lang w:val="en-US"/>
        </w:rPr>
        <w:t xml:space="preserve"> will be responsible for assisting in the preparation of the report and review the final publication (possible </w:t>
      </w:r>
      <w:r w:rsidRPr="00DA34D5">
        <w:rPr>
          <w:lang w:val="en-US"/>
        </w:rPr>
        <w:t xml:space="preserve">candidates to be contacted are: </w:t>
      </w:r>
      <w:r w:rsidRPr="00F95753">
        <w:rPr>
          <w:lang w:val="en-US"/>
        </w:rPr>
        <w:t xml:space="preserve">Giuseppe </w:t>
      </w:r>
      <w:proofErr w:type="spellStart"/>
      <w:r w:rsidRPr="00F95753">
        <w:rPr>
          <w:lang w:val="en-US"/>
        </w:rPr>
        <w:t>Scarascia</w:t>
      </w:r>
      <w:proofErr w:type="spellEnd"/>
      <w:r w:rsidRPr="00F95753">
        <w:rPr>
          <w:lang w:val="en-US"/>
        </w:rPr>
        <w:t>,</w:t>
      </w:r>
      <w:r>
        <w:rPr>
          <w:lang w:val="en-US"/>
        </w:rPr>
        <w:t xml:space="preserve"> </w:t>
      </w:r>
      <w:r w:rsidRPr="00DA690A">
        <w:rPr>
          <w:lang w:val="en-US"/>
        </w:rPr>
        <w:t xml:space="preserve">Eduardo Rojas, Yves </w:t>
      </w:r>
      <w:proofErr w:type="spellStart"/>
      <w:r w:rsidRPr="00DA690A">
        <w:rPr>
          <w:lang w:val="en-US"/>
        </w:rPr>
        <w:t>Birot</w:t>
      </w:r>
      <w:proofErr w:type="spellEnd"/>
      <w:r w:rsidRPr="00DA690A">
        <w:rPr>
          <w:lang w:val="en-US"/>
        </w:rPr>
        <w:t xml:space="preserve">, Youssef </w:t>
      </w:r>
      <w:proofErr w:type="spellStart"/>
      <w:r w:rsidRPr="00DA690A">
        <w:rPr>
          <w:lang w:val="en-US"/>
        </w:rPr>
        <w:t>Saadani</w:t>
      </w:r>
      <w:proofErr w:type="spellEnd"/>
      <w:r w:rsidRPr="00DA690A">
        <w:rPr>
          <w:lang w:val="en-US"/>
        </w:rPr>
        <w:t>, Margarita Tomé, Gilles Mille</w:t>
      </w:r>
      <w:r>
        <w:rPr>
          <w:lang w:val="en-US"/>
        </w:rPr>
        <w:t>)</w:t>
      </w:r>
    </w:p>
    <w:p w14:paraId="61644A2E" w14:textId="77777777" w:rsidR="008F2084" w:rsidRPr="007F1C81" w:rsidRDefault="008F2084" w:rsidP="008F2084">
      <w:pPr>
        <w:pStyle w:val="ListeParagraf"/>
        <w:numPr>
          <w:ilvl w:val="0"/>
          <w:numId w:val="1"/>
        </w:numPr>
        <w:rPr>
          <w:b/>
          <w:lang w:val="en-US"/>
        </w:rPr>
      </w:pPr>
      <w:r w:rsidRPr="007F1C81">
        <w:rPr>
          <w:b/>
          <w:lang w:val="en-US"/>
        </w:rPr>
        <w:t>Review committee</w:t>
      </w:r>
      <w:r w:rsidRPr="007F1C81">
        <w:rPr>
          <w:lang w:val="en-US"/>
        </w:rPr>
        <w:t>.</w:t>
      </w:r>
      <w:r>
        <w:rPr>
          <w:lang w:val="en-US"/>
        </w:rPr>
        <w:t xml:space="preserve"> A scientific reviewer will be assigned to each chapter by the chapter coordinator. The reviewer will revise the content of the chapter (not editorial review) and provide support to the authors. The reviewer can be selected also among the list of authors of other chapters of the SoMF.</w:t>
      </w:r>
    </w:p>
    <w:p w14:paraId="5F7EA68B" w14:textId="1D7E1BA6" w:rsidR="008F2084" w:rsidRPr="00D92F1E" w:rsidRDefault="008F2084" w:rsidP="008F2084">
      <w:pPr>
        <w:pStyle w:val="ListeParagraf"/>
        <w:numPr>
          <w:ilvl w:val="0"/>
          <w:numId w:val="1"/>
        </w:numPr>
        <w:rPr>
          <w:lang w:val="en-US"/>
        </w:rPr>
      </w:pPr>
      <w:r>
        <w:rPr>
          <w:lang w:val="en-US"/>
        </w:rPr>
        <w:t>The preparation of the second edition of the SoMF is based on voluntary contributions.</w:t>
      </w:r>
    </w:p>
    <w:p w14:paraId="4CFCCBD5" w14:textId="77777777" w:rsidR="008F2084" w:rsidRPr="007F1C81" w:rsidRDefault="008F2084" w:rsidP="008F2084">
      <w:pPr>
        <w:rPr>
          <w:b/>
          <w:sz w:val="28"/>
          <w:szCs w:val="28"/>
          <w:lang w:val="en-US"/>
        </w:rPr>
      </w:pPr>
      <w:r w:rsidRPr="007F1C81">
        <w:rPr>
          <w:b/>
          <w:sz w:val="28"/>
          <w:szCs w:val="28"/>
          <w:lang w:val="en-US"/>
        </w:rPr>
        <w:t>Preface</w:t>
      </w:r>
    </w:p>
    <w:p w14:paraId="19249694" w14:textId="77777777" w:rsidR="008F2084" w:rsidRPr="007F1C81" w:rsidRDefault="008F2084" w:rsidP="008F2084">
      <w:pPr>
        <w:rPr>
          <w:lang w:val="en-US"/>
        </w:rPr>
      </w:pPr>
      <w:r>
        <w:rPr>
          <w:lang w:val="en-US"/>
        </w:rPr>
        <w:t>As done for the first edition, the preface will be written by FAO Forestry Department’s ADG and Plan Bleu Director.</w:t>
      </w:r>
    </w:p>
    <w:p w14:paraId="2BB16A55" w14:textId="09F7779D" w:rsidR="008F2084" w:rsidRPr="007F1C81" w:rsidRDefault="008F2084" w:rsidP="008F2084">
      <w:pPr>
        <w:rPr>
          <w:b/>
          <w:sz w:val="28"/>
          <w:szCs w:val="28"/>
          <w:lang w:val="en-US"/>
        </w:rPr>
      </w:pPr>
      <w:r w:rsidRPr="007F1C81">
        <w:rPr>
          <w:b/>
          <w:sz w:val="28"/>
          <w:szCs w:val="28"/>
          <w:lang w:val="en-US"/>
        </w:rPr>
        <w:t>General introduction</w:t>
      </w:r>
    </w:p>
    <w:p w14:paraId="50490C0E" w14:textId="75B4805F" w:rsidR="008F2084" w:rsidRDefault="008F2084" w:rsidP="008F2084">
      <w:pPr>
        <w:rPr>
          <w:lang w:val="en-US"/>
        </w:rPr>
      </w:pPr>
      <w:r>
        <w:rPr>
          <w:lang w:val="en-US"/>
        </w:rPr>
        <w:t>How the socio-economic context has evolved since the last SoMF, etc.</w:t>
      </w:r>
    </w:p>
    <w:p w14:paraId="1D605260" w14:textId="77777777" w:rsidR="008F2084" w:rsidRDefault="008F2084" w:rsidP="00773CFB">
      <w:pPr>
        <w:pStyle w:val="Balk1"/>
        <w:rPr>
          <w:lang w:val="en-US"/>
        </w:rPr>
      </w:pPr>
      <w:r w:rsidRPr="007F1C81">
        <w:rPr>
          <w:lang w:val="en-US"/>
        </w:rPr>
        <w:lastRenderedPageBreak/>
        <w:t>Part 1: The Mediterranean landscape: importance and threats</w:t>
      </w:r>
    </w:p>
    <w:p w14:paraId="3A261FBA" w14:textId="195E7A83" w:rsidR="002664A7" w:rsidRPr="002664A7" w:rsidRDefault="002664A7" w:rsidP="008F2084">
      <w:pPr>
        <w:rPr>
          <w:szCs w:val="28"/>
          <w:lang w:val="en-US"/>
        </w:rPr>
      </w:pPr>
      <w:r>
        <w:rPr>
          <w:szCs w:val="28"/>
          <w:lang w:val="en-US"/>
        </w:rPr>
        <w:t xml:space="preserve">This first part </w:t>
      </w:r>
      <w:r w:rsidR="00811A78">
        <w:rPr>
          <w:szCs w:val="28"/>
          <w:lang w:val="en-US"/>
        </w:rPr>
        <w:t>will provide descriptive statistics on trees (both inside and outside forests) in the Mediterranean landscapes to underline their importance. It will also present the threats that are currently jeopardizing the importance of trees in Mediterranean landscapes.</w:t>
      </w:r>
    </w:p>
    <w:p w14:paraId="1344E5D3" w14:textId="76B90B59" w:rsidR="008F2084" w:rsidRPr="007F1C81" w:rsidRDefault="009C5E88" w:rsidP="00773CFB">
      <w:pPr>
        <w:pStyle w:val="Balk2"/>
        <w:rPr>
          <w:lang w:val="en-US"/>
        </w:rPr>
      </w:pPr>
      <w:proofErr w:type="gramStart"/>
      <w:r>
        <w:rPr>
          <w:lang w:val="en-US"/>
        </w:rPr>
        <w:t>Chapter 1.</w:t>
      </w:r>
      <w:proofErr w:type="gramEnd"/>
      <w:r w:rsidR="006577BD">
        <w:rPr>
          <w:lang w:val="en-US"/>
        </w:rPr>
        <w:t xml:space="preserve"> </w:t>
      </w:r>
      <w:r w:rsidR="008F2084" w:rsidRPr="007F1C81">
        <w:rPr>
          <w:lang w:val="en-US"/>
        </w:rPr>
        <w:t>Contribution of Mediterranean forests to the global agenda</w:t>
      </w:r>
    </w:p>
    <w:p w14:paraId="553184ED" w14:textId="73CE874B" w:rsidR="008F2084" w:rsidRPr="00487B01" w:rsidRDefault="008F2084" w:rsidP="008F2084">
      <w:pPr>
        <w:tabs>
          <w:tab w:val="left" w:pos="2128"/>
        </w:tabs>
        <w:rPr>
          <w:lang w:val="en-GB"/>
        </w:rPr>
      </w:pPr>
      <w:r>
        <w:rPr>
          <w:lang w:val="en-US"/>
        </w:rPr>
        <w:t xml:space="preserve">This chapter will introduce the role that forests in general, and Mediterranean forests in particular, can play in contributing to reach the goals of international commitments: SDG 13 on climate, SDG 15 on forest management, SDG 11 on sustainable cities (related to urban and periurban forests), desertification and degradation, UNFCCC, CBD Aichi targets, UNCCD Land Degradation Neutrality, UNFF (IAF Strategic Plan, </w:t>
      </w:r>
      <w:r w:rsidRPr="00487B01">
        <w:rPr>
          <w:lang w:val="en-GB"/>
        </w:rPr>
        <w:t>International arrangement on forests beyond 2015, http://www.un.org/esa/forests/) , COFO 23</w:t>
      </w:r>
      <w:r w:rsidRPr="007F1C81">
        <w:rPr>
          <w:vertAlign w:val="superscript"/>
          <w:lang w:val="en-GB"/>
        </w:rPr>
        <w:t>rd</w:t>
      </w:r>
      <w:r w:rsidRPr="00487B01">
        <w:rPr>
          <w:lang w:val="en-GB"/>
        </w:rPr>
        <w:t xml:space="preserve">, Durban Declaration, Forest Europe and other accepted and upcoming international initiatives with a special focus </w:t>
      </w:r>
      <w:r>
        <w:rPr>
          <w:lang w:val="en-GB"/>
        </w:rPr>
        <w:t>on the</w:t>
      </w:r>
      <w:r w:rsidRPr="00487B01">
        <w:rPr>
          <w:lang w:val="en-GB"/>
        </w:rPr>
        <w:t xml:space="preserve"> Mediterranean </w:t>
      </w:r>
      <w:r>
        <w:rPr>
          <w:lang w:val="en-GB"/>
        </w:rPr>
        <w:t>r</w:t>
      </w:r>
      <w:r w:rsidRPr="00487B01">
        <w:rPr>
          <w:lang w:val="en-GB"/>
        </w:rPr>
        <w:t>egion.</w:t>
      </w:r>
    </w:p>
    <w:p w14:paraId="67C5578E" w14:textId="55293CE9" w:rsidR="008F2084" w:rsidRDefault="008F2084" w:rsidP="008F2084">
      <w:pPr>
        <w:tabs>
          <w:tab w:val="left" w:pos="2128"/>
        </w:tabs>
        <w:rPr>
          <w:lang w:val="en-US"/>
        </w:rPr>
      </w:pPr>
      <w:r>
        <w:rPr>
          <w:lang w:val="en-US"/>
        </w:rPr>
        <w:t xml:space="preserve">The chapter will present an overview of the role of the forest sector in the Nationally Determined Contributions of the Mediterranean countries. National commitments on forest restoration could also be presented. The chapter will also draw the attention on the specificity of the Mediterranean region that is at the same a climate change hotspot, an </w:t>
      </w:r>
      <w:proofErr w:type="spellStart"/>
      <w:r>
        <w:rPr>
          <w:lang w:val="en-US"/>
        </w:rPr>
        <w:t>ecoregion</w:t>
      </w:r>
      <w:proofErr w:type="spellEnd"/>
      <w:r>
        <w:rPr>
          <w:lang w:val="en-US"/>
        </w:rPr>
        <w:t xml:space="preserve"> that is more vulnerable than others to climate change, and whose ecosystems present a great potential for adaptation.</w:t>
      </w:r>
    </w:p>
    <w:p w14:paraId="18BCCC2A" w14:textId="77777777" w:rsidR="008F2084" w:rsidRDefault="008F2084" w:rsidP="008F2084">
      <w:pPr>
        <w:tabs>
          <w:tab w:val="left" w:pos="2128"/>
        </w:tabs>
        <w:rPr>
          <w:lang w:val="en-US"/>
        </w:rPr>
      </w:pPr>
      <w:r>
        <w:rPr>
          <w:lang w:val="en-US"/>
        </w:rPr>
        <w:t>Keywords: SDGs, UNFCCC, CBD, UNCCD, NDCs, climate change hotspot, vulnerability hotspot, biodiversity hotspot.</w:t>
      </w:r>
    </w:p>
    <w:p w14:paraId="1DF1181D" w14:textId="77777777" w:rsidR="008F2084" w:rsidRPr="007F1C81" w:rsidRDefault="008F2084" w:rsidP="00773CFB">
      <w:pPr>
        <w:pStyle w:val="Balk2"/>
        <w:rPr>
          <w:lang w:val="en-US"/>
        </w:rPr>
      </w:pPr>
      <w:proofErr w:type="gramStart"/>
      <w:r w:rsidRPr="007F1C81">
        <w:rPr>
          <w:lang w:val="en-US"/>
        </w:rPr>
        <w:t>Chapter 2.</w:t>
      </w:r>
      <w:proofErr w:type="gramEnd"/>
      <w:r w:rsidRPr="007F1C81">
        <w:rPr>
          <w:lang w:val="en-US"/>
        </w:rPr>
        <w:t xml:space="preserve"> Importance of Mediterranean forests </w:t>
      </w:r>
    </w:p>
    <w:p w14:paraId="4536D47F" w14:textId="77777777" w:rsidR="008F2084" w:rsidRDefault="008F2084" w:rsidP="008F2084">
      <w:pPr>
        <w:rPr>
          <w:lang w:val="en-US"/>
        </w:rPr>
      </w:pPr>
      <w:r>
        <w:rPr>
          <w:lang w:val="en-US"/>
        </w:rPr>
        <w:t>This chapter will focus on forests where they are the predominant element of the landscape and will present updated statistics on forest cover, biodiversity, forest carbon, forest land use and land use change in the Mediterranean, based on recent data available for the Mediterranean (FRA2015 whenever significantly different from FRA2010, FAO Global Dryland Assessment, etc.). This chapter will also address the questions of:</w:t>
      </w:r>
    </w:p>
    <w:p w14:paraId="6382DC4F" w14:textId="335B53AA" w:rsidR="008F2084" w:rsidRDefault="008F2084" w:rsidP="00811A78">
      <w:pPr>
        <w:pStyle w:val="ListeParagraf"/>
        <w:numPr>
          <w:ilvl w:val="0"/>
          <w:numId w:val="2"/>
        </w:numPr>
        <w:rPr>
          <w:lang w:val="en-US"/>
        </w:rPr>
      </w:pPr>
      <w:proofErr w:type="gramStart"/>
      <w:r w:rsidRPr="00E85CA9">
        <w:rPr>
          <w:lang w:val="en-US"/>
        </w:rPr>
        <w:t>definition</w:t>
      </w:r>
      <w:proofErr w:type="gramEnd"/>
      <w:r w:rsidRPr="00E85CA9">
        <w:rPr>
          <w:lang w:val="en-US"/>
        </w:rPr>
        <w:t xml:space="preserve"> of the Mediterranean </w:t>
      </w:r>
      <w:proofErr w:type="spellStart"/>
      <w:r w:rsidRPr="00E85CA9">
        <w:rPr>
          <w:lang w:val="en-US"/>
        </w:rPr>
        <w:t>ecoregion</w:t>
      </w:r>
      <w:proofErr w:type="spellEnd"/>
      <w:r w:rsidRPr="00E85CA9">
        <w:rPr>
          <w:lang w:val="en-US"/>
        </w:rPr>
        <w:t xml:space="preserve"> (using which limits? Using a geographic and/or a bioclimatic approach</w:t>
      </w:r>
      <w:r>
        <w:rPr>
          <w:rStyle w:val="DipnotBavurusu"/>
          <w:lang w:val="en-US"/>
        </w:rPr>
        <w:footnoteReference w:id="1"/>
      </w:r>
      <w:r w:rsidRPr="00E85CA9">
        <w:rPr>
          <w:lang w:val="en-US"/>
        </w:rPr>
        <w:t xml:space="preserve">?) </w:t>
      </w:r>
    </w:p>
    <w:p w14:paraId="2E4AAA2D" w14:textId="77777777" w:rsidR="008F2084" w:rsidRDefault="008F2084" w:rsidP="00811A78">
      <w:pPr>
        <w:pStyle w:val="ListeParagraf"/>
        <w:numPr>
          <w:ilvl w:val="0"/>
          <w:numId w:val="2"/>
        </w:numPr>
        <w:rPr>
          <w:lang w:val="en-US"/>
        </w:rPr>
      </w:pPr>
      <w:r>
        <w:rPr>
          <w:lang w:val="en-US"/>
        </w:rPr>
        <w:t>definition of forest (as it differs between countries)</w:t>
      </w:r>
    </w:p>
    <w:p w14:paraId="016F5446" w14:textId="77777777" w:rsidR="008F2084" w:rsidRDefault="008F2084" w:rsidP="00811A78">
      <w:pPr>
        <w:pStyle w:val="ListeParagraf"/>
        <w:numPr>
          <w:ilvl w:val="0"/>
          <w:numId w:val="2"/>
        </w:numPr>
        <w:rPr>
          <w:lang w:val="en-US"/>
        </w:rPr>
      </w:pPr>
      <w:proofErr w:type="gramStart"/>
      <w:r>
        <w:rPr>
          <w:lang w:val="en-US"/>
        </w:rPr>
        <w:t>definition</w:t>
      </w:r>
      <w:proofErr w:type="gramEnd"/>
      <w:r>
        <w:rPr>
          <w:lang w:val="en-US"/>
        </w:rPr>
        <w:t xml:space="preserve"> </w:t>
      </w:r>
      <w:r w:rsidRPr="00E85CA9">
        <w:rPr>
          <w:lang w:val="en-US"/>
        </w:rPr>
        <w:t xml:space="preserve">of the Mediterranean forest type. </w:t>
      </w:r>
    </w:p>
    <w:p w14:paraId="27009F54" w14:textId="77777777" w:rsidR="008F2084" w:rsidRPr="00F95753" w:rsidRDefault="008F2084" w:rsidP="007F1C81">
      <w:pPr>
        <w:ind w:left="60"/>
        <w:rPr>
          <w:lang w:val="en-US"/>
        </w:rPr>
      </w:pPr>
      <w:r w:rsidRPr="00E85CA9">
        <w:rPr>
          <w:lang w:val="en-US"/>
        </w:rPr>
        <w:t xml:space="preserve">This chapter will also raise the issue of reporting on Mediterranean forests within countries that are only partly Mediterranean, thus requiring to disaggregate national data to the </w:t>
      </w:r>
      <w:proofErr w:type="spellStart"/>
      <w:r w:rsidRPr="00E85CA9">
        <w:rPr>
          <w:lang w:val="en-US"/>
        </w:rPr>
        <w:t>ecoregion</w:t>
      </w:r>
      <w:proofErr w:type="spellEnd"/>
      <w:r w:rsidRPr="00E85CA9">
        <w:rPr>
          <w:lang w:val="en-US"/>
        </w:rPr>
        <w:t xml:space="preserve"> level (a focus can be made on some countries – </w:t>
      </w:r>
      <w:r w:rsidRPr="007F1C81">
        <w:rPr>
          <w:i/>
          <w:lang w:val="en-US"/>
        </w:rPr>
        <w:t>e.g.</w:t>
      </w:r>
      <w:r w:rsidRPr="00E85CA9">
        <w:rPr>
          <w:lang w:val="en-US"/>
        </w:rPr>
        <w:t xml:space="preserve"> Italy, France – where data from the National Forest Inventory are available).</w:t>
      </w:r>
    </w:p>
    <w:p w14:paraId="5DED1F33" w14:textId="77777777" w:rsidR="008F2084" w:rsidRDefault="008F2084" w:rsidP="008F2084">
      <w:pPr>
        <w:rPr>
          <w:lang w:val="en-US"/>
        </w:rPr>
      </w:pPr>
      <w:r>
        <w:rPr>
          <w:lang w:val="en-US"/>
        </w:rPr>
        <w:t xml:space="preserve">Keywords: forest cover, land use, carbon, Mediterranean </w:t>
      </w:r>
      <w:proofErr w:type="spellStart"/>
      <w:r>
        <w:rPr>
          <w:lang w:val="en-US"/>
        </w:rPr>
        <w:t>ecoregion</w:t>
      </w:r>
      <w:proofErr w:type="spellEnd"/>
      <w:r>
        <w:rPr>
          <w:lang w:val="en-US"/>
        </w:rPr>
        <w:t>, Mediterranean forest type.</w:t>
      </w:r>
    </w:p>
    <w:p w14:paraId="6CD2CA05" w14:textId="638559E5" w:rsidR="008F2084" w:rsidRPr="007F1C81" w:rsidRDefault="008F2084" w:rsidP="00773CFB">
      <w:pPr>
        <w:pStyle w:val="Balk2"/>
        <w:rPr>
          <w:lang w:val="en-US"/>
        </w:rPr>
      </w:pPr>
      <w:proofErr w:type="gramStart"/>
      <w:r w:rsidRPr="007F1C81">
        <w:rPr>
          <w:lang w:val="en-US"/>
        </w:rPr>
        <w:lastRenderedPageBreak/>
        <w:t>Chapter 3.</w:t>
      </w:r>
      <w:proofErr w:type="gramEnd"/>
      <w:r w:rsidRPr="007F1C81">
        <w:rPr>
          <w:lang w:val="en-US"/>
        </w:rPr>
        <w:t xml:space="preserve"> </w:t>
      </w:r>
      <w:proofErr w:type="gramStart"/>
      <w:r w:rsidRPr="007F1C81">
        <w:rPr>
          <w:lang w:val="en-US"/>
        </w:rPr>
        <w:t>Forests and trees outside forest (urban forest</w:t>
      </w:r>
      <w:r w:rsidR="00F56B16">
        <w:rPr>
          <w:lang w:val="en-US"/>
        </w:rPr>
        <w:t>s</w:t>
      </w:r>
      <w:r w:rsidRPr="007F1C81">
        <w:rPr>
          <w:lang w:val="en-US"/>
        </w:rPr>
        <w:t xml:space="preserve">, </w:t>
      </w:r>
      <w:proofErr w:type="spellStart"/>
      <w:r w:rsidRPr="007F1C81">
        <w:rPr>
          <w:lang w:val="en-US"/>
        </w:rPr>
        <w:t>agroforest</w:t>
      </w:r>
      <w:r w:rsidR="00F56B16">
        <w:rPr>
          <w:lang w:val="en-US"/>
        </w:rPr>
        <w:t>s</w:t>
      </w:r>
      <w:proofErr w:type="spellEnd"/>
      <w:r w:rsidRPr="007F1C81">
        <w:rPr>
          <w:lang w:val="en-US"/>
        </w:rPr>
        <w:t>, etc.)</w:t>
      </w:r>
      <w:proofErr w:type="gramEnd"/>
      <w:r w:rsidRPr="007F1C81">
        <w:rPr>
          <w:lang w:val="en-US"/>
        </w:rPr>
        <w:t xml:space="preserve"> </w:t>
      </w:r>
    </w:p>
    <w:p w14:paraId="6D9D05EB" w14:textId="77777777" w:rsidR="008F2084" w:rsidRDefault="008F2084" w:rsidP="008F2084">
      <w:pPr>
        <w:rPr>
          <w:lang w:val="en-US"/>
        </w:rPr>
      </w:pPr>
      <w:r>
        <w:rPr>
          <w:lang w:val="en-US"/>
        </w:rPr>
        <w:t>This chapter will present the importance of trees in the Mediterranean landscapes even when outside forests (</w:t>
      </w:r>
      <w:proofErr w:type="spellStart"/>
      <w:r w:rsidRPr="00F85E11">
        <w:rPr>
          <w:i/>
          <w:lang w:val="en-US"/>
        </w:rPr>
        <w:t>sensu</w:t>
      </w:r>
      <w:proofErr w:type="spellEnd"/>
      <w:r>
        <w:rPr>
          <w:lang w:val="en-US"/>
        </w:rPr>
        <w:t xml:space="preserve"> FAO definition or IPCC land-use category), i.e. when tree is not the main element of the landscape and depends on its interaction with other human activities. Traditional Mediterranean agroforestry system combining low-density trees and agricultural or pastoral activities (like </w:t>
      </w:r>
      <w:proofErr w:type="spellStart"/>
      <w:r w:rsidRPr="00C531B2">
        <w:rPr>
          <w:i/>
          <w:lang w:val="en-US"/>
        </w:rPr>
        <w:t>dehesa</w:t>
      </w:r>
      <w:proofErr w:type="spellEnd"/>
      <w:r>
        <w:rPr>
          <w:lang w:val="en-US"/>
        </w:rPr>
        <w:t xml:space="preserve"> in Spain, </w:t>
      </w:r>
      <w:proofErr w:type="spellStart"/>
      <w:r w:rsidRPr="00C531B2">
        <w:rPr>
          <w:i/>
          <w:lang w:val="en-US"/>
        </w:rPr>
        <w:t>montado</w:t>
      </w:r>
      <w:proofErr w:type="spellEnd"/>
      <w:r>
        <w:rPr>
          <w:lang w:val="en-US"/>
        </w:rPr>
        <w:t xml:space="preserve"> in Portugal, olive and </w:t>
      </w:r>
      <w:proofErr w:type="spellStart"/>
      <w:r>
        <w:rPr>
          <w:lang w:val="en-US"/>
        </w:rPr>
        <w:t>argan</w:t>
      </w:r>
      <w:proofErr w:type="spellEnd"/>
      <w:r>
        <w:rPr>
          <w:lang w:val="en-US"/>
        </w:rPr>
        <w:t xml:space="preserve"> systems in Morocco, etc.) will be presented: importance, diversity of systems, management, history, recent changes, etc. Urban and </w:t>
      </w:r>
      <w:proofErr w:type="spellStart"/>
      <w:r>
        <w:rPr>
          <w:lang w:val="en-US"/>
        </w:rPr>
        <w:t>peri</w:t>
      </w:r>
      <w:proofErr w:type="spellEnd"/>
      <w:r>
        <w:rPr>
          <w:lang w:val="en-US"/>
        </w:rPr>
        <w:t>-urban forests will also be presented in this chapter: importance for the resilience of cities and for human well-being, key examples of green infrastructure and urban forests in the Mediterranean, UPF for protection of natural resources, provision of ecosystems services, etc.</w:t>
      </w:r>
    </w:p>
    <w:p w14:paraId="3BF8FBFC" w14:textId="7B3C4A95" w:rsidR="008F2084" w:rsidRDefault="008F2084" w:rsidP="008F2084">
      <w:pPr>
        <w:rPr>
          <w:lang w:val="en-US"/>
        </w:rPr>
      </w:pPr>
      <w:r>
        <w:rPr>
          <w:lang w:val="en-US"/>
        </w:rPr>
        <w:t xml:space="preserve">Keywords: </w:t>
      </w:r>
      <w:proofErr w:type="spellStart"/>
      <w:r>
        <w:rPr>
          <w:lang w:val="en-US"/>
        </w:rPr>
        <w:t>agroforests</w:t>
      </w:r>
      <w:proofErr w:type="spellEnd"/>
      <w:r>
        <w:rPr>
          <w:lang w:val="en-US"/>
        </w:rPr>
        <w:t xml:space="preserve">, </w:t>
      </w:r>
      <w:proofErr w:type="spellStart"/>
      <w:r>
        <w:rPr>
          <w:lang w:val="en-US"/>
        </w:rPr>
        <w:t>silvopastoralism</w:t>
      </w:r>
      <w:proofErr w:type="spellEnd"/>
      <w:r>
        <w:rPr>
          <w:lang w:val="en-US"/>
        </w:rPr>
        <w:t xml:space="preserve">, urban and </w:t>
      </w:r>
      <w:proofErr w:type="spellStart"/>
      <w:r>
        <w:rPr>
          <w:lang w:val="en-US"/>
        </w:rPr>
        <w:t>peri</w:t>
      </w:r>
      <w:proofErr w:type="spellEnd"/>
      <w:r>
        <w:rPr>
          <w:lang w:val="en-US"/>
        </w:rPr>
        <w:t>-urban forests, green infrastructure.</w:t>
      </w:r>
    </w:p>
    <w:p w14:paraId="59E7D6E0" w14:textId="77777777" w:rsidR="008F2084" w:rsidRPr="008F2084" w:rsidRDefault="008F2084" w:rsidP="00773CFB">
      <w:pPr>
        <w:pStyle w:val="Balk2"/>
        <w:rPr>
          <w:lang w:val="en-US"/>
        </w:rPr>
      </w:pPr>
      <w:proofErr w:type="gramStart"/>
      <w:r w:rsidRPr="008F2084">
        <w:rPr>
          <w:lang w:val="en-US"/>
        </w:rPr>
        <w:t>Chapter 4.</w:t>
      </w:r>
      <w:proofErr w:type="gramEnd"/>
      <w:r w:rsidRPr="008F2084">
        <w:rPr>
          <w:lang w:val="en-US"/>
        </w:rPr>
        <w:t xml:space="preserve"> Drivers of degradation and threats</w:t>
      </w:r>
    </w:p>
    <w:p w14:paraId="2E2B3188" w14:textId="77777777" w:rsidR="008F2084" w:rsidRDefault="008F2084" w:rsidP="008F2084">
      <w:pPr>
        <w:rPr>
          <w:lang w:val="en-US"/>
        </w:rPr>
      </w:pPr>
      <w:r>
        <w:rPr>
          <w:lang w:val="en-US"/>
        </w:rPr>
        <w:t xml:space="preserve">This chapter will present the different threats on the Mediterranean forest landscapes by structuring them according to indirect (global changes: climate change, social change, demographic change…) and direct threats (as follows from the former at a local scale: emergence of pests and diseases, dieback, forest fires, overgrazing, unsustainable </w:t>
      </w:r>
      <w:proofErr w:type="spellStart"/>
      <w:r>
        <w:rPr>
          <w:lang w:val="en-US"/>
        </w:rPr>
        <w:t>fuelwood</w:t>
      </w:r>
      <w:proofErr w:type="spellEnd"/>
      <w:r>
        <w:rPr>
          <w:lang w:val="en-US"/>
        </w:rPr>
        <w:t xml:space="preserve"> collection, conversion to agriculture, urbanization, land abandonment, genetic erosion…). A distinction will be made between deforestation and degradation, and between agents and factors. The analysis should highlight the geographical heterogeneity of the drivers and threats, with different prevailing processes in the North (land abandonment, forest fires, etc.) and in the South/East Mediterranean (overgrazing, overexploitation of </w:t>
      </w:r>
      <w:proofErr w:type="spellStart"/>
      <w:r>
        <w:rPr>
          <w:lang w:val="en-US"/>
        </w:rPr>
        <w:t>fuelwood</w:t>
      </w:r>
      <w:proofErr w:type="spellEnd"/>
      <w:r>
        <w:rPr>
          <w:lang w:val="en-US"/>
        </w:rPr>
        <w:t>, migration etc.). Consequences of forest degradation will also be addressed in this chapter (soil erosion, water quality degradation, biodiversity loss, loss of forest functionality, etc.)</w:t>
      </w:r>
    </w:p>
    <w:p w14:paraId="4A18064C" w14:textId="77777777" w:rsidR="008F2084" w:rsidRDefault="008F2084" w:rsidP="008F2084">
      <w:pPr>
        <w:rPr>
          <w:lang w:val="en-US"/>
        </w:rPr>
      </w:pPr>
      <w:r>
        <w:rPr>
          <w:lang w:val="en-US"/>
        </w:rPr>
        <w:t>Keywords: vulnerability, forest fires, pests and diseases, dieback, overgrazing, unsustainable management, land abandonment, urbanization, genetic erosion, biodiversity loss, migration, water scarcity.</w:t>
      </w:r>
    </w:p>
    <w:p w14:paraId="16B66DED" w14:textId="53061F2D" w:rsidR="008F2084" w:rsidRDefault="008F2084" w:rsidP="00773CFB">
      <w:pPr>
        <w:pStyle w:val="Balk1"/>
        <w:rPr>
          <w:lang w:val="en-US"/>
        </w:rPr>
      </w:pPr>
      <w:r w:rsidRPr="008F2084">
        <w:rPr>
          <w:lang w:val="en-US"/>
        </w:rPr>
        <w:t>Part 2: Mediterranean forest-based solutions</w:t>
      </w:r>
    </w:p>
    <w:p w14:paraId="2CE6F4AA" w14:textId="1019E951" w:rsidR="00F56B16" w:rsidRPr="00F56B16" w:rsidRDefault="004466C6" w:rsidP="008F2084">
      <w:pPr>
        <w:rPr>
          <w:szCs w:val="28"/>
          <w:lang w:val="en-US"/>
        </w:rPr>
      </w:pPr>
      <w:r>
        <w:rPr>
          <w:szCs w:val="28"/>
          <w:lang w:val="en-US"/>
        </w:rPr>
        <w:t>The second part will present the solutions based on forests that can be implemented to solve the threats that are jeopardizing Mediterranean forests. The common feature of these forest-based solutions is the valorization of the goods and services provided by Mediterranean forests through local sustainable development.</w:t>
      </w:r>
    </w:p>
    <w:p w14:paraId="1C802BE4" w14:textId="44D68ABC" w:rsidR="007F1C81" w:rsidRPr="00C35CB5" w:rsidRDefault="00C35CB5" w:rsidP="00773CFB">
      <w:pPr>
        <w:pStyle w:val="Balk2"/>
        <w:rPr>
          <w:lang w:val="en-US"/>
        </w:rPr>
      </w:pPr>
      <w:proofErr w:type="gramStart"/>
      <w:r>
        <w:rPr>
          <w:lang w:val="en-US"/>
        </w:rPr>
        <w:t>Chapter 5.</w:t>
      </w:r>
      <w:proofErr w:type="gramEnd"/>
      <w:r w:rsidR="008F2084" w:rsidRPr="008F2084">
        <w:rPr>
          <w:lang w:val="en-US"/>
        </w:rPr>
        <w:t xml:space="preserve"> </w:t>
      </w:r>
      <w:r w:rsidR="008F2084" w:rsidRPr="00C35CB5">
        <w:rPr>
          <w:lang w:val="en-US"/>
        </w:rPr>
        <w:t>Human needs and ecosystem services</w:t>
      </w:r>
    </w:p>
    <w:p w14:paraId="2C4E83B0" w14:textId="5E4657CC" w:rsidR="008F2084" w:rsidRPr="007F1C81" w:rsidRDefault="008F2084" w:rsidP="007F1C81">
      <w:pPr>
        <w:rPr>
          <w:i/>
          <w:sz w:val="28"/>
          <w:szCs w:val="28"/>
          <w:lang w:val="en-US"/>
        </w:rPr>
      </w:pPr>
      <w:r>
        <w:rPr>
          <w:color w:val="000000" w:themeColor="text1"/>
          <w:lang w:val="en-US"/>
        </w:rPr>
        <w:t xml:space="preserve">This chapter will present how ecosystem services provided by Mediterranean forests address human needs. </w:t>
      </w:r>
      <w:r w:rsidR="00D65142">
        <w:rPr>
          <w:lang w:val="en-US"/>
        </w:rPr>
        <w:t>The chapter will present the different goods and services provided by Mediterranean forests, structuring them according to provisioning, regulating, cultural, and supporting services</w:t>
      </w:r>
      <w:r w:rsidR="006577BD">
        <w:rPr>
          <w:color w:val="000000" w:themeColor="text1"/>
          <w:lang w:val="en-US"/>
        </w:rPr>
        <w:t xml:space="preserve">. </w:t>
      </w:r>
      <w:r>
        <w:rPr>
          <w:color w:val="000000" w:themeColor="text1"/>
          <w:lang w:val="en-US"/>
        </w:rPr>
        <w:t xml:space="preserve">The chapter will present the connections between Mediterranean forests and agriculture, and the role that forests play for food security and energy. Other social roles that </w:t>
      </w:r>
      <w:r w:rsidRPr="00F3781C">
        <w:rPr>
          <w:color w:val="000000" w:themeColor="text1"/>
          <w:lang w:val="en-US"/>
        </w:rPr>
        <w:t xml:space="preserve">Mediterranean forests </w:t>
      </w:r>
      <w:r>
        <w:rPr>
          <w:color w:val="000000" w:themeColor="text1"/>
          <w:lang w:val="en-US"/>
        </w:rPr>
        <w:t>can play include</w:t>
      </w:r>
      <w:r w:rsidRPr="00F3781C">
        <w:rPr>
          <w:color w:val="000000" w:themeColor="text1"/>
          <w:lang w:val="en-US"/>
        </w:rPr>
        <w:t xml:space="preserve"> </w:t>
      </w:r>
      <w:r>
        <w:rPr>
          <w:color w:val="000000" w:themeColor="text1"/>
          <w:lang w:val="en-US"/>
        </w:rPr>
        <w:t>people’s wellbeing (including green care), and the integration of</w:t>
      </w:r>
      <w:r w:rsidRPr="00F3781C">
        <w:rPr>
          <w:color w:val="000000" w:themeColor="text1"/>
          <w:lang w:val="en-US"/>
        </w:rPr>
        <w:t xml:space="preserve"> minorities (</w:t>
      </w:r>
      <w:r>
        <w:rPr>
          <w:color w:val="000000" w:themeColor="text1"/>
          <w:lang w:val="en-US"/>
        </w:rPr>
        <w:t xml:space="preserve">e.g. </w:t>
      </w:r>
      <w:r w:rsidRPr="00F3781C">
        <w:rPr>
          <w:color w:val="000000" w:themeColor="text1"/>
          <w:lang w:val="en-US"/>
        </w:rPr>
        <w:t>migrants) in the society</w:t>
      </w:r>
      <w:r>
        <w:rPr>
          <w:color w:val="000000" w:themeColor="text1"/>
          <w:lang w:val="en-US"/>
        </w:rPr>
        <w:t xml:space="preserve">. </w:t>
      </w:r>
      <w:r w:rsidRPr="008F2084">
        <w:rPr>
          <w:color w:val="000000" w:themeColor="text1"/>
          <w:lang w:val="en-US"/>
        </w:rPr>
        <w:t>A d</w:t>
      </w:r>
      <w:r w:rsidRPr="00F95753">
        <w:rPr>
          <w:color w:val="000000" w:themeColor="text1"/>
          <w:lang w:val="en-US"/>
        </w:rPr>
        <w:t xml:space="preserve">escription of </w:t>
      </w:r>
      <w:r>
        <w:rPr>
          <w:color w:val="000000" w:themeColor="text1"/>
          <w:lang w:val="en-US"/>
        </w:rPr>
        <w:t xml:space="preserve">which </w:t>
      </w:r>
      <w:r w:rsidRPr="00F95753">
        <w:rPr>
          <w:color w:val="000000" w:themeColor="text1"/>
          <w:lang w:val="en-US"/>
        </w:rPr>
        <w:t xml:space="preserve">ecosystems services answer to human needs will </w:t>
      </w:r>
      <w:r>
        <w:rPr>
          <w:color w:val="000000" w:themeColor="text1"/>
          <w:lang w:val="en-US"/>
        </w:rPr>
        <w:t>be</w:t>
      </w:r>
      <w:r w:rsidRPr="00F95753">
        <w:rPr>
          <w:color w:val="000000" w:themeColor="text1"/>
          <w:lang w:val="en-US"/>
        </w:rPr>
        <w:t xml:space="preserve"> </w:t>
      </w:r>
      <w:r w:rsidR="00B97B90">
        <w:rPr>
          <w:color w:val="000000" w:themeColor="text1"/>
          <w:lang w:val="en-US"/>
        </w:rPr>
        <w:t>detailed in this chapter.</w:t>
      </w:r>
    </w:p>
    <w:p w14:paraId="5B1ECF94" w14:textId="1D56101D" w:rsidR="008F2084" w:rsidRPr="003C0F57" w:rsidRDefault="008F2084" w:rsidP="008F2084">
      <w:pPr>
        <w:rPr>
          <w:lang w:val="en-US"/>
        </w:rPr>
      </w:pPr>
      <w:r w:rsidRPr="003C0F57">
        <w:rPr>
          <w:lang w:val="en-US"/>
        </w:rPr>
        <w:lastRenderedPageBreak/>
        <w:t>Keywords:</w:t>
      </w:r>
      <w:r>
        <w:rPr>
          <w:lang w:val="en-US"/>
        </w:rPr>
        <w:t xml:space="preserve"> forest and food security, forest and energy, forest and water, social integration</w:t>
      </w:r>
      <w:r w:rsidR="00D65142">
        <w:rPr>
          <w:lang w:val="en-US"/>
        </w:rPr>
        <w:t>, provisioning services, regulating services, cultural services, forest and culture, supporting services</w:t>
      </w:r>
      <w:r>
        <w:rPr>
          <w:lang w:val="en-US"/>
        </w:rPr>
        <w:t>.</w:t>
      </w:r>
    </w:p>
    <w:p w14:paraId="480E3609" w14:textId="44C51035" w:rsidR="008F2084" w:rsidRPr="008F2084" w:rsidRDefault="008F2084" w:rsidP="00773CFB">
      <w:pPr>
        <w:pStyle w:val="Balk2"/>
        <w:rPr>
          <w:lang w:val="en-US"/>
        </w:rPr>
      </w:pPr>
      <w:proofErr w:type="gramStart"/>
      <w:r w:rsidRPr="008F2084">
        <w:rPr>
          <w:lang w:val="en-US"/>
        </w:rPr>
        <w:t>Chapter 6.</w:t>
      </w:r>
      <w:proofErr w:type="gramEnd"/>
      <w:r w:rsidRPr="008F2084">
        <w:rPr>
          <w:lang w:val="en-US"/>
        </w:rPr>
        <w:t xml:space="preserve"> Forest and landscape restoration </w:t>
      </w:r>
    </w:p>
    <w:p w14:paraId="643BC5DE" w14:textId="77777777" w:rsidR="008F2084" w:rsidRDefault="008F2084" w:rsidP="008F2084">
      <w:pPr>
        <w:rPr>
          <w:lang w:val="en-US"/>
        </w:rPr>
      </w:pPr>
      <w:r>
        <w:rPr>
          <w:lang w:val="en-US"/>
        </w:rPr>
        <w:t xml:space="preserve">This chapter will present the role that Mediterranean forests can play in forest and landscape restoration to address regional or global commitments related to restoration or reduction of land degradation (Bonn Challenge, Aichi target 15, SDG 15.3, etc.) The state of the art in restoration in the Mediterranean will be presented to define the current baseline on </w:t>
      </w:r>
      <w:proofErr w:type="spellStart"/>
      <w:r>
        <w:rPr>
          <w:lang w:val="en-US"/>
        </w:rPr>
        <w:t>restauration</w:t>
      </w:r>
      <w:proofErr w:type="spellEnd"/>
      <w:r>
        <w:rPr>
          <w:lang w:val="en-US"/>
        </w:rPr>
        <w:t xml:space="preserve"> in the region. Success stories on restoration in the Mediterranean, and future restoration opportunities (including forest genetic resources) in the Mediterranean will be presented. Cost-benefit of restoration in the Mediterranean, monitoring of restoration and impact assessment, post-fire restoration will be addressed as well.</w:t>
      </w:r>
    </w:p>
    <w:p w14:paraId="6422C43E" w14:textId="77777777" w:rsidR="008F2084" w:rsidRDefault="008F2084" w:rsidP="008F2084">
      <w:pPr>
        <w:rPr>
          <w:lang w:val="en-US"/>
        </w:rPr>
      </w:pPr>
      <w:r>
        <w:rPr>
          <w:lang w:val="en-US"/>
        </w:rPr>
        <w:t>Keywords: restoration baseline, ecological restoration, restoration opportunity, restoration cost-benefit.</w:t>
      </w:r>
    </w:p>
    <w:p w14:paraId="24CF5C43" w14:textId="77777777" w:rsidR="008F2084" w:rsidRPr="008F2084" w:rsidRDefault="008F2084" w:rsidP="00773CFB">
      <w:pPr>
        <w:pStyle w:val="Balk2"/>
        <w:rPr>
          <w:lang w:val="en-US"/>
        </w:rPr>
      </w:pPr>
      <w:proofErr w:type="gramStart"/>
      <w:r w:rsidRPr="008F2084">
        <w:rPr>
          <w:lang w:val="en-US"/>
        </w:rPr>
        <w:t>Chapter 7.</w:t>
      </w:r>
      <w:proofErr w:type="gramEnd"/>
      <w:r w:rsidRPr="008F2084">
        <w:rPr>
          <w:lang w:val="en-US"/>
        </w:rPr>
        <w:t xml:space="preserve"> Adaptation and mitigation </w:t>
      </w:r>
    </w:p>
    <w:p w14:paraId="421332BB" w14:textId="12BEEEA1" w:rsidR="008F2084" w:rsidRDefault="008F2084" w:rsidP="008F2084">
      <w:pPr>
        <w:rPr>
          <w:lang w:val="en-US"/>
        </w:rPr>
      </w:pPr>
      <w:r>
        <w:rPr>
          <w:lang w:val="en-US"/>
        </w:rPr>
        <w:t xml:space="preserve">This chapter will present the potential of Mediterranean for mitigation and adaptation to climate change. Mitigation will include the potential of Mediterranean for the REDD+ and NAMA mechanisms (including cost-benefit analyses). Adaptation will include the management of forest genetic resources (including seed banks) and of forest reproductive material, the maintenance of forest health and vitality to reduce vulnerability, the improvement of fire prevention, suppression and control (e.g. by promoting fire-resistant species like </w:t>
      </w:r>
      <w:proofErr w:type="spellStart"/>
      <w:r w:rsidRPr="00F63413">
        <w:rPr>
          <w:i/>
          <w:lang w:val="en-US"/>
        </w:rPr>
        <w:t>Quercus</w:t>
      </w:r>
      <w:proofErr w:type="spellEnd"/>
      <w:r w:rsidRPr="00F63413">
        <w:rPr>
          <w:i/>
          <w:lang w:val="en-US"/>
        </w:rPr>
        <w:t xml:space="preserve"> </w:t>
      </w:r>
      <w:proofErr w:type="spellStart"/>
      <w:r w:rsidRPr="00F63413">
        <w:rPr>
          <w:i/>
          <w:lang w:val="en-US"/>
        </w:rPr>
        <w:t>faginea</w:t>
      </w:r>
      <w:proofErr w:type="spellEnd"/>
      <w:r>
        <w:rPr>
          <w:lang w:val="en-US"/>
        </w:rPr>
        <w:t>), the adjustment of forest management practices and adaptation for communities.</w:t>
      </w:r>
      <w:r w:rsidR="00927AE9">
        <w:rPr>
          <w:lang w:val="en-US"/>
        </w:rPr>
        <w:t xml:space="preserve"> Building resilience in forest ecosystems and in local communities will also be addressed in this chapter.</w:t>
      </w:r>
    </w:p>
    <w:p w14:paraId="758E1934" w14:textId="77777777" w:rsidR="008F2084" w:rsidRPr="00D16542" w:rsidRDefault="008F2084" w:rsidP="008F2084">
      <w:pPr>
        <w:rPr>
          <w:lang w:val="en-US"/>
        </w:rPr>
      </w:pPr>
      <w:r>
        <w:rPr>
          <w:lang w:val="en-US"/>
        </w:rPr>
        <w:t>Keywords: adaptation, resilience, mitigation, REDD+, forest genetic resources, fire control.</w:t>
      </w:r>
    </w:p>
    <w:p w14:paraId="6769E7F5" w14:textId="77777777" w:rsidR="008F2084" w:rsidRPr="008F2084" w:rsidRDefault="008F2084" w:rsidP="00773CFB">
      <w:pPr>
        <w:pStyle w:val="Balk2"/>
        <w:rPr>
          <w:lang w:val="en-US"/>
        </w:rPr>
      </w:pPr>
      <w:proofErr w:type="gramStart"/>
      <w:r w:rsidRPr="008F2084">
        <w:rPr>
          <w:lang w:val="en-US"/>
        </w:rPr>
        <w:t>Chapter 8.</w:t>
      </w:r>
      <w:proofErr w:type="gramEnd"/>
      <w:r w:rsidRPr="008F2084">
        <w:rPr>
          <w:lang w:val="en-US"/>
        </w:rPr>
        <w:t xml:space="preserve"> Biodiversity conservation/protected areas</w:t>
      </w:r>
    </w:p>
    <w:p w14:paraId="64F49CCF" w14:textId="7E2ED816" w:rsidR="008F2084" w:rsidRPr="003E14AB" w:rsidRDefault="008F2084" w:rsidP="008F2084">
      <w:pPr>
        <w:rPr>
          <w:lang w:val="en-US"/>
        </w:rPr>
      </w:pPr>
      <w:r w:rsidRPr="003E14AB">
        <w:rPr>
          <w:lang w:val="en-US"/>
        </w:rPr>
        <w:t>This chapter will show the diversity of biota associated to the Mediterranean forests, their knowledge, conservation status</w:t>
      </w:r>
      <w:r>
        <w:rPr>
          <w:lang w:val="en-US"/>
        </w:rPr>
        <w:t>,</w:t>
      </w:r>
      <w:r w:rsidRPr="003E14AB">
        <w:rPr>
          <w:lang w:val="en-US"/>
        </w:rPr>
        <w:t xml:space="preserve"> current conservation actions</w:t>
      </w:r>
      <w:r>
        <w:rPr>
          <w:lang w:val="en-US"/>
        </w:rPr>
        <w:t xml:space="preserve"> and their role in forest management</w:t>
      </w:r>
      <w:r w:rsidRPr="003E14AB">
        <w:rPr>
          <w:lang w:val="en-US"/>
        </w:rPr>
        <w:t xml:space="preserve">. Direct threats (presented in chapter 4) affecting different taxonomic groups will be ranked and discussed from the taxonomic groups perspective. The level of representativeness of forest ecosystems in protected areas and Key Biodiversity Areas and examples of conservation </w:t>
      </w:r>
      <w:proofErr w:type="spellStart"/>
      <w:r w:rsidRPr="003E14AB">
        <w:rPr>
          <w:lang w:val="en-US"/>
        </w:rPr>
        <w:t>programmes</w:t>
      </w:r>
      <w:proofErr w:type="spellEnd"/>
      <w:r w:rsidRPr="003E14AB">
        <w:rPr>
          <w:lang w:val="en-US"/>
        </w:rPr>
        <w:t xml:space="preserve"> (active protection of species, reinforcement and reintroduction of populations, models of sustainable forest management) will be presented. </w:t>
      </w:r>
    </w:p>
    <w:p w14:paraId="1730A63D" w14:textId="77777777" w:rsidR="008F2084" w:rsidRPr="002804D0" w:rsidRDefault="008F2084" w:rsidP="008F2084">
      <w:pPr>
        <w:rPr>
          <w:lang w:val="en-US"/>
        </w:rPr>
      </w:pPr>
      <w:r w:rsidRPr="002804D0">
        <w:rPr>
          <w:lang w:val="en-US"/>
        </w:rPr>
        <w:t xml:space="preserve">Keywords: </w:t>
      </w:r>
      <w:r>
        <w:rPr>
          <w:lang w:val="en-US"/>
        </w:rPr>
        <w:t xml:space="preserve">management of emblematic areas, protection, conservation, biodiversity-functionality relationship, productivity-functionality relationship, </w:t>
      </w:r>
      <w:proofErr w:type="spellStart"/>
      <w:r>
        <w:rPr>
          <w:lang w:val="en-US"/>
        </w:rPr>
        <w:t>multifunctionality</w:t>
      </w:r>
      <w:proofErr w:type="spellEnd"/>
      <w:r>
        <w:rPr>
          <w:lang w:val="en-US"/>
        </w:rPr>
        <w:t>.</w:t>
      </w:r>
    </w:p>
    <w:p w14:paraId="4066415C" w14:textId="77777777" w:rsidR="008F2084" w:rsidRDefault="008F2084" w:rsidP="00773CFB">
      <w:pPr>
        <w:pStyle w:val="Balk1"/>
        <w:rPr>
          <w:lang w:val="en-US"/>
        </w:rPr>
      </w:pPr>
      <w:r w:rsidRPr="008F2084">
        <w:rPr>
          <w:lang w:val="en-US"/>
        </w:rPr>
        <w:t>Part 3: Enabling environment to scale up solutions</w:t>
      </w:r>
    </w:p>
    <w:p w14:paraId="6624CDDC" w14:textId="749289D7" w:rsidR="00C35CB5" w:rsidRPr="00C35CB5" w:rsidRDefault="00C35CB5" w:rsidP="008F2084">
      <w:pPr>
        <w:rPr>
          <w:szCs w:val="28"/>
          <w:lang w:val="en-US"/>
        </w:rPr>
      </w:pPr>
      <w:r>
        <w:rPr>
          <w:szCs w:val="28"/>
          <w:lang w:val="en-US"/>
        </w:rPr>
        <w:t xml:space="preserve">The last part </w:t>
      </w:r>
      <w:r w:rsidR="00095333">
        <w:rPr>
          <w:szCs w:val="28"/>
          <w:lang w:val="en-US"/>
        </w:rPr>
        <w:t>will present the conditions that need to be met to scale up the forest-based solutions presented in Part 2. It will elaborate on the new conceptual approaches to forest management that are needed to solve the paradox of the Mediterranean forests.</w:t>
      </w:r>
    </w:p>
    <w:p w14:paraId="2DE6400A" w14:textId="233D816F" w:rsidR="008F2084" w:rsidRPr="008F2084" w:rsidRDefault="00095333" w:rsidP="00773CFB">
      <w:pPr>
        <w:pStyle w:val="Balk2"/>
        <w:rPr>
          <w:lang w:val="en-US"/>
        </w:rPr>
      </w:pPr>
      <w:proofErr w:type="gramStart"/>
      <w:r>
        <w:rPr>
          <w:lang w:val="en-US"/>
        </w:rPr>
        <w:lastRenderedPageBreak/>
        <w:t>Chapter 9.</w:t>
      </w:r>
      <w:proofErr w:type="gramEnd"/>
      <w:r w:rsidR="008F2084" w:rsidRPr="008F2084">
        <w:rPr>
          <w:lang w:val="en-US"/>
        </w:rPr>
        <w:t xml:space="preserve"> Contribution of Mediterranean forests to the green economy </w:t>
      </w:r>
    </w:p>
    <w:p w14:paraId="75337C66" w14:textId="0BF3390C" w:rsidR="008F2084" w:rsidRDefault="008F2084" w:rsidP="008F2084">
      <w:pPr>
        <w:rPr>
          <w:lang w:val="en-US"/>
        </w:rPr>
      </w:pPr>
      <w:r>
        <w:rPr>
          <w:lang w:val="en-US"/>
        </w:rPr>
        <w:t xml:space="preserve">This chapter will show how Mediterranean forests can contribute to the green economy to solve the paradox that they are a valuable green infrastructure whose value remains unrecognized by our societies. Innovation in forest-based green economy and emerging markets like bioenergy, biomaterial or ecotourism (including </w:t>
      </w:r>
      <w:proofErr w:type="spellStart"/>
      <w:r>
        <w:rPr>
          <w:lang w:val="en-US"/>
        </w:rPr>
        <w:t>ecoparks</w:t>
      </w:r>
      <w:proofErr w:type="spellEnd"/>
      <w:r>
        <w:rPr>
          <w:lang w:val="en-US"/>
        </w:rPr>
        <w:t>) will be addressed in this chapter, presenting data and study cases</w:t>
      </w:r>
      <w:r>
        <w:rPr>
          <w:rStyle w:val="DipnotBavurusu"/>
          <w:lang w:val="en-US"/>
        </w:rPr>
        <w:footnoteReference w:id="2"/>
      </w:r>
      <w:r>
        <w:rPr>
          <w:lang w:val="en-US"/>
        </w:rPr>
        <w:t>.</w:t>
      </w:r>
      <w:r w:rsidR="00ED250E">
        <w:rPr>
          <w:lang w:val="en-US"/>
        </w:rPr>
        <w:t xml:space="preserve"> The adjustment of forestry training programme to address the needs in human resources of the green economy </w:t>
      </w:r>
      <w:r w:rsidR="006360AA">
        <w:rPr>
          <w:lang w:val="en-US"/>
        </w:rPr>
        <w:t>will also be addressed here.</w:t>
      </w:r>
      <w:r w:rsidR="00ED250E">
        <w:rPr>
          <w:lang w:val="en-US"/>
        </w:rPr>
        <w:t xml:space="preserve"> </w:t>
      </w:r>
    </w:p>
    <w:p w14:paraId="53383ACE" w14:textId="3E0EB343" w:rsidR="008F2084" w:rsidRDefault="008F2084" w:rsidP="008F2084">
      <w:pPr>
        <w:rPr>
          <w:lang w:val="en-US"/>
        </w:rPr>
      </w:pPr>
      <w:r>
        <w:rPr>
          <w:lang w:val="en-US"/>
        </w:rPr>
        <w:t xml:space="preserve">Keywords: forest and employment, green economy, </w:t>
      </w:r>
      <w:r w:rsidR="004925A7">
        <w:rPr>
          <w:lang w:val="en-US"/>
        </w:rPr>
        <w:t xml:space="preserve">job provision, </w:t>
      </w:r>
      <w:r>
        <w:rPr>
          <w:lang w:val="en-US"/>
        </w:rPr>
        <w:t>education, research, innovation, bioenergy, biomaterial, ecotourism, green job.</w:t>
      </w:r>
    </w:p>
    <w:p w14:paraId="2F34E474" w14:textId="55A9CD3B" w:rsidR="008F2084" w:rsidRPr="008F2084" w:rsidRDefault="008F2084" w:rsidP="00773CFB">
      <w:pPr>
        <w:pStyle w:val="Balk2"/>
        <w:rPr>
          <w:lang w:val="en-US"/>
        </w:rPr>
      </w:pPr>
      <w:proofErr w:type="gramStart"/>
      <w:r w:rsidRPr="008F2084">
        <w:rPr>
          <w:lang w:val="en-US"/>
        </w:rPr>
        <w:t>Chapter 10.</w:t>
      </w:r>
      <w:proofErr w:type="gramEnd"/>
      <w:r w:rsidRPr="008F2084">
        <w:rPr>
          <w:lang w:val="en-US"/>
        </w:rPr>
        <w:t xml:space="preserve"> </w:t>
      </w:r>
      <w:r w:rsidR="00BD72B6">
        <w:rPr>
          <w:lang w:val="en-US"/>
        </w:rPr>
        <w:t>“</w:t>
      </w:r>
      <w:r w:rsidRPr="008F2084">
        <w:rPr>
          <w:lang w:val="en-US"/>
        </w:rPr>
        <w:t>Local approaches to community engagement</w:t>
      </w:r>
      <w:r w:rsidRPr="00C66169">
        <w:rPr>
          <w:lang w:val="en-US"/>
        </w:rPr>
        <w:t>” or</w:t>
      </w:r>
      <w:r w:rsidRPr="008F2084">
        <w:rPr>
          <w:lang w:val="en-US"/>
        </w:rPr>
        <w:t xml:space="preserve"> </w:t>
      </w:r>
      <w:r w:rsidR="00BD72B6">
        <w:rPr>
          <w:lang w:val="en-US"/>
        </w:rPr>
        <w:t>“</w:t>
      </w:r>
      <w:r w:rsidRPr="008F2084">
        <w:rPr>
          <w:lang w:val="en-US"/>
        </w:rPr>
        <w:t>Governance and community engagement</w:t>
      </w:r>
      <w:r w:rsidR="00BD72B6">
        <w:rPr>
          <w:lang w:val="en-US"/>
        </w:rPr>
        <w:t>”</w:t>
      </w:r>
    </w:p>
    <w:p w14:paraId="1B2CF409" w14:textId="77777777" w:rsidR="008F2084" w:rsidRDefault="008F2084" w:rsidP="008F2084">
      <w:pPr>
        <w:rPr>
          <w:lang w:val="en-US"/>
        </w:rPr>
      </w:pPr>
      <w:r>
        <w:rPr>
          <w:lang w:val="en-US"/>
        </w:rPr>
        <w:t xml:space="preserve">This chapter will present local and participatory approaches to forest management in the Mediterranean to include local populations as active managers of the forest. An overview of the region regarding </w:t>
      </w:r>
      <w:r w:rsidRPr="00971F7C">
        <w:rPr>
          <w:lang w:val="en-US"/>
        </w:rPr>
        <w:t>multi-stakeholder and multi-sector governance</w:t>
      </w:r>
      <w:r>
        <w:rPr>
          <w:lang w:val="en-US"/>
        </w:rPr>
        <w:t xml:space="preserve"> will be presented, including the issues to be addressed regarding </w:t>
      </w:r>
      <w:r w:rsidRPr="00971F7C">
        <w:rPr>
          <w:lang w:val="en-US"/>
        </w:rPr>
        <w:t>shared vision</w:t>
      </w:r>
      <w:r>
        <w:rPr>
          <w:lang w:val="en-US"/>
        </w:rPr>
        <w:t>s</w:t>
      </w:r>
      <w:r w:rsidRPr="00971F7C">
        <w:rPr>
          <w:lang w:val="en-US"/>
        </w:rPr>
        <w:t xml:space="preserve"> of rural territorial development</w:t>
      </w:r>
      <w:r>
        <w:rPr>
          <w:lang w:val="en-US"/>
        </w:rPr>
        <w:t>. Outlooks regarding possible co-management of Mediterranean forests will be presented.</w:t>
      </w:r>
    </w:p>
    <w:p w14:paraId="269AB219" w14:textId="09B4ECCC" w:rsidR="008F2084" w:rsidRPr="00363304" w:rsidRDefault="008F2084" w:rsidP="008F2084">
      <w:pPr>
        <w:rPr>
          <w:lang w:val="en-US"/>
        </w:rPr>
      </w:pPr>
      <w:r>
        <w:rPr>
          <w:lang w:val="en-US"/>
        </w:rPr>
        <w:t>Keywords: participatory management, multi-stakeholder governance, co-management, communication, perception</w:t>
      </w:r>
      <w:r w:rsidR="00D65142">
        <w:rPr>
          <w:lang w:val="en-US"/>
        </w:rPr>
        <w:t>.</w:t>
      </w:r>
    </w:p>
    <w:p w14:paraId="17AF1EBC" w14:textId="1710BC09" w:rsidR="008F2084" w:rsidRPr="008F2084" w:rsidRDefault="008F2084" w:rsidP="00773CFB">
      <w:pPr>
        <w:pStyle w:val="Balk2"/>
        <w:rPr>
          <w:lang w:val="en-US"/>
        </w:rPr>
      </w:pPr>
      <w:proofErr w:type="gramStart"/>
      <w:r w:rsidRPr="008F2084">
        <w:rPr>
          <w:lang w:val="en-US"/>
        </w:rPr>
        <w:t>Chapter 11.</w:t>
      </w:r>
      <w:proofErr w:type="gramEnd"/>
      <w:r w:rsidRPr="008F2084">
        <w:rPr>
          <w:lang w:val="en-US"/>
        </w:rPr>
        <w:t xml:space="preserve"> </w:t>
      </w:r>
      <w:r w:rsidR="004925A7">
        <w:rPr>
          <w:lang w:val="en-US"/>
        </w:rPr>
        <w:t>“</w:t>
      </w:r>
      <w:r w:rsidRPr="008F2084">
        <w:rPr>
          <w:lang w:val="en-US"/>
        </w:rPr>
        <w:t>Policy f</w:t>
      </w:r>
      <w:r w:rsidR="004925A7">
        <w:rPr>
          <w:lang w:val="en-US"/>
        </w:rPr>
        <w:t>rameworks and governance styles” or “International policies”</w:t>
      </w:r>
      <w:r w:rsidRPr="008F2084">
        <w:rPr>
          <w:lang w:val="en-US"/>
        </w:rPr>
        <w:t xml:space="preserve"> </w:t>
      </w:r>
    </w:p>
    <w:p w14:paraId="343AC7DF" w14:textId="77777777" w:rsidR="008F2084" w:rsidRDefault="008F2084" w:rsidP="008F2084">
      <w:pPr>
        <w:rPr>
          <w:lang w:val="en-US"/>
        </w:rPr>
      </w:pPr>
      <w:r>
        <w:rPr>
          <w:lang w:val="en-US"/>
        </w:rPr>
        <w:t>This chapter will address rural rights, land tenure, legal framework, forest policies and governance related to the forest sector in the Mediterranean countries. The chapter will include a comparison of forest legislations (regarding</w:t>
      </w:r>
      <w:r w:rsidRPr="009437CF">
        <w:rPr>
          <w:lang w:val="en-US"/>
        </w:rPr>
        <w:t xml:space="preserve"> protecte</w:t>
      </w:r>
      <w:r>
        <w:rPr>
          <w:lang w:val="en-US"/>
        </w:rPr>
        <w:t>d</w:t>
      </w:r>
      <w:r w:rsidRPr="009437CF">
        <w:rPr>
          <w:lang w:val="en-US"/>
        </w:rPr>
        <w:t xml:space="preserve"> areas, fire, fo</w:t>
      </w:r>
      <w:r>
        <w:rPr>
          <w:lang w:val="en-US"/>
        </w:rPr>
        <w:t>rest reproductive material, etc.) and a review of international agreements on forests for the Mediterranean. The chapter will focus also on international cooperation and will reserve a box on forest certification (FSC).</w:t>
      </w:r>
    </w:p>
    <w:p w14:paraId="4E128AFB" w14:textId="7CED13CA" w:rsidR="008F2084" w:rsidRDefault="008F2084" w:rsidP="008F2084">
      <w:pPr>
        <w:rPr>
          <w:lang w:val="en-US"/>
        </w:rPr>
      </w:pPr>
      <w:r>
        <w:rPr>
          <w:lang w:val="en-US"/>
        </w:rPr>
        <w:t>Keywords: governance, rural rights, land tenure, forest policies</w:t>
      </w:r>
      <w:r w:rsidR="004925A7">
        <w:rPr>
          <w:lang w:val="en-US"/>
        </w:rPr>
        <w:t>, international cooperation</w:t>
      </w:r>
      <w:r w:rsidR="00D65142">
        <w:rPr>
          <w:lang w:val="en-US"/>
        </w:rPr>
        <w:t>.</w:t>
      </w:r>
    </w:p>
    <w:p w14:paraId="386A9846" w14:textId="6B3DE2C6" w:rsidR="008F2084" w:rsidRPr="008F2084" w:rsidRDefault="008F2084" w:rsidP="00773CFB">
      <w:pPr>
        <w:pStyle w:val="Balk2"/>
        <w:rPr>
          <w:lang w:val="en-US"/>
        </w:rPr>
      </w:pPr>
      <w:proofErr w:type="gramStart"/>
      <w:r w:rsidRPr="008F2084">
        <w:rPr>
          <w:lang w:val="en-US"/>
        </w:rPr>
        <w:t>Chapter 12.</w:t>
      </w:r>
      <w:proofErr w:type="gramEnd"/>
      <w:r w:rsidRPr="008F2084">
        <w:rPr>
          <w:lang w:val="en-US"/>
        </w:rPr>
        <w:t xml:space="preserve"> </w:t>
      </w:r>
      <w:r w:rsidR="004925A7">
        <w:rPr>
          <w:lang w:val="en-US"/>
        </w:rPr>
        <w:t>“</w:t>
      </w:r>
      <w:r w:rsidRPr="008F2084">
        <w:rPr>
          <w:lang w:val="en-US"/>
        </w:rPr>
        <w:t>Valuing the ecosystem service</w:t>
      </w:r>
      <w:r w:rsidR="004925A7">
        <w:rPr>
          <w:lang w:val="en-US"/>
        </w:rPr>
        <w:t>s for the decision-maker agenda”</w:t>
      </w:r>
      <w:r w:rsidRPr="008F2084">
        <w:rPr>
          <w:lang w:val="en-US"/>
        </w:rPr>
        <w:t xml:space="preserve"> or </w:t>
      </w:r>
      <w:r w:rsidR="004925A7">
        <w:rPr>
          <w:lang w:val="en-US"/>
        </w:rPr>
        <w:t>“</w:t>
      </w:r>
      <w:r w:rsidRPr="008F2084">
        <w:rPr>
          <w:lang w:val="en-US"/>
        </w:rPr>
        <w:t>New value ch</w:t>
      </w:r>
      <w:r w:rsidR="004925A7">
        <w:rPr>
          <w:lang w:val="en-US"/>
        </w:rPr>
        <w:t>ains from Mediterranean forests”</w:t>
      </w:r>
      <w:r w:rsidRPr="008F2084">
        <w:rPr>
          <w:lang w:val="en-US"/>
        </w:rPr>
        <w:t xml:space="preserve"> </w:t>
      </w:r>
    </w:p>
    <w:p w14:paraId="4F39FDAD" w14:textId="405197B8" w:rsidR="008F2084" w:rsidRPr="004925A7" w:rsidRDefault="008F2084" w:rsidP="008F2084">
      <w:pPr>
        <w:rPr>
          <w:lang w:val="en-US"/>
        </w:rPr>
      </w:pPr>
      <w:r>
        <w:rPr>
          <w:lang w:val="en-US"/>
        </w:rPr>
        <w:t>This chapter will present an assessmen</w:t>
      </w:r>
      <w:r w:rsidR="00D65142">
        <w:rPr>
          <w:lang w:val="en-US"/>
        </w:rPr>
        <w:t>t of the economic value of the</w:t>
      </w:r>
      <w:r>
        <w:rPr>
          <w:lang w:val="en-US"/>
        </w:rPr>
        <w:t xml:space="preserve"> goods and services</w:t>
      </w:r>
      <w:r w:rsidR="00D65142">
        <w:rPr>
          <w:lang w:val="en-US"/>
        </w:rPr>
        <w:t xml:space="preserve"> provided by Mediterranean forests</w:t>
      </w:r>
      <w:r>
        <w:rPr>
          <w:lang w:val="en-US"/>
        </w:rPr>
        <w:t>, and discuss the different possible options for valorizing these goods and services. The chapter will also deal with the ecosystem disservices that can be brought by Mediterranean forest ecosystems.</w:t>
      </w:r>
      <w:r w:rsidR="004925A7">
        <w:rPr>
          <w:lang w:val="en-US"/>
        </w:rPr>
        <w:t xml:space="preserve"> </w:t>
      </w:r>
      <w:r w:rsidR="00B97B90">
        <w:rPr>
          <w:lang w:val="en-US"/>
        </w:rPr>
        <w:t xml:space="preserve">The chapter will show how the economic value attributed to goods and services can help decision-makers in defining viable options for sustainable development. </w:t>
      </w:r>
      <w:r w:rsidR="004925A7">
        <w:rPr>
          <w:lang w:val="en-US"/>
        </w:rPr>
        <w:t>Moreover, t</w:t>
      </w:r>
      <w:r w:rsidR="00ED250E">
        <w:rPr>
          <w:lang w:val="en-US"/>
        </w:rPr>
        <w:t>he development of value chains on wood, non-wood forest products and agroforestry will be addressed in this chapter</w:t>
      </w:r>
      <w:r w:rsidR="004925A7">
        <w:rPr>
          <w:lang w:val="en-US"/>
        </w:rPr>
        <w:t>.</w:t>
      </w:r>
      <w:r w:rsidR="00ED250E" w:rsidRPr="00491125">
        <w:rPr>
          <w:i/>
          <w:lang w:val="en-US"/>
        </w:rPr>
        <w:t xml:space="preserve"> </w:t>
      </w:r>
    </w:p>
    <w:p w14:paraId="7EC5C6C3" w14:textId="5E856CC5" w:rsidR="008F2084" w:rsidRPr="00DE1736" w:rsidRDefault="008F2084" w:rsidP="008F2084">
      <w:pPr>
        <w:rPr>
          <w:lang w:val="en-US"/>
        </w:rPr>
      </w:pPr>
      <w:r>
        <w:rPr>
          <w:lang w:val="en-US"/>
        </w:rPr>
        <w:t>Keywords:</w:t>
      </w:r>
      <w:r w:rsidR="00B97B90">
        <w:rPr>
          <w:lang w:val="en-US"/>
        </w:rPr>
        <w:t xml:space="preserve"> </w:t>
      </w:r>
      <w:r>
        <w:rPr>
          <w:lang w:val="en-US"/>
        </w:rPr>
        <w:t>economic value, disservices</w:t>
      </w:r>
      <w:r w:rsidR="004925A7">
        <w:rPr>
          <w:lang w:val="en-US"/>
        </w:rPr>
        <w:t>, value chain</w:t>
      </w:r>
      <w:r w:rsidR="00B97B90">
        <w:rPr>
          <w:lang w:val="en-US"/>
        </w:rPr>
        <w:t>.</w:t>
      </w:r>
    </w:p>
    <w:p w14:paraId="04671CC8" w14:textId="77777777" w:rsidR="008F2084" w:rsidRPr="008F2084" w:rsidRDefault="008F2084" w:rsidP="00A06495">
      <w:pPr>
        <w:rPr>
          <w:lang w:val="en-US"/>
        </w:rPr>
      </w:pPr>
      <w:proofErr w:type="gramStart"/>
      <w:r w:rsidRPr="008F2084">
        <w:rPr>
          <w:lang w:val="en-US"/>
        </w:rPr>
        <w:t>Chapter 13.</w:t>
      </w:r>
      <w:proofErr w:type="gramEnd"/>
      <w:r w:rsidRPr="008F2084">
        <w:rPr>
          <w:lang w:val="en-US"/>
        </w:rPr>
        <w:t xml:space="preserve"> Financial incentives and tools </w:t>
      </w:r>
    </w:p>
    <w:p w14:paraId="02C7D48A" w14:textId="77777777" w:rsidR="008F2084" w:rsidRDefault="008F2084" w:rsidP="008F2084">
      <w:pPr>
        <w:rPr>
          <w:lang w:val="en-US"/>
        </w:rPr>
      </w:pPr>
      <w:r>
        <w:rPr>
          <w:lang w:val="en-US"/>
        </w:rPr>
        <w:t xml:space="preserve">This chapter will present the different financial options for valorizing the Mediterranean forests, addressing both the mechanisms (e.g., in relation to the carbon finance, the REDD+ </w:t>
      </w:r>
      <w:r>
        <w:rPr>
          <w:lang w:val="en-US"/>
        </w:rPr>
        <w:lastRenderedPageBreak/>
        <w:t>or NAMA mechanism, or Payments for Ecosystem Services) and the funds at the international (e.g. Green Climate Fund, Land Degradation Neutrality Fund) and national (e.g. National Forest Fund) levels. Outlooks from private funding (e.g. in the context of restoration or of reforestation) will also be presented. A review of financial mobilization for the forest sector in the Mediterranean could be presented, as well as prospects on innovative or emerging financial options.</w:t>
      </w:r>
    </w:p>
    <w:p w14:paraId="4731683B" w14:textId="77777777" w:rsidR="008F2084" w:rsidRDefault="008F2084" w:rsidP="008F2084">
      <w:pPr>
        <w:rPr>
          <w:lang w:val="en-US"/>
        </w:rPr>
      </w:pPr>
      <w:r>
        <w:rPr>
          <w:lang w:val="en-US"/>
        </w:rPr>
        <w:t>Keywords: financial mechanisms, payment for ecosystem services, carbon finance, restoration finance, funds</w:t>
      </w:r>
    </w:p>
    <w:p w14:paraId="4D787ED2" w14:textId="77777777" w:rsidR="008F2084" w:rsidRPr="00C66169" w:rsidRDefault="008F2084" w:rsidP="00773CFB">
      <w:pPr>
        <w:pStyle w:val="Balk1"/>
        <w:rPr>
          <w:lang w:val="en-US"/>
        </w:rPr>
        <w:sectPr w:rsidR="008F2084" w:rsidRPr="00C66169">
          <w:footerReference w:type="default" r:id="rId10"/>
          <w:pgSz w:w="11906" w:h="16838"/>
          <w:pgMar w:top="1440" w:right="1440" w:bottom="1440" w:left="1440" w:header="720" w:footer="720" w:gutter="0"/>
          <w:cols w:space="720"/>
          <w:docGrid w:linePitch="360"/>
        </w:sectPr>
      </w:pPr>
      <w:r w:rsidRPr="00C66169">
        <w:rPr>
          <w:lang w:val="en-US"/>
        </w:rPr>
        <w:t>Conclusion</w:t>
      </w:r>
    </w:p>
    <w:p w14:paraId="22A61189" w14:textId="18434908" w:rsidR="008F2084" w:rsidRDefault="00237BB8" w:rsidP="00A06495">
      <w:pPr>
        <w:pStyle w:val="Balk1"/>
        <w:rPr>
          <w:lang w:val="en-US"/>
        </w:rPr>
      </w:pPr>
      <w:proofErr w:type="gramStart"/>
      <w:r>
        <w:rPr>
          <w:lang w:val="en-US"/>
        </w:rPr>
        <w:lastRenderedPageBreak/>
        <w:t>Table of chapter coordinators and authors.</w:t>
      </w:r>
      <w:proofErr w:type="gramEnd"/>
    </w:p>
    <w:tbl>
      <w:tblPr>
        <w:tblW w:w="14400" w:type="dxa"/>
        <w:tblCellMar>
          <w:left w:w="0" w:type="dxa"/>
          <w:right w:w="0" w:type="dxa"/>
        </w:tblCellMar>
        <w:tblLook w:val="0600" w:firstRow="0" w:lastRow="0" w:firstColumn="0" w:lastColumn="0" w:noHBand="1" w:noVBand="1"/>
      </w:tblPr>
      <w:tblGrid>
        <w:gridCol w:w="4952"/>
        <w:gridCol w:w="4252"/>
        <w:gridCol w:w="5196"/>
      </w:tblGrid>
      <w:tr w:rsidR="008F2084" w:rsidRPr="00C66169" w14:paraId="22F9402B" w14:textId="77777777" w:rsidTr="008F2084">
        <w:trPr>
          <w:trHeight w:val="408"/>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FB870A" w14:textId="77777777" w:rsidR="008F2084" w:rsidRPr="00C66169" w:rsidRDefault="008F2084" w:rsidP="00487B01">
            <w:pPr>
              <w:jc w:val="center"/>
              <w:rPr>
                <w:b/>
                <w:szCs w:val="24"/>
                <w:lang w:val="en-GB"/>
              </w:rPr>
            </w:pPr>
            <w:proofErr w:type="spellStart"/>
            <w:r w:rsidRPr="00C66169">
              <w:rPr>
                <w:b/>
                <w:bCs/>
                <w:szCs w:val="24"/>
              </w:rPr>
              <w:t>Chapter</w:t>
            </w:r>
            <w:proofErr w:type="spellEnd"/>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787567" w14:textId="77777777" w:rsidR="008F2084" w:rsidRPr="00C66169" w:rsidRDefault="008F2084" w:rsidP="00487B01">
            <w:pPr>
              <w:jc w:val="center"/>
              <w:rPr>
                <w:b/>
                <w:szCs w:val="24"/>
                <w:lang w:val="en-GB"/>
              </w:rPr>
            </w:pPr>
            <w:proofErr w:type="spellStart"/>
            <w:r w:rsidRPr="00C66169">
              <w:rPr>
                <w:b/>
                <w:bCs/>
                <w:szCs w:val="24"/>
              </w:rPr>
              <w:t>Chapter</w:t>
            </w:r>
            <w:proofErr w:type="spellEnd"/>
            <w:r w:rsidRPr="00C66169">
              <w:rPr>
                <w:b/>
                <w:bCs/>
                <w:szCs w:val="24"/>
              </w:rPr>
              <w:t xml:space="preserve"> </w:t>
            </w:r>
            <w:proofErr w:type="spellStart"/>
            <w:r w:rsidRPr="00C66169">
              <w:rPr>
                <w:b/>
                <w:bCs/>
                <w:szCs w:val="24"/>
              </w:rPr>
              <w:t>coordinator</w:t>
            </w:r>
            <w:proofErr w:type="spellEnd"/>
          </w:p>
        </w:tc>
        <w:tc>
          <w:tcPr>
            <w:tcW w:w="51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3CEA67" w14:textId="77777777" w:rsidR="008F2084" w:rsidRPr="00C66169" w:rsidRDefault="008F2084" w:rsidP="00487B01">
            <w:pPr>
              <w:jc w:val="center"/>
              <w:rPr>
                <w:b/>
                <w:szCs w:val="24"/>
                <w:lang w:val="en-GB"/>
              </w:rPr>
            </w:pPr>
            <w:proofErr w:type="spellStart"/>
            <w:r w:rsidRPr="00C66169">
              <w:rPr>
                <w:b/>
                <w:bCs/>
                <w:szCs w:val="24"/>
              </w:rPr>
              <w:t>Chapter</w:t>
            </w:r>
            <w:proofErr w:type="spellEnd"/>
            <w:r w:rsidRPr="00C66169">
              <w:rPr>
                <w:b/>
                <w:bCs/>
                <w:szCs w:val="24"/>
              </w:rPr>
              <w:t xml:space="preserve"> </w:t>
            </w:r>
            <w:proofErr w:type="spellStart"/>
            <w:r w:rsidRPr="00C66169">
              <w:rPr>
                <w:b/>
                <w:bCs/>
                <w:szCs w:val="24"/>
              </w:rPr>
              <w:t>author</w:t>
            </w:r>
            <w:proofErr w:type="spellEnd"/>
          </w:p>
        </w:tc>
      </w:tr>
      <w:tr w:rsidR="008F2084" w:rsidRPr="00C66169" w14:paraId="5F65CAF8" w14:textId="77777777" w:rsidTr="008F2084">
        <w:trPr>
          <w:trHeight w:val="360"/>
        </w:trPr>
        <w:tc>
          <w:tcPr>
            <w:tcW w:w="4952"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5" w:type="dxa"/>
              <w:left w:w="15" w:type="dxa"/>
              <w:bottom w:w="0" w:type="dxa"/>
              <w:right w:w="15" w:type="dxa"/>
            </w:tcMar>
            <w:vAlign w:val="center"/>
            <w:hideMark/>
          </w:tcPr>
          <w:p w14:paraId="4F1F87CA" w14:textId="77777777" w:rsidR="008F2084" w:rsidRPr="00C66169" w:rsidRDefault="008F2084" w:rsidP="00487B01">
            <w:pPr>
              <w:rPr>
                <w:szCs w:val="24"/>
                <w:lang w:val="en-GB"/>
              </w:rPr>
            </w:pPr>
            <w:r w:rsidRPr="00C66169">
              <w:rPr>
                <w:szCs w:val="24"/>
              </w:rPr>
              <w:t>General introduction</w:t>
            </w:r>
          </w:p>
        </w:tc>
        <w:tc>
          <w:tcPr>
            <w:tcW w:w="4252"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5" w:type="dxa"/>
              <w:left w:w="15" w:type="dxa"/>
              <w:bottom w:w="0" w:type="dxa"/>
              <w:right w:w="15" w:type="dxa"/>
            </w:tcMar>
            <w:vAlign w:val="center"/>
            <w:hideMark/>
          </w:tcPr>
          <w:p w14:paraId="07A925E1" w14:textId="77777777" w:rsidR="008F2084" w:rsidRPr="00C66169" w:rsidRDefault="008F2084" w:rsidP="00487B01">
            <w:pPr>
              <w:rPr>
                <w:szCs w:val="24"/>
                <w:lang w:val="en-GB"/>
              </w:rPr>
            </w:pPr>
            <w:r w:rsidRPr="00C66169">
              <w:rPr>
                <w:szCs w:val="24"/>
              </w:rPr>
              <w:t>Plan Bleu</w:t>
            </w:r>
          </w:p>
        </w:tc>
        <w:tc>
          <w:tcPr>
            <w:tcW w:w="519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5" w:type="dxa"/>
              <w:left w:w="15" w:type="dxa"/>
              <w:bottom w:w="0" w:type="dxa"/>
              <w:right w:w="15" w:type="dxa"/>
            </w:tcMar>
            <w:vAlign w:val="center"/>
            <w:hideMark/>
          </w:tcPr>
          <w:p w14:paraId="7F1EE5E0" w14:textId="77777777" w:rsidR="008F2084" w:rsidRPr="00C66169" w:rsidRDefault="008F2084" w:rsidP="00487B01">
            <w:pPr>
              <w:rPr>
                <w:szCs w:val="24"/>
                <w:lang w:val="en-GB"/>
              </w:rPr>
            </w:pPr>
          </w:p>
        </w:tc>
      </w:tr>
      <w:tr w:rsidR="008F2084" w:rsidRPr="00B56505" w14:paraId="59DC3F0E" w14:textId="77777777" w:rsidTr="008F2084">
        <w:trPr>
          <w:trHeight w:val="345"/>
        </w:trPr>
        <w:tc>
          <w:tcPr>
            <w:tcW w:w="4952"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15" w:type="dxa"/>
              <w:bottom w:w="0" w:type="dxa"/>
              <w:right w:w="15" w:type="dxa"/>
            </w:tcMar>
            <w:vAlign w:val="center"/>
            <w:hideMark/>
          </w:tcPr>
          <w:p w14:paraId="5F286B07" w14:textId="77777777" w:rsidR="008F2084" w:rsidRPr="004C7E8B" w:rsidRDefault="008F2084" w:rsidP="00487B01">
            <w:pPr>
              <w:rPr>
                <w:b/>
                <w:szCs w:val="24"/>
                <w:lang w:val="en-GB"/>
              </w:rPr>
            </w:pPr>
            <w:r w:rsidRPr="004C7E8B">
              <w:rPr>
                <w:b/>
                <w:szCs w:val="24"/>
                <w:lang w:val="en-US"/>
              </w:rPr>
              <w:t>Part 1: The Mediterranean landscape: importance and threats</w:t>
            </w:r>
          </w:p>
        </w:tc>
        <w:tc>
          <w:tcPr>
            <w:tcW w:w="4252"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15" w:type="dxa"/>
              <w:bottom w:w="0" w:type="dxa"/>
              <w:right w:w="15" w:type="dxa"/>
            </w:tcMar>
            <w:vAlign w:val="center"/>
            <w:hideMark/>
          </w:tcPr>
          <w:p w14:paraId="2C9ECAB4" w14:textId="77777777" w:rsidR="008F2084" w:rsidRPr="004C7E8B" w:rsidRDefault="008F2084" w:rsidP="00487B01">
            <w:pPr>
              <w:rPr>
                <w:b/>
                <w:szCs w:val="24"/>
                <w:lang w:val="en-GB"/>
              </w:rPr>
            </w:pPr>
          </w:p>
        </w:tc>
        <w:tc>
          <w:tcPr>
            <w:tcW w:w="519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15" w:type="dxa"/>
              <w:bottom w:w="0" w:type="dxa"/>
              <w:right w:w="15" w:type="dxa"/>
            </w:tcMar>
            <w:vAlign w:val="center"/>
            <w:hideMark/>
          </w:tcPr>
          <w:p w14:paraId="62D32917" w14:textId="77777777" w:rsidR="008F2084" w:rsidRPr="004C7E8B" w:rsidRDefault="008F2084" w:rsidP="00487B01">
            <w:pPr>
              <w:rPr>
                <w:b/>
                <w:szCs w:val="24"/>
                <w:lang w:val="en-GB"/>
              </w:rPr>
            </w:pPr>
          </w:p>
        </w:tc>
      </w:tr>
      <w:tr w:rsidR="008F2084" w:rsidRPr="00B56505" w14:paraId="4E64F986" w14:textId="77777777" w:rsidTr="008F2084">
        <w:trPr>
          <w:trHeight w:val="603"/>
        </w:trPr>
        <w:tc>
          <w:tcPr>
            <w:tcW w:w="49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716BE4E8" w14:textId="4939F7FC" w:rsidR="008F2084" w:rsidRPr="00C66169" w:rsidRDefault="00237BB8" w:rsidP="00237BB8">
            <w:pPr>
              <w:rPr>
                <w:szCs w:val="24"/>
                <w:lang w:val="en-GB"/>
              </w:rPr>
            </w:pPr>
            <w:r>
              <w:rPr>
                <w:szCs w:val="24"/>
                <w:lang w:val="en-US"/>
              </w:rPr>
              <w:t>Chapter 1.</w:t>
            </w:r>
            <w:r w:rsidR="008F2084" w:rsidRPr="00C66169">
              <w:rPr>
                <w:szCs w:val="24"/>
                <w:lang w:val="en-US"/>
              </w:rPr>
              <w:t xml:space="preserve"> Contribution of Mediterranean forests to the global agenda</w:t>
            </w:r>
          </w:p>
        </w:tc>
        <w:tc>
          <w:tcPr>
            <w:tcW w:w="42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53399CE7" w14:textId="77777777" w:rsidR="008F2084" w:rsidRPr="00C66169" w:rsidRDefault="008F2084" w:rsidP="00487B01">
            <w:pPr>
              <w:rPr>
                <w:szCs w:val="24"/>
                <w:lang w:val="en-GB"/>
              </w:rPr>
            </w:pPr>
            <w:r w:rsidRPr="00237BB8">
              <w:rPr>
                <w:szCs w:val="24"/>
                <w:lang w:val="en-US"/>
              </w:rPr>
              <w:t>Ismail Belen</w:t>
            </w:r>
          </w:p>
        </w:tc>
        <w:tc>
          <w:tcPr>
            <w:tcW w:w="519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5414C5F1" w14:textId="77777777" w:rsidR="00EC0133" w:rsidRDefault="008F2084" w:rsidP="00487B01">
            <w:pPr>
              <w:rPr>
                <w:bCs/>
                <w:szCs w:val="24"/>
                <w:lang w:val="en-GB"/>
              </w:rPr>
            </w:pPr>
            <w:r w:rsidRPr="003F11B5">
              <w:rPr>
                <w:szCs w:val="24"/>
                <w:lang w:val="en-GB"/>
              </w:rPr>
              <w:t xml:space="preserve">FAO (FLRM + Silva Med + Drylands), </w:t>
            </w:r>
            <w:proofErr w:type="spellStart"/>
            <w:r w:rsidRPr="003F11B5">
              <w:rPr>
                <w:szCs w:val="24"/>
                <w:lang w:val="en-GB"/>
              </w:rPr>
              <w:t>Fulvio</w:t>
            </w:r>
            <w:proofErr w:type="spellEnd"/>
            <w:r w:rsidRPr="003F11B5">
              <w:rPr>
                <w:szCs w:val="24"/>
                <w:lang w:val="en-GB"/>
              </w:rPr>
              <w:t xml:space="preserve"> </w:t>
            </w:r>
            <w:proofErr w:type="spellStart"/>
            <w:r w:rsidRPr="003F11B5">
              <w:rPr>
                <w:szCs w:val="24"/>
                <w:lang w:val="en-GB"/>
              </w:rPr>
              <w:t>Ducci</w:t>
            </w:r>
            <w:proofErr w:type="spellEnd"/>
            <w:r w:rsidRPr="003F11B5">
              <w:rPr>
                <w:szCs w:val="24"/>
                <w:lang w:val="en-GB"/>
              </w:rPr>
              <w:t xml:space="preserve">, </w:t>
            </w:r>
            <w:r w:rsidRPr="003F11B5">
              <w:rPr>
                <w:bCs/>
                <w:szCs w:val="24"/>
                <w:lang w:val="en-GB"/>
              </w:rPr>
              <w:t>DGF Algeria</w:t>
            </w:r>
            <w:r w:rsidR="005E301C">
              <w:rPr>
                <w:bCs/>
                <w:szCs w:val="24"/>
                <w:lang w:val="en-GB"/>
              </w:rPr>
              <w:t xml:space="preserve">, </w:t>
            </w:r>
          </w:p>
          <w:p w14:paraId="189F2FDA" w14:textId="378D97FF" w:rsidR="00EC0133" w:rsidRDefault="005E301C" w:rsidP="00487B01">
            <w:pPr>
              <w:rPr>
                <w:bCs/>
                <w:szCs w:val="24"/>
                <w:lang w:val="en-GB"/>
              </w:rPr>
            </w:pPr>
            <w:proofErr w:type="spellStart"/>
            <w:r>
              <w:rPr>
                <w:bCs/>
                <w:szCs w:val="24"/>
                <w:lang w:val="en-GB"/>
              </w:rPr>
              <w:t>Uğur</w:t>
            </w:r>
            <w:proofErr w:type="spellEnd"/>
            <w:r>
              <w:rPr>
                <w:bCs/>
                <w:szCs w:val="24"/>
                <w:lang w:val="en-GB"/>
              </w:rPr>
              <w:t xml:space="preserve"> </w:t>
            </w:r>
            <w:proofErr w:type="spellStart"/>
            <w:r>
              <w:rPr>
                <w:bCs/>
                <w:szCs w:val="24"/>
                <w:lang w:val="en-GB"/>
              </w:rPr>
              <w:t>Zeydanlı</w:t>
            </w:r>
            <w:proofErr w:type="spellEnd"/>
            <w:r>
              <w:rPr>
                <w:bCs/>
                <w:szCs w:val="24"/>
                <w:lang w:val="en-GB"/>
              </w:rPr>
              <w:t xml:space="preserve">, </w:t>
            </w:r>
            <w:r w:rsidR="00EC0133">
              <w:rPr>
                <w:bCs/>
                <w:szCs w:val="24"/>
                <w:lang w:val="en-GB"/>
              </w:rPr>
              <w:t xml:space="preserve">Turkey, Director General of Nature Conservation </w:t>
            </w:r>
            <w:proofErr w:type="spellStart"/>
            <w:r w:rsidR="00EC0133">
              <w:rPr>
                <w:bCs/>
                <w:szCs w:val="24"/>
                <w:lang w:val="en-GB"/>
              </w:rPr>
              <w:t>Center</w:t>
            </w:r>
            <w:proofErr w:type="spellEnd"/>
            <w:r w:rsidR="00EC0133">
              <w:rPr>
                <w:bCs/>
                <w:szCs w:val="24"/>
                <w:lang w:val="en-GB"/>
              </w:rPr>
              <w:t xml:space="preserve">, </w:t>
            </w:r>
            <w:hyperlink r:id="rId11" w:history="1">
              <w:r w:rsidR="00B12D19" w:rsidRPr="00345124">
                <w:rPr>
                  <w:rStyle w:val="Kpr"/>
                  <w:bCs/>
                  <w:szCs w:val="24"/>
                  <w:lang w:val="en-GB"/>
                </w:rPr>
                <w:t>http://www.dkm.org.tr/</w:t>
              </w:r>
            </w:hyperlink>
            <w:r w:rsidR="00B12D19">
              <w:rPr>
                <w:bCs/>
                <w:szCs w:val="24"/>
                <w:lang w:val="en-GB"/>
              </w:rPr>
              <w:t xml:space="preserve">, email: </w:t>
            </w:r>
            <w:hyperlink r:id="rId12" w:history="1">
              <w:r w:rsidR="00B12D19" w:rsidRPr="00345124">
                <w:rPr>
                  <w:rStyle w:val="Kpr"/>
                  <w:bCs/>
                  <w:szCs w:val="24"/>
                  <w:lang w:val="en-GB"/>
                </w:rPr>
                <w:t>ugur.zeydanli@dkm.org.tr</w:t>
              </w:r>
            </w:hyperlink>
            <w:r w:rsidR="00B12D19">
              <w:rPr>
                <w:bCs/>
                <w:szCs w:val="24"/>
                <w:lang w:val="en-GB"/>
              </w:rPr>
              <w:t xml:space="preserve"> </w:t>
            </w:r>
          </w:p>
          <w:p w14:paraId="23FC715F" w14:textId="4E0CDC31" w:rsidR="00EC0133" w:rsidRDefault="005E301C" w:rsidP="00487B01">
            <w:pPr>
              <w:rPr>
                <w:bCs/>
                <w:szCs w:val="24"/>
                <w:lang w:val="en-GB"/>
              </w:rPr>
            </w:pPr>
            <w:r>
              <w:rPr>
                <w:bCs/>
                <w:szCs w:val="24"/>
                <w:lang w:val="en-GB"/>
              </w:rPr>
              <w:t xml:space="preserve">Prof. </w:t>
            </w:r>
            <w:proofErr w:type="spellStart"/>
            <w:r>
              <w:rPr>
                <w:bCs/>
                <w:szCs w:val="24"/>
                <w:lang w:val="en-GB"/>
              </w:rPr>
              <w:t>Dr.</w:t>
            </w:r>
            <w:proofErr w:type="spellEnd"/>
            <w:r>
              <w:rPr>
                <w:bCs/>
                <w:szCs w:val="24"/>
                <w:lang w:val="en-GB"/>
              </w:rPr>
              <w:t xml:space="preserve"> </w:t>
            </w:r>
            <w:proofErr w:type="spellStart"/>
            <w:r>
              <w:rPr>
                <w:bCs/>
                <w:szCs w:val="24"/>
                <w:lang w:val="en-GB"/>
              </w:rPr>
              <w:t>Sezgin</w:t>
            </w:r>
            <w:proofErr w:type="spellEnd"/>
            <w:r>
              <w:rPr>
                <w:bCs/>
                <w:szCs w:val="24"/>
                <w:lang w:val="en-GB"/>
              </w:rPr>
              <w:t xml:space="preserve"> </w:t>
            </w:r>
            <w:proofErr w:type="spellStart"/>
            <w:r>
              <w:rPr>
                <w:bCs/>
                <w:szCs w:val="24"/>
                <w:lang w:val="en-GB"/>
              </w:rPr>
              <w:t>Özden</w:t>
            </w:r>
            <w:proofErr w:type="spellEnd"/>
            <w:r>
              <w:rPr>
                <w:bCs/>
                <w:szCs w:val="24"/>
                <w:lang w:val="en-GB"/>
              </w:rPr>
              <w:t xml:space="preserve">, </w:t>
            </w:r>
            <w:r w:rsidR="00B12D19">
              <w:rPr>
                <w:bCs/>
                <w:szCs w:val="24"/>
                <w:lang w:val="en-GB"/>
              </w:rPr>
              <w:t xml:space="preserve">Turkey, </w:t>
            </w:r>
          </w:p>
          <w:p w14:paraId="6644C2FB" w14:textId="77777777" w:rsidR="00EC0133" w:rsidRDefault="005E301C" w:rsidP="00487B01">
            <w:pPr>
              <w:rPr>
                <w:bCs/>
                <w:szCs w:val="24"/>
                <w:lang w:val="en-GB"/>
              </w:rPr>
            </w:pPr>
            <w:r>
              <w:rPr>
                <w:bCs/>
                <w:szCs w:val="24"/>
                <w:lang w:val="en-GB"/>
              </w:rPr>
              <w:t xml:space="preserve">Prof. </w:t>
            </w:r>
            <w:proofErr w:type="spellStart"/>
            <w:r>
              <w:rPr>
                <w:bCs/>
                <w:szCs w:val="24"/>
                <w:lang w:val="en-GB"/>
              </w:rPr>
              <w:t>Dr.</w:t>
            </w:r>
            <w:proofErr w:type="spellEnd"/>
            <w:r>
              <w:rPr>
                <w:bCs/>
                <w:szCs w:val="24"/>
                <w:lang w:val="en-GB"/>
              </w:rPr>
              <w:t xml:space="preserve"> </w:t>
            </w:r>
            <w:proofErr w:type="spellStart"/>
            <w:r>
              <w:rPr>
                <w:bCs/>
                <w:szCs w:val="24"/>
                <w:lang w:val="en-GB"/>
              </w:rPr>
              <w:t>Sezgin</w:t>
            </w:r>
            <w:proofErr w:type="spellEnd"/>
            <w:r>
              <w:rPr>
                <w:bCs/>
                <w:szCs w:val="24"/>
                <w:lang w:val="en-GB"/>
              </w:rPr>
              <w:t xml:space="preserve"> </w:t>
            </w:r>
            <w:proofErr w:type="spellStart"/>
            <w:r>
              <w:rPr>
                <w:bCs/>
                <w:szCs w:val="24"/>
                <w:lang w:val="en-GB"/>
              </w:rPr>
              <w:t>Ayan</w:t>
            </w:r>
            <w:proofErr w:type="spellEnd"/>
            <w:r>
              <w:rPr>
                <w:bCs/>
                <w:szCs w:val="24"/>
                <w:lang w:val="en-GB"/>
              </w:rPr>
              <w:t>,</w:t>
            </w:r>
            <w:r w:rsidR="00EC0133">
              <w:rPr>
                <w:bCs/>
                <w:szCs w:val="24"/>
                <w:lang w:val="en-GB"/>
              </w:rPr>
              <w:t xml:space="preserve"> </w:t>
            </w:r>
          </w:p>
          <w:p w14:paraId="6445373D" w14:textId="76F90793" w:rsidR="008F2084" w:rsidRPr="00C66169" w:rsidRDefault="00EC0133" w:rsidP="00487B01">
            <w:pPr>
              <w:rPr>
                <w:szCs w:val="24"/>
                <w:lang w:val="en-GB"/>
              </w:rPr>
            </w:pPr>
            <w:proofErr w:type="spellStart"/>
            <w:r>
              <w:rPr>
                <w:bCs/>
                <w:szCs w:val="24"/>
                <w:lang w:val="en-GB"/>
              </w:rPr>
              <w:t>Dr.</w:t>
            </w:r>
            <w:proofErr w:type="spellEnd"/>
            <w:r>
              <w:rPr>
                <w:bCs/>
                <w:szCs w:val="24"/>
                <w:lang w:val="en-GB"/>
              </w:rPr>
              <w:t xml:space="preserve"> </w:t>
            </w:r>
            <w:proofErr w:type="spellStart"/>
            <w:r>
              <w:rPr>
                <w:bCs/>
                <w:szCs w:val="24"/>
                <w:lang w:val="en-GB"/>
              </w:rPr>
              <w:t>Kenan</w:t>
            </w:r>
            <w:proofErr w:type="spellEnd"/>
            <w:r>
              <w:rPr>
                <w:bCs/>
                <w:szCs w:val="24"/>
                <w:lang w:val="en-GB"/>
              </w:rPr>
              <w:t xml:space="preserve"> </w:t>
            </w:r>
            <w:proofErr w:type="spellStart"/>
            <w:r>
              <w:rPr>
                <w:bCs/>
                <w:szCs w:val="24"/>
                <w:lang w:val="en-GB"/>
              </w:rPr>
              <w:t>Kılıç</w:t>
            </w:r>
            <w:proofErr w:type="spellEnd"/>
            <w:r>
              <w:rPr>
                <w:bCs/>
                <w:szCs w:val="24"/>
                <w:lang w:val="en-GB"/>
              </w:rPr>
              <w:t>(Chair of European Forestry Commission+)</w:t>
            </w:r>
          </w:p>
        </w:tc>
      </w:tr>
      <w:tr w:rsidR="008F2084" w:rsidRPr="00B14A37" w14:paraId="0F587B49" w14:textId="77777777" w:rsidTr="008F2084">
        <w:trPr>
          <w:trHeight w:val="571"/>
        </w:trPr>
        <w:tc>
          <w:tcPr>
            <w:tcW w:w="49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12C565C5" w14:textId="77777777" w:rsidR="008F2084" w:rsidRPr="00C66169" w:rsidRDefault="008F2084" w:rsidP="00487B01">
            <w:pPr>
              <w:rPr>
                <w:szCs w:val="24"/>
                <w:lang w:val="en-GB"/>
              </w:rPr>
            </w:pPr>
            <w:r w:rsidRPr="00C66169">
              <w:rPr>
                <w:szCs w:val="24"/>
                <w:lang w:val="en-US"/>
              </w:rPr>
              <w:t xml:space="preserve">Chapter 2. Importance of Mediterranean forests </w:t>
            </w:r>
          </w:p>
        </w:tc>
        <w:tc>
          <w:tcPr>
            <w:tcW w:w="42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39DDF31C" w14:textId="77777777" w:rsidR="008F2084" w:rsidRPr="00C66169" w:rsidRDefault="008F2084" w:rsidP="00487B01">
            <w:pPr>
              <w:rPr>
                <w:szCs w:val="24"/>
                <w:lang w:val="en-GB"/>
              </w:rPr>
            </w:pPr>
            <w:proofErr w:type="spellStart"/>
            <w:r w:rsidRPr="00C66169">
              <w:rPr>
                <w:bCs/>
                <w:szCs w:val="24"/>
              </w:rPr>
              <w:t>Univ</w:t>
            </w:r>
            <w:proofErr w:type="spellEnd"/>
            <w:r w:rsidRPr="00C66169">
              <w:rPr>
                <w:bCs/>
                <w:szCs w:val="24"/>
              </w:rPr>
              <w:t>. Madrid</w:t>
            </w:r>
          </w:p>
        </w:tc>
        <w:tc>
          <w:tcPr>
            <w:tcW w:w="519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12C44A06" w14:textId="695B1496" w:rsidR="008F2084" w:rsidRPr="00B14A37" w:rsidRDefault="008F2084" w:rsidP="00487B01">
            <w:pPr>
              <w:rPr>
                <w:szCs w:val="24"/>
                <w:lang w:val="es-ES_tradnl"/>
              </w:rPr>
            </w:pPr>
            <w:r w:rsidRPr="007E621D">
              <w:rPr>
                <w:szCs w:val="24"/>
                <w:lang w:val="en-GB"/>
              </w:rPr>
              <w:t xml:space="preserve">FAO (Silva Med + Drylands), </w:t>
            </w:r>
            <w:r w:rsidRPr="007E621D">
              <w:rPr>
                <w:bCs/>
                <w:szCs w:val="24"/>
                <w:lang w:val="en-GB"/>
              </w:rPr>
              <w:t xml:space="preserve">Univ. </w:t>
            </w:r>
            <w:r w:rsidRPr="00B14A37">
              <w:rPr>
                <w:bCs/>
                <w:szCs w:val="24"/>
                <w:lang w:val="es-ES_tradnl"/>
              </w:rPr>
              <w:t>Madrid,</w:t>
            </w:r>
            <w:r w:rsidRPr="00B14A37">
              <w:rPr>
                <w:lang w:val="es-ES_tradnl"/>
              </w:rPr>
              <w:t xml:space="preserve"> Eray Özdemir, FSC, Ma</w:t>
            </w:r>
            <w:r>
              <w:rPr>
                <w:lang w:val="es-ES_tradnl"/>
              </w:rPr>
              <w:t>rco Marchetti (Univ. Molise)</w:t>
            </w:r>
            <w:r w:rsidR="005E301C">
              <w:rPr>
                <w:lang w:val="es-ES_tradnl"/>
              </w:rPr>
              <w:t xml:space="preserve">, Yıldıray Lise, </w:t>
            </w:r>
          </w:p>
        </w:tc>
      </w:tr>
      <w:tr w:rsidR="008F2084" w:rsidRPr="00B56505" w14:paraId="292DA603" w14:textId="77777777" w:rsidTr="008F2084">
        <w:trPr>
          <w:trHeight w:val="603"/>
        </w:trPr>
        <w:tc>
          <w:tcPr>
            <w:tcW w:w="49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507E4E59" w14:textId="77777777" w:rsidR="008F2084" w:rsidRPr="00C66169" w:rsidRDefault="008F2084" w:rsidP="00487B01">
            <w:pPr>
              <w:rPr>
                <w:szCs w:val="24"/>
                <w:lang w:val="en-GB"/>
              </w:rPr>
            </w:pPr>
            <w:r w:rsidRPr="00C66169">
              <w:rPr>
                <w:szCs w:val="24"/>
                <w:lang w:val="en-US"/>
              </w:rPr>
              <w:t xml:space="preserve">Chapter 3. </w:t>
            </w:r>
            <w:r w:rsidRPr="00491125">
              <w:rPr>
                <w:szCs w:val="24"/>
                <w:lang w:val="en-US"/>
              </w:rPr>
              <w:t xml:space="preserve">Forests and trees outside forest (urban forest, </w:t>
            </w:r>
            <w:proofErr w:type="spellStart"/>
            <w:r w:rsidRPr="00491125">
              <w:rPr>
                <w:szCs w:val="24"/>
                <w:lang w:val="en-US"/>
              </w:rPr>
              <w:t>agroforest</w:t>
            </w:r>
            <w:proofErr w:type="spellEnd"/>
            <w:r w:rsidRPr="00491125">
              <w:rPr>
                <w:szCs w:val="24"/>
                <w:lang w:val="en-US"/>
              </w:rPr>
              <w:t>, etc.)</w:t>
            </w:r>
          </w:p>
        </w:tc>
        <w:tc>
          <w:tcPr>
            <w:tcW w:w="42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18909A54" w14:textId="77777777" w:rsidR="008F2084" w:rsidRPr="00C66169" w:rsidRDefault="008F2084" w:rsidP="00487B01">
            <w:pPr>
              <w:rPr>
                <w:szCs w:val="24"/>
                <w:lang w:val="en-GB"/>
              </w:rPr>
            </w:pPr>
            <w:r w:rsidRPr="003F11B5">
              <w:rPr>
                <w:bCs/>
                <w:iCs/>
                <w:szCs w:val="24"/>
                <w:lang w:val="en-GB"/>
              </w:rPr>
              <w:t>WG UPF (person to be selected)</w:t>
            </w:r>
          </w:p>
        </w:tc>
        <w:tc>
          <w:tcPr>
            <w:tcW w:w="519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7E7D54DD" w14:textId="6631B21B" w:rsidR="008F2084" w:rsidRPr="003F11B5" w:rsidRDefault="008F2084" w:rsidP="00487B01">
            <w:pPr>
              <w:rPr>
                <w:lang w:val="it-IT"/>
              </w:rPr>
            </w:pPr>
            <w:r w:rsidRPr="003F11B5">
              <w:rPr>
                <w:szCs w:val="24"/>
                <w:lang w:val="it-IT"/>
              </w:rPr>
              <w:t>Fabio Salbitano, FAO UPF, Fulvio Ducci, Christine Farcy</w:t>
            </w:r>
            <w:r>
              <w:rPr>
                <w:szCs w:val="24"/>
                <w:lang w:val="it-IT"/>
              </w:rPr>
              <w:t>,</w:t>
            </w:r>
            <w:r w:rsidRPr="00491125">
              <w:rPr>
                <w:lang w:val="it-IT"/>
              </w:rPr>
              <w:t xml:space="preserve"> </w:t>
            </w:r>
            <w:r w:rsidRPr="00A06495">
              <w:rPr>
                <w:b/>
                <w:szCs w:val="24"/>
                <w:lang w:val="it-IT"/>
              </w:rPr>
              <w:t>Mr. Dursun Baş</w:t>
            </w:r>
            <w:r w:rsidR="005E301C">
              <w:rPr>
                <w:b/>
                <w:szCs w:val="24"/>
                <w:lang w:val="it-IT"/>
              </w:rPr>
              <w:t>,</w:t>
            </w:r>
          </w:p>
        </w:tc>
      </w:tr>
      <w:tr w:rsidR="008F2084" w:rsidRPr="00C66169" w14:paraId="05ED2612" w14:textId="77777777" w:rsidTr="008F2084">
        <w:trPr>
          <w:trHeight w:val="603"/>
        </w:trPr>
        <w:tc>
          <w:tcPr>
            <w:tcW w:w="49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57468127" w14:textId="77777777" w:rsidR="008F2084" w:rsidRPr="00C66169" w:rsidRDefault="008F2084" w:rsidP="00487B01">
            <w:pPr>
              <w:rPr>
                <w:szCs w:val="24"/>
                <w:lang w:val="en-GB"/>
              </w:rPr>
            </w:pPr>
            <w:r w:rsidRPr="00C66169">
              <w:rPr>
                <w:szCs w:val="24"/>
                <w:lang w:val="en-US"/>
              </w:rPr>
              <w:t>Chapter 4. Drivers of degradation and threats</w:t>
            </w:r>
          </w:p>
        </w:tc>
        <w:tc>
          <w:tcPr>
            <w:tcW w:w="42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46D59A9F" w14:textId="77777777" w:rsidR="008F2084" w:rsidRDefault="008F2084" w:rsidP="00487B01">
            <w:pPr>
              <w:rPr>
                <w:bCs/>
                <w:color w:val="FF0000"/>
                <w:szCs w:val="24"/>
                <w:lang w:val="en-GB"/>
              </w:rPr>
            </w:pPr>
            <w:r w:rsidRPr="00C66169">
              <w:rPr>
                <w:bCs/>
                <w:szCs w:val="24"/>
                <w:lang w:val="en-GB"/>
              </w:rPr>
              <w:t xml:space="preserve">José Ramon Gonzalez (CTFC) </w:t>
            </w:r>
            <w:r w:rsidRPr="00C66169">
              <w:rPr>
                <w:bCs/>
                <w:color w:val="FF0000"/>
                <w:szCs w:val="24"/>
                <w:lang w:val="en-GB"/>
              </w:rPr>
              <w:t>(</w:t>
            </w:r>
            <w:r>
              <w:rPr>
                <w:bCs/>
                <w:color w:val="FF0000"/>
                <w:szCs w:val="24"/>
                <w:lang w:val="en-GB"/>
              </w:rPr>
              <w:t xml:space="preserve">proposed, </w:t>
            </w:r>
            <w:r w:rsidRPr="00C66169">
              <w:rPr>
                <w:bCs/>
                <w:color w:val="FF0000"/>
                <w:szCs w:val="24"/>
                <w:lang w:val="en-GB"/>
              </w:rPr>
              <w:t>to be contacted)</w:t>
            </w:r>
            <w:r>
              <w:rPr>
                <w:bCs/>
                <w:color w:val="FF0000"/>
                <w:szCs w:val="24"/>
                <w:lang w:val="en-GB"/>
              </w:rPr>
              <w:t xml:space="preserve"> </w:t>
            </w:r>
            <w:r w:rsidRPr="007E621D">
              <w:rPr>
                <w:bCs/>
                <w:i/>
                <w:szCs w:val="24"/>
                <w:lang w:val="en-GB"/>
              </w:rPr>
              <w:t>or</w:t>
            </w:r>
          </w:p>
          <w:p w14:paraId="0B999D5B" w14:textId="77777777" w:rsidR="008F2084" w:rsidRPr="00C66169" w:rsidRDefault="008F2084" w:rsidP="00487B01">
            <w:pPr>
              <w:rPr>
                <w:szCs w:val="24"/>
                <w:lang w:val="en-GB"/>
              </w:rPr>
            </w:pPr>
            <w:r>
              <w:rPr>
                <w:bCs/>
                <w:color w:val="FF0000"/>
                <w:szCs w:val="24"/>
                <w:lang w:val="en-GB"/>
              </w:rPr>
              <w:lastRenderedPageBreak/>
              <w:t>FAO Silva Mediterranea</w:t>
            </w:r>
          </w:p>
        </w:tc>
        <w:tc>
          <w:tcPr>
            <w:tcW w:w="519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1F366C80" w14:textId="1D78BC4F" w:rsidR="008F2084" w:rsidRPr="00C66169" w:rsidRDefault="008F2084" w:rsidP="00487B01">
            <w:pPr>
              <w:rPr>
                <w:szCs w:val="24"/>
                <w:lang w:val="en-GB"/>
              </w:rPr>
            </w:pPr>
            <w:r w:rsidRPr="003F11B5">
              <w:rPr>
                <w:szCs w:val="24"/>
                <w:lang w:val="en-GB"/>
              </w:rPr>
              <w:lastRenderedPageBreak/>
              <w:t xml:space="preserve">FAO (FLRM + Drylands + Silva Med), Ludwig </w:t>
            </w:r>
            <w:proofErr w:type="spellStart"/>
            <w:r w:rsidRPr="003F11B5">
              <w:rPr>
                <w:szCs w:val="24"/>
                <w:lang w:val="en-GB"/>
              </w:rPr>
              <w:t>Liagre</w:t>
            </w:r>
            <w:proofErr w:type="spellEnd"/>
            <w:r w:rsidRPr="003F11B5">
              <w:rPr>
                <w:szCs w:val="24"/>
                <w:lang w:val="en-GB"/>
              </w:rPr>
              <w:t xml:space="preserve">, Elsa Enriquez, </w:t>
            </w:r>
            <w:r w:rsidRPr="003F11B5">
              <w:rPr>
                <w:bCs/>
                <w:szCs w:val="24"/>
                <w:lang w:val="en-GB"/>
              </w:rPr>
              <w:t xml:space="preserve">Fabio </w:t>
            </w:r>
            <w:proofErr w:type="spellStart"/>
            <w:r w:rsidRPr="003F11B5">
              <w:rPr>
                <w:bCs/>
                <w:szCs w:val="24"/>
                <w:lang w:val="en-GB"/>
              </w:rPr>
              <w:t>Attorre</w:t>
            </w:r>
            <w:proofErr w:type="spellEnd"/>
            <w:r w:rsidRPr="003F11B5">
              <w:rPr>
                <w:bCs/>
                <w:szCs w:val="24"/>
                <w:lang w:val="en-GB"/>
              </w:rPr>
              <w:t xml:space="preserve"> (Univ. </w:t>
            </w:r>
            <w:r w:rsidRPr="00C66169">
              <w:rPr>
                <w:bCs/>
                <w:szCs w:val="24"/>
              </w:rPr>
              <w:t>Rome)</w:t>
            </w:r>
            <w:r w:rsidR="005E301C">
              <w:rPr>
                <w:bCs/>
                <w:szCs w:val="24"/>
              </w:rPr>
              <w:t xml:space="preserve">, </w:t>
            </w:r>
            <w:proofErr w:type="spellStart"/>
            <w:r w:rsidR="005E301C">
              <w:rPr>
                <w:bCs/>
                <w:szCs w:val="24"/>
              </w:rPr>
              <w:lastRenderedPageBreak/>
              <w:t>Bahtiyar</w:t>
            </w:r>
            <w:proofErr w:type="spellEnd"/>
            <w:r w:rsidR="005E301C">
              <w:rPr>
                <w:bCs/>
                <w:szCs w:val="24"/>
              </w:rPr>
              <w:t xml:space="preserve"> Kurt</w:t>
            </w:r>
            <w:r w:rsidR="00C238DD">
              <w:rPr>
                <w:bCs/>
                <w:szCs w:val="24"/>
              </w:rPr>
              <w:t xml:space="preserve">, </w:t>
            </w:r>
            <w:proofErr w:type="spellStart"/>
            <w:r w:rsidR="00C238DD">
              <w:rPr>
                <w:bCs/>
                <w:szCs w:val="24"/>
              </w:rPr>
              <w:t>Aysun</w:t>
            </w:r>
            <w:proofErr w:type="spellEnd"/>
            <w:r w:rsidR="00C238DD">
              <w:rPr>
                <w:bCs/>
                <w:szCs w:val="24"/>
              </w:rPr>
              <w:t xml:space="preserve"> </w:t>
            </w:r>
            <w:proofErr w:type="spellStart"/>
            <w:r w:rsidR="00C238DD">
              <w:rPr>
                <w:bCs/>
                <w:szCs w:val="24"/>
              </w:rPr>
              <w:t>Demet</w:t>
            </w:r>
            <w:proofErr w:type="spellEnd"/>
            <w:r w:rsidR="00C238DD">
              <w:rPr>
                <w:bCs/>
                <w:szCs w:val="24"/>
              </w:rPr>
              <w:t xml:space="preserve"> </w:t>
            </w:r>
            <w:proofErr w:type="spellStart"/>
            <w:r w:rsidR="00C238DD">
              <w:rPr>
                <w:bCs/>
                <w:szCs w:val="24"/>
              </w:rPr>
              <w:t>Güvendiren</w:t>
            </w:r>
            <w:proofErr w:type="spellEnd"/>
            <w:r w:rsidR="00C238DD">
              <w:rPr>
                <w:bCs/>
                <w:szCs w:val="24"/>
              </w:rPr>
              <w:t>+,</w:t>
            </w:r>
          </w:p>
        </w:tc>
      </w:tr>
      <w:tr w:rsidR="008F2084" w:rsidRPr="00B56505" w14:paraId="56171985" w14:textId="77777777" w:rsidTr="008F2084">
        <w:trPr>
          <w:trHeight w:val="535"/>
        </w:trPr>
        <w:tc>
          <w:tcPr>
            <w:tcW w:w="4952"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5" w:type="dxa"/>
              <w:left w:w="15" w:type="dxa"/>
              <w:bottom w:w="0" w:type="dxa"/>
              <w:right w:w="15" w:type="dxa"/>
            </w:tcMar>
            <w:vAlign w:val="center"/>
            <w:hideMark/>
          </w:tcPr>
          <w:p w14:paraId="75DA4386" w14:textId="77777777" w:rsidR="008F2084" w:rsidRPr="004C7E8B" w:rsidRDefault="008F2084" w:rsidP="00487B01">
            <w:pPr>
              <w:rPr>
                <w:b/>
                <w:szCs w:val="24"/>
                <w:lang w:val="en-GB"/>
              </w:rPr>
            </w:pPr>
            <w:r w:rsidRPr="004C7E8B">
              <w:rPr>
                <w:b/>
                <w:szCs w:val="24"/>
                <w:lang w:val="en-US"/>
              </w:rPr>
              <w:lastRenderedPageBreak/>
              <w:t xml:space="preserve">Part 2: </w:t>
            </w:r>
            <w:r w:rsidRPr="00491125">
              <w:rPr>
                <w:b/>
                <w:szCs w:val="24"/>
                <w:lang w:val="en-US"/>
              </w:rPr>
              <w:t>Mediterranean forest-based solutions</w:t>
            </w:r>
          </w:p>
        </w:tc>
        <w:tc>
          <w:tcPr>
            <w:tcW w:w="4252"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5" w:type="dxa"/>
              <w:left w:w="15" w:type="dxa"/>
              <w:bottom w:w="0" w:type="dxa"/>
              <w:right w:w="15" w:type="dxa"/>
            </w:tcMar>
            <w:vAlign w:val="center"/>
            <w:hideMark/>
          </w:tcPr>
          <w:p w14:paraId="515D545B" w14:textId="77777777" w:rsidR="008F2084" w:rsidRPr="004C7E8B" w:rsidRDefault="008F2084" w:rsidP="00487B01">
            <w:pPr>
              <w:rPr>
                <w:b/>
                <w:szCs w:val="24"/>
                <w:lang w:val="en-GB"/>
              </w:rPr>
            </w:pPr>
          </w:p>
        </w:tc>
        <w:tc>
          <w:tcPr>
            <w:tcW w:w="5196"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5" w:type="dxa"/>
              <w:left w:w="15" w:type="dxa"/>
              <w:bottom w:w="0" w:type="dxa"/>
              <w:right w:w="15" w:type="dxa"/>
            </w:tcMar>
            <w:vAlign w:val="center"/>
            <w:hideMark/>
          </w:tcPr>
          <w:p w14:paraId="0479F776" w14:textId="77777777" w:rsidR="008F2084" w:rsidRPr="004C7E8B" w:rsidRDefault="008F2084" w:rsidP="00487B01">
            <w:pPr>
              <w:rPr>
                <w:b/>
                <w:szCs w:val="24"/>
                <w:lang w:val="en-GB"/>
              </w:rPr>
            </w:pPr>
          </w:p>
        </w:tc>
      </w:tr>
      <w:tr w:rsidR="008F2084" w:rsidRPr="00B56505" w14:paraId="7AF6C3B8" w14:textId="77777777" w:rsidTr="008F2084">
        <w:trPr>
          <w:trHeight w:val="569"/>
        </w:trPr>
        <w:tc>
          <w:tcPr>
            <w:tcW w:w="49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4F3AF13C" w14:textId="77777777" w:rsidR="008F2084" w:rsidRPr="00C66169" w:rsidRDefault="008F2084" w:rsidP="00487B01">
            <w:pPr>
              <w:rPr>
                <w:szCs w:val="24"/>
                <w:lang w:val="en-GB"/>
              </w:rPr>
            </w:pPr>
            <w:r w:rsidRPr="00C66169">
              <w:rPr>
                <w:szCs w:val="24"/>
                <w:lang w:val="en-US"/>
              </w:rPr>
              <w:t>Chapter 5</w:t>
            </w:r>
            <w:r>
              <w:rPr>
                <w:szCs w:val="24"/>
                <w:lang w:val="en-US"/>
              </w:rPr>
              <w:t xml:space="preserve">. </w:t>
            </w:r>
            <w:r w:rsidRPr="00237BB8">
              <w:rPr>
                <w:szCs w:val="24"/>
                <w:lang w:val="en-GB"/>
              </w:rPr>
              <w:t>Human needs and ecosystem services</w:t>
            </w:r>
          </w:p>
        </w:tc>
        <w:tc>
          <w:tcPr>
            <w:tcW w:w="42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2345768C" w14:textId="77777777" w:rsidR="008F2084" w:rsidRPr="00C66169" w:rsidRDefault="008F2084" w:rsidP="00487B01">
            <w:pPr>
              <w:rPr>
                <w:szCs w:val="24"/>
                <w:lang w:val="en-GB"/>
              </w:rPr>
            </w:pPr>
            <w:r w:rsidRPr="007E621D">
              <w:rPr>
                <w:bCs/>
                <w:iCs/>
                <w:szCs w:val="24"/>
                <w:lang w:val="en-GB"/>
              </w:rPr>
              <w:t xml:space="preserve">EFIMED </w:t>
            </w:r>
            <w:r w:rsidRPr="00C66169">
              <w:rPr>
                <w:bCs/>
                <w:color w:val="FF0000"/>
                <w:szCs w:val="24"/>
                <w:lang w:val="en-GB"/>
              </w:rPr>
              <w:t>(</w:t>
            </w:r>
            <w:r>
              <w:rPr>
                <w:bCs/>
                <w:color w:val="FF0000"/>
                <w:szCs w:val="24"/>
                <w:lang w:val="en-GB"/>
              </w:rPr>
              <w:t xml:space="preserve">proposed, </w:t>
            </w:r>
            <w:r w:rsidRPr="00C66169">
              <w:rPr>
                <w:bCs/>
                <w:color w:val="FF0000"/>
                <w:szCs w:val="24"/>
                <w:lang w:val="en-GB"/>
              </w:rPr>
              <w:t xml:space="preserve">to be </w:t>
            </w:r>
            <w:r>
              <w:rPr>
                <w:bCs/>
                <w:color w:val="FF0000"/>
                <w:szCs w:val="24"/>
                <w:lang w:val="en-GB"/>
              </w:rPr>
              <w:t>confirmed</w:t>
            </w:r>
            <w:r w:rsidRPr="00C66169">
              <w:rPr>
                <w:bCs/>
                <w:color w:val="FF0000"/>
                <w:szCs w:val="24"/>
                <w:lang w:val="en-GB"/>
              </w:rPr>
              <w:t>)</w:t>
            </w:r>
          </w:p>
        </w:tc>
        <w:tc>
          <w:tcPr>
            <w:tcW w:w="519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3AE193FA" w14:textId="3BDCE815" w:rsidR="008F2084" w:rsidRPr="00C66169" w:rsidRDefault="008F2084" w:rsidP="00487B01">
            <w:pPr>
              <w:rPr>
                <w:szCs w:val="24"/>
                <w:lang w:val="en-GB"/>
              </w:rPr>
            </w:pPr>
            <w:r w:rsidRPr="007E621D">
              <w:rPr>
                <w:bCs/>
                <w:iCs/>
                <w:szCs w:val="24"/>
                <w:lang w:val="en-GB"/>
              </w:rPr>
              <w:t xml:space="preserve">EFIMED </w:t>
            </w:r>
            <w:r w:rsidRPr="00C66169">
              <w:rPr>
                <w:bCs/>
                <w:color w:val="FF0000"/>
                <w:szCs w:val="24"/>
                <w:lang w:val="en-GB"/>
              </w:rPr>
              <w:t>(</w:t>
            </w:r>
            <w:r>
              <w:rPr>
                <w:bCs/>
                <w:color w:val="FF0000"/>
                <w:szCs w:val="24"/>
                <w:lang w:val="en-GB"/>
              </w:rPr>
              <w:t xml:space="preserve">proposed, </w:t>
            </w:r>
            <w:r w:rsidRPr="00C66169">
              <w:rPr>
                <w:bCs/>
                <w:color w:val="FF0000"/>
                <w:szCs w:val="24"/>
                <w:lang w:val="en-GB"/>
              </w:rPr>
              <w:t>to be contacted)</w:t>
            </w:r>
            <w:r w:rsidRPr="007E621D">
              <w:rPr>
                <w:bCs/>
                <w:iCs/>
                <w:szCs w:val="24"/>
                <w:lang w:val="en-GB"/>
              </w:rPr>
              <w:t xml:space="preserve">, </w:t>
            </w:r>
            <w:r w:rsidRPr="007E621D">
              <w:rPr>
                <w:bCs/>
                <w:szCs w:val="24"/>
                <w:lang w:val="en-GB"/>
              </w:rPr>
              <w:t>DGF Algeria</w:t>
            </w:r>
            <w:r w:rsidR="005E301C">
              <w:rPr>
                <w:bCs/>
                <w:szCs w:val="24"/>
                <w:lang w:val="en-GB"/>
              </w:rPr>
              <w:t xml:space="preserve">, </w:t>
            </w:r>
            <w:proofErr w:type="spellStart"/>
            <w:r w:rsidR="005E301C">
              <w:rPr>
                <w:bCs/>
                <w:szCs w:val="24"/>
                <w:lang w:val="en-GB"/>
              </w:rPr>
              <w:t>Nihan</w:t>
            </w:r>
            <w:proofErr w:type="spellEnd"/>
            <w:r w:rsidR="005E301C">
              <w:rPr>
                <w:bCs/>
                <w:szCs w:val="24"/>
                <w:lang w:val="en-GB"/>
              </w:rPr>
              <w:t xml:space="preserve"> </w:t>
            </w:r>
            <w:proofErr w:type="spellStart"/>
            <w:r w:rsidR="005E301C">
              <w:rPr>
                <w:bCs/>
                <w:szCs w:val="24"/>
                <w:lang w:val="en-GB"/>
              </w:rPr>
              <w:t>Yenilmez</w:t>
            </w:r>
            <w:proofErr w:type="spellEnd"/>
            <w:r w:rsidR="005E301C">
              <w:rPr>
                <w:bCs/>
                <w:szCs w:val="24"/>
                <w:lang w:val="en-GB"/>
              </w:rPr>
              <w:t xml:space="preserve"> </w:t>
            </w:r>
            <w:proofErr w:type="spellStart"/>
            <w:r w:rsidR="005E301C">
              <w:rPr>
                <w:bCs/>
                <w:szCs w:val="24"/>
                <w:lang w:val="en-GB"/>
              </w:rPr>
              <w:t>Arpa</w:t>
            </w:r>
            <w:proofErr w:type="spellEnd"/>
            <w:r w:rsidR="00C238DD">
              <w:rPr>
                <w:bCs/>
                <w:szCs w:val="24"/>
                <w:lang w:val="en-GB"/>
              </w:rPr>
              <w:t>+</w:t>
            </w:r>
            <w:r w:rsidR="005E301C">
              <w:rPr>
                <w:bCs/>
                <w:szCs w:val="24"/>
                <w:lang w:val="en-GB"/>
              </w:rPr>
              <w:t xml:space="preserve">,  </w:t>
            </w:r>
          </w:p>
        </w:tc>
      </w:tr>
      <w:tr w:rsidR="008F2084" w:rsidRPr="00B56505" w14:paraId="02B31AF9" w14:textId="77777777" w:rsidTr="008F2084">
        <w:trPr>
          <w:trHeight w:val="448"/>
        </w:trPr>
        <w:tc>
          <w:tcPr>
            <w:tcW w:w="49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67BF6B3E" w14:textId="77777777" w:rsidR="008F2084" w:rsidRPr="00C66169" w:rsidRDefault="008F2084" w:rsidP="00487B01">
            <w:pPr>
              <w:rPr>
                <w:szCs w:val="24"/>
                <w:lang w:val="en-GB"/>
              </w:rPr>
            </w:pPr>
            <w:r w:rsidRPr="00491125">
              <w:rPr>
                <w:szCs w:val="24"/>
                <w:lang w:val="en-GB"/>
              </w:rPr>
              <w:t xml:space="preserve">Chapter 6. </w:t>
            </w:r>
            <w:r w:rsidRPr="00B14A37">
              <w:rPr>
                <w:szCs w:val="24"/>
                <w:lang w:val="en-GB"/>
              </w:rPr>
              <w:t>Forest and landscape restoration</w:t>
            </w:r>
          </w:p>
        </w:tc>
        <w:tc>
          <w:tcPr>
            <w:tcW w:w="42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35821E0A" w14:textId="77777777" w:rsidR="008F2084" w:rsidRPr="00C66169" w:rsidRDefault="008F2084" w:rsidP="00487B01">
            <w:pPr>
              <w:rPr>
                <w:szCs w:val="24"/>
                <w:lang w:val="it-IT"/>
              </w:rPr>
            </w:pPr>
            <w:r w:rsidRPr="00C66169">
              <w:rPr>
                <w:bCs/>
                <w:iCs/>
                <w:szCs w:val="24"/>
                <w:lang w:val="it-IT"/>
              </w:rPr>
              <w:t>FLRM (C. Gallo Granizo, FAO)</w:t>
            </w:r>
          </w:p>
        </w:tc>
        <w:tc>
          <w:tcPr>
            <w:tcW w:w="519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5BC72A6A" w14:textId="3EC82C87" w:rsidR="008F2084" w:rsidRPr="00491125" w:rsidRDefault="008F2084" w:rsidP="00487B01">
            <w:pPr>
              <w:rPr>
                <w:szCs w:val="24"/>
                <w:lang w:val="en-GB"/>
              </w:rPr>
            </w:pPr>
            <w:proofErr w:type="spellStart"/>
            <w:r w:rsidRPr="003F11B5">
              <w:rPr>
                <w:szCs w:val="24"/>
                <w:lang w:val="en-GB"/>
              </w:rPr>
              <w:t>Fulvio</w:t>
            </w:r>
            <w:proofErr w:type="spellEnd"/>
            <w:r w:rsidRPr="003F11B5">
              <w:rPr>
                <w:szCs w:val="24"/>
                <w:lang w:val="en-GB"/>
              </w:rPr>
              <w:t xml:space="preserve"> </w:t>
            </w:r>
            <w:proofErr w:type="spellStart"/>
            <w:r w:rsidRPr="003F11B5">
              <w:rPr>
                <w:szCs w:val="24"/>
                <w:lang w:val="en-GB"/>
              </w:rPr>
              <w:t>Ducci</w:t>
            </w:r>
            <w:proofErr w:type="spellEnd"/>
            <w:r w:rsidRPr="003F11B5">
              <w:rPr>
                <w:szCs w:val="24"/>
                <w:lang w:val="en-GB"/>
              </w:rPr>
              <w:t xml:space="preserve">, FAO (Drylands), </w:t>
            </w:r>
            <w:r w:rsidRPr="003F11B5">
              <w:rPr>
                <w:bCs/>
                <w:szCs w:val="24"/>
                <w:lang w:val="en-GB"/>
              </w:rPr>
              <w:t xml:space="preserve">DGF Algeria, Özlem </w:t>
            </w:r>
            <w:proofErr w:type="spellStart"/>
            <w:r w:rsidRPr="003F11B5">
              <w:rPr>
                <w:bCs/>
                <w:szCs w:val="24"/>
                <w:lang w:val="en-GB"/>
              </w:rPr>
              <w:t>Yavuz</w:t>
            </w:r>
            <w:proofErr w:type="spellEnd"/>
            <w:r w:rsidRPr="00491125">
              <w:rPr>
                <w:bCs/>
                <w:szCs w:val="24"/>
                <w:lang w:val="en-GB"/>
              </w:rPr>
              <w:t xml:space="preserve"> + colleagues</w:t>
            </w:r>
            <w:r w:rsidRPr="003F11B5">
              <w:rPr>
                <w:bCs/>
                <w:szCs w:val="24"/>
                <w:lang w:val="en-GB"/>
              </w:rPr>
              <w:t xml:space="preserve">, </w:t>
            </w:r>
            <w:proofErr w:type="spellStart"/>
            <w:r w:rsidRPr="003F11B5">
              <w:rPr>
                <w:bCs/>
                <w:szCs w:val="24"/>
                <w:lang w:val="en-GB"/>
              </w:rPr>
              <w:t>Jordi</w:t>
            </w:r>
            <w:proofErr w:type="spellEnd"/>
            <w:r w:rsidRPr="003F11B5">
              <w:rPr>
                <w:bCs/>
                <w:szCs w:val="24"/>
                <w:lang w:val="en-GB"/>
              </w:rPr>
              <w:t xml:space="preserve"> Cortina</w:t>
            </w:r>
            <w:r w:rsidRPr="00491125">
              <w:rPr>
                <w:bCs/>
                <w:szCs w:val="24"/>
                <w:lang w:val="en-GB"/>
              </w:rPr>
              <w:t xml:space="preserve"> </w:t>
            </w:r>
            <w:r w:rsidRPr="00491125">
              <w:rPr>
                <w:bCs/>
                <w:color w:val="FF0000"/>
                <w:szCs w:val="24"/>
                <w:lang w:val="en-GB"/>
              </w:rPr>
              <w:t xml:space="preserve">(proposed, to be </w:t>
            </w:r>
            <w:r w:rsidR="006504A3">
              <w:rPr>
                <w:bCs/>
                <w:color w:val="FF0000"/>
                <w:szCs w:val="24"/>
                <w:lang w:val="en-GB"/>
              </w:rPr>
              <w:t xml:space="preserve">, </w:t>
            </w:r>
            <w:r w:rsidRPr="00491125">
              <w:rPr>
                <w:bCs/>
                <w:color w:val="FF0000"/>
                <w:szCs w:val="24"/>
                <w:lang w:val="en-GB"/>
              </w:rPr>
              <w:t>contacted)</w:t>
            </w:r>
            <w:r w:rsidR="005E301C">
              <w:rPr>
                <w:bCs/>
                <w:color w:val="FF0000"/>
                <w:szCs w:val="24"/>
                <w:lang w:val="en-GB"/>
              </w:rPr>
              <w:t xml:space="preserve">, </w:t>
            </w:r>
            <w:r w:rsidR="00815F8C">
              <w:rPr>
                <w:bCs/>
                <w:color w:val="FF0000"/>
                <w:szCs w:val="24"/>
                <w:lang w:val="en-GB"/>
              </w:rPr>
              <w:t xml:space="preserve">Prof. </w:t>
            </w:r>
            <w:proofErr w:type="spellStart"/>
            <w:r w:rsidR="00815F8C">
              <w:rPr>
                <w:bCs/>
                <w:color w:val="FF0000"/>
                <w:szCs w:val="24"/>
                <w:lang w:val="en-GB"/>
              </w:rPr>
              <w:t>Dr.</w:t>
            </w:r>
            <w:proofErr w:type="spellEnd"/>
            <w:r w:rsidR="00815F8C">
              <w:rPr>
                <w:bCs/>
                <w:color w:val="FF0000"/>
                <w:szCs w:val="24"/>
                <w:lang w:val="en-GB"/>
              </w:rPr>
              <w:t xml:space="preserve"> </w:t>
            </w:r>
            <w:proofErr w:type="spellStart"/>
            <w:r w:rsidR="00815F8C">
              <w:rPr>
                <w:bCs/>
                <w:color w:val="FF0000"/>
                <w:szCs w:val="24"/>
                <w:lang w:val="en-GB"/>
              </w:rPr>
              <w:t>Nilgün</w:t>
            </w:r>
            <w:proofErr w:type="spellEnd"/>
            <w:r w:rsidR="00815F8C">
              <w:rPr>
                <w:bCs/>
                <w:color w:val="FF0000"/>
                <w:szCs w:val="24"/>
                <w:lang w:val="en-GB"/>
              </w:rPr>
              <w:t xml:space="preserve"> </w:t>
            </w:r>
            <w:proofErr w:type="spellStart"/>
            <w:r w:rsidR="00815F8C">
              <w:rPr>
                <w:bCs/>
                <w:color w:val="FF0000"/>
                <w:szCs w:val="24"/>
                <w:lang w:val="en-GB"/>
              </w:rPr>
              <w:t>Karadeniz</w:t>
            </w:r>
            <w:proofErr w:type="spellEnd"/>
            <w:r w:rsidR="00815F8C">
              <w:rPr>
                <w:bCs/>
                <w:color w:val="FF0000"/>
                <w:szCs w:val="24"/>
                <w:lang w:val="en-GB"/>
              </w:rPr>
              <w:t xml:space="preserve">, </w:t>
            </w:r>
            <w:proofErr w:type="spellStart"/>
            <w:r w:rsidR="00815F8C">
              <w:rPr>
                <w:bCs/>
                <w:color w:val="FF0000"/>
                <w:szCs w:val="24"/>
                <w:lang w:val="en-GB"/>
              </w:rPr>
              <w:t>Serap</w:t>
            </w:r>
            <w:proofErr w:type="spellEnd"/>
            <w:r w:rsidR="00815F8C">
              <w:rPr>
                <w:bCs/>
                <w:color w:val="FF0000"/>
                <w:szCs w:val="24"/>
                <w:lang w:val="en-GB"/>
              </w:rPr>
              <w:t xml:space="preserve"> </w:t>
            </w:r>
            <w:proofErr w:type="spellStart"/>
            <w:r w:rsidR="00815F8C">
              <w:rPr>
                <w:bCs/>
                <w:color w:val="FF0000"/>
                <w:szCs w:val="24"/>
                <w:lang w:val="en-GB"/>
              </w:rPr>
              <w:t>Kargın</w:t>
            </w:r>
            <w:proofErr w:type="spellEnd"/>
          </w:p>
        </w:tc>
      </w:tr>
      <w:tr w:rsidR="008F2084" w:rsidRPr="00B56505" w14:paraId="0FDF9B9D" w14:textId="77777777" w:rsidTr="008F2084">
        <w:trPr>
          <w:trHeight w:val="603"/>
        </w:trPr>
        <w:tc>
          <w:tcPr>
            <w:tcW w:w="49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2C1E7C9A" w14:textId="77777777" w:rsidR="008F2084" w:rsidRPr="00C66169" w:rsidRDefault="008F2084" w:rsidP="00487B01">
            <w:pPr>
              <w:rPr>
                <w:szCs w:val="24"/>
                <w:lang w:val="en-GB"/>
              </w:rPr>
            </w:pPr>
            <w:proofErr w:type="spellStart"/>
            <w:r w:rsidRPr="00C66169">
              <w:rPr>
                <w:szCs w:val="24"/>
              </w:rPr>
              <w:t>Chapter</w:t>
            </w:r>
            <w:proofErr w:type="spellEnd"/>
            <w:r w:rsidRPr="00C66169">
              <w:rPr>
                <w:szCs w:val="24"/>
              </w:rPr>
              <w:t xml:space="preserve"> 7. Adaptation and mitigation </w:t>
            </w:r>
          </w:p>
        </w:tc>
        <w:tc>
          <w:tcPr>
            <w:tcW w:w="42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289EF7FD" w14:textId="77777777" w:rsidR="008F2084" w:rsidRPr="00C66169" w:rsidRDefault="008F2084" w:rsidP="00487B01">
            <w:pPr>
              <w:rPr>
                <w:szCs w:val="24"/>
                <w:lang w:val="en-GB"/>
              </w:rPr>
            </w:pPr>
          </w:p>
        </w:tc>
        <w:tc>
          <w:tcPr>
            <w:tcW w:w="519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759C7FCC" w14:textId="236D7C6E" w:rsidR="008F2084" w:rsidRPr="00C66169" w:rsidRDefault="008F2084" w:rsidP="00487B01">
            <w:pPr>
              <w:rPr>
                <w:szCs w:val="24"/>
                <w:lang w:val="en-GB"/>
              </w:rPr>
            </w:pPr>
            <w:r w:rsidRPr="003F11B5">
              <w:rPr>
                <w:szCs w:val="24"/>
                <w:lang w:val="en-GB"/>
              </w:rPr>
              <w:t xml:space="preserve">FAO (FLRM + Drylands), </w:t>
            </w:r>
            <w:proofErr w:type="spellStart"/>
            <w:r w:rsidRPr="003F11B5">
              <w:rPr>
                <w:szCs w:val="24"/>
                <w:lang w:val="en-GB"/>
              </w:rPr>
              <w:t>Fulvio</w:t>
            </w:r>
            <w:proofErr w:type="spellEnd"/>
            <w:r w:rsidRPr="003F11B5">
              <w:rPr>
                <w:szCs w:val="24"/>
                <w:lang w:val="en-GB"/>
              </w:rPr>
              <w:t xml:space="preserve"> </w:t>
            </w:r>
            <w:proofErr w:type="spellStart"/>
            <w:r w:rsidRPr="003F11B5">
              <w:rPr>
                <w:szCs w:val="24"/>
                <w:lang w:val="en-GB"/>
              </w:rPr>
              <w:t>Ducci</w:t>
            </w:r>
            <w:proofErr w:type="spellEnd"/>
            <w:r w:rsidRPr="003F11B5">
              <w:rPr>
                <w:szCs w:val="24"/>
                <w:lang w:val="en-GB"/>
              </w:rPr>
              <w:t xml:space="preserve">, Bruno </w:t>
            </w:r>
            <w:proofErr w:type="spellStart"/>
            <w:r w:rsidRPr="003F11B5">
              <w:rPr>
                <w:szCs w:val="24"/>
                <w:lang w:val="en-GB"/>
              </w:rPr>
              <w:t>Fady</w:t>
            </w:r>
            <w:proofErr w:type="spellEnd"/>
            <w:r w:rsidR="006504A3">
              <w:rPr>
                <w:szCs w:val="24"/>
                <w:lang w:val="en-GB"/>
              </w:rPr>
              <w:t xml:space="preserve">, </w:t>
            </w:r>
            <w:proofErr w:type="spellStart"/>
            <w:r w:rsidR="006504A3">
              <w:rPr>
                <w:szCs w:val="24"/>
                <w:lang w:val="en-GB"/>
              </w:rPr>
              <w:t>Çağlar</w:t>
            </w:r>
            <w:proofErr w:type="spellEnd"/>
            <w:r w:rsidR="006504A3">
              <w:rPr>
                <w:szCs w:val="24"/>
                <w:lang w:val="en-GB"/>
              </w:rPr>
              <w:t xml:space="preserve"> </w:t>
            </w:r>
            <w:proofErr w:type="spellStart"/>
            <w:r w:rsidR="006504A3">
              <w:rPr>
                <w:szCs w:val="24"/>
                <w:lang w:val="en-GB"/>
              </w:rPr>
              <w:t>Başsüllü</w:t>
            </w:r>
            <w:proofErr w:type="spellEnd"/>
          </w:p>
        </w:tc>
      </w:tr>
      <w:tr w:rsidR="008F2084" w:rsidRPr="00C66169" w14:paraId="0869F573" w14:textId="77777777" w:rsidTr="008F2084">
        <w:trPr>
          <w:trHeight w:val="433"/>
        </w:trPr>
        <w:tc>
          <w:tcPr>
            <w:tcW w:w="49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10619C19" w14:textId="77777777" w:rsidR="008F2084" w:rsidRPr="00C66169" w:rsidRDefault="008F2084" w:rsidP="00487B01">
            <w:pPr>
              <w:rPr>
                <w:szCs w:val="24"/>
                <w:lang w:val="en-GB"/>
              </w:rPr>
            </w:pPr>
            <w:r w:rsidRPr="00C66169">
              <w:rPr>
                <w:szCs w:val="24"/>
                <w:lang w:val="en-US"/>
              </w:rPr>
              <w:t>Chapter 8. Biodiversity conservation/protected areas</w:t>
            </w:r>
          </w:p>
        </w:tc>
        <w:tc>
          <w:tcPr>
            <w:tcW w:w="42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0BAE1831" w14:textId="77777777" w:rsidR="008F2084" w:rsidRPr="00C66169" w:rsidRDefault="008F2084" w:rsidP="00487B01">
            <w:pPr>
              <w:rPr>
                <w:szCs w:val="24"/>
                <w:lang w:val="en-GB"/>
              </w:rPr>
            </w:pPr>
            <w:r w:rsidRPr="00C66169">
              <w:rPr>
                <w:bCs/>
                <w:iCs/>
                <w:szCs w:val="24"/>
                <w:lang w:val="en-GB"/>
              </w:rPr>
              <w:t xml:space="preserve">IUCN Malaga </w:t>
            </w:r>
            <w:r w:rsidRPr="00C66169">
              <w:rPr>
                <w:bCs/>
                <w:color w:val="FF0000"/>
                <w:szCs w:val="24"/>
                <w:lang w:val="en-GB"/>
              </w:rPr>
              <w:t>(to be confirmed)</w:t>
            </w:r>
          </w:p>
        </w:tc>
        <w:tc>
          <w:tcPr>
            <w:tcW w:w="519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0" w:type="dxa"/>
              <w:right w:w="15" w:type="dxa"/>
            </w:tcMar>
            <w:vAlign w:val="center"/>
            <w:hideMark/>
          </w:tcPr>
          <w:p w14:paraId="30E2D09D" w14:textId="1EE63CEB" w:rsidR="008F2084" w:rsidRPr="00C66169" w:rsidRDefault="008F2084" w:rsidP="00487B01">
            <w:pPr>
              <w:rPr>
                <w:szCs w:val="24"/>
                <w:lang w:val="en-GB"/>
              </w:rPr>
            </w:pPr>
            <w:r w:rsidRPr="003F11B5">
              <w:rPr>
                <w:bCs/>
                <w:szCs w:val="24"/>
                <w:lang w:val="it-IT"/>
              </w:rPr>
              <w:t xml:space="preserve">DGF Algeria, Fabio Attorre (Univ. </w:t>
            </w:r>
            <w:r w:rsidRPr="00C66169">
              <w:rPr>
                <w:bCs/>
                <w:szCs w:val="24"/>
              </w:rPr>
              <w:t xml:space="preserve">Rome), Bart </w:t>
            </w:r>
            <w:proofErr w:type="spellStart"/>
            <w:r w:rsidRPr="00C66169">
              <w:rPr>
                <w:bCs/>
                <w:szCs w:val="24"/>
              </w:rPr>
              <w:t>Muys</w:t>
            </w:r>
            <w:proofErr w:type="spellEnd"/>
            <w:r w:rsidR="005E301C">
              <w:rPr>
                <w:bCs/>
                <w:szCs w:val="24"/>
              </w:rPr>
              <w:t>,</w:t>
            </w:r>
            <w:r w:rsidR="00815F8C">
              <w:rPr>
                <w:bCs/>
                <w:szCs w:val="24"/>
              </w:rPr>
              <w:t xml:space="preserve"> </w:t>
            </w:r>
            <w:proofErr w:type="spellStart"/>
            <w:r w:rsidR="00815F8C">
              <w:rPr>
                <w:bCs/>
                <w:szCs w:val="24"/>
              </w:rPr>
              <w:t>Ayhan</w:t>
            </w:r>
            <w:proofErr w:type="spellEnd"/>
            <w:r w:rsidR="00815F8C">
              <w:rPr>
                <w:bCs/>
                <w:szCs w:val="24"/>
              </w:rPr>
              <w:t xml:space="preserve"> </w:t>
            </w:r>
            <w:proofErr w:type="spellStart"/>
            <w:r w:rsidR="00815F8C">
              <w:rPr>
                <w:bCs/>
                <w:szCs w:val="24"/>
              </w:rPr>
              <w:t>Çağatay</w:t>
            </w:r>
            <w:proofErr w:type="spellEnd"/>
            <w:r w:rsidR="00815F8C">
              <w:rPr>
                <w:bCs/>
                <w:szCs w:val="24"/>
              </w:rPr>
              <w:t xml:space="preserve">, </w:t>
            </w:r>
            <w:proofErr w:type="spellStart"/>
            <w:r w:rsidR="00815F8C">
              <w:rPr>
                <w:bCs/>
                <w:szCs w:val="24"/>
              </w:rPr>
              <w:t>Nihan</w:t>
            </w:r>
            <w:proofErr w:type="spellEnd"/>
            <w:r w:rsidR="00815F8C">
              <w:rPr>
                <w:bCs/>
                <w:szCs w:val="24"/>
              </w:rPr>
              <w:t xml:space="preserve"> </w:t>
            </w:r>
            <w:proofErr w:type="spellStart"/>
            <w:r w:rsidR="00815F8C">
              <w:rPr>
                <w:bCs/>
                <w:szCs w:val="24"/>
              </w:rPr>
              <w:t>Yenlmez</w:t>
            </w:r>
            <w:proofErr w:type="spellEnd"/>
            <w:r w:rsidR="00815F8C">
              <w:rPr>
                <w:bCs/>
                <w:szCs w:val="24"/>
              </w:rPr>
              <w:t xml:space="preserve"> </w:t>
            </w:r>
            <w:proofErr w:type="spellStart"/>
            <w:r w:rsidR="00815F8C">
              <w:rPr>
                <w:bCs/>
                <w:szCs w:val="24"/>
              </w:rPr>
              <w:t>Arpa</w:t>
            </w:r>
            <w:proofErr w:type="spellEnd"/>
            <w:r w:rsidR="00815F8C">
              <w:rPr>
                <w:bCs/>
                <w:szCs w:val="24"/>
              </w:rPr>
              <w:t xml:space="preserve">,  Hasan  </w:t>
            </w:r>
            <w:proofErr w:type="spellStart"/>
            <w:r w:rsidR="00815F8C">
              <w:rPr>
                <w:bCs/>
                <w:szCs w:val="24"/>
              </w:rPr>
              <w:t>Tahsin</w:t>
            </w:r>
            <w:proofErr w:type="spellEnd"/>
            <w:r w:rsidR="00815F8C">
              <w:rPr>
                <w:bCs/>
                <w:szCs w:val="24"/>
              </w:rPr>
              <w:t xml:space="preserve"> </w:t>
            </w:r>
            <w:proofErr w:type="spellStart"/>
            <w:r w:rsidR="00815F8C">
              <w:rPr>
                <w:bCs/>
                <w:szCs w:val="24"/>
              </w:rPr>
              <w:t>Ertaş</w:t>
            </w:r>
            <w:proofErr w:type="spellEnd"/>
            <w:r w:rsidR="00815F8C">
              <w:rPr>
                <w:bCs/>
                <w:szCs w:val="24"/>
              </w:rPr>
              <w:t xml:space="preserve">, </w:t>
            </w:r>
            <w:proofErr w:type="spellStart"/>
            <w:r w:rsidR="00815F8C">
              <w:rPr>
                <w:bCs/>
                <w:szCs w:val="24"/>
              </w:rPr>
              <w:t>Ozan</w:t>
            </w:r>
            <w:proofErr w:type="spellEnd"/>
            <w:r w:rsidR="00815F8C">
              <w:rPr>
                <w:bCs/>
                <w:szCs w:val="24"/>
              </w:rPr>
              <w:t xml:space="preserve"> </w:t>
            </w:r>
            <w:proofErr w:type="spellStart"/>
            <w:r w:rsidR="00815F8C">
              <w:rPr>
                <w:bCs/>
                <w:szCs w:val="24"/>
              </w:rPr>
              <w:t>Çekiç</w:t>
            </w:r>
            <w:proofErr w:type="spellEnd"/>
            <w:r w:rsidR="006504A3">
              <w:rPr>
                <w:bCs/>
                <w:szCs w:val="24"/>
              </w:rPr>
              <w:t xml:space="preserve">, </w:t>
            </w:r>
            <w:proofErr w:type="spellStart"/>
            <w:r w:rsidR="006504A3">
              <w:rPr>
                <w:bCs/>
                <w:szCs w:val="24"/>
              </w:rPr>
              <w:t>Emrah</w:t>
            </w:r>
            <w:proofErr w:type="spellEnd"/>
            <w:r w:rsidR="006504A3">
              <w:rPr>
                <w:bCs/>
                <w:szCs w:val="24"/>
              </w:rPr>
              <w:t xml:space="preserve"> </w:t>
            </w:r>
            <w:proofErr w:type="spellStart"/>
            <w:r w:rsidR="006504A3">
              <w:rPr>
                <w:bCs/>
                <w:szCs w:val="24"/>
              </w:rPr>
              <w:t>Erdoğan</w:t>
            </w:r>
            <w:proofErr w:type="spellEnd"/>
            <w:r w:rsidR="006504A3">
              <w:rPr>
                <w:bCs/>
                <w:szCs w:val="24"/>
              </w:rPr>
              <w:t xml:space="preserve">, </w:t>
            </w:r>
            <w:proofErr w:type="spellStart"/>
            <w:r w:rsidR="006504A3">
              <w:rPr>
                <w:bCs/>
                <w:szCs w:val="24"/>
              </w:rPr>
              <w:t>Aysun</w:t>
            </w:r>
            <w:proofErr w:type="spellEnd"/>
            <w:r w:rsidR="006504A3">
              <w:rPr>
                <w:bCs/>
                <w:szCs w:val="24"/>
              </w:rPr>
              <w:t xml:space="preserve"> </w:t>
            </w:r>
            <w:proofErr w:type="spellStart"/>
            <w:r w:rsidR="006504A3">
              <w:rPr>
                <w:bCs/>
                <w:szCs w:val="24"/>
              </w:rPr>
              <w:t>Demet</w:t>
            </w:r>
            <w:proofErr w:type="spellEnd"/>
            <w:r w:rsidR="006504A3">
              <w:rPr>
                <w:bCs/>
                <w:szCs w:val="24"/>
              </w:rPr>
              <w:t xml:space="preserve"> </w:t>
            </w:r>
            <w:proofErr w:type="spellStart"/>
            <w:r w:rsidR="006504A3">
              <w:rPr>
                <w:bCs/>
                <w:szCs w:val="24"/>
              </w:rPr>
              <w:t>Güvendiren</w:t>
            </w:r>
            <w:proofErr w:type="spellEnd"/>
            <w:r w:rsidR="00815AB1">
              <w:rPr>
                <w:bCs/>
                <w:szCs w:val="24"/>
              </w:rPr>
              <w:t>,</w:t>
            </w:r>
          </w:p>
        </w:tc>
      </w:tr>
      <w:tr w:rsidR="008F2084" w:rsidRPr="00B56505" w14:paraId="3F0F6715" w14:textId="77777777" w:rsidTr="008F2084">
        <w:trPr>
          <w:trHeight w:val="392"/>
        </w:trPr>
        <w:tc>
          <w:tcPr>
            <w:tcW w:w="495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15" w:type="dxa"/>
              <w:bottom w:w="0" w:type="dxa"/>
              <w:right w:w="15" w:type="dxa"/>
            </w:tcMar>
            <w:vAlign w:val="center"/>
            <w:hideMark/>
          </w:tcPr>
          <w:p w14:paraId="63F9EB28" w14:textId="77777777" w:rsidR="008F2084" w:rsidRPr="004C7E8B" w:rsidRDefault="008F2084" w:rsidP="00487B01">
            <w:pPr>
              <w:rPr>
                <w:b/>
                <w:szCs w:val="24"/>
                <w:lang w:val="en-GB"/>
              </w:rPr>
            </w:pPr>
            <w:r w:rsidRPr="004C7E8B">
              <w:rPr>
                <w:b/>
                <w:szCs w:val="24"/>
                <w:lang w:val="en-US"/>
              </w:rPr>
              <w:t>Part 3: Enabling environment to scale up solutions</w:t>
            </w:r>
          </w:p>
        </w:tc>
        <w:tc>
          <w:tcPr>
            <w:tcW w:w="425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15" w:type="dxa"/>
              <w:bottom w:w="0" w:type="dxa"/>
              <w:right w:w="15" w:type="dxa"/>
            </w:tcMar>
            <w:vAlign w:val="center"/>
            <w:hideMark/>
          </w:tcPr>
          <w:p w14:paraId="05BF4815" w14:textId="3E1A3053" w:rsidR="008F2084" w:rsidRPr="004C7E8B" w:rsidRDefault="008F2084" w:rsidP="00CE4199">
            <w:pPr>
              <w:rPr>
                <w:szCs w:val="24"/>
                <w:lang w:val="en-GB"/>
              </w:rPr>
            </w:pPr>
            <w:proofErr w:type="spellStart"/>
            <w:r w:rsidRPr="004C7E8B">
              <w:rPr>
                <w:szCs w:val="24"/>
                <w:lang w:val="en-GB"/>
              </w:rPr>
              <w:t>Inazio</w:t>
            </w:r>
            <w:proofErr w:type="spellEnd"/>
            <w:r w:rsidRPr="004C7E8B">
              <w:rPr>
                <w:szCs w:val="24"/>
                <w:lang w:val="en-GB"/>
              </w:rPr>
              <w:t xml:space="preserve"> </w:t>
            </w:r>
            <w:r w:rsidR="00CE4199" w:rsidRPr="00237BB8">
              <w:rPr>
                <w:bCs/>
                <w:szCs w:val="24"/>
                <w:lang w:val="en-US"/>
              </w:rPr>
              <w:t xml:space="preserve">Martinez de </w:t>
            </w:r>
            <w:proofErr w:type="spellStart"/>
            <w:r w:rsidR="00CE4199" w:rsidRPr="00237BB8">
              <w:rPr>
                <w:bCs/>
                <w:szCs w:val="24"/>
                <w:lang w:val="en-US"/>
              </w:rPr>
              <w:t>Arano</w:t>
            </w:r>
            <w:proofErr w:type="spellEnd"/>
            <w:r w:rsidR="00CE4199" w:rsidRPr="00237BB8">
              <w:rPr>
                <w:bCs/>
                <w:szCs w:val="24"/>
                <w:lang w:val="en-US"/>
              </w:rPr>
              <w:t xml:space="preserve"> </w:t>
            </w:r>
            <w:r w:rsidRPr="004C7E8B">
              <w:rPr>
                <w:bCs/>
                <w:color w:val="FF0000"/>
                <w:szCs w:val="24"/>
                <w:lang w:val="en-GB"/>
              </w:rPr>
              <w:t>(proposed, to be contacted)</w:t>
            </w:r>
          </w:p>
        </w:tc>
        <w:tc>
          <w:tcPr>
            <w:tcW w:w="5196"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15" w:type="dxa"/>
              <w:bottom w:w="0" w:type="dxa"/>
              <w:right w:w="15" w:type="dxa"/>
            </w:tcMar>
            <w:vAlign w:val="center"/>
            <w:hideMark/>
          </w:tcPr>
          <w:p w14:paraId="163D0C59" w14:textId="77777777" w:rsidR="008F2084" w:rsidRPr="004C7E8B" w:rsidRDefault="008F2084" w:rsidP="00487B01">
            <w:pPr>
              <w:rPr>
                <w:b/>
                <w:szCs w:val="24"/>
                <w:lang w:val="en-GB"/>
              </w:rPr>
            </w:pPr>
          </w:p>
        </w:tc>
      </w:tr>
      <w:tr w:rsidR="008F2084" w:rsidRPr="00B14A37" w14:paraId="47EB02F7" w14:textId="77777777" w:rsidTr="008F2084">
        <w:trPr>
          <w:trHeight w:val="603"/>
        </w:trPr>
        <w:tc>
          <w:tcPr>
            <w:tcW w:w="49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4CF265AC" w14:textId="4A8D358C" w:rsidR="008F2084" w:rsidRPr="00C66169" w:rsidRDefault="00237BB8" w:rsidP="00237BB8">
            <w:pPr>
              <w:rPr>
                <w:szCs w:val="24"/>
                <w:lang w:val="en-GB"/>
              </w:rPr>
            </w:pPr>
            <w:r>
              <w:rPr>
                <w:szCs w:val="24"/>
                <w:lang w:val="en-US"/>
              </w:rPr>
              <w:t>Chapter 9.</w:t>
            </w:r>
            <w:r w:rsidR="008F2084" w:rsidRPr="00C66169">
              <w:rPr>
                <w:szCs w:val="24"/>
                <w:lang w:val="en-US"/>
              </w:rPr>
              <w:t xml:space="preserve"> Contribution of Mediterranean forests to the green economy</w:t>
            </w:r>
          </w:p>
        </w:tc>
        <w:tc>
          <w:tcPr>
            <w:tcW w:w="4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0A33578C" w14:textId="77777777" w:rsidR="008F2084" w:rsidRPr="00237BB8" w:rsidRDefault="008F2084" w:rsidP="00487B01">
            <w:pPr>
              <w:rPr>
                <w:szCs w:val="24"/>
                <w:lang w:val="en-US"/>
              </w:rPr>
            </w:pPr>
            <w:proofErr w:type="spellStart"/>
            <w:r w:rsidRPr="00237BB8">
              <w:rPr>
                <w:bCs/>
                <w:szCs w:val="24"/>
                <w:lang w:val="en-US"/>
              </w:rPr>
              <w:t>Inazio</w:t>
            </w:r>
            <w:proofErr w:type="spellEnd"/>
            <w:r w:rsidRPr="00237BB8">
              <w:rPr>
                <w:bCs/>
                <w:szCs w:val="24"/>
                <w:lang w:val="en-US"/>
              </w:rPr>
              <w:t xml:space="preserve"> Martinez de </w:t>
            </w:r>
            <w:proofErr w:type="spellStart"/>
            <w:r w:rsidRPr="00237BB8">
              <w:rPr>
                <w:bCs/>
                <w:szCs w:val="24"/>
                <w:lang w:val="en-US"/>
              </w:rPr>
              <w:t>Arano</w:t>
            </w:r>
            <w:proofErr w:type="spellEnd"/>
            <w:r w:rsidRPr="00237BB8">
              <w:rPr>
                <w:bCs/>
                <w:szCs w:val="24"/>
                <w:lang w:val="en-US"/>
              </w:rPr>
              <w:t xml:space="preserve"> (EFIMED)</w:t>
            </w:r>
          </w:p>
        </w:tc>
        <w:tc>
          <w:tcPr>
            <w:tcW w:w="5196"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6EB24416" w14:textId="4FF4AFD7" w:rsidR="008F2084" w:rsidRPr="00C66169" w:rsidRDefault="008F2084" w:rsidP="00487B01">
            <w:pPr>
              <w:rPr>
                <w:szCs w:val="24"/>
                <w:lang w:val="en-GB"/>
              </w:rPr>
            </w:pPr>
            <w:r w:rsidRPr="00342DEB">
              <w:rPr>
                <w:szCs w:val="24"/>
                <w:lang w:val="en-GB"/>
              </w:rPr>
              <w:t xml:space="preserve">Sven </w:t>
            </w:r>
            <w:proofErr w:type="spellStart"/>
            <w:r w:rsidRPr="00342DEB">
              <w:rPr>
                <w:szCs w:val="24"/>
                <w:lang w:val="en-GB"/>
              </w:rPr>
              <w:t>Mutke</w:t>
            </w:r>
            <w:proofErr w:type="spellEnd"/>
            <w:r w:rsidRPr="00342DEB">
              <w:rPr>
                <w:szCs w:val="24"/>
                <w:lang w:val="en-GB"/>
              </w:rPr>
              <w:t xml:space="preserve">, Nicolas Robert, </w:t>
            </w:r>
            <w:proofErr w:type="spellStart"/>
            <w:r w:rsidRPr="00342DEB">
              <w:rPr>
                <w:bCs/>
                <w:iCs/>
                <w:szCs w:val="24"/>
                <w:lang w:val="en-GB"/>
              </w:rPr>
              <w:t>Startree</w:t>
            </w:r>
            <w:proofErr w:type="spellEnd"/>
            <w:r w:rsidRPr="00342DEB">
              <w:rPr>
                <w:bCs/>
                <w:iCs/>
                <w:szCs w:val="24"/>
                <w:lang w:val="en-GB"/>
              </w:rPr>
              <w:t xml:space="preserve"> project (EFIMED), </w:t>
            </w:r>
            <w:r w:rsidRPr="00C66169">
              <w:rPr>
                <w:bCs/>
                <w:szCs w:val="24"/>
                <w:lang w:val="en-GB"/>
              </w:rPr>
              <w:t xml:space="preserve">MMFN, Laura </w:t>
            </w:r>
            <w:proofErr w:type="spellStart"/>
            <w:r w:rsidRPr="00C66169">
              <w:rPr>
                <w:bCs/>
                <w:szCs w:val="24"/>
                <w:lang w:val="en-GB"/>
              </w:rPr>
              <w:t>Secco</w:t>
            </w:r>
            <w:proofErr w:type="spellEnd"/>
            <w:r>
              <w:rPr>
                <w:bCs/>
                <w:szCs w:val="24"/>
                <w:lang w:val="en-GB"/>
              </w:rPr>
              <w:t xml:space="preserve"> </w:t>
            </w:r>
            <w:r w:rsidRPr="004C7E8B">
              <w:rPr>
                <w:bCs/>
                <w:color w:val="FF0000"/>
                <w:szCs w:val="24"/>
                <w:lang w:val="en-GB"/>
              </w:rPr>
              <w:t>(proposed, to be contacted)</w:t>
            </w:r>
            <w:r>
              <w:rPr>
                <w:bCs/>
                <w:szCs w:val="24"/>
                <w:lang w:val="en-GB"/>
              </w:rPr>
              <w:t xml:space="preserve">, </w:t>
            </w:r>
            <w:proofErr w:type="spellStart"/>
            <w:r>
              <w:rPr>
                <w:bCs/>
                <w:szCs w:val="24"/>
                <w:lang w:val="en-GB"/>
              </w:rPr>
              <w:t>Nuno</w:t>
            </w:r>
            <w:proofErr w:type="spellEnd"/>
            <w:r>
              <w:rPr>
                <w:bCs/>
                <w:szCs w:val="24"/>
                <w:lang w:val="en-GB"/>
              </w:rPr>
              <w:t xml:space="preserve"> </w:t>
            </w:r>
            <w:proofErr w:type="spellStart"/>
            <w:r>
              <w:rPr>
                <w:bCs/>
                <w:szCs w:val="24"/>
                <w:lang w:val="en-GB"/>
              </w:rPr>
              <w:t>Calad</w:t>
            </w:r>
            <w:r w:rsidRPr="00C66169">
              <w:rPr>
                <w:bCs/>
                <w:szCs w:val="24"/>
                <w:lang w:val="en-GB"/>
              </w:rPr>
              <w:t>o</w:t>
            </w:r>
            <w:proofErr w:type="spellEnd"/>
            <w:r w:rsidRPr="00C66169">
              <w:rPr>
                <w:bCs/>
                <w:szCs w:val="24"/>
                <w:lang w:val="en-GB"/>
              </w:rPr>
              <w:t xml:space="preserve"> (Portugal)</w:t>
            </w:r>
            <w:r w:rsidRPr="004C7E8B">
              <w:rPr>
                <w:bCs/>
                <w:color w:val="FF0000"/>
                <w:szCs w:val="24"/>
                <w:lang w:val="en-GB"/>
              </w:rPr>
              <w:t xml:space="preserve"> (proposed, to be contacted)</w:t>
            </w:r>
            <w:r>
              <w:rPr>
                <w:bCs/>
                <w:color w:val="FF0000"/>
                <w:szCs w:val="24"/>
                <w:lang w:val="en-GB"/>
              </w:rPr>
              <w:t xml:space="preserve">, </w:t>
            </w:r>
            <w:r w:rsidRPr="00B14A37">
              <w:rPr>
                <w:lang w:val="en-GB"/>
              </w:rPr>
              <w:t xml:space="preserve">Marco </w:t>
            </w:r>
            <w:proofErr w:type="spellStart"/>
            <w:r w:rsidRPr="00B14A37">
              <w:rPr>
                <w:lang w:val="en-GB"/>
              </w:rPr>
              <w:t>Marchetti</w:t>
            </w:r>
            <w:proofErr w:type="spellEnd"/>
            <w:r w:rsidRPr="00B14A37">
              <w:rPr>
                <w:lang w:val="en-GB"/>
              </w:rPr>
              <w:t xml:space="preserve"> (Univ. </w:t>
            </w:r>
            <w:r>
              <w:rPr>
                <w:lang w:val="es-ES_tradnl"/>
              </w:rPr>
              <w:t>Molise)</w:t>
            </w:r>
            <w:r w:rsidR="00815F8C">
              <w:rPr>
                <w:lang w:val="es-ES_tradnl"/>
              </w:rPr>
              <w:t xml:space="preserve">, Sabri Avcı,  Ayhan Çağatay, </w:t>
            </w:r>
          </w:p>
        </w:tc>
      </w:tr>
      <w:tr w:rsidR="008F2084" w:rsidRPr="00B56505" w14:paraId="28C2B62C" w14:textId="77777777" w:rsidTr="008F2084">
        <w:trPr>
          <w:trHeight w:val="454"/>
        </w:trPr>
        <w:tc>
          <w:tcPr>
            <w:tcW w:w="49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1DDDAB0E" w14:textId="77777777" w:rsidR="008F2084" w:rsidRPr="00C66169" w:rsidRDefault="008F2084" w:rsidP="00487B01">
            <w:pPr>
              <w:rPr>
                <w:szCs w:val="24"/>
                <w:lang w:val="en-GB"/>
              </w:rPr>
            </w:pPr>
            <w:r w:rsidRPr="00C66169">
              <w:rPr>
                <w:szCs w:val="24"/>
                <w:lang w:val="en-US"/>
              </w:rPr>
              <w:t xml:space="preserve">Chapter 10. </w:t>
            </w:r>
            <w:r w:rsidRPr="00491125">
              <w:rPr>
                <w:szCs w:val="24"/>
                <w:lang w:val="en-US"/>
              </w:rPr>
              <w:t xml:space="preserve">Local approaches to community engagement </w:t>
            </w:r>
            <w:r w:rsidRPr="00491125">
              <w:rPr>
                <w:i/>
                <w:szCs w:val="24"/>
                <w:lang w:val="en-US"/>
              </w:rPr>
              <w:t>or</w:t>
            </w:r>
            <w:r w:rsidRPr="00491125">
              <w:rPr>
                <w:szCs w:val="24"/>
                <w:lang w:val="en-US"/>
              </w:rPr>
              <w:t xml:space="preserve"> Gove</w:t>
            </w:r>
            <w:r>
              <w:rPr>
                <w:szCs w:val="24"/>
                <w:lang w:val="en-US"/>
              </w:rPr>
              <w:t>rnance and community engagement</w:t>
            </w:r>
          </w:p>
        </w:tc>
        <w:tc>
          <w:tcPr>
            <w:tcW w:w="4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5BF7EC16" w14:textId="77777777" w:rsidR="008F2084" w:rsidRPr="00491125" w:rsidRDefault="008F2084" w:rsidP="00487B01">
            <w:pPr>
              <w:rPr>
                <w:szCs w:val="24"/>
                <w:lang w:val="en-GB"/>
              </w:rPr>
            </w:pPr>
            <w:proofErr w:type="spellStart"/>
            <w:r w:rsidRPr="00491125">
              <w:rPr>
                <w:bCs/>
                <w:szCs w:val="24"/>
                <w:lang w:val="en-GB"/>
              </w:rPr>
              <w:t>Magali</w:t>
            </w:r>
            <w:proofErr w:type="spellEnd"/>
            <w:r w:rsidRPr="00491125">
              <w:rPr>
                <w:bCs/>
                <w:szCs w:val="24"/>
                <w:lang w:val="en-GB"/>
              </w:rPr>
              <w:t xml:space="preserve"> </w:t>
            </w:r>
            <w:proofErr w:type="spellStart"/>
            <w:r w:rsidRPr="00491125">
              <w:rPr>
                <w:bCs/>
                <w:szCs w:val="24"/>
                <w:lang w:val="en-GB"/>
              </w:rPr>
              <w:t>Maire</w:t>
            </w:r>
            <w:proofErr w:type="spellEnd"/>
            <w:r w:rsidRPr="00491125">
              <w:rPr>
                <w:bCs/>
                <w:szCs w:val="24"/>
                <w:lang w:val="en-GB"/>
              </w:rPr>
              <w:t xml:space="preserve"> (FAO)  and/or Plan Bleu</w:t>
            </w:r>
          </w:p>
        </w:tc>
        <w:tc>
          <w:tcPr>
            <w:tcW w:w="5196"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5128E414" w14:textId="295A2EBA" w:rsidR="008F2084" w:rsidRPr="00491125" w:rsidRDefault="008F2084" w:rsidP="00487B01">
            <w:pPr>
              <w:rPr>
                <w:lang w:val="en-GB"/>
              </w:rPr>
            </w:pPr>
            <w:r w:rsidRPr="00491125">
              <w:rPr>
                <w:szCs w:val="24"/>
                <w:lang w:val="en-GB"/>
              </w:rPr>
              <w:t>FSC</w:t>
            </w:r>
            <w:r w:rsidRPr="003F11B5">
              <w:rPr>
                <w:szCs w:val="24"/>
                <w:lang w:val="en-GB"/>
              </w:rPr>
              <w:t xml:space="preserve">, Nicolas Robert, Mohamed </w:t>
            </w:r>
            <w:proofErr w:type="spellStart"/>
            <w:r w:rsidRPr="003F11B5">
              <w:rPr>
                <w:szCs w:val="24"/>
                <w:lang w:val="en-GB"/>
              </w:rPr>
              <w:t>Qarro</w:t>
            </w:r>
            <w:proofErr w:type="spellEnd"/>
            <w:r w:rsidRPr="003F11B5">
              <w:rPr>
                <w:szCs w:val="24"/>
                <w:lang w:val="en-GB"/>
              </w:rPr>
              <w:t xml:space="preserve">, </w:t>
            </w:r>
            <w:r w:rsidRPr="003F11B5">
              <w:rPr>
                <w:bCs/>
                <w:szCs w:val="24"/>
                <w:lang w:val="en-GB"/>
              </w:rPr>
              <w:t>MMFN</w:t>
            </w:r>
            <w:r w:rsidRPr="00491125">
              <w:rPr>
                <w:bCs/>
                <w:szCs w:val="24"/>
                <w:lang w:val="en-GB"/>
              </w:rPr>
              <w:t>,</w:t>
            </w:r>
            <w:r w:rsidRPr="00491125">
              <w:rPr>
                <w:lang w:val="en-GB"/>
              </w:rPr>
              <w:t xml:space="preserve"> </w:t>
            </w:r>
            <w:proofErr w:type="spellStart"/>
            <w:r w:rsidRPr="00491125">
              <w:rPr>
                <w:bCs/>
                <w:szCs w:val="24"/>
                <w:lang w:val="en-GB"/>
              </w:rPr>
              <w:t>Mr.</w:t>
            </w:r>
            <w:proofErr w:type="spellEnd"/>
            <w:r w:rsidRPr="00491125">
              <w:rPr>
                <w:bCs/>
                <w:szCs w:val="24"/>
                <w:lang w:val="en-GB"/>
              </w:rPr>
              <w:t xml:space="preserve"> </w:t>
            </w:r>
            <w:proofErr w:type="spellStart"/>
            <w:r w:rsidRPr="00491125">
              <w:rPr>
                <w:bCs/>
                <w:szCs w:val="24"/>
                <w:lang w:val="en-GB"/>
              </w:rPr>
              <w:t>Dursun</w:t>
            </w:r>
            <w:proofErr w:type="spellEnd"/>
            <w:r w:rsidRPr="00491125">
              <w:rPr>
                <w:bCs/>
                <w:szCs w:val="24"/>
                <w:lang w:val="en-GB"/>
              </w:rPr>
              <w:t xml:space="preserve"> </w:t>
            </w:r>
            <w:proofErr w:type="spellStart"/>
            <w:r w:rsidRPr="00491125">
              <w:rPr>
                <w:bCs/>
                <w:szCs w:val="24"/>
                <w:lang w:val="en-GB"/>
              </w:rPr>
              <w:t>Baş</w:t>
            </w:r>
            <w:proofErr w:type="spellEnd"/>
            <w:r w:rsidRPr="00491125">
              <w:rPr>
                <w:bCs/>
                <w:szCs w:val="24"/>
                <w:lang w:val="en-GB"/>
              </w:rPr>
              <w:t xml:space="preserve">, </w:t>
            </w:r>
            <w:proofErr w:type="spellStart"/>
            <w:r w:rsidRPr="00491125">
              <w:rPr>
                <w:bCs/>
                <w:szCs w:val="24"/>
                <w:lang w:val="en-GB"/>
              </w:rPr>
              <w:t>Mr.</w:t>
            </w:r>
            <w:proofErr w:type="spellEnd"/>
            <w:r w:rsidRPr="00491125">
              <w:rPr>
                <w:bCs/>
                <w:szCs w:val="24"/>
                <w:lang w:val="en-GB"/>
              </w:rPr>
              <w:t xml:space="preserve"> </w:t>
            </w:r>
            <w:proofErr w:type="spellStart"/>
            <w:r w:rsidRPr="00491125">
              <w:rPr>
                <w:bCs/>
                <w:szCs w:val="24"/>
                <w:lang w:val="en-GB"/>
              </w:rPr>
              <w:t>Cemil</w:t>
            </w:r>
            <w:proofErr w:type="spellEnd"/>
            <w:r w:rsidRPr="00491125">
              <w:rPr>
                <w:bCs/>
                <w:szCs w:val="24"/>
                <w:lang w:val="en-GB"/>
              </w:rPr>
              <w:t xml:space="preserve"> </w:t>
            </w:r>
            <w:proofErr w:type="spellStart"/>
            <w:r w:rsidRPr="00491125">
              <w:rPr>
                <w:bCs/>
                <w:szCs w:val="24"/>
                <w:lang w:val="en-GB"/>
              </w:rPr>
              <w:t>Ün</w:t>
            </w:r>
            <w:proofErr w:type="spellEnd"/>
            <w:r w:rsidRPr="00491125">
              <w:rPr>
                <w:bCs/>
                <w:szCs w:val="24"/>
                <w:lang w:val="en-GB"/>
              </w:rPr>
              <w:t xml:space="preserve"> and </w:t>
            </w:r>
            <w:proofErr w:type="spellStart"/>
            <w:r w:rsidRPr="00491125">
              <w:rPr>
                <w:bCs/>
                <w:szCs w:val="24"/>
                <w:lang w:val="en-GB"/>
              </w:rPr>
              <w:t>Ahmet</w:t>
            </w:r>
            <w:proofErr w:type="spellEnd"/>
            <w:r w:rsidRPr="00491125">
              <w:rPr>
                <w:bCs/>
                <w:szCs w:val="24"/>
                <w:lang w:val="en-GB"/>
              </w:rPr>
              <w:t xml:space="preserve"> </w:t>
            </w:r>
            <w:proofErr w:type="spellStart"/>
            <w:r w:rsidRPr="00491125">
              <w:rPr>
                <w:bCs/>
                <w:szCs w:val="24"/>
                <w:lang w:val="en-GB"/>
              </w:rPr>
              <w:t>Şendağlı</w:t>
            </w:r>
            <w:proofErr w:type="spellEnd"/>
            <w:r w:rsidR="005E6C49">
              <w:rPr>
                <w:bCs/>
                <w:szCs w:val="24"/>
                <w:lang w:val="en-GB"/>
              </w:rPr>
              <w:t xml:space="preserve">, </w:t>
            </w:r>
            <w:proofErr w:type="spellStart"/>
            <w:r w:rsidR="005E6C49">
              <w:rPr>
                <w:lang w:val="en-US"/>
              </w:rPr>
              <w:t>FSC-Italy+Portugal+Spain</w:t>
            </w:r>
            <w:proofErr w:type="spellEnd"/>
            <w:r w:rsidR="006504A3">
              <w:rPr>
                <w:lang w:val="en-US"/>
              </w:rPr>
              <w:t xml:space="preserve">, Dr. </w:t>
            </w:r>
            <w:proofErr w:type="spellStart"/>
            <w:r w:rsidR="006504A3">
              <w:rPr>
                <w:lang w:val="en-US"/>
              </w:rPr>
              <w:t>Nihan</w:t>
            </w:r>
            <w:proofErr w:type="spellEnd"/>
            <w:r w:rsidR="006504A3">
              <w:rPr>
                <w:lang w:val="en-US"/>
              </w:rPr>
              <w:t xml:space="preserve"> </w:t>
            </w:r>
            <w:proofErr w:type="spellStart"/>
            <w:r w:rsidR="006504A3">
              <w:rPr>
                <w:lang w:val="en-US"/>
              </w:rPr>
              <w:t>Yenilmez</w:t>
            </w:r>
            <w:proofErr w:type="spellEnd"/>
            <w:r w:rsidR="006504A3">
              <w:rPr>
                <w:lang w:val="en-US"/>
              </w:rPr>
              <w:t xml:space="preserve"> </w:t>
            </w:r>
            <w:proofErr w:type="spellStart"/>
            <w:r w:rsidR="006504A3">
              <w:rPr>
                <w:lang w:val="en-US"/>
              </w:rPr>
              <w:lastRenderedPageBreak/>
              <w:t>Arpa</w:t>
            </w:r>
            <w:proofErr w:type="spellEnd"/>
            <w:r w:rsidR="006504A3">
              <w:rPr>
                <w:lang w:val="en-US"/>
              </w:rPr>
              <w:t xml:space="preserve">, </w:t>
            </w:r>
            <w:proofErr w:type="spellStart"/>
            <w:r w:rsidR="006504A3">
              <w:rPr>
                <w:lang w:val="en-US"/>
              </w:rPr>
              <w:t>Ekrem</w:t>
            </w:r>
            <w:proofErr w:type="spellEnd"/>
            <w:r w:rsidR="006504A3">
              <w:rPr>
                <w:lang w:val="en-US"/>
              </w:rPr>
              <w:t xml:space="preserve"> </w:t>
            </w:r>
            <w:proofErr w:type="spellStart"/>
            <w:r w:rsidR="006504A3">
              <w:rPr>
                <w:lang w:val="en-US"/>
              </w:rPr>
              <w:t>Yazıcı</w:t>
            </w:r>
            <w:proofErr w:type="spellEnd"/>
            <w:r w:rsidR="006504A3">
              <w:rPr>
                <w:lang w:val="en-US"/>
              </w:rPr>
              <w:t xml:space="preserve">, Ass. Prof. </w:t>
            </w:r>
            <w:proofErr w:type="spellStart"/>
            <w:r w:rsidR="006504A3">
              <w:rPr>
                <w:lang w:val="en-US"/>
              </w:rPr>
              <w:t>Emel</w:t>
            </w:r>
            <w:proofErr w:type="spellEnd"/>
            <w:r w:rsidR="006504A3">
              <w:rPr>
                <w:lang w:val="en-US"/>
              </w:rPr>
              <w:t xml:space="preserve"> </w:t>
            </w:r>
            <w:proofErr w:type="spellStart"/>
            <w:r w:rsidR="006504A3">
              <w:rPr>
                <w:lang w:val="en-US"/>
              </w:rPr>
              <w:t>Baylan</w:t>
            </w:r>
            <w:proofErr w:type="spellEnd"/>
            <w:r w:rsidR="006504A3">
              <w:rPr>
                <w:lang w:val="en-US"/>
              </w:rPr>
              <w:t>,</w:t>
            </w:r>
          </w:p>
        </w:tc>
      </w:tr>
      <w:tr w:rsidR="008F2084" w:rsidRPr="00B56505" w14:paraId="15CF4A64" w14:textId="77777777" w:rsidTr="008F2084">
        <w:trPr>
          <w:trHeight w:val="384"/>
        </w:trPr>
        <w:tc>
          <w:tcPr>
            <w:tcW w:w="49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50D386D5" w14:textId="2F4CCB10" w:rsidR="008F2084" w:rsidRPr="00C66169" w:rsidRDefault="008F2084" w:rsidP="00487B01">
            <w:pPr>
              <w:rPr>
                <w:szCs w:val="24"/>
                <w:lang w:val="en-GB"/>
              </w:rPr>
            </w:pPr>
            <w:r w:rsidRPr="00C66169">
              <w:rPr>
                <w:szCs w:val="24"/>
                <w:lang w:val="en-US"/>
              </w:rPr>
              <w:lastRenderedPageBreak/>
              <w:t>Chapter 1</w:t>
            </w:r>
            <w:r>
              <w:rPr>
                <w:szCs w:val="24"/>
                <w:lang w:val="en-US"/>
              </w:rPr>
              <w:t>1</w:t>
            </w:r>
            <w:r w:rsidRPr="00C66169">
              <w:rPr>
                <w:szCs w:val="24"/>
                <w:lang w:val="en-US"/>
              </w:rPr>
              <w:t xml:space="preserve">. </w:t>
            </w:r>
            <w:r w:rsidRPr="00491125">
              <w:rPr>
                <w:szCs w:val="24"/>
                <w:lang w:val="en-US"/>
              </w:rPr>
              <w:t xml:space="preserve">Policy frameworks and governance styles </w:t>
            </w:r>
            <w:r w:rsidRPr="00491125">
              <w:rPr>
                <w:i/>
                <w:szCs w:val="24"/>
                <w:lang w:val="en-US"/>
              </w:rPr>
              <w:t>or</w:t>
            </w:r>
            <w:r w:rsidR="00142398">
              <w:rPr>
                <w:szCs w:val="24"/>
                <w:lang w:val="en-US"/>
              </w:rPr>
              <w:t xml:space="preserve"> </w:t>
            </w:r>
            <w:r>
              <w:rPr>
                <w:szCs w:val="24"/>
                <w:lang w:val="en-US"/>
              </w:rPr>
              <w:t>International policies</w:t>
            </w:r>
          </w:p>
        </w:tc>
        <w:tc>
          <w:tcPr>
            <w:tcW w:w="4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5DE872D7" w14:textId="77777777" w:rsidR="008F2084" w:rsidRPr="00C66169" w:rsidRDefault="008F2084" w:rsidP="00487B01">
            <w:pPr>
              <w:rPr>
                <w:szCs w:val="24"/>
                <w:lang w:val="en-GB"/>
              </w:rPr>
            </w:pPr>
            <w:r w:rsidRPr="00C66169">
              <w:rPr>
                <w:bCs/>
                <w:iCs/>
                <w:szCs w:val="24"/>
              </w:rPr>
              <w:t xml:space="preserve">Irina </w:t>
            </w:r>
            <w:proofErr w:type="spellStart"/>
            <w:r w:rsidRPr="00C66169">
              <w:rPr>
                <w:bCs/>
                <w:iCs/>
                <w:szCs w:val="24"/>
              </w:rPr>
              <w:t>Buttoud</w:t>
            </w:r>
            <w:proofErr w:type="spellEnd"/>
            <w:r w:rsidRPr="00C66169">
              <w:rPr>
                <w:bCs/>
                <w:iCs/>
                <w:szCs w:val="24"/>
              </w:rPr>
              <w:t xml:space="preserve"> (FAO)</w:t>
            </w:r>
          </w:p>
        </w:tc>
        <w:tc>
          <w:tcPr>
            <w:tcW w:w="5196"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398A9DAA" w14:textId="03BF691F" w:rsidR="008F2084" w:rsidRPr="005E6C49" w:rsidRDefault="008F2084" w:rsidP="00487B01">
            <w:pPr>
              <w:rPr>
                <w:szCs w:val="24"/>
                <w:lang w:val="en-GB"/>
              </w:rPr>
            </w:pPr>
            <w:r w:rsidRPr="003F11B5">
              <w:rPr>
                <w:szCs w:val="24"/>
                <w:lang w:val="en-GB"/>
              </w:rPr>
              <w:t xml:space="preserve">AIFM, </w:t>
            </w:r>
            <w:r w:rsidRPr="003F11B5">
              <w:rPr>
                <w:bCs/>
                <w:szCs w:val="24"/>
                <w:lang w:val="en-GB"/>
              </w:rPr>
              <w:t xml:space="preserve">Ismail Belen and colleagues, </w:t>
            </w:r>
            <w:r w:rsidRPr="00C66169">
              <w:rPr>
                <w:bCs/>
                <w:szCs w:val="24"/>
                <w:lang w:val="en-GB"/>
              </w:rPr>
              <w:t>MMFN,</w:t>
            </w:r>
            <w:r>
              <w:rPr>
                <w:bCs/>
                <w:szCs w:val="24"/>
                <w:lang w:val="en-GB"/>
              </w:rPr>
              <w:t xml:space="preserve"> </w:t>
            </w:r>
            <w:r w:rsidRPr="003F11B5">
              <w:rPr>
                <w:bCs/>
                <w:szCs w:val="24"/>
                <w:lang w:val="en-GB"/>
              </w:rPr>
              <w:t xml:space="preserve">FSC Portugal and Spain, Mauro </w:t>
            </w:r>
            <w:proofErr w:type="spellStart"/>
            <w:r w:rsidRPr="00342DEB">
              <w:rPr>
                <w:bCs/>
                <w:szCs w:val="24"/>
                <w:lang w:val="en-GB"/>
              </w:rPr>
              <w:t>Masiero</w:t>
            </w:r>
            <w:proofErr w:type="spellEnd"/>
            <w:r w:rsidRPr="003F11B5">
              <w:rPr>
                <w:bCs/>
                <w:szCs w:val="24"/>
                <w:lang w:val="en-GB"/>
              </w:rPr>
              <w:t xml:space="preserve"> (</w:t>
            </w:r>
            <w:r w:rsidRPr="00342DEB">
              <w:rPr>
                <w:bCs/>
                <w:szCs w:val="24"/>
                <w:lang w:val="en-GB"/>
              </w:rPr>
              <w:t>Univ. Padua)</w:t>
            </w:r>
            <w:r w:rsidRPr="004C7E8B">
              <w:rPr>
                <w:bCs/>
                <w:color w:val="FF0000"/>
                <w:szCs w:val="24"/>
                <w:lang w:val="en-GB"/>
              </w:rPr>
              <w:t xml:space="preserve"> (proposed, to be contacted)</w:t>
            </w:r>
            <w:r w:rsidRPr="003F11B5">
              <w:rPr>
                <w:bCs/>
                <w:szCs w:val="24"/>
                <w:lang w:val="en-GB"/>
              </w:rPr>
              <w:t xml:space="preserve">, </w:t>
            </w:r>
            <w:r w:rsidRPr="00342DEB">
              <w:rPr>
                <w:bCs/>
                <w:szCs w:val="24"/>
                <w:lang w:val="en-GB"/>
              </w:rPr>
              <w:t xml:space="preserve">Paolo </w:t>
            </w:r>
            <w:proofErr w:type="spellStart"/>
            <w:r w:rsidRPr="003F11B5">
              <w:rPr>
                <w:bCs/>
                <w:szCs w:val="24"/>
                <w:lang w:val="en-GB"/>
              </w:rPr>
              <w:t>Manzini</w:t>
            </w:r>
            <w:proofErr w:type="spellEnd"/>
            <w:r w:rsidRPr="00342DEB">
              <w:rPr>
                <w:bCs/>
                <w:szCs w:val="24"/>
                <w:lang w:val="en-GB"/>
              </w:rPr>
              <w:t xml:space="preserve"> (Univ. </w:t>
            </w:r>
            <w:r w:rsidRPr="00491125">
              <w:rPr>
                <w:bCs/>
                <w:szCs w:val="24"/>
                <w:lang w:val="en-GB"/>
              </w:rPr>
              <w:t>Padua)</w:t>
            </w:r>
            <w:r w:rsidRPr="004C7E8B">
              <w:rPr>
                <w:bCs/>
                <w:color w:val="FF0000"/>
                <w:szCs w:val="24"/>
                <w:lang w:val="en-GB"/>
              </w:rPr>
              <w:t xml:space="preserve"> (proposed, to be contacted)</w:t>
            </w:r>
            <w:r w:rsidR="005E6C49">
              <w:rPr>
                <w:bCs/>
                <w:szCs w:val="24"/>
                <w:lang w:val="en-GB"/>
              </w:rPr>
              <w:t xml:space="preserve">, </w:t>
            </w:r>
            <w:proofErr w:type="spellStart"/>
            <w:r w:rsidR="005E6C49">
              <w:rPr>
                <w:lang w:val="en-US"/>
              </w:rPr>
              <w:t>FSC-Italy+Portugal+Spain</w:t>
            </w:r>
            <w:proofErr w:type="spellEnd"/>
            <w:r w:rsidR="006504A3">
              <w:rPr>
                <w:lang w:val="en-US"/>
              </w:rPr>
              <w:t xml:space="preserve">, </w:t>
            </w:r>
            <w:proofErr w:type="spellStart"/>
            <w:r w:rsidR="006504A3">
              <w:rPr>
                <w:lang w:val="en-US"/>
              </w:rPr>
              <w:t>Ekrem</w:t>
            </w:r>
            <w:proofErr w:type="spellEnd"/>
            <w:r w:rsidR="006504A3">
              <w:rPr>
                <w:lang w:val="en-US"/>
              </w:rPr>
              <w:t xml:space="preserve"> </w:t>
            </w:r>
            <w:proofErr w:type="spellStart"/>
            <w:r w:rsidR="006504A3">
              <w:rPr>
                <w:lang w:val="en-US"/>
              </w:rPr>
              <w:t>Yazıcı</w:t>
            </w:r>
            <w:proofErr w:type="spellEnd"/>
            <w:r w:rsidR="006504A3">
              <w:rPr>
                <w:lang w:val="en-US"/>
              </w:rPr>
              <w:t xml:space="preserve">, </w:t>
            </w:r>
          </w:p>
        </w:tc>
      </w:tr>
      <w:tr w:rsidR="008F2084" w:rsidRPr="00B56505" w14:paraId="49D40804" w14:textId="77777777" w:rsidTr="008F2084">
        <w:trPr>
          <w:trHeight w:val="603"/>
        </w:trPr>
        <w:tc>
          <w:tcPr>
            <w:tcW w:w="49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4C65AAAE" w14:textId="77777777" w:rsidR="008F2084" w:rsidRPr="00C66169" w:rsidRDefault="008F2084" w:rsidP="00487B01">
            <w:pPr>
              <w:rPr>
                <w:szCs w:val="24"/>
                <w:lang w:val="en-GB"/>
              </w:rPr>
            </w:pPr>
            <w:r w:rsidRPr="003F11B5">
              <w:rPr>
                <w:szCs w:val="24"/>
                <w:lang w:val="en-GB"/>
              </w:rPr>
              <w:t xml:space="preserve">Chapter 12. </w:t>
            </w:r>
            <w:r w:rsidRPr="00491125">
              <w:rPr>
                <w:szCs w:val="24"/>
                <w:lang w:val="en-GB"/>
              </w:rPr>
              <w:t>Valuing the ecosystem services for the decision-maker agenda or New value chains from Mediterranean forests</w:t>
            </w:r>
          </w:p>
        </w:tc>
        <w:tc>
          <w:tcPr>
            <w:tcW w:w="4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7351B292" w14:textId="5BEF9342" w:rsidR="008F2084" w:rsidRPr="00C66169" w:rsidRDefault="00EE6FB7" w:rsidP="00487B01">
            <w:pPr>
              <w:rPr>
                <w:szCs w:val="24"/>
                <w:lang w:val="en-GB"/>
              </w:rPr>
            </w:pPr>
            <w:r>
              <w:rPr>
                <w:szCs w:val="24"/>
                <w:lang w:val="en-GB"/>
              </w:rPr>
              <w:t>Plan Bleu/</w:t>
            </w:r>
            <w:proofErr w:type="spellStart"/>
            <w:r>
              <w:rPr>
                <w:szCs w:val="24"/>
                <w:lang w:val="en-GB"/>
              </w:rPr>
              <w:t>Hamed</w:t>
            </w:r>
            <w:proofErr w:type="spellEnd"/>
            <w:r>
              <w:rPr>
                <w:szCs w:val="24"/>
                <w:lang w:val="en-GB"/>
              </w:rPr>
              <w:t xml:space="preserve"> Daly-</w:t>
            </w:r>
            <w:proofErr w:type="spellStart"/>
            <w:r>
              <w:rPr>
                <w:szCs w:val="24"/>
                <w:lang w:val="en-GB"/>
              </w:rPr>
              <w:t>Hasse</w:t>
            </w:r>
            <w:r w:rsidR="008F2084" w:rsidRPr="003F11B5">
              <w:rPr>
                <w:szCs w:val="24"/>
                <w:lang w:val="en-GB"/>
              </w:rPr>
              <w:t>n</w:t>
            </w:r>
            <w:proofErr w:type="spellEnd"/>
            <w:r w:rsidR="008F2084">
              <w:rPr>
                <w:szCs w:val="24"/>
                <w:lang w:val="en-GB"/>
              </w:rPr>
              <w:t xml:space="preserve"> </w:t>
            </w:r>
            <w:r w:rsidR="008F2084" w:rsidRPr="004C7E8B">
              <w:rPr>
                <w:bCs/>
                <w:color w:val="FF0000"/>
                <w:szCs w:val="24"/>
                <w:lang w:val="en-GB"/>
              </w:rPr>
              <w:t>(proposed, to be contacted)</w:t>
            </w:r>
          </w:p>
        </w:tc>
        <w:tc>
          <w:tcPr>
            <w:tcW w:w="5196"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203C7152" w14:textId="3A83AA73" w:rsidR="008F2084" w:rsidRPr="005E6C49" w:rsidRDefault="008F2084" w:rsidP="00487B01">
            <w:pPr>
              <w:rPr>
                <w:szCs w:val="24"/>
                <w:lang w:val="en-GB"/>
              </w:rPr>
            </w:pPr>
            <w:r w:rsidRPr="00342DEB">
              <w:rPr>
                <w:szCs w:val="24"/>
                <w:lang w:val="en-GB"/>
              </w:rPr>
              <w:t xml:space="preserve">Nicolas Robert, </w:t>
            </w:r>
            <w:proofErr w:type="spellStart"/>
            <w:r w:rsidRPr="00342DEB">
              <w:rPr>
                <w:szCs w:val="24"/>
                <w:lang w:val="en-GB"/>
              </w:rPr>
              <w:t>Hamed</w:t>
            </w:r>
            <w:proofErr w:type="spellEnd"/>
            <w:r w:rsidRPr="00342DEB">
              <w:rPr>
                <w:szCs w:val="24"/>
                <w:lang w:val="en-GB"/>
              </w:rPr>
              <w:t xml:space="preserve"> Daly-</w:t>
            </w:r>
            <w:proofErr w:type="spellStart"/>
            <w:r w:rsidRPr="00342DEB">
              <w:rPr>
                <w:szCs w:val="24"/>
                <w:lang w:val="en-GB"/>
              </w:rPr>
              <w:t>Hassen</w:t>
            </w:r>
            <w:proofErr w:type="spellEnd"/>
            <w:r w:rsidRPr="00342DEB">
              <w:rPr>
                <w:szCs w:val="24"/>
                <w:lang w:val="en-GB"/>
              </w:rPr>
              <w:t xml:space="preserve">, </w:t>
            </w:r>
            <w:r w:rsidRPr="00342DEB">
              <w:rPr>
                <w:bCs/>
                <w:szCs w:val="24"/>
                <w:lang w:val="en-GB"/>
              </w:rPr>
              <w:t xml:space="preserve">DGF Algeria, FSC, Alessandro </w:t>
            </w:r>
            <w:proofErr w:type="spellStart"/>
            <w:r w:rsidRPr="00342DEB">
              <w:rPr>
                <w:bCs/>
                <w:szCs w:val="24"/>
                <w:lang w:val="en-GB"/>
              </w:rPr>
              <w:t>Leonardi</w:t>
            </w:r>
            <w:proofErr w:type="spellEnd"/>
            <w:r w:rsidRPr="00342DEB">
              <w:rPr>
                <w:bCs/>
                <w:szCs w:val="24"/>
                <w:lang w:val="en-GB"/>
              </w:rPr>
              <w:t xml:space="preserve"> (</w:t>
            </w:r>
            <w:proofErr w:type="spellStart"/>
            <w:r w:rsidRPr="00342DEB">
              <w:rPr>
                <w:bCs/>
                <w:szCs w:val="24"/>
                <w:lang w:val="en-GB"/>
              </w:rPr>
              <w:t>Univ</w:t>
            </w:r>
            <w:proofErr w:type="spellEnd"/>
            <w:r w:rsidRPr="00342DEB">
              <w:rPr>
                <w:bCs/>
                <w:szCs w:val="24"/>
                <w:lang w:val="en-GB"/>
              </w:rPr>
              <w:t xml:space="preserve">, Padua) </w:t>
            </w:r>
            <w:r w:rsidRPr="004C7E8B">
              <w:rPr>
                <w:bCs/>
                <w:color w:val="FF0000"/>
                <w:szCs w:val="24"/>
                <w:lang w:val="en-GB"/>
              </w:rPr>
              <w:t>(proposed, to be contacted)</w:t>
            </w:r>
            <w:r w:rsidR="005E6C49">
              <w:rPr>
                <w:bCs/>
                <w:szCs w:val="24"/>
                <w:lang w:val="en-GB"/>
              </w:rPr>
              <w:t xml:space="preserve">, </w:t>
            </w:r>
            <w:proofErr w:type="spellStart"/>
            <w:r w:rsidR="005E6C49">
              <w:rPr>
                <w:lang w:val="en-US"/>
              </w:rPr>
              <w:t>FSC-Italy+Portugal+Spain</w:t>
            </w:r>
            <w:proofErr w:type="spellEnd"/>
          </w:p>
        </w:tc>
      </w:tr>
      <w:tr w:rsidR="008F2084" w:rsidRPr="00B56505" w14:paraId="3A38CF25" w14:textId="77777777" w:rsidTr="008F2084">
        <w:trPr>
          <w:trHeight w:val="603"/>
        </w:trPr>
        <w:tc>
          <w:tcPr>
            <w:tcW w:w="49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66446841" w14:textId="77777777" w:rsidR="008F2084" w:rsidRPr="00C66169" w:rsidRDefault="008F2084" w:rsidP="00487B01">
            <w:pPr>
              <w:rPr>
                <w:szCs w:val="24"/>
                <w:lang w:val="en-GB"/>
              </w:rPr>
            </w:pPr>
            <w:r w:rsidRPr="00C66169">
              <w:rPr>
                <w:szCs w:val="24"/>
                <w:lang w:val="en-US"/>
              </w:rPr>
              <w:t xml:space="preserve">Chapter 13. Financial incentives and tools </w:t>
            </w:r>
          </w:p>
        </w:tc>
        <w:tc>
          <w:tcPr>
            <w:tcW w:w="4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6960678B" w14:textId="4C51FB5D" w:rsidR="008F2084" w:rsidRPr="00C66169" w:rsidRDefault="008F2084" w:rsidP="00487B01">
            <w:pPr>
              <w:rPr>
                <w:szCs w:val="24"/>
                <w:lang w:val="en-GB"/>
              </w:rPr>
            </w:pPr>
            <w:r w:rsidRPr="00B56505">
              <w:rPr>
                <w:bCs/>
                <w:szCs w:val="24"/>
                <w:lang w:val="en-US"/>
              </w:rPr>
              <w:t xml:space="preserve">Ludwig </w:t>
            </w:r>
            <w:proofErr w:type="spellStart"/>
            <w:r w:rsidRPr="00B56505">
              <w:rPr>
                <w:bCs/>
                <w:szCs w:val="24"/>
                <w:lang w:val="en-US"/>
              </w:rPr>
              <w:t>Liagre</w:t>
            </w:r>
            <w:proofErr w:type="spellEnd"/>
            <w:r w:rsidRPr="00B56505">
              <w:rPr>
                <w:bCs/>
                <w:szCs w:val="24"/>
                <w:lang w:val="en-US"/>
              </w:rPr>
              <w:t xml:space="preserve"> (GM) or Elena </w:t>
            </w:r>
            <w:proofErr w:type="spellStart"/>
            <w:r w:rsidR="00142398">
              <w:rPr>
                <w:bCs/>
                <w:szCs w:val="24"/>
                <w:lang w:val="en-US"/>
              </w:rPr>
              <w:t>G</w:t>
            </w:r>
            <w:r w:rsidR="00142398" w:rsidRPr="00142398">
              <w:rPr>
                <w:bCs/>
                <w:szCs w:val="24"/>
                <w:lang w:val="en-US"/>
              </w:rPr>
              <w:t>ó</w:t>
            </w:r>
            <w:r w:rsidR="00142398">
              <w:rPr>
                <w:bCs/>
                <w:szCs w:val="24"/>
                <w:lang w:val="en-US"/>
              </w:rPr>
              <w:t>rri</w:t>
            </w:r>
            <w:r w:rsidRPr="00B56505">
              <w:rPr>
                <w:bCs/>
                <w:szCs w:val="24"/>
                <w:lang w:val="en-US"/>
              </w:rPr>
              <w:t>z</w:t>
            </w:r>
            <w:proofErr w:type="spellEnd"/>
            <w:r w:rsidR="00142398">
              <w:rPr>
                <w:bCs/>
                <w:szCs w:val="24"/>
                <w:lang w:val="en-US"/>
              </w:rPr>
              <w:t xml:space="preserve"> (EFIMED)</w:t>
            </w:r>
          </w:p>
        </w:tc>
        <w:tc>
          <w:tcPr>
            <w:tcW w:w="5196"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center"/>
            <w:hideMark/>
          </w:tcPr>
          <w:p w14:paraId="327128D9" w14:textId="6F7ED78D" w:rsidR="008F2084" w:rsidRPr="00C66169" w:rsidRDefault="008F2084" w:rsidP="00487B01">
            <w:pPr>
              <w:rPr>
                <w:szCs w:val="24"/>
                <w:lang w:val="en-GB"/>
              </w:rPr>
            </w:pPr>
            <w:r w:rsidRPr="004C7E8B">
              <w:rPr>
                <w:szCs w:val="24"/>
                <w:lang w:val="en-GB"/>
              </w:rPr>
              <w:t xml:space="preserve">FAO (FLRM), Ludwig </w:t>
            </w:r>
            <w:proofErr w:type="spellStart"/>
            <w:r w:rsidRPr="004C7E8B">
              <w:rPr>
                <w:szCs w:val="24"/>
                <w:lang w:val="en-GB"/>
              </w:rPr>
              <w:t>Liagre</w:t>
            </w:r>
            <w:proofErr w:type="spellEnd"/>
            <w:r w:rsidRPr="004C7E8B">
              <w:rPr>
                <w:szCs w:val="24"/>
                <w:lang w:val="en-GB"/>
              </w:rPr>
              <w:t xml:space="preserve">, </w:t>
            </w:r>
            <w:proofErr w:type="spellStart"/>
            <w:r w:rsidRPr="004C7E8B">
              <w:rPr>
                <w:szCs w:val="24"/>
                <w:lang w:val="en-GB"/>
              </w:rPr>
              <w:t>Rao</w:t>
            </w:r>
            <w:proofErr w:type="spellEnd"/>
            <w:r w:rsidRPr="004C7E8B">
              <w:rPr>
                <w:szCs w:val="24"/>
                <w:lang w:val="en-GB"/>
              </w:rPr>
              <w:t xml:space="preserve"> </w:t>
            </w:r>
            <w:proofErr w:type="spellStart"/>
            <w:r w:rsidRPr="004C7E8B">
              <w:rPr>
                <w:szCs w:val="24"/>
                <w:lang w:val="en-GB"/>
              </w:rPr>
              <w:t>Matta</w:t>
            </w:r>
            <w:proofErr w:type="spellEnd"/>
            <w:r w:rsidRPr="004C7E8B">
              <w:rPr>
                <w:szCs w:val="24"/>
                <w:lang w:val="en-GB"/>
              </w:rPr>
              <w:t xml:space="preserve"> (FAO), </w:t>
            </w:r>
            <w:proofErr w:type="spellStart"/>
            <w:r>
              <w:rPr>
                <w:lang w:val="en-US"/>
              </w:rPr>
              <w:t>Valérie</w:t>
            </w:r>
            <w:proofErr w:type="spellEnd"/>
            <w:r>
              <w:rPr>
                <w:lang w:val="en-US"/>
              </w:rPr>
              <w:t xml:space="preserve"> </w:t>
            </w:r>
            <w:proofErr w:type="spellStart"/>
            <w:r>
              <w:rPr>
                <w:lang w:val="en-US"/>
              </w:rPr>
              <w:t>Merckx</w:t>
            </w:r>
            <w:proofErr w:type="spellEnd"/>
            <w:r>
              <w:rPr>
                <w:lang w:val="en-US"/>
              </w:rPr>
              <w:t xml:space="preserve"> (EFIMED), </w:t>
            </w:r>
            <w:proofErr w:type="spellStart"/>
            <w:r>
              <w:rPr>
                <w:lang w:val="en-US"/>
              </w:rPr>
              <w:t>FSC-Italy+Portugal+Spain</w:t>
            </w:r>
            <w:proofErr w:type="spellEnd"/>
            <w:r w:rsidR="00815AB1">
              <w:rPr>
                <w:lang w:val="en-US"/>
              </w:rPr>
              <w:t xml:space="preserve">, </w:t>
            </w:r>
            <w:proofErr w:type="spellStart"/>
            <w:r w:rsidR="00815AB1">
              <w:rPr>
                <w:lang w:val="en-US"/>
              </w:rPr>
              <w:t>Sedat</w:t>
            </w:r>
            <w:proofErr w:type="spellEnd"/>
            <w:r w:rsidR="00815AB1">
              <w:rPr>
                <w:lang w:val="en-US"/>
              </w:rPr>
              <w:t xml:space="preserve"> </w:t>
            </w:r>
            <w:proofErr w:type="spellStart"/>
            <w:r w:rsidR="00815AB1">
              <w:rPr>
                <w:lang w:val="en-US"/>
              </w:rPr>
              <w:t>Kalem</w:t>
            </w:r>
            <w:proofErr w:type="spellEnd"/>
            <w:r w:rsidR="00815AB1">
              <w:rPr>
                <w:lang w:val="en-US"/>
              </w:rPr>
              <w:t xml:space="preserve">, </w:t>
            </w:r>
            <w:proofErr w:type="spellStart"/>
            <w:r w:rsidR="00815AB1">
              <w:rPr>
                <w:lang w:val="en-US"/>
              </w:rPr>
              <w:t>Selin</w:t>
            </w:r>
            <w:proofErr w:type="spellEnd"/>
            <w:r w:rsidR="00815AB1">
              <w:rPr>
                <w:lang w:val="en-US"/>
              </w:rPr>
              <w:t xml:space="preserve"> </w:t>
            </w:r>
            <w:proofErr w:type="spellStart"/>
            <w:r w:rsidR="00815AB1">
              <w:rPr>
                <w:lang w:val="en-US"/>
              </w:rPr>
              <w:t>Devranoğlu</w:t>
            </w:r>
            <w:proofErr w:type="spellEnd"/>
            <w:r w:rsidR="00815AB1">
              <w:rPr>
                <w:lang w:val="en-US"/>
              </w:rPr>
              <w:t xml:space="preserve">, </w:t>
            </w:r>
            <w:proofErr w:type="spellStart"/>
            <w:r w:rsidR="00815AB1">
              <w:rPr>
                <w:lang w:val="en-US"/>
              </w:rPr>
              <w:t>Erdoğan</w:t>
            </w:r>
            <w:proofErr w:type="spellEnd"/>
            <w:r w:rsidR="00815AB1">
              <w:rPr>
                <w:lang w:val="en-US"/>
              </w:rPr>
              <w:t xml:space="preserve"> </w:t>
            </w:r>
            <w:proofErr w:type="spellStart"/>
            <w:r w:rsidR="00815AB1">
              <w:rPr>
                <w:lang w:val="en-US"/>
              </w:rPr>
              <w:t>Atmış</w:t>
            </w:r>
            <w:proofErr w:type="spellEnd"/>
            <w:r w:rsidR="00815AB1">
              <w:rPr>
                <w:lang w:val="en-US"/>
              </w:rPr>
              <w:t xml:space="preserve">, </w:t>
            </w:r>
          </w:p>
        </w:tc>
      </w:tr>
      <w:tr w:rsidR="008F2084" w:rsidRPr="00C66169" w14:paraId="37CFAB42" w14:textId="77777777" w:rsidTr="008F2084">
        <w:trPr>
          <w:trHeight w:val="603"/>
        </w:trPr>
        <w:tc>
          <w:tcPr>
            <w:tcW w:w="4952"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5" w:type="dxa"/>
              <w:left w:w="15" w:type="dxa"/>
              <w:bottom w:w="0" w:type="dxa"/>
              <w:right w:w="15" w:type="dxa"/>
            </w:tcMar>
            <w:vAlign w:val="center"/>
            <w:hideMark/>
          </w:tcPr>
          <w:p w14:paraId="306F8EC4" w14:textId="77777777" w:rsidR="008F2084" w:rsidRPr="00C66169" w:rsidRDefault="008F2084" w:rsidP="00487B01">
            <w:pPr>
              <w:rPr>
                <w:szCs w:val="24"/>
                <w:lang w:val="en-GB"/>
              </w:rPr>
            </w:pPr>
            <w:r w:rsidRPr="00C66169">
              <w:rPr>
                <w:szCs w:val="24"/>
                <w:lang w:val="en-US"/>
              </w:rPr>
              <w:t>Conclusions</w:t>
            </w:r>
          </w:p>
        </w:tc>
        <w:tc>
          <w:tcPr>
            <w:tcW w:w="4252"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5" w:type="dxa"/>
              <w:left w:w="15" w:type="dxa"/>
              <w:bottom w:w="0" w:type="dxa"/>
              <w:right w:w="15" w:type="dxa"/>
            </w:tcMar>
            <w:vAlign w:val="center"/>
            <w:hideMark/>
          </w:tcPr>
          <w:p w14:paraId="42C4C441" w14:textId="77777777" w:rsidR="008F2084" w:rsidRPr="00C66169" w:rsidRDefault="008F2084" w:rsidP="00487B01">
            <w:pPr>
              <w:rPr>
                <w:szCs w:val="24"/>
                <w:lang w:val="en-GB"/>
              </w:rPr>
            </w:pPr>
            <w:r w:rsidRPr="00C66169">
              <w:rPr>
                <w:szCs w:val="24"/>
              </w:rPr>
              <w:t>FAO/Plan Bleu</w:t>
            </w:r>
          </w:p>
        </w:tc>
        <w:tc>
          <w:tcPr>
            <w:tcW w:w="519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5" w:type="dxa"/>
              <w:left w:w="15" w:type="dxa"/>
              <w:bottom w:w="0" w:type="dxa"/>
              <w:right w:w="15" w:type="dxa"/>
            </w:tcMar>
            <w:vAlign w:val="center"/>
            <w:hideMark/>
          </w:tcPr>
          <w:p w14:paraId="11A9BD4B" w14:textId="77777777" w:rsidR="008F2084" w:rsidRPr="00C66169" w:rsidRDefault="008F2084" w:rsidP="00487B01">
            <w:pPr>
              <w:rPr>
                <w:szCs w:val="24"/>
                <w:lang w:val="en-GB"/>
              </w:rPr>
            </w:pPr>
          </w:p>
        </w:tc>
      </w:tr>
    </w:tbl>
    <w:p w14:paraId="3B0C80D6" w14:textId="77777777" w:rsidR="00C66169" w:rsidRDefault="00C66169" w:rsidP="00246010">
      <w:pPr>
        <w:rPr>
          <w:lang w:val="en-US"/>
        </w:rPr>
      </w:pPr>
      <w:bookmarkStart w:id="0" w:name="_GoBack"/>
      <w:bookmarkEnd w:id="0"/>
    </w:p>
    <w:sectPr w:rsidR="00C66169" w:rsidSect="002460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4527" w14:textId="77777777" w:rsidR="0040444A" w:rsidRDefault="0040444A" w:rsidP="006A647F">
      <w:pPr>
        <w:spacing w:after="0" w:line="240" w:lineRule="auto"/>
      </w:pPr>
      <w:r>
        <w:separator/>
      </w:r>
    </w:p>
  </w:endnote>
  <w:endnote w:type="continuationSeparator" w:id="0">
    <w:p w14:paraId="1B237D0C" w14:textId="77777777" w:rsidR="0040444A" w:rsidRDefault="0040444A" w:rsidP="006A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52359"/>
      <w:docPartObj>
        <w:docPartGallery w:val="Page Numbers (Bottom of Page)"/>
        <w:docPartUnique/>
      </w:docPartObj>
    </w:sdtPr>
    <w:sdtEndPr/>
    <w:sdtContent>
      <w:p w14:paraId="405987EC" w14:textId="77777777" w:rsidR="006A647F" w:rsidRDefault="006A647F">
        <w:pPr>
          <w:pStyle w:val="Altbilgi"/>
          <w:jc w:val="center"/>
        </w:pPr>
        <w:r>
          <w:fldChar w:fldCharType="begin"/>
        </w:r>
        <w:r>
          <w:instrText>PAGE   \* MERGEFORMAT</w:instrText>
        </w:r>
        <w:r>
          <w:fldChar w:fldCharType="separate"/>
        </w:r>
        <w:r w:rsidR="00A06495">
          <w:rPr>
            <w:noProof/>
          </w:rPr>
          <w:t>2</w:t>
        </w:r>
        <w:r>
          <w:fldChar w:fldCharType="end"/>
        </w:r>
      </w:p>
    </w:sdtContent>
  </w:sdt>
  <w:p w14:paraId="45C04280" w14:textId="77777777" w:rsidR="006A647F" w:rsidRDefault="006A64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834760"/>
      <w:docPartObj>
        <w:docPartGallery w:val="Page Numbers (Bottom of Page)"/>
        <w:docPartUnique/>
      </w:docPartObj>
    </w:sdtPr>
    <w:sdtEndPr/>
    <w:sdtContent>
      <w:p w14:paraId="08178F0C" w14:textId="77777777" w:rsidR="008F2084" w:rsidRDefault="008F2084">
        <w:pPr>
          <w:pStyle w:val="Altbilgi"/>
          <w:jc w:val="center"/>
        </w:pPr>
        <w:r>
          <w:fldChar w:fldCharType="begin"/>
        </w:r>
        <w:r>
          <w:instrText>PAGE   \* MERGEFORMAT</w:instrText>
        </w:r>
        <w:r>
          <w:fldChar w:fldCharType="separate"/>
        </w:r>
        <w:r w:rsidR="00A06495">
          <w:rPr>
            <w:noProof/>
          </w:rPr>
          <w:t>11</w:t>
        </w:r>
        <w:r>
          <w:fldChar w:fldCharType="end"/>
        </w:r>
      </w:p>
    </w:sdtContent>
  </w:sdt>
  <w:p w14:paraId="0AD77ADB" w14:textId="77777777" w:rsidR="008F2084" w:rsidRDefault="008F20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EFC31" w14:textId="77777777" w:rsidR="0040444A" w:rsidRDefault="0040444A" w:rsidP="006A647F">
      <w:pPr>
        <w:spacing w:after="0" w:line="240" w:lineRule="auto"/>
      </w:pPr>
      <w:r>
        <w:separator/>
      </w:r>
    </w:p>
  </w:footnote>
  <w:footnote w:type="continuationSeparator" w:id="0">
    <w:p w14:paraId="5BB91246" w14:textId="77777777" w:rsidR="0040444A" w:rsidRDefault="0040444A" w:rsidP="006A647F">
      <w:pPr>
        <w:spacing w:after="0" w:line="240" w:lineRule="auto"/>
      </w:pPr>
      <w:r>
        <w:continuationSeparator/>
      </w:r>
    </w:p>
  </w:footnote>
  <w:footnote w:id="1">
    <w:p w14:paraId="6DC214AE" w14:textId="77777777" w:rsidR="008F2084" w:rsidRPr="003E14AB" w:rsidRDefault="008F2084" w:rsidP="008F2084">
      <w:pPr>
        <w:pStyle w:val="DipnotMetni"/>
        <w:rPr>
          <w:lang w:val="en-US"/>
        </w:rPr>
      </w:pPr>
      <w:r>
        <w:rPr>
          <w:rStyle w:val="DipnotBavurusu"/>
        </w:rPr>
        <w:footnoteRef/>
      </w:r>
      <w:r>
        <w:t xml:space="preserve"> </w:t>
      </w:r>
      <w:proofErr w:type="spellStart"/>
      <w:r w:rsidRPr="005B615C">
        <w:rPr>
          <w:i/>
        </w:rPr>
        <w:t>E.g</w:t>
      </w:r>
      <w:proofErr w:type="spellEnd"/>
      <w:r w:rsidRPr="005B615C">
        <w:rPr>
          <w:i/>
        </w:rPr>
        <w:t>.</w:t>
      </w:r>
      <w:r>
        <w:t xml:space="preserve"> </w:t>
      </w:r>
      <w:proofErr w:type="spellStart"/>
      <w:r w:rsidRPr="005B615C">
        <w:t>Olson</w:t>
      </w:r>
      <w:proofErr w:type="spellEnd"/>
      <w:r w:rsidRPr="005B615C">
        <w:t xml:space="preserve">, D.M., E. </w:t>
      </w:r>
      <w:proofErr w:type="spellStart"/>
      <w:r w:rsidRPr="005B615C">
        <w:t>Dinerstein</w:t>
      </w:r>
      <w:proofErr w:type="spellEnd"/>
      <w:r w:rsidRPr="005B615C">
        <w:t xml:space="preserve">, E.D. </w:t>
      </w:r>
      <w:proofErr w:type="spellStart"/>
      <w:r w:rsidRPr="005B615C">
        <w:t>Wikramanayake</w:t>
      </w:r>
      <w:proofErr w:type="spellEnd"/>
      <w:r w:rsidRPr="005B615C">
        <w:t xml:space="preserve">, N.D. Burgess, G.V.N. Powell, E.C. </w:t>
      </w:r>
      <w:proofErr w:type="spellStart"/>
      <w:r w:rsidRPr="005B615C">
        <w:t>Underwood</w:t>
      </w:r>
      <w:proofErr w:type="spellEnd"/>
      <w:r w:rsidRPr="005B615C">
        <w:t>, J.A. D'</w:t>
      </w:r>
      <w:proofErr w:type="spellStart"/>
      <w:r w:rsidRPr="005B615C">
        <w:t>Amico</w:t>
      </w:r>
      <w:proofErr w:type="spellEnd"/>
      <w:r w:rsidRPr="005B615C">
        <w:t xml:space="preserve">, I. </w:t>
      </w:r>
      <w:proofErr w:type="spellStart"/>
      <w:r w:rsidRPr="005B615C">
        <w:t>Itoua</w:t>
      </w:r>
      <w:proofErr w:type="spellEnd"/>
      <w:r w:rsidRPr="005B615C">
        <w:t xml:space="preserve">, H.E. Strand, J.C. Morrison, C.J. </w:t>
      </w:r>
      <w:proofErr w:type="spellStart"/>
      <w:r w:rsidRPr="005B615C">
        <w:t>Loucks</w:t>
      </w:r>
      <w:proofErr w:type="spellEnd"/>
      <w:r w:rsidRPr="005B615C">
        <w:t xml:space="preserve">, T.F. </w:t>
      </w:r>
      <w:proofErr w:type="spellStart"/>
      <w:r w:rsidRPr="005B615C">
        <w:t>Allnutt</w:t>
      </w:r>
      <w:proofErr w:type="spellEnd"/>
      <w:r w:rsidRPr="005B615C">
        <w:t xml:space="preserve">, T.H. </w:t>
      </w:r>
      <w:proofErr w:type="spellStart"/>
      <w:r w:rsidRPr="005B615C">
        <w:t>Ricketts</w:t>
      </w:r>
      <w:proofErr w:type="spellEnd"/>
      <w:r w:rsidRPr="005B615C">
        <w:t xml:space="preserve">, Y. Kura, J.F. </w:t>
      </w:r>
      <w:proofErr w:type="spellStart"/>
      <w:r w:rsidRPr="005B615C">
        <w:t>Lamoreux</w:t>
      </w:r>
      <w:proofErr w:type="spellEnd"/>
      <w:r w:rsidRPr="005B615C">
        <w:t xml:space="preserve">, W.W. </w:t>
      </w:r>
      <w:proofErr w:type="spellStart"/>
      <w:r w:rsidRPr="005B615C">
        <w:t>Wettengel</w:t>
      </w:r>
      <w:proofErr w:type="spellEnd"/>
      <w:r w:rsidRPr="005B615C">
        <w:t xml:space="preserve">, P. </w:t>
      </w:r>
      <w:proofErr w:type="spellStart"/>
      <w:r w:rsidRPr="005B615C">
        <w:t>Hedao</w:t>
      </w:r>
      <w:proofErr w:type="spellEnd"/>
      <w:r w:rsidRPr="005B615C">
        <w:t xml:space="preserve">, and K.R. Kassem. </w:t>
      </w:r>
      <w:r w:rsidRPr="005B615C">
        <w:rPr>
          <w:lang w:val="en-GB"/>
        </w:rPr>
        <w:t xml:space="preserve">2001. Terrestrial </w:t>
      </w:r>
      <w:proofErr w:type="spellStart"/>
      <w:r w:rsidRPr="005B615C">
        <w:rPr>
          <w:lang w:val="en-GB"/>
        </w:rPr>
        <w:t>ecoregions</w:t>
      </w:r>
      <w:proofErr w:type="spellEnd"/>
      <w:r w:rsidRPr="005B615C">
        <w:rPr>
          <w:lang w:val="en-GB"/>
        </w:rPr>
        <w:t xml:space="preserve"> of the world: New map of life on earth. </w:t>
      </w:r>
      <w:r w:rsidRPr="003E14AB">
        <w:rPr>
          <w:lang w:val="en-US"/>
        </w:rPr>
        <w:t>Bioscience 51(11):933-938.</w:t>
      </w:r>
    </w:p>
  </w:footnote>
  <w:footnote w:id="2">
    <w:p w14:paraId="49A03A61" w14:textId="77777777" w:rsidR="008F2084" w:rsidRPr="00C531B2" w:rsidRDefault="008F2084" w:rsidP="008F2084">
      <w:pPr>
        <w:pStyle w:val="DipnotMetni"/>
        <w:rPr>
          <w:lang w:val="en-GB"/>
        </w:rPr>
      </w:pPr>
      <w:r>
        <w:rPr>
          <w:rStyle w:val="DipnotBavurusu"/>
        </w:rPr>
        <w:footnoteRef/>
      </w:r>
      <w:r w:rsidRPr="00C531B2">
        <w:rPr>
          <w:lang w:val="en-GB"/>
        </w:rPr>
        <w:t xml:space="preserve"> Mediterranean Growth Initiative: http://www.litus.eu/mgireport/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E1E"/>
    <w:multiLevelType w:val="hybridMultilevel"/>
    <w:tmpl w:val="1FE4D378"/>
    <w:lvl w:ilvl="0" w:tplc="04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63C16A6"/>
    <w:multiLevelType w:val="hybridMultilevel"/>
    <w:tmpl w:val="CB5E48D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C31F2B"/>
    <w:multiLevelType w:val="hybridMultilevel"/>
    <w:tmpl w:val="D06A0484"/>
    <w:lvl w:ilvl="0" w:tplc="08090001">
      <w:start w:val="1"/>
      <w:numFmt w:val="bullet"/>
      <w:lvlText w:val=""/>
      <w:lvlJc w:val="left"/>
      <w:pPr>
        <w:ind w:left="720" w:hanging="360"/>
      </w:pPr>
      <w:rPr>
        <w:rFonts w:ascii="Symbol" w:hAnsi="Symbol" w:hint="default"/>
      </w:rPr>
    </w:lvl>
    <w:lvl w:ilvl="1" w:tplc="DA269C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3057AD"/>
    <w:multiLevelType w:val="hybridMultilevel"/>
    <w:tmpl w:val="BA20F57C"/>
    <w:lvl w:ilvl="0" w:tplc="2008405A">
      <w:start w:val="1"/>
      <w:numFmt w:val="bullet"/>
      <w:lvlText w:val="•"/>
      <w:lvlJc w:val="left"/>
      <w:pPr>
        <w:tabs>
          <w:tab w:val="num" w:pos="360"/>
        </w:tabs>
        <w:ind w:left="360" w:hanging="360"/>
      </w:pPr>
      <w:rPr>
        <w:rFonts w:ascii="Arial" w:hAnsi="Arial" w:hint="default"/>
      </w:rPr>
    </w:lvl>
    <w:lvl w:ilvl="1" w:tplc="347E56B6" w:tentative="1">
      <w:start w:val="1"/>
      <w:numFmt w:val="bullet"/>
      <w:lvlText w:val="•"/>
      <w:lvlJc w:val="left"/>
      <w:pPr>
        <w:tabs>
          <w:tab w:val="num" w:pos="1080"/>
        </w:tabs>
        <w:ind w:left="1080" w:hanging="360"/>
      </w:pPr>
      <w:rPr>
        <w:rFonts w:ascii="Arial" w:hAnsi="Arial" w:hint="default"/>
      </w:rPr>
    </w:lvl>
    <w:lvl w:ilvl="2" w:tplc="1DEEB424" w:tentative="1">
      <w:start w:val="1"/>
      <w:numFmt w:val="bullet"/>
      <w:lvlText w:val="•"/>
      <w:lvlJc w:val="left"/>
      <w:pPr>
        <w:tabs>
          <w:tab w:val="num" w:pos="1800"/>
        </w:tabs>
        <w:ind w:left="1800" w:hanging="360"/>
      </w:pPr>
      <w:rPr>
        <w:rFonts w:ascii="Arial" w:hAnsi="Arial" w:hint="default"/>
      </w:rPr>
    </w:lvl>
    <w:lvl w:ilvl="3" w:tplc="6D061848" w:tentative="1">
      <w:start w:val="1"/>
      <w:numFmt w:val="bullet"/>
      <w:lvlText w:val="•"/>
      <w:lvlJc w:val="left"/>
      <w:pPr>
        <w:tabs>
          <w:tab w:val="num" w:pos="2520"/>
        </w:tabs>
        <w:ind w:left="2520" w:hanging="360"/>
      </w:pPr>
      <w:rPr>
        <w:rFonts w:ascii="Arial" w:hAnsi="Arial" w:hint="default"/>
      </w:rPr>
    </w:lvl>
    <w:lvl w:ilvl="4" w:tplc="0640120A" w:tentative="1">
      <w:start w:val="1"/>
      <w:numFmt w:val="bullet"/>
      <w:lvlText w:val="•"/>
      <w:lvlJc w:val="left"/>
      <w:pPr>
        <w:tabs>
          <w:tab w:val="num" w:pos="3240"/>
        </w:tabs>
        <w:ind w:left="3240" w:hanging="360"/>
      </w:pPr>
      <w:rPr>
        <w:rFonts w:ascii="Arial" w:hAnsi="Arial" w:hint="default"/>
      </w:rPr>
    </w:lvl>
    <w:lvl w:ilvl="5" w:tplc="5BD43F16" w:tentative="1">
      <w:start w:val="1"/>
      <w:numFmt w:val="bullet"/>
      <w:lvlText w:val="•"/>
      <w:lvlJc w:val="left"/>
      <w:pPr>
        <w:tabs>
          <w:tab w:val="num" w:pos="3960"/>
        </w:tabs>
        <w:ind w:left="3960" w:hanging="360"/>
      </w:pPr>
      <w:rPr>
        <w:rFonts w:ascii="Arial" w:hAnsi="Arial" w:hint="default"/>
      </w:rPr>
    </w:lvl>
    <w:lvl w:ilvl="6" w:tplc="88267D4A" w:tentative="1">
      <w:start w:val="1"/>
      <w:numFmt w:val="bullet"/>
      <w:lvlText w:val="•"/>
      <w:lvlJc w:val="left"/>
      <w:pPr>
        <w:tabs>
          <w:tab w:val="num" w:pos="4680"/>
        </w:tabs>
        <w:ind w:left="4680" w:hanging="360"/>
      </w:pPr>
      <w:rPr>
        <w:rFonts w:ascii="Arial" w:hAnsi="Arial" w:hint="default"/>
      </w:rPr>
    </w:lvl>
    <w:lvl w:ilvl="7" w:tplc="282A59EC" w:tentative="1">
      <w:start w:val="1"/>
      <w:numFmt w:val="bullet"/>
      <w:lvlText w:val="•"/>
      <w:lvlJc w:val="left"/>
      <w:pPr>
        <w:tabs>
          <w:tab w:val="num" w:pos="5400"/>
        </w:tabs>
        <w:ind w:left="5400" w:hanging="360"/>
      </w:pPr>
      <w:rPr>
        <w:rFonts w:ascii="Arial" w:hAnsi="Arial" w:hint="default"/>
      </w:rPr>
    </w:lvl>
    <w:lvl w:ilvl="8" w:tplc="0F800036" w:tentative="1">
      <w:start w:val="1"/>
      <w:numFmt w:val="bullet"/>
      <w:lvlText w:val="•"/>
      <w:lvlJc w:val="left"/>
      <w:pPr>
        <w:tabs>
          <w:tab w:val="num" w:pos="6120"/>
        </w:tabs>
        <w:ind w:left="6120" w:hanging="360"/>
      </w:pPr>
      <w:rPr>
        <w:rFonts w:ascii="Arial" w:hAnsi="Arial" w:hint="default"/>
      </w:rPr>
    </w:lvl>
  </w:abstractNum>
  <w:abstractNum w:abstractNumId="4">
    <w:nsid w:val="691770CF"/>
    <w:multiLevelType w:val="hybridMultilevel"/>
    <w:tmpl w:val="19FE7D7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B112AAD"/>
    <w:multiLevelType w:val="hybridMultilevel"/>
    <w:tmpl w:val="B060BF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67F33"/>
    <w:multiLevelType w:val="hybridMultilevel"/>
    <w:tmpl w:val="51E2A4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B182067"/>
    <w:multiLevelType w:val="hybridMultilevel"/>
    <w:tmpl w:val="F7E001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B7"/>
    <w:rsid w:val="00024924"/>
    <w:rsid w:val="00095333"/>
    <w:rsid w:val="000A4FA8"/>
    <w:rsid w:val="000E39B5"/>
    <w:rsid w:val="00107BB2"/>
    <w:rsid w:val="00142398"/>
    <w:rsid w:val="001A09F0"/>
    <w:rsid w:val="001C7E26"/>
    <w:rsid w:val="001D639E"/>
    <w:rsid w:val="001F580D"/>
    <w:rsid w:val="00237BB8"/>
    <w:rsid w:val="00246010"/>
    <w:rsid w:val="002508E1"/>
    <w:rsid w:val="002664A7"/>
    <w:rsid w:val="002804D0"/>
    <w:rsid w:val="002A48C0"/>
    <w:rsid w:val="0031214D"/>
    <w:rsid w:val="003240C7"/>
    <w:rsid w:val="00342DEB"/>
    <w:rsid w:val="00352DF6"/>
    <w:rsid w:val="00363304"/>
    <w:rsid w:val="003873B6"/>
    <w:rsid w:val="003A766A"/>
    <w:rsid w:val="003C0F57"/>
    <w:rsid w:val="003E14AB"/>
    <w:rsid w:val="003F11B5"/>
    <w:rsid w:val="0040444A"/>
    <w:rsid w:val="004466C6"/>
    <w:rsid w:val="0047370D"/>
    <w:rsid w:val="0048163C"/>
    <w:rsid w:val="00491125"/>
    <w:rsid w:val="004925A7"/>
    <w:rsid w:val="00495665"/>
    <w:rsid w:val="004C7E8B"/>
    <w:rsid w:val="004D4972"/>
    <w:rsid w:val="00504C54"/>
    <w:rsid w:val="00513F8C"/>
    <w:rsid w:val="00581BE4"/>
    <w:rsid w:val="005B615C"/>
    <w:rsid w:val="005C4150"/>
    <w:rsid w:val="005D79D8"/>
    <w:rsid w:val="005E301C"/>
    <w:rsid w:val="005E6C49"/>
    <w:rsid w:val="005F0660"/>
    <w:rsid w:val="006360AA"/>
    <w:rsid w:val="006361AC"/>
    <w:rsid w:val="0064642B"/>
    <w:rsid w:val="006504A3"/>
    <w:rsid w:val="006577BD"/>
    <w:rsid w:val="00686911"/>
    <w:rsid w:val="006A647F"/>
    <w:rsid w:val="006B6DD9"/>
    <w:rsid w:val="006B7E91"/>
    <w:rsid w:val="006F7CBD"/>
    <w:rsid w:val="00773CFB"/>
    <w:rsid w:val="007C4608"/>
    <w:rsid w:val="007C6F44"/>
    <w:rsid w:val="007D4D8B"/>
    <w:rsid w:val="007E621D"/>
    <w:rsid w:val="007F1C81"/>
    <w:rsid w:val="00811A78"/>
    <w:rsid w:val="00815AB1"/>
    <w:rsid w:val="00815F8C"/>
    <w:rsid w:val="008433A5"/>
    <w:rsid w:val="00864936"/>
    <w:rsid w:val="008649AC"/>
    <w:rsid w:val="00886038"/>
    <w:rsid w:val="00892E6F"/>
    <w:rsid w:val="008D1059"/>
    <w:rsid w:val="008D7CB7"/>
    <w:rsid w:val="008F2084"/>
    <w:rsid w:val="00901709"/>
    <w:rsid w:val="00921E77"/>
    <w:rsid w:val="00927AE9"/>
    <w:rsid w:val="009437CF"/>
    <w:rsid w:val="0096005D"/>
    <w:rsid w:val="00971F7C"/>
    <w:rsid w:val="0098379F"/>
    <w:rsid w:val="0099621F"/>
    <w:rsid w:val="009C5E88"/>
    <w:rsid w:val="00A06495"/>
    <w:rsid w:val="00A43BB3"/>
    <w:rsid w:val="00A50872"/>
    <w:rsid w:val="00A733A7"/>
    <w:rsid w:val="00A92131"/>
    <w:rsid w:val="00AF01A9"/>
    <w:rsid w:val="00B12D19"/>
    <w:rsid w:val="00B22F81"/>
    <w:rsid w:val="00B32E7C"/>
    <w:rsid w:val="00B52124"/>
    <w:rsid w:val="00B56505"/>
    <w:rsid w:val="00B80EEF"/>
    <w:rsid w:val="00B914B4"/>
    <w:rsid w:val="00B97B90"/>
    <w:rsid w:val="00BA5FEF"/>
    <w:rsid w:val="00BA77DA"/>
    <w:rsid w:val="00BC22EA"/>
    <w:rsid w:val="00BD72B6"/>
    <w:rsid w:val="00C0046C"/>
    <w:rsid w:val="00C109DA"/>
    <w:rsid w:val="00C17665"/>
    <w:rsid w:val="00C238DD"/>
    <w:rsid w:val="00C35CB5"/>
    <w:rsid w:val="00C47FA3"/>
    <w:rsid w:val="00C50575"/>
    <w:rsid w:val="00C531B2"/>
    <w:rsid w:val="00C66169"/>
    <w:rsid w:val="00C665AA"/>
    <w:rsid w:val="00CD4444"/>
    <w:rsid w:val="00CE4199"/>
    <w:rsid w:val="00D07C3B"/>
    <w:rsid w:val="00D16542"/>
    <w:rsid w:val="00D4756E"/>
    <w:rsid w:val="00D63EF4"/>
    <w:rsid w:val="00D65142"/>
    <w:rsid w:val="00D76650"/>
    <w:rsid w:val="00D92F1E"/>
    <w:rsid w:val="00D95489"/>
    <w:rsid w:val="00D977E5"/>
    <w:rsid w:val="00DA34D5"/>
    <w:rsid w:val="00DA690A"/>
    <w:rsid w:val="00DD30C2"/>
    <w:rsid w:val="00DE1736"/>
    <w:rsid w:val="00E22EEA"/>
    <w:rsid w:val="00E75C9E"/>
    <w:rsid w:val="00E85CA9"/>
    <w:rsid w:val="00E93415"/>
    <w:rsid w:val="00EC0133"/>
    <w:rsid w:val="00ED250E"/>
    <w:rsid w:val="00EE6FB7"/>
    <w:rsid w:val="00EF4FC4"/>
    <w:rsid w:val="00F25A38"/>
    <w:rsid w:val="00F3781C"/>
    <w:rsid w:val="00F56B16"/>
    <w:rsid w:val="00F63413"/>
    <w:rsid w:val="00F81A7F"/>
    <w:rsid w:val="00F85E11"/>
    <w:rsid w:val="00F95753"/>
    <w:rsid w:val="00FA3DFC"/>
    <w:rsid w:val="00FA3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04"/>
    <w:rPr>
      <w:rFonts w:ascii="Times New Roman" w:hAnsi="Times New Roman" w:cs="Times New Roman"/>
      <w:sz w:val="24"/>
    </w:rPr>
  </w:style>
  <w:style w:type="paragraph" w:styleId="Balk1">
    <w:name w:val="heading 1"/>
    <w:basedOn w:val="Normal"/>
    <w:next w:val="Normal"/>
    <w:link w:val="Balk1Char"/>
    <w:uiPriority w:val="9"/>
    <w:qFormat/>
    <w:rsid w:val="00773C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773CF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647F"/>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A647F"/>
    <w:rPr>
      <w:rFonts w:ascii="Times New Roman" w:hAnsi="Times New Roman" w:cs="Times New Roman"/>
      <w:sz w:val="24"/>
    </w:rPr>
  </w:style>
  <w:style w:type="paragraph" w:styleId="Altbilgi">
    <w:name w:val="footer"/>
    <w:basedOn w:val="Normal"/>
    <w:link w:val="AltbilgiChar"/>
    <w:uiPriority w:val="99"/>
    <w:unhideWhenUsed/>
    <w:rsid w:val="006A647F"/>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A647F"/>
    <w:rPr>
      <w:rFonts w:ascii="Times New Roman" w:hAnsi="Times New Roman" w:cs="Times New Roman"/>
      <w:sz w:val="24"/>
    </w:rPr>
  </w:style>
  <w:style w:type="character" w:styleId="AklamaBavurusu">
    <w:name w:val="annotation reference"/>
    <w:basedOn w:val="VarsaylanParagrafYazTipi"/>
    <w:uiPriority w:val="99"/>
    <w:semiHidden/>
    <w:unhideWhenUsed/>
    <w:rsid w:val="00971F7C"/>
    <w:rPr>
      <w:sz w:val="16"/>
      <w:szCs w:val="16"/>
    </w:rPr>
  </w:style>
  <w:style w:type="paragraph" w:styleId="AklamaMetni">
    <w:name w:val="annotation text"/>
    <w:basedOn w:val="Normal"/>
    <w:link w:val="AklamaMetniChar"/>
    <w:uiPriority w:val="99"/>
    <w:semiHidden/>
    <w:unhideWhenUsed/>
    <w:rsid w:val="00971F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1F7C"/>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71F7C"/>
    <w:rPr>
      <w:b/>
      <w:bCs/>
    </w:rPr>
  </w:style>
  <w:style w:type="character" w:customStyle="1" w:styleId="AklamaKonusuChar">
    <w:name w:val="Açıklama Konusu Char"/>
    <w:basedOn w:val="AklamaMetniChar"/>
    <w:link w:val="AklamaKonusu"/>
    <w:uiPriority w:val="99"/>
    <w:semiHidden/>
    <w:rsid w:val="00971F7C"/>
    <w:rPr>
      <w:rFonts w:ascii="Times New Roman" w:hAnsi="Times New Roman" w:cs="Times New Roman"/>
      <w:b/>
      <w:bCs/>
      <w:sz w:val="20"/>
      <w:szCs w:val="20"/>
    </w:rPr>
  </w:style>
  <w:style w:type="paragraph" w:styleId="BalonMetni">
    <w:name w:val="Balloon Text"/>
    <w:basedOn w:val="Normal"/>
    <w:link w:val="BalonMetniChar"/>
    <w:uiPriority w:val="99"/>
    <w:semiHidden/>
    <w:unhideWhenUsed/>
    <w:rsid w:val="00971F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1F7C"/>
    <w:rPr>
      <w:rFonts w:ascii="Segoe UI" w:hAnsi="Segoe UI" w:cs="Segoe UI"/>
      <w:sz w:val="18"/>
      <w:szCs w:val="18"/>
    </w:rPr>
  </w:style>
  <w:style w:type="paragraph" w:styleId="ListeParagraf">
    <w:name w:val="List Paragraph"/>
    <w:basedOn w:val="Normal"/>
    <w:uiPriority w:val="34"/>
    <w:qFormat/>
    <w:rsid w:val="00D92F1E"/>
    <w:pPr>
      <w:ind w:left="720"/>
      <w:contextualSpacing/>
    </w:pPr>
  </w:style>
  <w:style w:type="paragraph" w:styleId="DipnotMetni">
    <w:name w:val="footnote text"/>
    <w:basedOn w:val="Normal"/>
    <w:link w:val="DipnotMetniChar"/>
    <w:uiPriority w:val="99"/>
    <w:semiHidden/>
    <w:unhideWhenUsed/>
    <w:rsid w:val="005B61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B615C"/>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5B615C"/>
    <w:rPr>
      <w:vertAlign w:val="superscript"/>
    </w:rPr>
  </w:style>
  <w:style w:type="character" w:styleId="Kpr">
    <w:name w:val="Hyperlink"/>
    <w:basedOn w:val="VarsaylanParagrafYazTipi"/>
    <w:uiPriority w:val="99"/>
    <w:unhideWhenUsed/>
    <w:rsid w:val="00C47FA3"/>
    <w:rPr>
      <w:color w:val="0563C1" w:themeColor="hyperlink"/>
      <w:u w:val="single"/>
    </w:rPr>
  </w:style>
  <w:style w:type="table" w:styleId="TabloKlavuzu">
    <w:name w:val="Table Grid"/>
    <w:basedOn w:val="NormalTablo"/>
    <w:uiPriority w:val="39"/>
    <w:rsid w:val="001F5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773CFB"/>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773CFB"/>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04"/>
    <w:rPr>
      <w:rFonts w:ascii="Times New Roman" w:hAnsi="Times New Roman" w:cs="Times New Roman"/>
      <w:sz w:val="24"/>
    </w:rPr>
  </w:style>
  <w:style w:type="paragraph" w:styleId="Balk1">
    <w:name w:val="heading 1"/>
    <w:basedOn w:val="Normal"/>
    <w:next w:val="Normal"/>
    <w:link w:val="Balk1Char"/>
    <w:uiPriority w:val="9"/>
    <w:qFormat/>
    <w:rsid w:val="00773C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773CF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647F"/>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A647F"/>
    <w:rPr>
      <w:rFonts w:ascii="Times New Roman" w:hAnsi="Times New Roman" w:cs="Times New Roman"/>
      <w:sz w:val="24"/>
    </w:rPr>
  </w:style>
  <w:style w:type="paragraph" w:styleId="Altbilgi">
    <w:name w:val="footer"/>
    <w:basedOn w:val="Normal"/>
    <w:link w:val="AltbilgiChar"/>
    <w:uiPriority w:val="99"/>
    <w:unhideWhenUsed/>
    <w:rsid w:val="006A647F"/>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A647F"/>
    <w:rPr>
      <w:rFonts w:ascii="Times New Roman" w:hAnsi="Times New Roman" w:cs="Times New Roman"/>
      <w:sz w:val="24"/>
    </w:rPr>
  </w:style>
  <w:style w:type="character" w:styleId="AklamaBavurusu">
    <w:name w:val="annotation reference"/>
    <w:basedOn w:val="VarsaylanParagrafYazTipi"/>
    <w:uiPriority w:val="99"/>
    <w:semiHidden/>
    <w:unhideWhenUsed/>
    <w:rsid w:val="00971F7C"/>
    <w:rPr>
      <w:sz w:val="16"/>
      <w:szCs w:val="16"/>
    </w:rPr>
  </w:style>
  <w:style w:type="paragraph" w:styleId="AklamaMetni">
    <w:name w:val="annotation text"/>
    <w:basedOn w:val="Normal"/>
    <w:link w:val="AklamaMetniChar"/>
    <w:uiPriority w:val="99"/>
    <w:semiHidden/>
    <w:unhideWhenUsed/>
    <w:rsid w:val="00971F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1F7C"/>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71F7C"/>
    <w:rPr>
      <w:b/>
      <w:bCs/>
    </w:rPr>
  </w:style>
  <w:style w:type="character" w:customStyle="1" w:styleId="AklamaKonusuChar">
    <w:name w:val="Açıklama Konusu Char"/>
    <w:basedOn w:val="AklamaMetniChar"/>
    <w:link w:val="AklamaKonusu"/>
    <w:uiPriority w:val="99"/>
    <w:semiHidden/>
    <w:rsid w:val="00971F7C"/>
    <w:rPr>
      <w:rFonts w:ascii="Times New Roman" w:hAnsi="Times New Roman" w:cs="Times New Roman"/>
      <w:b/>
      <w:bCs/>
      <w:sz w:val="20"/>
      <w:szCs w:val="20"/>
    </w:rPr>
  </w:style>
  <w:style w:type="paragraph" w:styleId="BalonMetni">
    <w:name w:val="Balloon Text"/>
    <w:basedOn w:val="Normal"/>
    <w:link w:val="BalonMetniChar"/>
    <w:uiPriority w:val="99"/>
    <w:semiHidden/>
    <w:unhideWhenUsed/>
    <w:rsid w:val="00971F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1F7C"/>
    <w:rPr>
      <w:rFonts w:ascii="Segoe UI" w:hAnsi="Segoe UI" w:cs="Segoe UI"/>
      <w:sz w:val="18"/>
      <w:szCs w:val="18"/>
    </w:rPr>
  </w:style>
  <w:style w:type="paragraph" w:styleId="ListeParagraf">
    <w:name w:val="List Paragraph"/>
    <w:basedOn w:val="Normal"/>
    <w:uiPriority w:val="34"/>
    <w:qFormat/>
    <w:rsid w:val="00D92F1E"/>
    <w:pPr>
      <w:ind w:left="720"/>
      <w:contextualSpacing/>
    </w:pPr>
  </w:style>
  <w:style w:type="paragraph" w:styleId="DipnotMetni">
    <w:name w:val="footnote text"/>
    <w:basedOn w:val="Normal"/>
    <w:link w:val="DipnotMetniChar"/>
    <w:uiPriority w:val="99"/>
    <w:semiHidden/>
    <w:unhideWhenUsed/>
    <w:rsid w:val="005B61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B615C"/>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5B615C"/>
    <w:rPr>
      <w:vertAlign w:val="superscript"/>
    </w:rPr>
  </w:style>
  <w:style w:type="character" w:styleId="Kpr">
    <w:name w:val="Hyperlink"/>
    <w:basedOn w:val="VarsaylanParagrafYazTipi"/>
    <w:uiPriority w:val="99"/>
    <w:unhideWhenUsed/>
    <w:rsid w:val="00C47FA3"/>
    <w:rPr>
      <w:color w:val="0563C1" w:themeColor="hyperlink"/>
      <w:u w:val="single"/>
    </w:rPr>
  </w:style>
  <w:style w:type="table" w:styleId="TabloKlavuzu">
    <w:name w:val="Table Grid"/>
    <w:basedOn w:val="NormalTablo"/>
    <w:uiPriority w:val="39"/>
    <w:rsid w:val="001F5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773CFB"/>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773CF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2920">
      <w:bodyDiv w:val="1"/>
      <w:marLeft w:val="0"/>
      <w:marRight w:val="0"/>
      <w:marTop w:val="0"/>
      <w:marBottom w:val="0"/>
      <w:divBdr>
        <w:top w:val="none" w:sz="0" w:space="0" w:color="auto"/>
        <w:left w:val="none" w:sz="0" w:space="0" w:color="auto"/>
        <w:bottom w:val="none" w:sz="0" w:space="0" w:color="auto"/>
        <w:right w:val="none" w:sz="0" w:space="0" w:color="auto"/>
      </w:divBdr>
    </w:div>
    <w:div w:id="257567971">
      <w:bodyDiv w:val="1"/>
      <w:marLeft w:val="0"/>
      <w:marRight w:val="0"/>
      <w:marTop w:val="0"/>
      <w:marBottom w:val="0"/>
      <w:divBdr>
        <w:top w:val="none" w:sz="0" w:space="0" w:color="auto"/>
        <w:left w:val="none" w:sz="0" w:space="0" w:color="auto"/>
        <w:bottom w:val="none" w:sz="0" w:space="0" w:color="auto"/>
        <w:right w:val="none" w:sz="0" w:space="0" w:color="auto"/>
      </w:divBdr>
      <w:divsChild>
        <w:div w:id="1407530332">
          <w:marLeft w:val="274"/>
          <w:marRight w:val="0"/>
          <w:marTop w:val="150"/>
          <w:marBottom w:val="0"/>
          <w:divBdr>
            <w:top w:val="none" w:sz="0" w:space="0" w:color="auto"/>
            <w:left w:val="none" w:sz="0" w:space="0" w:color="auto"/>
            <w:bottom w:val="none" w:sz="0" w:space="0" w:color="auto"/>
            <w:right w:val="none" w:sz="0" w:space="0" w:color="auto"/>
          </w:divBdr>
        </w:div>
      </w:divsChild>
    </w:div>
    <w:div w:id="451939950">
      <w:bodyDiv w:val="1"/>
      <w:marLeft w:val="0"/>
      <w:marRight w:val="0"/>
      <w:marTop w:val="0"/>
      <w:marBottom w:val="0"/>
      <w:divBdr>
        <w:top w:val="none" w:sz="0" w:space="0" w:color="auto"/>
        <w:left w:val="none" w:sz="0" w:space="0" w:color="auto"/>
        <w:bottom w:val="none" w:sz="0" w:space="0" w:color="auto"/>
        <w:right w:val="none" w:sz="0" w:space="0" w:color="auto"/>
      </w:divBdr>
      <w:divsChild>
        <w:div w:id="2105223519">
          <w:marLeft w:val="720"/>
          <w:marRight w:val="0"/>
          <w:marTop w:val="150"/>
          <w:marBottom w:val="0"/>
          <w:divBdr>
            <w:top w:val="none" w:sz="0" w:space="0" w:color="auto"/>
            <w:left w:val="none" w:sz="0" w:space="0" w:color="auto"/>
            <w:bottom w:val="none" w:sz="0" w:space="0" w:color="auto"/>
            <w:right w:val="none" w:sz="0" w:space="0" w:color="auto"/>
          </w:divBdr>
        </w:div>
        <w:div w:id="123238408">
          <w:marLeft w:val="720"/>
          <w:marRight w:val="0"/>
          <w:marTop w:val="150"/>
          <w:marBottom w:val="0"/>
          <w:divBdr>
            <w:top w:val="none" w:sz="0" w:space="0" w:color="auto"/>
            <w:left w:val="none" w:sz="0" w:space="0" w:color="auto"/>
            <w:bottom w:val="none" w:sz="0" w:space="0" w:color="auto"/>
            <w:right w:val="none" w:sz="0" w:space="0" w:color="auto"/>
          </w:divBdr>
        </w:div>
        <w:div w:id="1385762881">
          <w:marLeft w:val="806"/>
          <w:marRight w:val="0"/>
          <w:marTop w:val="75"/>
          <w:marBottom w:val="0"/>
          <w:divBdr>
            <w:top w:val="none" w:sz="0" w:space="0" w:color="auto"/>
            <w:left w:val="none" w:sz="0" w:space="0" w:color="auto"/>
            <w:bottom w:val="none" w:sz="0" w:space="0" w:color="auto"/>
            <w:right w:val="none" w:sz="0" w:space="0" w:color="auto"/>
          </w:divBdr>
        </w:div>
        <w:div w:id="675349615">
          <w:marLeft w:val="720"/>
          <w:marRight w:val="0"/>
          <w:marTop w:val="150"/>
          <w:marBottom w:val="0"/>
          <w:divBdr>
            <w:top w:val="none" w:sz="0" w:space="0" w:color="auto"/>
            <w:left w:val="none" w:sz="0" w:space="0" w:color="auto"/>
            <w:bottom w:val="none" w:sz="0" w:space="0" w:color="auto"/>
            <w:right w:val="none" w:sz="0" w:space="0" w:color="auto"/>
          </w:divBdr>
        </w:div>
        <w:div w:id="150412370">
          <w:marLeft w:val="720"/>
          <w:marRight w:val="0"/>
          <w:marTop w:val="150"/>
          <w:marBottom w:val="0"/>
          <w:divBdr>
            <w:top w:val="none" w:sz="0" w:space="0" w:color="auto"/>
            <w:left w:val="none" w:sz="0" w:space="0" w:color="auto"/>
            <w:bottom w:val="none" w:sz="0" w:space="0" w:color="auto"/>
            <w:right w:val="none" w:sz="0" w:space="0" w:color="auto"/>
          </w:divBdr>
        </w:div>
        <w:div w:id="2005550577">
          <w:marLeft w:val="806"/>
          <w:marRight w:val="0"/>
          <w:marTop w:val="75"/>
          <w:marBottom w:val="0"/>
          <w:divBdr>
            <w:top w:val="none" w:sz="0" w:space="0" w:color="auto"/>
            <w:left w:val="none" w:sz="0" w:space="0" w:color="auto"/>
            <w:bottom w:val="none" w:sz="0" w:space="0" w:color="auto"/>
            <w:right w:val="none" w:sz="0" w:space="0" w:color="auto"/>
          </w:divBdr>
        </w:div>
        <w:div w:id="1030954057">
          <w:marLeft w:val="806"/>
          <w:marRight w:val="0"/>
          <w:marTop w:val="75"/>
          <w:marBottom w:val="0"/>
          <w:divBdr>
            <w:top w:val="none" w:sz="0" w:space="0" w:color="auto"/>
            <w:left w:val="none" w:sz="0" w:space="0" w:color="auto"/>
            <w:bottom w:val="none" w:sz="0" w:space="0" w:color="auto"/>
            <w:right w:val="none" w:sz="0" w:space="0" w:color="auto"/>
          </w:divBdr>
        </w:div>
        <w:div w:id="1364671148">
          <w:marLeft w:val="806"/>
          <w:marRight w:val="0"/>
          <w:marTop w:val="75"/>
          <w:marBottom w:val="0"/>
          <w:divBdr>
            <w:top w:val="none" w:sz="0" w:space="0" w:color="auto"/>
            <w:left w:val="none" w:sz="0" w:space="0" w:color="auto"/>
            <w:bottom w:val="none" w:sz="0" w:space="0" w:color="auto"/>
            <w:right w:val="none" w:sz="0" w:space="0" w:color="auto"/>
          </w:divBdr>
        </w:div>
        <w:div w:id="1068189768">
          <w:marLeft w:val="720"/>
          <w:marRight w:val="0"/>
          <w:marTop w:val="150"/>
          <w:marBottom w:val="0"/>
          <w:divBdr>
            <w:top w:val="none" w:sz="0" w:space="0" w:color="auto"/>
            <w:left w:val="none" w:sz="0" w:space="0" w:color="auto"/>
            <w:bottom w:val="none" w:sz="0" w:space="0" w:color="auto"/>
            <w:right w:val="none" w:sz="0" w:space="0" w:color="auto"/>
          </w:divBdr>
        </w:div>
      </w:divsChild>
    </w:div>
    <w:div w:id="813106067">
      <w:bodyDiv w:val="1"/>
      <w:marLeft w:val="0"/>
      <w:marRight w:val="0"/>
      <w:marTop w:val="0"/>
      <w:marBottom w:val="0"/>
      <w:divBdr>
        <w:top w:val="none" w:sz="0" w:space="0" w:color="auto"/>
        <w:left w:val="none" w:sz="0" w:space="0" w:color="auto"/>
        <w:bottom w:val="none" w:sz="0" w:space="0" w:color="auto"/>
        <w:right w:val="none" w:sz="0" w:space="0" w:color="auto"/>
      </w:divBdr>
    </w:div>
    <w:div w:id="858928702">
      <w:bodyDiv w:val="1"/>
      <w:marLeft w:val="0"/>
      <w:marRight w:val="0"/>
      <w:marTop w:val="0"/>
      <w:marBottom w:val="0"/>
      <w:divBdr>
        <w:top w:val="none" w:sz="0" w:space="0" w:color="auto"/>
        <w:left w:val="none" w:sz="0" w:space="0" w:color="auto"/>
        <w:bottom w:val="none" w:sz="0" w:space="0" w:color="auto"/>
        <w:right w:val="none" w:sz="0" w:space="0" w:color="auto"/>
      </w:divBdr>
    </w:div>
    <w:div w:id="1000814544">
      <w:bodyDiv w:val="1"/>
      <w:marLeft w:val="0"/>
      <w:marRight w:val="0"/>
      <w:marTop w:val="0"/>
      <w:marBottom w:val="0"/>
      <w:divBdr>
        <w:top w:val="none" w:sz="0" w:space="0" w:color="auto"/>
        <w:left w:val="none" w:sz="0" w:space="0" w:color="auto"/>
        <w:bottom w:val="none" w:sz="0" w:space="0" w:color="auto"/>
        <w:right w:val="none" w:sz="0" w:space="0" w:color="auto"/>
      </w:divBdr>
    </w:div>
    <w:div w:id="1458717029">
      <w:bodyDiv w:val="1"/>
      <w:marLeft w:val="0"/>
      <w:marRight w:val="0"/>
      <w:marTop w:val="0"/>
      <w:marBottom w:val="0"/>
      <w:divBdr>
        <w:top w:val="none" w:sz="0" w:space="0" w:color="auto"/>
        <w:left w:val="none" w:sz="0" w:space="0" w:color="auto"/>
        <w:bottom w:val="none" w:sz="0" w:space="0" w:color="auto"/>
        <w:right w:val="none" w:sz="0" w:space="0" w:color="auto"/>
      </w:divBdr>
    </w:div>
    <w:div w:id="1488739098">
      <w:bodyDiv w:val="1"/>
      <w:marLeft w:val="0"/>
      <w:marRight w:val="0"/>
      <w:marTop w:val="0"/>
      <w:marBottom w:val="0"/>
      <w:divBdr>
        <w:top w:val="none" w:sz="0" w:space="0" w:color="auto"/>
        <w:left w:val="none" w:sz="0" w:space="0" w:color="auto"/>
        <w:bottom w:val="none" w:sz="0" w:space="0" w:color="auto"/>
        <w:right w:val="none" w:sz="0" w:space="0" w:color="auto"/>
      </w:divBdr>
    </w:div>
    <w:div w:id="20931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ur.zeydanli@dkm.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km.org.tr/"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75A55-CD8C-4045-AEF1-8EA78814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3288</Words>
  <Characters>18747</Characters>
  <Application>Microsoft Office Word</Application>
  <DocSecurity>0</DocSecurity>
  <Lines>156</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 Nicolas (FOA)</dc:creator>
  <cp:lastModifiedBy>Ismail Belen</cp:lastModifiedBy>
  <cp:revision>6</cp:revision>
  <dcterms:created xsi:type="dcterms:W3CDTF">2016-12-22T06:33:00Z</dcterms:created>
  <dcterms:modified xsi:type="dcterms:W3CDTF">2017-08-02T07:32:00Z</dcterms:modified>
</cp:coreProperties>
</file>