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39" w:rsidRDefault="007B6C39">
      <w:pPr>
        <w:rPr>
          <w:rFonts w:eastAsiaTheme="majorEastAsia" w:cstheme="minorHAnsi"/>
          <w:color w:val="2E74B5" w:themeColor="accent1" w:themeShade="BF"/>
          <w:sz w:val="24"/>
          <w:szCs w:val="24"/>
          <w:lang w:val="en-GB"/>
        </w:rPr>
      </w:pPr>
      <w:bookmarkStart w:id="0" w:name="_Toc534373469"/>
      <w:bookmarkStart w:id="1" w:name="_GoBack"/>
      <w:bookmarkEnd w:id="1"/>
    </w:p>
    <w:sdt>
      <w:sdtPr>
        <w:id w:val="95058789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B6C39" w:rsidRDefault="007B6C39">
          <w:pPr>
            <w:pStyle w:val="TBal"/>
          </w:pPr>
          <w:r>
            <w:t>İçindekiler Tablosu</w:t>
          </w:r>
        </w:p>
        <w:p w:rsidR="007B6C39" w:rsidRDefault="007B6C39">
          <w:pPr>
            <w:pStyle w:val="T1"/>
            <w:tabs>
              <w:tab w:val="right" w:leader="dot" w:pos="9062"/>
            </w:tabs>
            <w:rPr>
              <w:rFonts w:eastAsiaTheme="minorEastAsia"/>
              <w:b w:val="0"/>
              <w:noProof/>
              <w:sz w:val="22"/>
              <w:lang w:eastAsia="tr-TR"/>
            </w:rPr>
          </w:pPr>
          <w:r>
            <w:rPr>
              <w:bCs/>
            </w:rPr>
            <w:fldChar w:fldCharType="begin"/>
          </w:r>
          <w:r>
            <w:rPr>
              <w:bCs/>
            </w:rPr>
            <w:instrText xml:space="preserve"> TOC \o "1-3" \h \z \u </w:instrText>
          </w:r>
          <w:r>
            <w:rPr>
              <w:bCs/>
            </w:rPr>
            <w:fldChar w:fldCharType="separate"/>
          </w:r>
          <w:hyperlink w:anchor="_Toc534856197" w:history="1">
            <w:r w:rsidRPr="00601C00">
              <w:rPr>
                <w:rStyle w:val="Kpr"/>
                <w:rFonts w:cstheme="minorHAnsi"/>
                <w:noProof/>
                <w:lang w:val="en-GB"/>
              </w:rPr>
              <w:t>Main Regulation of the Chamber of Forest Engineers (OMO)</w:t>
            </w:r>
            <w:r>
              <w:rPr>
                <w:noProof/>
                <w:webHidden/>
              </w:rPr>
              <w:tab/>
            </w:r>
            <w:r>
              <w:rPr>
                <w:noProof/>
                <w:webHidden/>
              </w:rPr>
              <w:fldChar w:fldCharType="begin"/>
            </w:r>
            <w:r>
              <w:rPr>
                <w:noProof/>
                <w:webHidden/>
              </w:rPr>
              <w:instrText xml:space="preserve"> PAGEREF _Toc534856197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198" w:history="1">
            <w:r w:rsidRPr="00601C00">
              <w:rPr>
                <w:rStyle w:val="Kpr"/>
                <w:rFonts w:cstheme="minorHAnsi"/>
                <w:noProof/>
                <w:lang w:val="en-GB"/>
              </w:rPr>
              <w:t>Chapter One-Purpose, Scope, Basis and Definitions</w:t>
            </w:r>
            <w:r>
              <w:rPr>
                <w:noProof/>
                <w:webHidden/>
              </w:rPr>
              <w:tab/>
            </w:r>
            <w:r>
              <w:rPr>
                <w:noProof/>
                <w:webHidden/>
              </w:rPr>
              <w:fldChar w:fldCharType="begin"/>
            </w:r>
            <w:r>
              <w:rPr>
                <w:noProof/>
                <w:webHidden/>
              </w:rPr>
              <w:instrText xml:space="preserve"> PAGEREF _Toc534856198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199" w:history="1">
            <w:r w:rsidRPr="00601C00">
              <w:rPr>
                <w:rStyle w:val="Kpr"/>
                <w:rFonts w:cstheme="minorHAnsi"/>
                <w:noProof/>
                <w:lang w:val="en-GB"/>
              </w:rPr>
              <w:t>Goal</w:t>
            </w:r>
            <w:r>
              <w:rPr>
                <w:noProof/>
                <w:webHidden/>
              </w:rPr>
              <w:tab/>
            </w:r>
            <w:r>
              <w:rPr>
                <w:noProof/>
                <w:webHidden/>
              </w:rPr>
              <w:fldChar w:fldCharType="begin"/>
            </w:r>
            <w:r>
              <w:rPr>
                <w:noProof/>
                <w:webHidden/>
              </w:rPr>
              <w:instrText xml:space="preserve"> PAGEREF _Toc534856199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0" w:history="1">
            <w:r w:rsidRPr="00601C00">
              <w:rPr>
                <w:rStyle w:val="Kpr"/>
                <w:rFonts w:cstheme="minorHAnsi"/>
                <w:noProof/>
                <w:lang w:val="en-GB"/>
              </w:rPr>
              <w:t>Scope</w:t>
            </w:r>
            <w:r>
              <w:rPr>
                <w:noProof/>
                <w:webHidden/>
              </w:rPr>
              <w:tab/>
            </w:r>
            <w:r>
              <w:rPr>
                <w:noProof/>
                <w:webHidden/>
              </w:rPr>
              <w:fldChar w:fldCharType="begin"/>
            </w:r>
            <w:r>
              <w:rPr>
                <w:noProof/>
                <w:webHidden/>
              </w:rPr>
              <w:instrText xml:space="preserve"> PAGEREF _Toc534856200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1" w:history="1">
            <w:r w:rsidRPr="00601C00">
              <w:rPr>
                <w:rStyle w:val="Kpr"/>
                <w:rFonts w:cstheme="minorHAnsi"/>
                <w:noProof/>
                <w:lang w:val="en-GB"/>
              </w:rPr>
              <w:t>Basis</w:t>
            </w:r>
            <w:r>
              <w:rPr>
                <w:noProof/>
                <w:webHidden/>
              </w:rPr>
              <w:tab/>
            </w:r>
            <w:r>
              <w:rPr>
                <w:noProof/>
                <w:webHidden/>
              </w:rPr>
              <w:fldChar w:fldCharType="begin"/>
            </w:r>
            <w:r>
              <w:rPr>
                <w:noProof/>
                <w:webHidden/>
              </w:rPr>
              <w:instrText xml:space="preserve"> PAGEREF _Toc534856201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2" w:history="1">
            <w:r w:rsidRPr="00601C00">
              <w:rPr>
                <w:rStyle w:val="Kpr"/>
                <w:rFonts w:cstheme="minorHAnsi"/>
                <w:noProof/>
                <w:lang w:val="en-GB"/>
              </w:rPr>
              <w:t>Definitions</w:t>
            </w:r>
            <w:r>
              <w:rPr>
                <w:noProof/>
                <w:webHidden/>
              </w:rPr>
              <w:tab/>
            </w:r>
            <w:r>
              <w:rPr>
                <w:noProof/>
                <w:webHidden/>
              </w:rPr>
              <w:fldChar w:fldCharType="begin"/>
            </w:r>
            <w:r>
              <w:rPr>
                <w:noProof/>
                <w:webHidden/>
              </w:rPr>
              <w:instrText xml:space="preserve"> PAGEREF _Toc534856202 \h </w:instrText>
            </w:r>
            <w:r>
              <w:rPr>
                <w:noProof/>
                <w:webHidden/>
              </w:rPr>
            </w:r>
            <w:r>
              <w:rPr>
                <w:noProof/>
                <w:webHidden/>
              </w:rPr>
              <w:fldChar w:fldCharType="separate"/>
            </w:r>
            <w:r>
              <w:rPr>
                <w:noProof/>
                <w:webHidden/>
              </w:rPr>
              <w:t>2</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03" w:history="1">
            <w:r w:rsidRPr="00601C00">
              <w:rPr>
                <w:rStyle w:val="Kpr"/>
                <w:rFonts w:cstheme="minorHAnsi"/>
                <w:noProof/>
                <w:lang w:val="en-GB"/>
              </w:rPr>
              <w:t>Chapter Two-Aims and Center of the Chamber</w:t>
            </w:r>
            <w:r>
              <w:rPr>
                <w:noProof/>
                <w:webHidden/>
              </w:rPr>
              <w:tab/>
            </w:r>
            <w:r>
              <w:rPr>
                <w:noProof/>
                <w:webHidden/>
              </w:rPr>
              <w:fldChar w:fldCharType="begin"/>
            </w:r>
            <w:r>
              <w:rPr>
                <w:noProof/>
                <w:webHidden/>
              </w:rPr>
              <w:instrText xml:space="preserve"> PAGEREF _Toc534856203 \h </w:instrText>
            </w:r>
            <w:r>
              <w:rPr>
                <w:noProof/>
                <w:webHidden/>
              </w:rPr>
            </w:r>
            <w:r>
              <w:rPr>
                <w:noProof/>
                <w:webHidden/>
              </w:rPr>
              <w:fldChar w:fldCharType="separate"/>
            </w:r>
            <w:r>
              <w:rPr>
                <w:noProof/>
                <w:webHidden/>
              </w:rPr>
              <w:t>3</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4" w:history="1">
            <w:r w:rsidRPr="00601C00">
              <w:rPr>
                <w:rStyle w:val="Kpr"/>
                <w:rFonts w:cstheme="minorHAnsi"/>
                <w:noProof/>
                <w:lang w:val="en-GB"/>
              </w:rPr>
              <w:t>Center</w:t>
            </w:r>
            <w:r>
              <w:rPr>
                <w:noProof/>
                <w:webHidden/>
              </w:rPr>
              <w:tab/>
            </w:r>
            <w:r>
              <w:rPr>
                <w:noProof/>
                <w:webHidden/>
              </w:rPr>
              <w:fldChar w:fldCharType="begin"/>
            </w:r>
            <w:r>
              <w:rPr>
                <w:noProof/>
                <w:webHidden/>
              </w:rPr>
              <w:instrText xml:space="preserve"> PAGEREF _Toc534856204 \h </w:instrText>
            </w:r>
            <w:r>
              <w:rPr>
                <w:noProof/>
                <w:webHidden/>
              </w:rPr>
            </w:r>
            <w:r>
              <w:rPr>
                <w:noProof/>
                <w:webHidden/>
              </w:rPr>
              <w:fldChar w:fldCharType="separate"/>
            </w:r>
            <w:r>
              <w:rPr>
                <w:noProof/>
                <w:webHidden/>
              </w:rPr>
              <w:t>3</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5" w:history="1">
            <w:r w:rsidRPr="00601C00">
              <w:rPr>
                <w:rStyle w:val="Kpr"/>
                <w:rFonts w:cstheme="minorHAnsi"/>
                <w:noProof/>
                <w:lang w:val="en-GB"/>
              </w:rPr>
              <w:t>The aims of the Chamber</w:t>
            </w:r>
            <w:r>
              <w:rPr>
                <w:noProof/>
                <w:webHidden/>
              </w:rPr>
              <w:tab/>
            </w:r>
            <w:r>
              <w:rPr>
                <w:noProof/>
                <w:webHidden/>
              </w:rPr>
              <w:fldChar w:fldCharType="begin"/>
            </w:r>
            <w:r>
              <w:rPr>
                <w:noProof/>
                <w:webHidden/>
              </w:rPr>
              <w:instrText xml:space="preserve"> PAGEREF _Toc534856205 \h </w:instrText>
            </w:r>
            <w:r>
              <w:rPr>
                <w:noProof/>
                <w:webHidden/>
              </w:rPr>
            </w:r>
            <w:r>
              <w:rPr>
                <w:noProof/>
                <w:webHidden/>
              </w:rPr>
              <w:fldChar w:fldCharType="separate"/>
            </w:r>
            <w:r>
              <w:rPr>
                <w:noProof/>
                <w:webHidden/>
              </w:rPr>
              <w:t>3</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06" w:history="1">
            <w:r w:rsidRPr="00601C00">
              <w:rPr>
                <w:rStyle w:val="Kpr"/>
                <w:rFonts w:cstheme="minorHAnsi"/>
                <w:noProof/>
                <w:lang w:val="en-GB"/>
              </w:rPr>
              <w:t>Chapter Three-Membership</w:t>
            </w:r>
            <w:r>
              <w:rPr>
                <w:noProof/>
                <w:webHidden/>
              </w:rPr>
              <w:tab/>
            </w:r>
            <w:r>
              <w:rPr>
                <w:noProof/>
                <w:webHidden/>
              </w:rPr>
              <w:fldChar w:fldCharType="begin"/>
            </w:r>
            <w:r>
              <w:rPr>
                <w:noProof/>
                <w:webHidden/>
              </w:rPr>
              <w:instrText xml:space="preserve"> PAGEREF _Toc534856206 \h </w:instrText>
            </w:r>
            <w:r>
              <w:rPr>
                <w:noProof/>
                <w:webHidden/>
              </w:rPr>
            </w:r>
            <w:r>
              <w:rPr>
                <w:noProof/>
                <w:webHidden/>
              </w:rPr>
              <w:fldChar w:fldCharType="separate"/>
            </w:r>
            <w:r>
              <w:rPr>
                <w:noProof/>
                <w:webHidden/>
              </w:rPr>
              <w:t>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7" w:history="1">
            <w:r w:rsidRPr="00601C00">
              <w:rPr>
                <w:rStyle w:val="Kpr"/>
                <w:rFonts w:eastAsia="Times New Roman" w:cstheme="minorHAnsi"/>
                <w:noProof/>
                <w:lang w:val="en-GB" w:eastAsia="tr-TR"/>
              </w:rPr>
              <w:t>Full Membership</w:t>
            </w:r>
            <w:r>
              <w:rPr>
                <w:noProof/>
                <w:webHidden/>
              </w:rPr>
              <w:tab/>
            </w:r>
            <w:r>
              <w:rPr>
                <w:noProof/>
                <w:webHidden/>
              </w:rPr>
              <w:fldChar w:fldCharType="begin"/>
            </w:r>
            <w:r>
              <w:rPr>
                <w:noProof/>
                <w:webHidden/>
              </w:rPr>
              <w:instrText xml:space="preserve"> PAGEREF _Toc534856207 \h </w:instrText>
            </w:r>
            <w:r>
              <w:rPr>
                <w:noProof/>
                <w:webHidden/>
              </w:rPr>
            </w:r>
            <w:r>
              <w:rPr>
                <w:noProof/>
                <w:webHidden/>
              </w:rPr>
              <w:fldChar w:fldCharType="separate"/>
            </w:r>
            <w:r>
              <w:rPr>
                <w:noProof/>
                <w:webHidden/>
              </w:rPr>
              <w:t>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8" w:history="1">
            <w:r w:rsidRPr="00601C00">
              <w:rPr>
                <w:rStyle w:val="Kpr"/>
                <w:rFonts w:eastAsia="Times New Roman" w:cstheme="minorHAnsi"/>
                <w:noProof/>
                <w:lang w:val="en-GB" w:eastAsia="tr-TR"/>
              </w:rPr>
              <w:t>Temporary membership</w:t>
            </w:r>
            <w:r>
              <w:rPr>
                <w:noProof/>
                <w:webHidden/>
              </w:rPr>
              <w:tab/>
            </w:r>
            <w:r>
              <w:rPr>
                <w:noProof/>
                <w:webHidden/>
              </w:rPr>
              <w:fldChar w:fldCharType="begin"/>
            </w:r>
            <w:r>
              <w:rPr>
                <w:noProof/>
                <w:webHidden/>
              </w:rPr>
              <w:instrText xml:space="preserve"> PAGEREF _Toc534856208 \h </w:instrText>
            </w:r>
            <w:r>
              <w:rPr>
                <w:noProof/>
                <w:webHidden/>
              </w:rPr>
            </w:r>
            <w:r>
              <w:rPr>
                <w:noProof/>
                <w:webHidden/>
              </w:rPr>
              <w:fldChar w:fldCharType="separate"/>
            </w:r>
            <w:r>
              <w:rPr>
                <w:noProof/>
                <w:webHidden/>
              </w:rPr>
              <w:t>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09" w:history="1">
            <w:r w:rsidRPr="00601C00">
              <w:rPr>
                <w:rStyle w:val="Kpr"/>
                <w:rFonts w:cstheme="minorHAnsi"/>
                <w:noProof/>
                <w:lang w:val="en-GB"/>
              </w:rPr>
              <w:t>Honorary Membership</w:t>
            </w:r>
            <w:r>
              <w:rPr>
                <w:noProof/>
                <w:webHidden/>
              </w:rPr>
              <w:tab/>
            </w:r>
            <w:r>
              <w:rPr>
                <w:noProof/>
                <w:webHidden/>
              </w:rPr>
              <w:fldChar w:fldCharType="begin"/>
            </w:r>
            <w:r>
              <w:rPr>
                <w:noProof/>
                <w:webHidden/>
              </w:rPr>
              <w:instrText xml:space="preserve"> PAGEREF _Toc534856209 \h </w:instrText>
            </w:r>
            <w:r>
              <w:rPr>
                <w:noProof/>
                <w:webHidden/>
              </w:rPr>
            </w:r>
            <w:r>
              <w:rPr>
                <w:noProof/>
                <w:webHidden/>
              </w:rPr>
              <w:fldChar w:fldCharType="separate"/>
            </w:r>
            <w:r>
              <w:rPr>
                <w:noProof/>
                <w:webHidden/>
              </w:rPr>
              <w:t>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0" w:history="1">
            <w:r w:rsidRPr="00601C00">
              <w:rPr>
                <w:rStyle w:val="Kpr"/>
                <w:rFonts w:eastAsia="Times New Roman" w:cstheme="minorHAnsi"/>
                <w:noProof/>
                <w:lang w:val="en-GB" w:eastAsia="tr-TR"/>
              </w:rPr>
              <w:t>Duties and responsibilities of the members</w:t>
            </w:r>
            <w:r>
              <w:rPr>
                <w:noProof/>
                <w:webHidden/>
              </w:rPr>
              <w:tab/>
            </w:r>
            <w:r>
              <w:rPr>
                <w:noProof/>
                <w:webHidden/>
              </w:rPr>
              <w:fldChar w:fldCharType="begin"/>
            </w:r>
            <w:r>
              <w:rPr>
                <w:noProof/>
                <w:webHidden/>
              </w:rPr>
              <w:instrText xml:space="preserve"> PAGEREF _Toc534856210 \h </w:instrText>
            </w:r>
            <w:r>
              <w:rPr>
                <w:noProof/>
                <w:webHidden/>
              </w:rPr>
            </w:r>
            <w:r>
              <w:rPr>
                <w:noProof/>
                <w:webHidden/>
              </w:rPr>
              <w:fldChar w:fldCharType="separate"/>
            </w:r>
            <w:r>
              <w:rPr>
                <w:noProof/>
                <w:webHidden/>
              </w:rPr>
              <w:t>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1" w:history="1">
            <w:r w:rsidRPr="00601C00">
              <w:rPr>
                <w:rStyle w:val="Kpr"/>
                <w:rFonts w:eastAsia="Times New Roman" w:cstheme="minorHAnsi"/>
                <w:noProof/>
                <w:lang w:val="en-GB" w:eastAsia="tr-TR"/>
              </w:rPr>
              <w:t>Leaving membership and re-membership</w:t>
            </w:r>
            <w:r>
              <w:rPr>
                <w:noProof/>
                <w:webHidden/>
              </w:rPr>
              <w:tab/>
            </w:r>
            <w:r>
              <w:rPr>
                <w:noProof/>
                <w:webHidden/>
              </w:rPr>
              <w:fldChar w:fldCharType="begin"/>
            </w:r>
            <w:r>
              <w:rPr>
                <w:noProof/>
                <w:webHidden/>
              </w:rPr>
              <w:instrText xml:space="preserve"> PAGEREF _Toc534856211 \h </w:instrText>
            </w:r>
            <w:r>
              <w:rPr>
                <w:noProof/>
                <w:webHidden/>
              </w:rPr>
            </w:r>
            <w:r>
              <w:rPr>
                <w:noProof/>
                <w:webHidden/>
              </w:rPr>
              <w:fldChar w:fldCharType="separate"/>
            </w:r>
            <w:r>
              <w:rPr>
                <w:noProof/>
                <w:webHidden/>
              </w:rPr>
              <w:t>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2" w:history="1">
            <w:r w:rsidRPr="00601C00">
              <w:rPr>
                <w:rStyle w:val="Kpr"/>
                <w:rFonts w:eastAsia="Times New Roman" w:cstheme="minorHAnsi"/>
                <w:noProof/>
                <w:lang w:val="en-GB" w:eastAsia="tr-TR"/>
              </w:rPr>
              <w:t>Student membership and student commission (Amended statement: OG-26/9 / 2014-29131)</w:t>
            </w:r>
            <w:r>
              <w:rPr>
                <w:noProof/>
                <w:webHidden/>
              </w:rPr>
              <w:tab/>
            </w:r>
            <w:r>
              <w:rPr>
                <w:noProof/>
                <w:webHidden/>
              </w:rPr>
              <w:fldChar w:fldCharType="begin"/>
            </w:r>
            <w:r>
              <w:rPr>
                <w:noProof/>
                <w:webHidden/>
              </w:rPr>
              <w:instrText xml:space="preserve"> PAGEREF _Toc534856212 \h </w:instrText>
            </w:r>
            <w:r>
              <w:rPr>
                <w:noProof/>
                <w:webHidden/>
              </w:rPr>
            </w:r>
            <w:r>
              <w:rPr>
                <w:noProof/>
                <w:webHidden/>
              </w:rPr>
              <w:fldChar w:fldCharType="separate"/>
            </w:r>
            <w:r>
              <w:rPr>
                <w:noProof/>
                <w:webHidden/>
              </w:rPr>
              <w:t>6</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13" w:history="1">
            <w:r w:rsidRPr="00601C00">
              <w:rPr>
                <w:rStyle w:val="Kpr"/>
                <w:rFonts w:cstheme="minorHAnsi"/>
                <w:noProof/>
                <w:lang w:val="en-GB"/>
              </w:rPr>
              <w:t>Chapter Fourth- Chamber Organs, Duties and Powers</w:t>
            </w:r>
            <w:r>
              <w:rPr>
                <w:noProof/>
                <w:webHidden/>
              </w:rPr>
              <w:tab/>
            </w:r>
            <w:r>
              <w:rPr>
                <w:noProof/>
                <w:webHidden/>
              </w:rPr>
              <w:fldChar w:fldCharType="begin"/>
            </w:r>
            <w:r>
              <w:rPr>
                <w:noProof/>
                <w:webHidden/>
              </w:rPr>
              <w:instrText xml:space="preserve"> PAGEREF _Toc534856213 \h </w:instrText>
            </w:r>
            <w:r>
              <w:rPr>
                <w:noProof/>
                <w:webHidden/>
              </w:rPr>
            </w:r>
            <w:r>
              <w:rPr>
                <w:noProof/>
                <w:webHidden/>
              </w:rPr>
              <w:fldChar w:fldCharType="separate"/>
            </w:r>
            <w:r>
              <w:rPr>
                <w:noProof/>
                <w:webHidden/>
              </w:rPr>
              <w:t>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4" w:history="1">
            <w:r w:rsidRPr="00601C00">
              <w:rPr>
                <w:rStyle w:val="Kpr"/>
                <w:rFonts w:cstheme="minorHAnsi"/>
                <w:noProof/>
                <w:lang w:val="en-GB"/>
              </w:rPr>
              <w:t>Chamber’s Organs</w:t>
            </w:r>
            <w:r>
              <w:rPr>
                <w:noProof/>
                <w:webHidden/>
              </w:rPr>
              <w:tab/>
            </w:r>
            <w:r>
              <w:rPr>
                <w:noProof/>
                <w:webHidden/>
              </w:rPr>
              <w:fldChar w:fldCharType="begin"/>
            </w:r>
            <w:r>
              <w:rPr>
                <w:noProof/>
                <w:webHidden/>
              </w:rPr>
              <w:instrText xml:space="preserve"> PAGEREF _Toc534856214 \h </w:instrText>
            </w:r>
            <w:r>
              <w:rPr>
                <w:noProof/>
                <w:webHidden/>
              </w:rPr>
            </w:r>
            <w:r>
              <w:rPr>
                <w:noProof/>
                <w:webHidden/>
              </w:rPr>
              <w:fldChar w:fldCharType="separate"/>
            </w:r>
            <w:r>
              <w:rPr>
                <w:noProof/>
                <w:webHidden/>
              </w:rPr>
              <w:t>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5" w:history="1">
            <w:r w:rsidRPr="00601C00">
              <w:rPr>
                <w:rStyle w:val="Kpr"/>
                <w:rFonts w:cstheme="minorHAnsi"/>
                <w:noProof/>
                <w:lang w:val="en-GB"/>
              </w:rPr>
              <w:t>General Assembly</w:t>
            </w:r>
            <w:r>
              <w:rPr>
                <w:noProof/>
                <w:webHidden/>
              </w:rPr>
              <w:tab/>
            </w:r>
            <w:r>
              <w:rPr>
                <w:noProof/>
                <w:webHidden/>
              </w:rPr>
              <w:fldChar w:fldCharType="begin"/>
            </w:r>
            <w:r>
              <w:rPr>
                <w:noProof/>
                <w:webHidden/>
              </w:rPr>
              <w:instrText xml:space="preserve"> PAGEREF _Toc534856215 \h </w:instrText>
            </w:r>
            <w:r>
              <w:rPr>
                <w:noProof/>
                <w:webHidden/>
              </w:rPr>
            </w:r>
            <w:r>
              <w:rPr>
                <w:noProof/>
                <w:webHidden/>
              </w:rPr>
              <w:fldChar w:fldCharType="separate"/>
            </w:r>
            <w:r>
              <w:rPr>
                <w:noProof/>
                <w:webHidden/>
              </w:rPr>
              <w:t>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6" w:history="1">
            <w:r w:rsidRPr="00601C00">
              <w:rPr>
                <w:rStyle w:val="Kpr"/>
                <w:rFonts w:cstheme="minorHAnsi"/>
                <w:noProof/>
                <w:lang w:val="en-GB"/>
              </w:rPr>
              <w:t>Call to the General Assembly</w:t>
            </w:r>
            <w:r>
              <w:rPr>
                <w:noProof/>
                <w:webHidden/>
              </w:rPr>
              <w:tab/>
            </w:r>
            <w:r>
              <w:rPr>
                <w:noProof/>
                <w:webHidden/>
              </w:rPr>
              <w:fldChar w:fldCharType="begin"/>
            </w:r>
            <w:r>
              <w:rPr>
                <w:noProof/>
                <w:webHidden/>
              </w:rPr>
              <w:instrText xml:space="preserve"> PAGEREF _Toc534856216 \h </w:instrText>
            </w:r>
            <w:r>
              <w:rPr>
                <w:noProof/>
                <w:webHidden/>
              </w:rPr>
            </w:r>
            <w:r>
              <w:rPr>
                <w:noProof/>
                <w:webHidden/>
              </w:rPr>
              <w:fldChar w:fldCharType="separate"/>
            </w:r>
            <w:r>
              <w:rPr>
                <w:noProof/>
                <w:webHidden/>
              </w:rPr>
              <w:t>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7" w:history="1">
            <w:r w:rsidRPr="00601C00">
              <w:rPr>
                <w:rStyle w:val="Kpr"/>
                <w:rFonts w:cstheme="minorHAnsi"/>
                <w:noProof/>
                <w:lang w:val="en-GB"/>
              </w:rPr>
              <w:t>Opening and management of the General Assembly</w:t>
            </w:r>
            <w:r>
              <w:rPr>
                <w:noProof/>
                <w:webHidden/>
              </w:rPr>
              <w:tab/>
            </w:r>
            <w:r>
              <w:rPr>
                <w:noProof/>
                <w:webHidden/>
              </w:rPr>
              <w:fldChar w:fldCharType="begin"/>
            </w:r>
            <w:r>
              <w:rPr>
                <w:noProof/>
                <w:webHidden/>
              </w:rPr>
              <w:instrText xml:space="preserve"> PAGEREF _Toc534856217 \h </w:instrText>
            </w:r>
            <w:r>
              <w:rPr>
                <w:noProof/>
                <w:webHidden/>
              </w:rPr>
            </w:r>
            <w:r>
              <w:rPr>
                <w:noProof/>
                <w:webHidden/>
              </w:rPr>
              <w:fldChar w:fldCharType="separate"/>
            </w:r>
            <w:r>
              <w:rPr>
                <w:noProof/>
                <w:webHidden/>
              </w:rPr>
              <w:t>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8" w:history="1">
            <w:r w:rsidRPr="00601C00">
              <w:rPr>
                <w:rStyle w:val="Kpr"/>
                <w:rFonts w:cstheme="minorHAnsi"/>
                <w:noProof/>
                <w:lang w:val="en-GB"/>
              </w:rPr>
              <w:t>Chamber's General Assembly agenda</w:t>
            </w:r>
            <w:r>
              <w:rPr>
                <w:noProof/>
                <w:webHidden/>
              </w:rPr>
              <w:tab/>
            </w:r>
            <w:r>
              <w:rPr>
                <w:noProof/>
                <w:webHidden/>
              </w:rPr>
              <w:fldChar w:fldCharType="begin"/>
            </w:r>
            <w:r>
              <w:rPr>
                <w:noProof/>
                <w:webHidden/>
              </w:rPr>
              <w:instrText xml:space="preserve"> PAGEREF _Toc534856218 \h </w:instrText>
            </w:r>
            <w:r>
              <w:rPr>
                <w:noProof/>
                <w:webHidden/>
              </w:rPr>
            </w:r>
            <w:r>
              <w:rPr>
                <w:noProof/>
                <w:webHidden/>
              </w:rPr>
              <w:fldChar w:fldCharType="separate"/>
            </w:r>
            <w:r>
              <w:rPr>
                <w:noProof/>
                <w:webHidden/>
              </w:rPr>
              <w:t>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19" w:history="1">
            <w:r w:rsidRPr="00601C00">
              <w:rPr>
                <w:rStyle w:val="Kpr"/>
                <w:rFonts w:cstheme="minorHAnsi"/>
                <w:noProof/>
                <w:lang w:val="en-GB"/>
              </w:rPr>
              <w:t>Conditions for joining the General Assembly</w:t>
            </w:r>
            <w:r>
              <w:rPr>
                <w:noProof/>
                <w:webHidden/>
              </w:rPr>
              <w:tab/>
            </w:r>
            <w:r>
              <w:rPr>
                <w:noProof/>
                <w:webHidden/>
              </w:rPr>
              <w:fldChar w:fldCharType="begin"/>
            </w:r>
            <w:r>
              <w:rPr>
                <w:noProof/>
                <w:webHidden/>
              </w:rPr>
              <w:instrText xml:space="preserve"> PAGEREF _Toc534856219 \h </w:instrText>
            </w:r>
            <w:r>
              <w:rPr>
                <w:noProof/>
                <w:webHidden/>
              </w:rPr>
            </w:r>
            <w:r>
              <w:rPr>
                <w:noProof/>
                <w:webHidden/>
              </w:rPr>
              <w:fldChar w:fldCharType="separate"/>
            </w:r>
            <w:r>
              <w:rPr>
                <w:noProof/>
                <w:webHidden/>
              </w:rPr>
              <w:t>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0" w:history="1">
            <w:r w:rsidRPr="00601C00">
              <w:rPr>
                <w:rStyle w:val="Kpr"/>
                <w:rFonts w:cstheme="minorHAnsi"/>
                <w:noProof/>
                <w:lang w:val="en-GB"/>
              </w:rPr>
              <w:t>Chamber General Assembly decision quorum</w:t>
            </w:r>
            <w:r>
              <w:rPr>
                <w:noProof/>
                <w:webHidden/>
              </w:rPr>
              <w:tab/>
            </w:r>
            <w:r>
              <w:rPr>
                <w:noProof/>
                <w:webHidden/>
              </w:rPr>
              <w:fldChar w:fldCharType="begin"/>
            </w:r>
            <w:r>
              <w:rPr>
                <w:noProof/>
                <w:webHidden/>
              </w:rPr>
              <w:instrText xml:space="preserve"> PAGEREF _Toc534856220 \h </w:instrText>
            </w:r>
            <w:r>
              <w:rPr>
                <w:noProof/>
                <w:webHidden/>
              </w:rPr>
            </w:r>
            <w:r>
              <w:rPr>
                <w:noProof/>
                <w:webHidden/>
              </w:rPr>
              <w:fldChar w:fldCharType="separate"/>
            </w:r>
            <w:r>
              <w:rPr>
                <w:noProof/>
                <w:webHidden/>
              </w:rPr>
              <w:t>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1" w:history="1">
            <w:r w:rsidRPr="00601C00">
              <w:rPr>
                <w:rStyle w:val="Kpr"/>
                <w:rFonts w:cstheme="minorHAnsi"/>
                <w:noProof/>
                <w:lang w:val="en-GB"/>
              </w:rPr>
              <w:t>The minutes of the General Assembly</w:t>
            </w:r>
            <w:r>
              <w:rPr>
                <w:noProof/>
                <w:webHidden/>
              </w:rPr>
              <w:tab/>
            </w:r>
            <w:r>
              <w:rPr>
                <w:noProof/>
                <w:webHidden/>
              </w:rPr>
              <w:fldChar w:fldCharType="begin"/>
            </w:r>
            <w:r>
              <w:rPr>
                <w:noProof/>
                <w:webHidden/>
              </w:rPr>
              <w:instrText xml:space="preserve"> PAGEREF _Toc534856221 \h </w:instrText>
            </w:r>
            <w:r>
              <w:rPr>
                <w:noProof/>
                <w:webHidden/>
              </w:rPr>
            </w:r>
            <w:r>
              <w:rPr>
                <w:noProof/>
                <w:webHidden/>
              </w:rPr>
              <w:fldChar w:fldCharType="separate"/>
            </w:r>
            <w:r>
              <w:rPr>
                <w:noProof/>
                <w:webHidden/>
              </w:rPr>
              <w:t>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2" w:history="1">
            <w:r w:rsidRPr="00601C00">
              <w:rPr>
                <w:rStyle w:val="Kpr"/>
                <w:rFonts w:cstheme="minorHAnsi"/>
                <w:noProof/>
                <w:lang w:val="en-GB"/>
              </w:rPr>
              <w:t>Interview procedure and voting</w:t>
            </w:r>
            <w:r>
              <w:rPr>
                <w:noProof/>
                <w:webHidden/>
              </w:rPr>
              <w:tab/>
            </w:r>
            <w:r>
              <w:rPr>
                <w:noProof/>
                <w:webHidden/>
              </w:rPr>
              <w:fldChar w:fldCharType="begin"/>
            </w:r>
            <w:r>
              <w:rPr>
                <w:noProof/>
                <w:webHidden/>
              </w:rPr>
              <w:instrText xml:space="preserve"> PAGEREF _Toc534856222 \h </w:instrText>
            </w:r>
            <w:r>
              <w:rPr>
                <w:noProof/>
                <w:webHidden/>
              </w:rPr>
            </w:r>
            <w:r>
              <w:rPr>
                <w:noProof/>
                <w:webHidden/>
              </w:rPr>
              <w:fldChar w:fldCharType="separate"/>
            </w:r>
            <w:r>
              <w:rPr>
                <w:noProof/>
                <w:webHidden/>
              </w:rPr>
              <w:t>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3" w:history="1">
            <w:r w:rsidRPr="00601C00">
              <w:rPr>
                <w:rStyle w:val="Kpr"/>
                <w:rFonts w:cstheme="minorHAnsi"/>
                <w:noProof/>
                <w:lang w:val="en-GB"/>
              </w:rPr>
              <w:t>Extraordinary General Assembly</w:t>
            </w:r>
            <w:r>
              <w:rPr>
                <w:noProof/>
                <w:webHidden/>
              </w:rPr>
              <w:tab/>
            </w:r>
            <w:r>
              <w:rPr>
                <w:noProof/>
                <w:webHidden/>
              </w:rPr>
              <w:fldChar w:fldCharType="begin"/>
            </w:r>
            <w:r>
              <w:rPr>
                <w:noProof/>
                <w:webHidden/>
              </w:rPr>
              <w:instrText xml:space="preserve"> PAGEREF _Toc534856223 \h </w:instrText>
            </w:r>
            <w:r>
              <w:rPr>
                <w:noProof/>
                <w:webHidden/>
              </w:rPr>
            </w:r>
            <w:r>
              <w:rPr>
                <w:noProof/>
                <w:webHidden/>
              </w:rPr>
              <w:fldChar w:fldCharType="separate"/>
            </w:r>
            <w:r>
              <w:rPr>
                <w:noProof/>
                <w:webHidden/>
              </w:rPr>
              <w:t>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4" w:history="1">
            <w:r w:rsidRPr="00601C00">
              <w:rPr>
                <w:rStyle w:val="Kpr"/>
                <w:rFonts w:cstheme="minorHAnsi"/>
                <w:noProof/>
                <w:lang w:val="en-GB"/>
              </w:rPr>
              <w:t>Extraordinary General Assembly agenda</w:t>
            </w:r>
            <w:r>
              <w:rPr>
                <w:noProof/>
                <w:webHidden/>
              </w:rPr>
              <w:tab/>
            </w:r>
            <w:r>
              <w:rPr>
                <w:noProof/>
                <w:webHidden/>
              </w:rPr>
              <w:fldChar w:fldCharType="begin"/>
            </w:r>
            <w:r>
              <w:rPr>
                <w:noProof/>
                <w:webHidden/>
              </w:rPr>
              <w:instrText xml:space="preserve"> PAGEREF _Toc534856224 \h </w:instrText>
            </w:r>
            <w:r>
              <w:rPr>
                <w:noProof/>
                <w:webHidden/>
              </w:rPr>
            </w:r>
            <w:r>
              <w:rPr>
                <w:noProof/>
                <w:webHidden/>
              </w:rPr>
              <w:fldChar w:fldCharType="separate"/>
            </w:r>
            <w:r>
              <w:rPr>
                <w:noProof/>
                <w:webHidden/>
              </w:rPr>
              <w:t>10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5" w:history="1">
            <w:r w:rsidRPr="00601C00">
              <w:rPr>
                <w:rStyle w:val="Kpr"/>
                <w:rFonts w:cstheme="minorHAnsi"/>
                <w:noProof/>
                <w:lang w:val="en-GB"/>
              </w:rPr>
              <w:t>Duties and powers of the General Assembly</w:t>
            </w:r>
            <w:r>
              <w:rPr>
                <w:noProof/>
                <w:webHidden/>
              </w:rPr>
              <w:tab/>
            </w:r>
            <w:r>
              <w:rPr>
                <w:noProof/>
                <w:webHidden/>
              </w:rPr>
              <w:fldChar w:fldCharType="begin"/>
            </w:r>
            <w:r>
              <w:rPr>
                <w:noProof/>
                <w:webHidden/>
              </w:rPr>
              <w:instrText xml:space="preserve"> PAGEREF _Toc534856225 \h </w:instrText>
            </w:r>
            <w:r>
              <w:rPr>
                <w:noProof/>
                <w:webHidden/>
              </w:rPr>
            </w:r>
            <w:r>
              <w:rPr>
                <w:noProof/>
                <w:webHidden/>
              </w:rPr>
              <w:fldChar w:fldCharType="separate"/>
            </w:r>
            <w:r>
              <w:rPr>
                <w:noProof/>
                <w:webHidden/>
              </w:rPr>
              <w:t>10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6" w:history="1">
            <w:r w:rsidRPr="00601C00">
              <w:rPr>
                <w:rStyle w:val="Kpr"/>
                <w:rFonts w:cstheme="minorHAnsi"/>
                <w:noProof/>
                <w:lang w:val="en-GB"/>
              </w:rPr>
              <w:t>Formation of the Board of Directors of the Chamber</w:t>
            </w:r>
            <w:r>
              <w:rPr>
                <w:noProof/>
                <w:webHidden/>
              </w:rPr>
              <w:tab/>
            </w:r>
            <w:r>
              <w:rPr>
                <w:noProof/>
                <w:webHidden/>
              </w:rPr>
              <w:fldChar w:fldCharType="begin"/>
            </w:r>
            <w:r>
              <w:rPr>
                <w:noProof/>
                <w:webHidden/>
              </w:rPr>
              <w:instrText xml:space="preserve"> PAGEREF _Toc534856226 \h </w:instrText>
            </w:r>
            <w:r>
              <w:rPr>
                <w:noProof/>
                <w:webHidden/>
              </w:rPr>
            </w:r>
            <w:r>
              <w:rPr>
                <w:noProof/>
                <w:webHidden/>
              </w:rPr>
              <w:fldChar w:fldCharType="separate"/>
            </w:r>
            <w:r>
              <w:rPr>
                <w:noProof/>
                <w:webHidden/>
              </w:rPr>
              <w:t>11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7" w:history="1">
            <w:r w:rsidRPr="00601C00">
              <w:rPr>
                <w:rStyle w:val="Kpr"/>
                <w:rFonts w:cstheme="minorHAnsi"/>
                <w:noProof/>
                <w:lang w:val="en-GB"/>
              </w:rPr>
              <w:t>The distribution of tasks</w:t>
            </w:r>
            <w:r>
              <w:rPr>
                <w:noProof/>
                <w:webHidden/>
              </w:rPr>
              <w:tab/>
            </w:r>
            <w:r>
              <w:rPr>
                <w:noProof/>
                <w:webHidden/>
              </w:rPr>
              <w:fldChar w:fldCharType="begin"/>
            </w:r>
            <w:r>
              <w:rPr>
                <w:noProof/>
                <w:webHidden/>
              </w:rPr>
              <w:instrText xml:space="preserve"> PAGEREF _Toc534856227 \h </w:instrText>
            </w:r>
            <w:r>
              <w:rPr>
                <w:noProof/>
                <w:webHidden/>
              </w:rPr>
            </w:r>
            <w:r>
              <w:rPr>
                <w:noProof/>
                <w:webHidden/>
              </w:rPr>
              <w:fldChar w:fldCharType="separate"/>
            </w:r>
            <w:r>
              <w:rPr>
                <w:noProof/>
                <w:webHidden/>
              </w:rPr>
              <w:t>11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8" w:history="1">
            <w:r w:rsidRPr="00601C00">
              <w:rPr>
                <w:rStyle w:val="Kpr"/>
                <w:rFonts w:cstheme="minorHAnsi"/>
                <w:noProof/>
                <w:lang w:val="en-GB"/>
              </w:rPr>
              <w:t>Gathering of the Board of Directors and quorum for decision</w:t>
            </w:r>
            <w:r>
              <w:rPr>
                <w:noProof/>
                <w:webHidden/>
              </w:rPr>
              <w:tab/>
            </w:r>
            <w:r>
              <w:rPr>
                <w:noProof/>
                <w:webHidden/>
              </w:rPr>
              <w:fldChar w:fldCharType="begin"/>
            </w:r>
            <w:r>
              <w:rPr>
                <w:noProof/>
                <w:webHidden/>
              </w:rPr>
              <w:instrText xml:space="preserve"> PAGEREF _Toc534856228 \h </w:instrText>
            </w:r>
            <w:r>
              <w:rPr>
                <w:noProof/>
                <w:webHidden/>
              </w:rPr>
            </w:r>
            <w:r>
              <w:rPr>
                <w:noProof/>
                <w:webHidden/>
              </w:rPr>
              <w:fldChar w:fldCharType="separate"/>
            </w:r>
            <w:r>
              <w:rPr>
                <w:noProof/>
                <w:webHidden/>
              </w:rPr>
              <w:t>12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29" w:history="1">
            <w:r w:rsidRPr="00601C00">
              <w:rPr>
                <w:rStyle w:val="Kpr"/>
                <w:rFonts w:cstheme="minorHAnsi"/>
                <w:noProof/>
                <w:lang w:val="en-GB"/>
              </w:rPr>
              <w:t>Cancellation of the Member of the Board of Directors</w:t>
            </w:r>
            <w:r>
              <w:rPr>
                <w:noProof/>
                <w:webHidden/>
              </w:rPr>
              <w:tab/>
            </w:r>
            <w:r>
              <w:rPr>
                <w:noProof/>
                <w:webHidden/>
              </w:rPr>
              <w:fldChar w:fldCharType="begin"/>
            </w:r>
            <w:r>
              <w:rPr>
                <w:noProof/>
                <w:webHidden/>
              </w:rPr>
              <w:instrText xml:space="preserve"> PAGEREF _Toc534856229 \h </w:instrText>
            </w:r>
            <w:r>
              <w:rPr>
                <w:noProof/>
                <w:webHidden/>
              </w:rPr>
            </w:r>
            <w:r>
              <w:rPr>
                <w:noProof/>
                <w:webHidden/>
              </w:rPr>
              <w:fldChar w:fldCharType="separate"/>
            </w:r>
            <w:r>
              <w:rPr>
                <w:noProof/>
                <w:webHidden/>
              </w:rPr>
              <w:t>12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0" w:history="1">
            <w:r w:rsidRPr="00601C00">
              <w:rPr>
                <w:rStyle w:val="Kpr"/>
                <w:rFonts w:cstheme="minorHAnsi"/>
                <w:noProof/>
                <w:lang w:val="en-GB"/>
              </w:rPr>
              <w:t>The distribution of tasks of the Board of Directors</w:t>
            </w:r>
            <w:r>
              <w:rPr>
                <w:noProof/>
                <w:webHidden/>
              </w:rPr>
              <w:tab/>
            </w:r>
            <w:r>
              <w:rPr>
                <w:noProof/>
                <w:webHidden/>
              </w:rPr>
              <w:fldChar w:fldCharType="begin"/>
            </w:r>
            <w:r>
              <w:rPr>
                <w:noProof/>
                <w:webHidden/>
              </w:rPr>
              <w:instrText xml:space="preserve"> PAGEREF _Toc534856230 \h </w:instrText>
            </w:r>
            <w:r>
              <w:rPr>
                <w:noProof/>
                <w:webHidden/>
              </w:rPr>
            </w:r>
            <w:r>
              <w:rPr>
                <w:noProof/>
                <w:webHidden/>
              </w:rPr>
              <w:fldChar w:fldCharType="separate"/>
            </w:r>
            <w:r>
              <w:rPr>
                <w:noProof/>
                <w:webHidden/>
              </w:rPr>
              <w:t>12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1" w:history="1">
            <w:r w:rsidRPr="00601C00">
              <w:rPr>
                <w:rStyle w:val="Kpr"/>
                <w:rFonts w:cstheme="minorHAnsi"/>
                <w:noProof/>
                <w:lang w:val="en-GB"/>
              </w:rPr>
              <w:t>Lack of substitute members</w:t>
            </w:r>
            <w:r>
              <w:rPr>
                <w:noProof/>
                <w:webHidden/>
              </w:rPr>
              <w:tab/>
            </w:r>
            <w:r>
              <w:rPr>
                <w:noProof/>
                <w:webHidden/>
              </w:rPr>
              <w:fldChar w:fldCharType="begin"/>
            </w:r>
            <w:r>
              <w:rPr>
                <w:noProof/>
                <w:webHidden/>
              </w:rPr>
              <w:instrText xml:space="preserve"> PAGEREF _Toc534856231 \h </w:instrText>
            </w:r>
            <w:r>
              <w:rPr>
                <w:noProof/>
                <w:webHidden/>
              </w:rPr>
            </w:r>
            <w:r>
              <w:rPr>
                <w:noProof/>
                <w:webHidden/>
              </w:rPr>
              <w:fldChar w:fldCharType="separate"/>
            </w:r>
            <w:r>
              <w:rPr>
                <w:noProof/>
                <w:webHidden/>
              </w:rPr>
              <w:t>12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2" w:history="1">
            <w:r w:rsidRPr="00601C00">
              <w:rPr>
                <w:rStyle w:val="Kpr"/>
                <w:rFonts w:cstheme="minorHAnsi"/>
                <w:noProof/>
                <w:lang w:val="en-GB"/>
              </w:rPr>
              <w:t>Duties and powers of the Board of Directors</w:t>
            </w:r>
            <w:r>
              <w:rPr>
                <w:noProof/>
                <w:webHidden/>
              </w:rPr>
              <w:tab/>
            </w:r>
            <w:r>
              <w:rPr>
                <w:noProof/>
                <w:webHidden/>
              </w:rPr>
              <w:fldChar w:fldCharType="begin"/>
            </w:r>
            <w:r>
              <w:rPr>
                <w:noProof/>
                <w:webHidden/>
              </w:rPr>
              <w:instrText xml:space="preserve"> PAGEREF _Toc534856232 \h </w:instrText>
            </w:r>
            <w:r>
              <w:rPr>
                <w:noProof/>
                <w:webHidden/>
              </w:rPr>
            </w:r>
            <w:r>
              <w:rPr>
                <w:noProof/>
                <w:webHidden/>
              </w:rPr>
              <w:fldChar w:fldCharType="separate"/>
            </w:r>
            <w:r>
              <w:rPr>
                <w:noProof/>
                <w:webHidden/>
              </w:rPr>
              <w:t>12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3" w:history="1">
            <w:r w:rsidRPr="00601C00">
              <w:rPr>
                <w:rStyle w:val="Kpr"/>
                <w:rFonts w:cstheme="minorHAnsi"/>
                <w:noProof/>
                <w:lang w:val="en-GB"/>
              </w:rPr>
              <w:t>Executive Board duties and powers</w:t>
            </w:r>
            <w:r>
              <w:rPr>
                <w:noProof/>
                <w:webHidden/>
              </w:rPr>
              <w:tab/>
            </w:r>
            <w:r>
              <w:rPr>
                <w:noProof/>
                <w:webHidden/>
              </w:rPr>
              <w:fldChar w:fldCharType="begin"/>
            </w:r>
            <w:r>
              <w:rPr>
                <w:noProof/>
                <w:webHidden/>
              </w:rPr>
              <w:instrText xml:space="preserve"> PAGEREF _Toc534856233 \h </w:instrText>
            </w:r>
            <w:r>
              <w:rPr>
                <w:noProof/>
                <w:webHidden/>
              </w:rPr>
            </w:r>
            <w:r>
              <w:rPr>
                <w:noProof/>
                <w:webHidden/>
              </w:rPr>
              <w:fldChar w:fldCharType="separate"/>
            </w:r>
            <w:r>
              <w:rPr>
                <w:noProof/>
                <w:webHidden/>
              </w:rPr>
              <w:t>15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4" w:history="1">
            <w:r w:rsidRPr="00601C00">
              <w:rPr>
                <w:rStyle w:val="Kpr"/>
                <w:rFonts w:cstheme="minorHAnsi"/>
                <w:noProof/>
                <w:lang w:val="en-GB"/>
              </w:rPr>
              <w:t>The duties of the President, Vice President and the Treasurer</w:t>
            </w:r>
            <w:r>
              <w:rPr>
                <w:noProof/>
                <w:webHidden/>
              </w:rPr>
              <w:tab/>
            </w:r>
            <w:r>
              <w:rPr>
                <w:noProof/>
                <w:webHidden/>
              </w:rPr>
              <w:fldChar w:fldCharType="begin"/>
            </w:r>
            <w:r>
              <w:rPr>
                <w:noProof/>
                <w:webHidden/>
              </w:rPr>
              <w:instrText xml:space="preserve"> PAGEREF _Toc534856234 \h </w:instrText>
            </w:r>
            <w:r>
              <w:rPr>
                <w:noProof/>
                <w:webHidden/>
              </w:rPr>
            </w:r>
            <w:r>
              <w:rPr>
                <w:noProof/>
                <w:webHidden/>
              </w:rPr>
              <w:fldChar w:fldCharType="separate"/>
            </w:r>
            <w:r>
              <w:rPr>
                <w:noProof/>
                <w:webHidden/>
              </w:rPr>
              <w:t>15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5" w:history="1">
            <w:r w:rsidRPr="00601C00">
              <w:rPr>
                <w:rStyle w:val="Kpr"/>
                <w:rFonts w:cstheme="minorHAnsi"/>
                <w:noProof/>
                <w:lang w:val="en-GB"/>
              </w:rPr>
              <w:t>Duties of the “Secretary-Registrar as the Member of the Board of Directors</w:t>
            </w:r>
            <w:r>
              <w:rPr>
                <w:noProof/>
                <w:webHidden/>
              </w:rPr>
              <w:tab/>
            </w:r>
            <w:r>
              <w:rPr>
                <w:noProof/>
                <w:webHidden/>
              </w:rPr>
              <w:fldChar w:fldCharType="begin"/>
            </w:r>
            <w:r>
              <w:rPr>
                <w:noProof/>
                <w:webHidden/>
              </w:rPr>
              <w:instrText xml:space="preserve"> PAGEREF _Toc534856235 \h </w:instrText>
            </w:r>
            <w:r>
              <w:rPr>
                <w:noProof/>
                <w:webHidden/>
              </w:rPr>
            </w:r>
            <w:r>
              <w:rPr>
                <w:noProof/>
                <w:webHidden/>
              </w:rPr>
              <w:fldChar w:fldCharType="separate"/>
            </w:r>
            <w:r>
              <w:rPr>
                <w:noProof/>
                <w:webHidden/>
              </w:rPr>
              <w:t>15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6" w:history="1">
            <w:r w:rsidRPr="00601C00">
              <w:rPr>
                <w:rStyle w:val="Kpr"/>
                <w:rFonts w:cstheme="minorHAnsi"/>
                <w:noProof/>
                <w:lang w:val="en-GB"/>
              </w:rPr>
              <w:t>Duties of the Board of Directors Members who do not have an Fixed Duty</w:t>
            </w:r>
            <w:r>
              <w:rPr>
                <w:noProof/>
                <w:webHidden/>
              </w:rPr>
              <w:tab/>
            </w:r>
            <w:r>
              <w:rPr>
                <w:noProof/>
                <w:webHidden/>
              </w:rPr>
              <w:fldChar w:fldCharType="begin"/>
            </w:r>
            <w:r>
              <w:rPr>
                <w:noProof/>
                <w:webHidden/>
              </w:rPr>
              <w:instrText xml:space="preserve"> PAGEREF _Toc534856236 \h </w:instrText>
            </w:r>
            <w:r>
              <w:rPr>
                <w:noProof/>
                <w:webHidden/>
              </w:rPr>
            </w:r>
            <w:r>
              <w:rPr>
                <w:noProof/>
                <w:webHidden/>
              </w:rPr>
              <w:fldChar w:fldCharType="separate"/>
            </w:r>
            <w:r>
              <w:rPr>
                <w:noProof/>
                <w:webHidden/>
              </w:rPr>
              <w:t>16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7" w:history="1">
            <w:r w:rsidRPr="00601C00">
              <w:rPr>
                <w:rStyle w:val="Kpr"/>
                <w:rFonts w:cstheme="minorHAnsi"/>
                <w:noProof/>
                <w:lang w:val="en-GB"/>
              </w:rPr>
              <w:t>Establishment and operation of the Honorary Board of the Chamber</w:t>
            </w:r>
            <w:r>
              <w:rPr>
                <w:noProof/>
                <w:webHidden/>
              </w:rPr>
              <w:tab/>
            </w:r>
            <w:r>
              <w:rPr>
                <w:noProof/>
                <w:webHidden/>
              </w:rPr>
              <w:fldChar w:fldCharType="begin"/>
            </w:r>
            <w:r>
              <w:rPr>
                <w:noProof/>
                <w:webHidden/>
              </w:rPr>
              <w:instrText xml:space="preserve"> PAGEREF _Toc534856237 \h </w:instrText>
            </w:r>
            <w:r>
              <w:rPr>
                <w:noProof/>
                <w:webHidden/>
              </w:rPr>
            </w:r>
            <w:r>
              <w:rPr>
                <w:noProof/>
                <w:webHidden/>
              </w:rPr>
              <w:fldChar w:fldCharType="separate"/>
            </w:r>
            <w:r>
              <w:rPr>
                <w:noProof/>
                <w:webHidden/>
              </w:rPr>
              <w:t>16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8" w:history="1">
            <w:r w:rsidRPr="00601C00">
              <w:rPr>
                <w:rStyle w:val="Kpr"/>
                <w:rFonts w:cstheme="minorHAnsi"/>
                <w:noProof/>
                <w:lang w:val="en-GB"/>
              </w:rPr>
              <w:t>Meeting of Honorary Board</w:t>
            </w:r>
            <w:r>
              <w:rPr>
                <w:noProof/>
                <w:webHidden/>
              </w:rPr>
              <w:tab/>
            </w:r>
            <w:r>
              <w:rPr>
                <w:noProof/>
                <w:webHidden/>
              </w:rPr>
              <w:fldChar w:fldCharType="begin"/>
            </w:r>
            <w:r>
              <w:rPr>
                <w:noProof/>
                <w:webHidden/>
              </w:rPr>
              <w:instrText xml:space="preserve"> PAGEREF _Toc534856238 \h </w:instrText>
            </w:r>
            <w:r>
              <w:rPr>
                <w:noProof/>
                <w:webHidden/>
              </w:rPr>
            </w:r>
            <w:r>
              <w:rPr>
                <w:noProof/>
                <w:webHidden/>
              </w:rPr>
              <w:fldChar w:fldCharType="separate"/>
            </w:r>
            <w:r>
              <w:rPr>
                <w:noProof/>
                <w:webHidden/>
              </w:rPr>
              <w:t>16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39" w:history="1">
            <w:r w:rsidRPr="00601C00">
              <w:rPr>
                <w:rStyle w:val="Kpr"/>
                <w:rFonts w:cstheme="minorHAnsi"/>
                <w:noProof/>
                <w:lang w:val="en-GB"/>
              </w:rPr>
              <w:t>Dismissal of Honorary Board Membership</w:t>
            </w:r>
            <w:r>
              <w:rPr>
                <w:noProof/>
                <w:webHidden/>
              </w:rPr>
              <w:tab/>
            </w:r>
            <w:r>
              <w:rPr>
                <w:noProof/>
                <w:webHidden/>
              </w:rPr>
              <w:fldChar w:fldCharType="begin"/>
            </w:r>
            <w:r>
              <w:rPr>
                <w:noProof/>
                <w:webHidden/>
              </w:rPr>
              <w:instrText xml:space="preserve"> PAGEREF _Toc534856239 \h </w:instrText>
            </w:r>
            <w:r>
              <w:rPr>
                <w:noProof/>
                <w:webHidden/>
              </w:rPr>
            </w:r>
            <w:r>
              <w:rPr>
                <w:noProof/>
                <w:webHidden/>
              </w:rPr>
              <w:fldChar w:fldCharType="separate"/>
            </w:r>
            <w:r>
              <w:rPr>
                <w:noProof/>
                <w:webHidden/>
              </w:rPr>
              <w:t>16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0" w:history="1">
            <w:r w:rsidRPr="00601C00">
              <w:rPr>
                <w:rStyle w:val="Kpr"/>
                <w:rFonts w:cstheme="minorHAnsi"/>
                <w:noProof/>
                <w:lang w:val="en-GB"/>
              </w:rPr>
              <w:t>Reasons of withdrawal of members of the Honorary Board</w:t>
            </w:r>
            <w:r>
              <w:rPr>
                <w:noProof/>
                <w:webHidden/>
              </w:rPr>
              <w:tab/>
            </w:r>
            <w:r>
              <w:rPr>
                <w:noProof/>
                <w:webHidden/>
              </w:rPr>
              <w:fldChar w:fldCharType="begin"/>
            </w:r>
            <w:r>
              <w:rPr>
                <w:noProof/>
                <w:webHidden/>
              </w:rPr>
              <w:instrText xml:space="preserve"> PAGEREF _Toc534856240 \h </w:instrText>
            </w:r>
            <w:r>
              <w:rPr>
                <w:noProof/>
                <w:webHidden/>
              </w:rPr>
            </w:r>
            <w:r>
              <w:rPr>
                <w:noProof/>
                <w:webHidden/>
              </w:rPr>
              <w:fldChar w:fldCharType="separate"/>
            </w:r>
            <w:r>
              <w:rPr>
                <w:noProof/>
                <w:webHidden/>
              </w:rPr>
              <w:t>16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1" w:history="1">
            <w:r w:rsidRPr="00601C00">
              <w:rPr>
                <w:rStyle w:val="Kpr"/>
                <w:noProof/>
              </w:rPr>
              <w:t>Working Mode of the Honorary Board</w:t>
            </w:r>
            <w:r>
              <w:rPr>
                <w:noProof/>
                <w:webHidden/>
              </w:rPr>
              <w:tab/>
            </w:r>
            <w:r>
              <w:rPr>
                <w:noProof/>
                <w:webHidden/>
              </w:rPr>
              <w:fldChar w:fldCharType="begin"/>
            </w:r>
            <w:r>
              <w:rPr>
                <w:noProof/>
                <w:webHidden/>
              </w:rPr>
              <w:instrText xml:space="preserve"> PAGEREF _Toc534856241 \h </w:instrText>
            </w:r>
            <w:r>
              <w:rPr>
                <w:noProof/>
                <w:webHidden/>
              </w:rPr>
            </w:r>
            <w:r>
              <w:rPr>
                <w:noProof/>
                <w:webHidden/>
              </w:rPr>
              <w:fldChar w:fldCharType="separate"/>
            </w:r>
            <w:r>
              <w:rPr>
                <w:noProof/>
                <w:webHidden/>
              </w:rPr>
              <w:t>17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2" w:history="1">
            <w:r w:rsidRPr="00601C00">
              <w:rPr>
                <w:rStyle w:val="Kpr"/>
                <w:rFonts w:cstheme="minorHAnsi"/>
                <w:noProof/>
                <w:lang w:val="en-GB"/>
              </w:rPr>
              <w:t>Expenses of the Honorary Committee</w:t>
            </w:r>
            <w:r>
              <w:rPr>
                <w:noProof/>
                <w:webHidden/>
              </w:rPr>
              <w:tab/>
            </w:r>
            <w:r>
              <w:rPr>
                <w:noProof/>
                <w:webHidden/>
              </w:rPr>
              <w:fldChar w:fldCharType="begin"/>
            </w:r>
            <w:r>
              <w:rPr>
                <w:noProof/>
                <w:webHidden/>
              </w:rPr>
              <w:instrText xml:space="preserve"> PAGEREF _Toc534856242 \h </w:instrText>
            </w:r>
            <w:r>
              <w:rPr>
                <w:noProof/>
                <w:webHidden/>
              </w:rPr>
            </w:r>
            <w:r>
              <w:rPr>
                <w:noProof/>
                <w:webHidden/>
              </w:rPr>
              <w:fldChar w:fldCharType="separate"/>
            </w:r>
            <w:r>
              <w:rPr>
                <w:noProof/>
                <w:webHidden/>
              </w:rPr>
              <w:t>17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3" w:history="1">
            <w:r w:rsidRPr="00601C00">
              <w:rPr>
                <w:rStyle w:val="Kpr"/>
                <w:rFonts w:cstheme="minorHAnsi"/>
                <w:noProof/>
                <w:lang w:val="en-GB"/>
              </w:rPr>
              <w:t>Duties and powers of the Honorary Board</w:t>
            </w:r>
            <w:r>
              <w:rPr>
                <w:noProof/>
                <w:webHidden/>
              </w:rPr>
              <w:tab/>
            </w:r>
            <w:r>
              <w:rPr>
                <w:noProof/>
                <w:webHidden/>
              </w:rPr>
              <w:fldChar w:fldCharType="begin"/>
            </w:r>
            <w:r>
              <w:rPr>
                <w:noProof/>
                <w:webHidden/>
              </w:rPr>
              <w:instrText xml:space="preserve"> PAGEREF _Toc534856243 \h </w:instrText>
            </w:r>
            <w:r>
              <w:rPr>
                <w:noProof/>
                <w:webHidden/>
              </w:rPr>
            </w:r>
            <w:r>
              <w:rPr>
                <w:noProof/>
                <w:webHidden/>
              </w:rPr>
              <w:fldChar w:fldCharType="separate"/>
            </w:r>
            <w:r>
              <w:rPr>
                <w:noProof/>
                <w:webHidden/>
              </w:rPr>
              <w:t>17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4" w:history="1">
            <w:r w:rsidRPr="00601C00">
              <w:rPr>
                <w:rStyle w:val="Kpr"/>
                <w:rFonts w:cstheme="minorHAnsi"/>
                <w:noProof/>
                <w:lang w:val="en-GB"/>
              </w:rPr>
              <w:t>Disciplinary penalties</w:t>
            </w:r>
            <w:r>
              <w:rPr>
                <w:noProof/>
                <w:webHidden/>
              </w:rPr>
              <w:tab/>
            </w:r>
            <w:r>
              <w:rPr>
                <w:noProof/>
                <w:webHidden/>
              </w:rPr>
              <w:fldChar w:fldCharType="begin"/>
            </w:r>
            <w:r>
              <w:rPr>
                <w:noProof/>
                <w:webHidden/>
              </w:rPr>
              <w:instrText xml:space="preserve"> PAGEREF _Toc534856244 \h </w:instrText>
            </w:r>
            <w:r>
              <w:rPr>
                <w:noProof/>
                <w:webHidden/>
              </w:rPr>
            </w:r>
            <w:r>
              <w:rPr>
                <w:noProof/>
                <w:webHidden/>
              </w:rPr>
              <w:fldChar w:fldCharType="separate"/>
            </w:r>
            <w:r>
              <w:rPr>
                <w:noProof/>
                <w:webHidden/>
              </w:rPr>
              <w:t>18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5" w:history="1">
            <w:r w:rsidRPr="00601C00">
              <w:rPr>
                <w:rStyle w:val="Kpr"/>
                <w:rFonts w:cstheme="minorHAnsi"/>
                <w:noProof/>
                <w:lang w:val="en-GB"/>
              </w:rPr>
              <w:t>Implementation of penalties</w:t>
            </w:r>
            <w:r>
              <w:rPr>
                <w:noProof/>
                <w:webHidden/>
              </w:rPr>
              <w:tab/>
            </w:r>
            <w:r>
              <w:rPr>
                <w:noProof/>
                <w:webHidden/>
              </w:rPr>
              <w:fldChar w:fldCharType="begin"/>
            </w:r>
            <w:r>
              <w:rPr>
                <w:noProof/>
                <w:webHidden/>
              </w:rPr>
              <w:instrText xml:space="preserve"> PAGEREF _Toc534856245 \h </w:instrText>
            </w:r>
            <w:r>
              <w:rPr>
                <w:noProof/>
                <w:webHidden/>
              </w:rPr>
            </w:r>
            <w:r>
              <w:rPr>
                <w:noProof/>
                <w:webHidden/>
              </w:rPr>
              <w:fldChar w:fldCharType="separate"/>
            </w:r>
            <w:r>
              <w:rPr>
                <w:noProof/>
                <w:webHidden/>
              </w:rPr>
              <w:t>18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6" w:history="1">
            <w:r w:rsidRPr="00601C00">
              <w:rPr>
                <w:rStyle w:val="Kpr"/>
                <w:rFonts w:cstheme="minorHAnsi"/>
                <w:noProof/>
                <w:lang w:val="en-GB"/>
              </w:rPr>
              <w:t>Formation and working of the Chamber Supervisory Board</w:t>
            </w:r>
            <w:r>
              <w:rPr>
                <w:noProof/>
                <w:webHidden/>
              </w:rPr>
              <w:tab/>
            </w:r>
            <w:r>
              <w:rPr>
                <w:noProof/>
                <w:webHidden/>
              </w:rPr>
              <w:fldChar w:fldCharType="begin"/>
            </w:r>
            <w:r>
              <w:rPr>
                <w:noProof/>
                <w:webHidden/>
              </w:rPr>
              <w:instrText xml:space="preserve"> PAGEREF _Toc534856246 \h </w:instrText>
            </w:r>
            <w:r>
              <w:rPr>
                <w:noProof/>
                <w:webHidden/>
              </w:rPr>
            </w:r>
            <w:r>
              <w:rPr>
                <w:noProof/>
                <w:webHidden/>
              </w:rPr>
              <w:fldChar w:fldCharType="separate"/>
            </w:r>
            <w:r>
              <w:rPr>
                <w:noProof/>
                <w:webHidden/>
              </w:rPr>
              <w:t>18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7" w:history="1">
            <w:r w:rsidRPr="00601C00">
              <w:rPr>
                <w:rStyle w:val="Kpr"/>
                <w:rFonts w:cstheme="minorHAnsi"/>
                <w:noProof/>
                <w:lang w:val="en-GB"/>
              </w:rPr>
              <w:t>Duties of the Board of Auditors</w:t>
            </w:r>
            <w:r>
              <w:rPr>
                <w:noProof/>
                <w:webHidden/>
              </w:rPr>
              <w:tab/>
            </w:r>
            <w:r>
              <w:rPr>
                <w:noProof/>
                <w:webHidden/>
              </w:rPr>
              <w:fldChar w:fldCharType="begin"/>
            </w:r>
            <w:r>
              <w:rPr>
                <w:noProof/>
                <w:webHidden/>
              </w:rPr>
              <w:instrText xml:space="preserve"> PAGEREF _Toc534856247 \h </w:instrText>
            </w:r>
            <w:r>
              <w:rPr>
                <w:noProof/>
                <w:webHidden/>
              </w:rPr>
            </w:r>
            <w:r>
              <w:rPr>
                <w:noProof/>
                <w:webHidden/>
              </w:rPr>
              <w:fldChar w:fldCharType="separate"/>
            </w:r>
            <w:r>
              <w:rPr>
                <w:noProof/>
                <w:webHidden/>
              </w:rPr>
              <w:t>19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8" w:history="1">
            <w:r w:rsidRPr="00601C00">
              <w:rPr>
                <w:rStyle w:val="Kpr"/>
                <w:rFonts w:cstheme="minorHAnsi"/>
                <w:noProof/>
                <w:lang w:val="en-GB"/>
              </w:rPr>
              <w:t>Termination of Membership from   the Board of Auditors</w:t>
            </w:r>
            <w:r>
              <w:rPr>
                <w:noProof/>
                <w:webHidden/>
              </w:rPr>
              <w:tab/>
            </w:r>
            <w:r>
              <w:rPr>
                <w:noProof/>
                <w:webHidden/>
              </w:rPr>
              <w:fldChar w:fldCharType="begin"/>
            </w:r>
            <w:r>
              <w:rPr>
                <w:noProof/>
                <w:webHidden/>
              </w:rPr>
              <w:instrText xml:space="preserve"> PAGEREF _Toc534856248 \h </w:instrText>
            </w:r>
            <w:r>
              <w:rPr>
                <w:noProof/>
                <w:webHidden/>
              </w:rPr>
            </w:r>
            <w:r>
              <w:rPr>
                <w:noProof/>
                <w:webHidden/>
              </w:rPr>
              <w:fldChar w:fldCharType="separate"/>
            </w:r>
            <w:r>
              <w:rPr>
                <w:noProof/>
                <w:webHidden/>
              </w:rPr>
              <w:t>19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49" w:history="1">
            <w:r w:rsidRPr="00601C00">
              <w:rPr>
                <w:rStyle w:val="Kpr"/>
                <w:rFonts w:cstheme="minorHAnsi"/>
                <w:noProof/>
                <w:lang w:val="en-GB"/>
              </w:rPr>
              <w:t>Chamber Advisory Board</w:t>
            </w:r>
            <w:r>
              <w:rPr>
                <w:noProof/>
                <w:webHidden/>
              </w:rPr>
              <w:tab/>
            </w:r>
            <w:r>
              <w:rPr>
                <w:noProof/>
                <w:webHidden/>
              </w:rPr>
              <w:fldChar w:fldCharType="begin"/>
            </w:r>
            <w:r>
              <w:rPr>
                <w:noProof/>
                <w:webHidden/>
              </w:rPr>
              <w:instrText xml:space="preserve"> PAGEREF _Toc534856249 \h </w:instrText>
            </w:r>
            <w:r>
              <w:rPr>
                <w:noProof/>
                <w:webHidden/>
              </w:rPr>
            </w:r>
            <w:r>
              <w:rPr>
                <w:noProof/>
                <w:webHidden/>
              </w:rPr>
              <w:fldChar w:fldCharType="separate"/>
            </w:r>
            <w:r>
              <w:rPr>
                <w:noProof/>
                <w:webHidden/>
              </w:rPr>
              <w:t>19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0" w:history="1">
            <w:r w:rsidRPr="00601C00">
              <w:rPr>
                <w:rStyle w:val="Kpr"/>
                <w:rFonts w:cstheme="minorHAnsi"/>
                <w:noProof/>
                <w:lang w:val="en-GB"/>
              </w:rPr>
              <w:t>Duties of the Chamber Advisory Board</w:t>
            </w:r>
            <w:r>
              <w:rPr>
                <w:noProof/>
                <w:webHidden/>
              </w:rPr>
              <w:tab/>
            </w:r>
            <w:r>
              <w:rPr>
                <w:noProof/>
                <w:webHidden/>
              </w:rPr>
              <w:fldChar w:fldCharType="begin"/>
            </w:r>
            <w:r>
              <w:rPr>
                <w:noProof/>
                <w:webHidden/>
              </w:rPr>
              <w:instrText xml:space="preserve"> PAGEREF _Toc534856250 \h </w:instrText>
            </w:r>
            <w:r>
              <w:rPr>
                <w:noProof/>
                <w:webHidden/>
              </w:rPr>
            </w:r>
            <w:r>
              <w:rPr>
                <w:noProof/>
                <w:webHidden/>
              </w:rPr>
              <w:fldChar w:fldCharType="separate"/>
            </w:r>
            <w:r>
              <w:rPr>
                <w:noProof/>
                <w:webHidden/>
              </w:rPr>
              <w:t>20</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51" w:history="1">
            <w:r w:rsidRPr="00601C00">
              <w:rPr>
                <w:rStyle w:val="Kpr"/>
                <w:rFonts w:cstheme="minorHAnsi"/>
                <w:noProof/>
                <w:lang w:val="en-GB"/>
              </w:rPr>
              <w:t>CHAPTER FIVE - Branches and Representatives</w:t>
            </w:r>
            <w:r>
              <w:rPr>
                <w:noProof/>
                <w:webHidden/>
              </w:rPr>
              <w:tab/>
            </w:r>
            <w:r>
              <w:rPr>
                <w:noProof/>
                <w:webHidden/>
              </w:rPr>
              <w:fldChar w:fldCharType="begin"/>
            </w:r>
            <w:r>
              <w:rPr>
                <w:noProof/>
                <w:webHidden/>
              </w:rPr>
              <w:instrText xml:space="preserve"> PAGEREF _Toc534856251 \h </w:instrText>
            </w:r>
            <w:r>
              <w:rPr>
                <w:noProof/>
                <w:webHidden/>
              </w:rPr>
            </w:r>
            <w:r>
              <w:rPr>
                <w:noProof/>
                <w:webHidden/>
              </w:rPr>
              <w:fldChar w:fldCharType="separate"/>
            </w:r>
            <w:r>
              <w:rPr>
                <w:noProof/>
                <w:webHidden/>
              </w:rPr>
              <w:t>20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2" w:history="1">
            <w:r w:rsidRPr="00601C00">
              <w:rPr>
                <w:rStyle w:val="Kpr"/>
                <w:rFonts w:cstheme="minorHAnsi"/>
                <w:noProof/>
                <w:lang w:val="en-GB"/>
              </w:rPr>
              <w:t>Establishment of branches</w:t>
            </w:r>
            <w:r>
              <w:rPr>
                <w:noProof/>
                <w:webHidden/>
              </w:rPr>
              <w:tab/>
            </w:r>
            <w:r>
              <w:rPr>
                <w:noProof/>
                <w:webHidden/>
              </w:rPr>
              <w:fldChar w:fldCharType="begin"/>
            </w:r>
            <w:r>
              <w:rPr>
                <w:noProof/>
                <w:webHidden/>
              </w:rPr>
              <w:instrText xml:space="preserve"> PAGEREF _Toc534856252 \h </w:instrText>
            </w:r>
            <w:r>
              <w:rPr>
                <w:noProof/>
                <w:webHidden/>
              </w:rPr>
            </w:r>
            <w:r>
              <w:rPr>
                <w:noProof/>
                <w:webHidden/>
              </w:rPr>
              <w:fldChar w:fldCharType="separate"/>
            </w:r>
            <w:r>
              <w:rPr>
                <w:noProof/>
                <w:webHidden/>
              </w:rPr>
              <w:t>20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3" w:history="1">
            <w:r w:rsidRPr="00601C00">
              <w:rPr>
                <w:rStyle w:val="Kpr"/>
                <w:rFonts w:cstheme="minorHAnsi"/>
                <w:noProof/>
                <w:lang w:val="en-GB"/>
              </w:rPr>
              <w:t>Change of members' branches</w:t>
            </w:r>
            <w:r>
              <w:rPr>
                <w:noProof/>
                <w:webHidden/>
              </w:rPr>
              <w:tab/>
            </w:r>
            <w:r>
              <w:rPr>
                <w:noProof/>
                <w:webHidden/>
              </w:rPr>
              <w:fldChar w:fldCharType="begin"/>
            </w:r>
            <w:r>
              <w:rPr>
                <w:noProof/>
                <w:webHidden/>
              </w:rPr>
              <w:instrText xml:space="preserve"> PAGEREF _Toc534856253 \h </w:instrText>
            </w:r>
            <w:r>
              <w:rPr>
                <w:noProof/>
                <w:webHidden/>
              </w:rPr>
            </w:r>
            <w:r>
              <w:rPr>
                <w:noProof/>
                <w:webHidden/>
              </w:rPr>
              <w:fldChar w:fldCharType="separate"/>
            </w:r>
            <w:r>
              <w:rPr>
                <w:noProof/>
                <w:webHidden/>
              </w:rPr>
              <w:t>20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4" w:history="1">
            <w:r w:rsidRPr="00601C00">
              <w:rPr>
                <w:rStyle w:val="Kpr"/>
                <w:rFonts w:cstheme="minorHAnsi"/>
                <w:noProof/>
                <w:lang w:val="en-GB"/>
              </w:rPr>
              <w:t>Branch organs</w:t>
            </w:r>
            <w:r>
              <w:rPr>
                <w:noProof/>
                <w:webHidden/>
              </w:rPr>
              <w:tab/>
            </w:r>
            <w:r>
              <w:rPr>
                <w:noProof/>
                <w:webHidden/>
              </w:rPr>
              <w:fldChar w:fldCharType="begin"/>
            </w:r>
            <w:r>
              <w:rPr>
                <w:noProof/>
                <w:webHidden/>
              </w:rPr>
              <w:instrText xml:space="preserve"> PAGEREF _Toc534856254 \h </w:instrText>
            </w:r>
            <w:r>
              <w:rPr>
                <w:noProof/>
                <w:webHidden/>
              </w:rPr>
            </w:r>
            <w:r>
              <w:rPr>
                <w:noProof/>
                <w:webHidden/>
              </w:rPr>
              <w:fldChar w:fldCharType="separate"/>
            </w:r>
            <w:r>
              <w:rPr>
                <w:noProof/>
                <w:webHidden/>
              </w:rPr>
              <w:t>21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5" w:history="1">
            <w:r w:rsidRPr="00601C00">
              <w:rPr>
                <w:rStyle w:val="Kpr"/>
                <w:rFonts w:cstheme="minorHAnsi"/>
                <w:noProof/>
                <w:lang w:val="en-GB"/>
              </w:rPr>
              <w:t>Branch General Assembly</w:t>
            </w:r>
            <w:r>
              <w:rPr>
                <w:noProof/>
                <w:webHidden/>
              </w:rPr>
              <w:tab/>
            </w:r>
            <w:r>
              <w:rPr>
                <w:noProof/>
                <w:webHidden/>
              </w:rPr>
              <w:fldChar w:fldCharType="begin"/>
            </w:r>
            <w:r>
              <w:rPr>
                <w:noProof/>
                <w:webHidden/>
              </w:rPr>
              <w:instrText xml:space="preserve"> PAGEREF _Toc534856255 \h </w:instrText>
            </w:r>
            <w:r>
              <w:rPr>
                <w:noProof/>
                <w:webHidden/>
              </w:rPr>
            </w:r>
            <w:r>
              <w:rPr>
                <w:noProof/>
                <w:webHidden/>
              </w:rPr>
              <w:fldChar w:fldCharType="separate"/>
            </w:r>
            <w:r>
              <w:rPr>
                <w:noProof/>
                <w:webHidden/>
              </w:rPr>
              <w:t>21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6" w:history="1">
            <w:r w:rsidRPr="00601C00">
              <w:rPr>
                <w:rStyle w:val="Kpr"/>
                <w:rFonts w:cstheme="minorHAnsi"/>
                <w:noProof/>
                <w:lang w:val="en-GB"/>
              </w:rPr>
              <w:t>Branch Extraordinary General Assembly</w:t>
            </w:r>
            <w:r>
              <w:rPr>
                <w:noProof/>
                <w:webHidden/>
              </w:rPr>
              <w:tab/>
            </w:r>
            <w:r>
              <w:rPr>
                <w:noProof/>
                <w:webHidden/>
              </w:rPr>
              <w:fldChar w:fldCharType="begin"/>
            </w:r>
            <w:r>
              <w:rPr>
                <w:noProof/>
                <w:webHidden/>
              </w:rPr>
              <w:instrText xml:space="preserve"> PAGEREF _Toc534856256 \h </w:instrText>
            </w:r>
            <w:r>
              <w:rPr>
                <w:noProof/>
                <w:webHidden/>
              </w:rPr>
            </w:r>
            <w:r>
              <w:rPr>
                <w:noProof/>
                <w:webHidden/>
              </w:rPr>
              <w:fldChar w:fldCharType="separate"/>
            </w:r>
            <w:r>
              <w:rPr>
                <w:noProof/>
                <w:webHidden/>
              </w:rPr>
              <w:t>22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7" w:history="1">
            <w:r w:rsidRPr="00601C00">
              <w:rPr>
                <w:rStyle w:val="Kpr"/>
                <w:rFonts w:cstheme="minorHAnsi"/>
                <w:noProof/>
                <w:lang w:val="en-GB"/>
              </w:rPr>
              <w:t>Duties of the Branch General Assembly</w:t>
            </w:r>
            <w:r>
              <w:rPr>
                <w:noProof/>
                <w:webHidden/>
              </w:rPr>
              <w:tab/>
            </w:r>
            <w:r>
              <w:rPr>
                <w:noProof/>
                <w:webHidden/>
              </w:rPr>
              <w:fldChar w:fldCharType="begin"/>
            </w:r>
            <w:r>
              <w:rPr>
                <w:noProof/>
                <w:webHidden/>
              </w:rPr>
              <w:instrText xml:space="preserve"> PAGEREF _Toc534856257 \h </w:instrText>
            </w:r>
            <w:r>
              <w:rPr>
                <w:noProof/>
                <w:webHidden/>
              </w:rPr>
            </w:r>
            <w:r>
              <w:rPr>
                <w:noProof/>
                <w:webHidden/>
              </w:rPr>
              <w:fldChar w:fldCharType="separate"/>
            </w:r>
            <w:r>
              <w:rPr>
                <w:noProof/>
                <w:webHidden/>
              </w:rPr>
              <w:t>22</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8" w:history="1">
            <w:r w:rsidRPr="00601C00">
              <w:rPr>
                <w:rStyle w:val="Kpr"/>
                <w:rFonts w:cstheme="minorHAnsi"/>
                <w:noProof/>
                <w:lang w:val="en-GB"/>
              </w:rPr>
              <w:t>Branch Board of Directors</w:t>
            </w:r>
            <w:r>
              <w:rPr>
                <w:noProof/>
                <w:webHidden/>
              </w:rPr>
              <w:tab/>
            </w:r>
            <w:r>
              <w:rPr>
                <w:noProof/>
                <w:webHidden/>
              </w:rPr>
              <w:fldChar w:fldCharType="begin"/>
            </w:r>
            <w:r>
              <w:rPr>
                <w:noProof/>
                <w:webHidden/>
              </w:rPr>
              <w:instrText xml:space="preserve"> PAGEREF _Toc534856258 \h </w:instrText>
            </w:r>
            <w:r>
              <w:rPr>
                <w:noProof/>
                <w:webHidden/>
              </w:rPr>
            </w:r>
            <w:r>
              <w:rPr>
                <w:noProof/>
                <w:webHidden/>
              </w:rPr>
              <w:fldChar w:fldCharType="separate"/>
            </w:r>
            <w:r>
              <w:rPr>
                <w:noProof/>
                <w:webHidden/>
              </w:rPr>
              <w:t>23</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59" w:history="1">
            <w:r w:rsidRPr="00601C00">
              <w:rPr>
                <w:rStyle w:val="Kpr"/>
                <w:rFonts w:cstheme="minorHAnsi"/>
                <w:noProof/>
                <w:lang w:val="en-GB"/>
              </w:rPr>
              <w:t>Duties of the Branch Board of Directors</w:t>
            </w:r>
            <w:r>
              <w:rPr>
                <w:noProof/>
                <w:webHidden/>
              </w:rPr>
              <w:tab/>
            </w:r>
            <w:r>
              <w:rPr>
                <w:noProof/>
                <w:webHidden/>
              </w:rPr>
              <w:fldChar w:fldCharType="begin"/>
            </w:r>
            <w:r>
              <w:rPr>
                <w:noProof/>
                <w:webHidden/>
              </w:rPr>
              <w:instrText xml:space="preserve"> PAGEREF _Toc534856259 \h </w:instrText>
            </w:r>
            <w:r>
              <w:rPr>
                <w:noProof/>
                <w:webHidden/>
              </w:rPr>
            </w:r>
            <w:r>
              <w:rPr>
                <w:noProof/>
                <w:webHidden/>
              </w:rPr>
              <w:fldChar w:fldCharType="separate"/>
            </w:r>
            <w:r>
              <w:rPr>
                <w:noProof/>
                <w:webHidden/>
              </w:rPr>
              <w:t>23</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0" w:history="1">
            <w:r w:rsidRPr="00601C00">
              <w:rPr>
                <w:rStyle w:val="Kpr"/>
                <w:rFonts w:cstheme="minorHAnsi"/>
                <w:noProof/>
                <w:lang w:val="en-GB"/>
              </w:rPr>
              <w:t>Termination of the membership of the Board of Directors</w:t>
            </w:r>
            <w:r>
              <w:rPr>
                <w:noProof/>
                <w:webHidden/>
              </w:rPr>
              <w:tab/>
            </w:r>
            <w:r>
              <w:rPr>
                <w:noProof/>
                <w:webHidden/>
              </w:rPr>
              <w:fldChar w:fldCharType="begin"/>
            </w:r>
            <w:r>
              <w:rPr>
                <w:noProof/>
                <w:webHidden/>
              </w:rPr>
              <w:instrText xml:space="preserve"> PAGEREF _Toc534856260 \h </w:instrText>
            </w:r>
            <w:r>
              <w:rPr>
                <w:noProof/>
                <w:webHidden/>
              </w:rPr>
            </w:r>
            <w:r>
              <w:rPr>
                <w:noProof/>
                <w:webHidden/>
              </w:rPr>
              <w:fldChar w:fldCharType="separate"/>
            </w:r>
            <w:r>
              <w:rPr>
                <w:noProof/>
                <w:webHidden/>
              </w:rPr>
              <w:t>24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1" w:history="1">
            <w:r w:rsidRPr="00601C00">
              <w:rPr>
                <w:rStyle w:val="Kpr"/>
                <w:rFonts w:cstheme="minorHAnsi"/>
                <w:noProof/>
                <w:lang w:val="en-GB"/>
              </w:rPr>
              <w:t>Financial affairs of branches</w:t>
            </w:r>
            <w:r>
              <w:rPr>
                <w:noProof/>
                <w:webHidden/>
              </w:rPr>
              <w:tab/>
            </w:r>
            <w:r>
              <w:rPr>
                <w:noProof/>
                <w:webHidden/>
              </w:rPr>
              <w:fldChar w:fldCharType="begin"/>
            </w:r>
            <w:r>
              <w:rPr>
                <w:noProof/>
                <w:webHidden/>
              </w:rPr>
              <w:instrText xml:space="preserve"> PAGEREF _Toc534856261 \h </w:instrText>
            </w:r>
            <w:r>
              <w:rPr>
                <w:noProof/>
                <w:webHidden/>
              </w:rPr>
            </w:r>
            <w:r>
              <w:rPr>
                <w:noProof/>
                <w:webHidden/>
              </w:rPr>
              <w:fldChar w:fldCharType="separate"/>
            </w:r>
            <w:r>
              <w:rPr>
                <w:noProof/>
                <w:webHidden/>
              </w:rPr>
              <w:t>24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2" w:history="1">
            <w:r w:rsidRPr="00601C00">
              <w:rPr>
                <w:rStyle w:val="Kpr"/>
                <w:rFonts w:cstheme="minorHAnsi"/>
                <w:noProof/>
                <w:lang w:val="en-GB"/>
              </w:rPr>
              <w:t>Branch Advisory Board</w:t>
            </w:r>
            <w:r>
              <w:rPr>
                <w:noProof/>
                <w:webHidden/>
              </w:rPr>
              <w:tab/>
            </w:r>
            <w:r>
              <w:rPr>
                <w:noProof/>
                <w:webHidden/>
              </w:rPr>
              <w:fldChar w:fldCharType="begin"/>
            </w:r>
            <w:r>
              <w:rPr>
                <w:noProof/>
                <w:webHidden/>
              </w:rPr>
              <w:instrText xml:space="preserve"> PAGEREF _Toc534856262 \h </w:instrText>
            </w:r>
            <w:r>
              <w:rPr>
                <w:noProof/>
                <w:webHidden/>
              </w:rPr>
            </w:r>
            <w:r>
              <w:rPr>
                <w:noProof/>
                <w:webHidden/>
              </w:rPr>
              <w:fldChar w:fldCharType="separate"/>
            </w:r>
            <w:r>
              <w:rPr>
                <w:noProof/>
                <w:webHidden/>
              </w:rPr>
              <w:t>25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3" w:history="1">
            <w:r w:rsidRPr="00601C00">
              <w:rPr>
                <w:rStyle w:val="Kpr"/>
                <w:rFonts w:cstheme="minorHAnsi"/>
                <w:noProof/>
                <w:lang w:val="en-GB"/>
              </w:rPr>
              <w:t>Duties of the Branch Advisory Board</w:t>
            </w:r>
            <w:r>
              <w:rPr>
                <w:noProof/>
                <w:webHidden/>
              </w:rPr>
              <w:tab/>
            </w:r>
            <w:r>
              <w:rPr>
                <w:noProof/>
                <w:webHidden/>
              </w:rPr>
              <w:fldChar w:fldCharType="begin"/>
            </w:r>
            <w:r>
              <w:rPr>
                <w:noProof/>
                <w:webHidden/>
              </w:rPr>
              <w:instrText xml:space="preserve"> PAGEREF _Toc534856263 \h </w:instrText>
            </w:r>
            <w:r>
              <w:rPr>
                <w:noProof/>
                <w:webHidden/>
              </w:rPr>
            </w:r>
            <w:r>
              <w:rPr>
                <w:noProof/>
                <w:webHidden/>
              </w:rPr>
              <w:fldChar w:fldCharType="separate"/>
            </w:r>
            <w:r>
              <w:rPr>
                <w:noProof/>
                <w:webHidden/>
              </w:rPr>
              <w:t>25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4" w:history="1">
            <w:r w:rsidRPr="00601C00">
              <w:rPr>
                <w:rStyle w:val="Kpr"/>
                <w:rFonts w:cstheme="minorHAnsi"/>
                <w:noProof/>
                <w:lang w:val="en-GB"/>
              </w:rPr>
              <w:t>Establishment and closure of regional, provincial and faculty representative offices</w:t>
            </w:r>
            <w:r>
              <w:rPr>
                <w:noProof/>
                <w:webHidden/>
              </w:rPr>
              <w:tab/>
            </w:r>
            <w:r>
              <w:rPr>
                <w:noProof/>
                <w:webHidden/>
              </w:rPr>
              <w:fldChar w:fldCharType="begin"/>
            </w:r>
            <w:r>
              <w:rPr>
                <w:noProof/>
                <w:webHidden/>
              </w:rPr>
              <w:instrText xml:space="preserve"> PAGEREF _Toc534856264 \h </w:instrText>
            </w:r>
            <w:r>
              <w:rPr>
                <w:noProof/>
                <w:webHidden/>
              </w:rPr>
            </w:r>
            <w:r>
              <w:rPr>
                <w:noProof/>
                <w:webHidden/>
              </w:rPr>
              <w:fldChar w:fldCharType="separate"/>
            </w:r>
            <w:r>
              <w:rPr>
                <w:noProof/>
                <w:webHidden/>
              </w:rPr>
              <w:t>26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5" w:history="1">
            <w:r w:rsidRPr="00601C00">
              <w:rPr>
                <w:rStyle w:val="Kpr"/>
                <w:rFonts w:cstheme="minorHAnsi"/>
                <w:noProof/>
                <w:lang w:val="en-GB"/>
              </w:rPr>
              <w:t>Appointment of regional, provincial and faculty representative</w:t>
            </w:r>
            <w:r>
              <w:rPr>
                <w:noProof/>
                <w:webHidden/>
              </w:rPr>
              <w:tab/>
            </w:r>
            <w:r>
              <w:rPr>
                <w:noProof/>
                <w:webHidden/>
              </w:rPr>
              <w:fldChar w:fldCharType="begin"/>
            </w:r>
            <w:r>
              <w:rPr>
                <w:noProof/>
                <w:webHidden/>
              </w:rPr>
              <w:instrText xml:space="preserve"> PAGEREF _Toc534856265 \h </w:instrText>
            </w:r>
            <w:r>
              <w:rPr>
                <w:noProof/>
                <w:webHidden/>
              </w:rPr>
            </w:r>
            <w:r>
              <w:rPr>
                <w:noProof/>
                <w:webHidden/>
              </w:rPr>
              <w:fldChar w:fldCharType="separate"/>
            </w:r>
            <w:r>
              <w:rPr>
                <w:noProof/>
                <w:webHidden/>
              </w:rPr>
              <w:t>26</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6" w:history="1">
            <w:r w:rsidRPr="00601C00">
              <w:rPr>
                <w:rStyle w:val="Kpr"/>
                <w:rFonts w:cstheme="minorHAnsi"/>
                <w:noProof/>
                <w:lang w:val="en-GB"/>
              </w:rPr>
              <w:t>Duties, authorities and responsibilities of regional, provincial and faculty representatives</w:t>
            </w:r>
            <w:r>
              <w:rPr>
                <w:noProof/>
                <w:webHidden/>
              </w:rPr>
              <w:tab/>
            </w:r>
            <w:r>
              <w:rPr>
                <w:noProof/>
                <w:webHidden/>
              </w:rPr>
              <w:fldChar w:fldCharType="begin"/>
            </w:r>
            <w:r>
              <w:rPr>
                <w:noProof/>
                <w:webHidden/>
              </w:rPr>
              <w:instrText xml:space="preserve"> PAGEREF _Toc534856266 \h </w:instrText>
            </w:r>
            <w:r>
              <w:rPr>
                <w:noProof/>
                <w:webHidden/>
              </w:rPr>
            </w:r>
            <w:r>
              <w:rPr>
                <w:noProof/>
                <w:webHidden/>
              </w:rPr>
              <w:fldChar w:fldCharType="separate"/>
            </w:r>
            <w:r>
              <w:rPr>
                <w:noProof/>
                <w:webHidden/>
              </w:rPr>
              <w:t>27</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7" w:history="1">
            <w:r w:rsidRPr="00601C00">
              <w:rPr>
                <w:rStyle w:val="Kpr"/>
                <w:rFonts w:cstheme="minorHAnsi"/>
                <w:noProof/>
                <w:lang w:val="en-GB"/>
              </w:rPr>
              <w:t>Term of office, supervision and dismissal of representatives of districts, provinces and faculties</w:t>
            </w:r>
            <w:r>
              <w:rPr>
                <w:noProof/>
                <w:webHidden/>
              </w:rPr>
              <w:tab/>
            </w:r>
            <w:r>
              <w:rPr>
                <w:noProof/>
                <w:webHidden/>
              </w:rPr>
              <w:fldChar w:fldCharType="begin"/>
            </w:r>
            <w:r>
              <w:rPr>
                <w:noProof/>
                <w:webHidden/>
              </w:rPr>
              <w:instrText xml:space="preserve"> PAGEREF _Toc534856267 \h </w:instrText>
            </w:r>
            <w:r>
              <w:rPr>
                <w:noProof/>
                <w:webHidden/>
              </w:rPr>
            </w:r>
            <w:r>
              <w:rPr>
                <w:noProof/>
                <w:webHidden/>
              </w:rPr>
              <w:fldChar w:fldCharType="separate"/>
            </w:r>
            <w:r>
              <w:rPr>
                <w:noProof/>
                <w:webHidden/>
              </w:rPr>
              <w:t>27</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68" w:history="1">
            <w:r w:rsidRPr="00601C00">
              <w:rPr>
                <w:rStyle w:val="Kpr"/>
                <w:rFonts w:cstheme="minorHAnsi"/>
                <w:noProof/>
                <w:lang w:val="en-GB"/>
              </w:rPr>
              <w:t>CHAPTER SIX - Financial Provisions</w:t>
            </w:r>
            <w:r>
              <w:rPr>
                <w:noProof/>
                <w:webHidden/>
              </w:rPr>
              <w:tab/>
            </w:r>
            <w:r>
              <w:rPr>
                <w:noProof/>
                <w:webHidden/>
              </w:rPr>
              <w:fldChar w:fldCharType="begin"/>
            </w:r>
            <w:r>
              <w:rPr>
                <w:noProof/>
                <w:webHidden/>
              </w:rPr>
              <w:instrText xml:space="preserve"> PAGEREF _Toc534856268 \h </w:instrText>
            </w:r>
            <w:r>
              <w:rPr>
                <w:noProof/>
                <w:webHidden/>
              </w:rPr>
            </w:r>
            <w:r>
              <w:rPr>
                <w:noProof/>
                <w:webHidden/>
              </w:rPr>
              <w:fldChar w:fldCharType="separate"/>
            </w:r>
            <w:r>
              <w:rPr>
                <w:noProof/>
                <w:webHidden/>
              </w:rPr>
              <w:t>28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69" w:history="1">
            <w:r w:rsidRPr="00601C00">
              <w:rPr>
                <w:rStyle w:val="Kpr"/>
                <w:rFonts w:cstheme="minorHAnsi"/>
                <w:noProof/>
                <w:lang w:val="en-GB"/>
              </w:rPr>
              <w:t>Budget</w:t>
            </w:r>
            <w:r>
              <w:rPr>
                <w:noProof/>
                <w:webHidden/>
              </w:rPr>
              <w:tab/>
            </w:r>
            <w:r>
              <w:rPr>
                <w:noProof/>
                <w:webHidden/>
              </w:rPr>
              <w:fldChar w:fldCharType="begin"/>
            </w:r>
            <w:r>
              <w:rPr>
                <w:noProof/>
                <w:webHidden/>
              </w:rPr>
              <w:instrText xml:space="preserve"> PAGEREF _Toc534856269 \h </w:instrText>
            </w:r>
            <w:r>
              <w:rPr>
                <w:noProof/>
                <w:webHidden/>
              </w:rPr>
            </w:r>
            <w:r>
              <w:rPr>
                <w:noProof/>
                <w:webHidden/>
              </w:rPr>
              <w:fldChar w:fldCharType="separate"/>
            </w:r>
            <w:r>
              <w:rPr>
                <w:noProof/>
                <w:webHidden/>
              </w:rPr>
              <w:t>28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0" w:history="1">
            <w:r w:rsidRPr="00601C00">
              <w:rPr>
                <w:rStyle w:val="Kpr"/>
                <w:rFonts w:cstheme="minorHAnsi"/>
                <w:noProof/>
                <w:lang w:val="en-GB"/>
              </w:rPr>
              <w:t>Budget application</w:t>
            </w:r>
            <w:r>
              <w:rPr>
                <w:noProof/>
                <w:webHidden/>
              </w:rPr>
              <w:tab/>
            </w:r>
            <w:r>
              <w:rPr>
                <w:noProof/>
                <w:webHidden/>
              </w:rPr>
              <w:fldChar w:fldCharType="begin"/>
            </w:r>
            <w:r>
              <w:rPr>
                <w:noProof/>
                <w:webHidden/>
              </w:rPr>
              <w:instrText xml:space="preserve"> PAGEREF _Toc534856270 \h </w:instrText>
            </w:r>
            <w:r>
              <w:rPr>
                <w:noProof/>
                <w:webHidden/>
              </w:rPr>
            </w:r>
            <w:r>
              <w:rPr>
                <w:noProof/>
                <w:webHidden/>
              </w:rPr>
              <w:fldChar w:fldCharType="separate"/>
            </w:r>
            <w:r>
              <w:rPr>
                <w:noProof/>
                <w:webHidden/>
              </w:rPr>
              <w:t>28</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1" w:history="1">
            <w:r w:rsidRPr="00601C00">
              <w:rPr>
                <w:rStyle w:val="Kpr"/>
                <w:rFonts w:cstheme="minorHAnsi"/>
                <w:noProof/>
                <w:lang w:val="en-GB"/>
              </w:rPr>
              <w:t>Spending Authority</w:t>
            </w:r>
            <w:r>
              <w:rPr>
                <w:noProof/>
                <w:webHidden/>
              </w:rPr>
              <w:tab/>
            </w:r>
            <w:r>
              <w:rPr>
                <w:noProof/>
                <w:webHidden/>
              </w:rPr>
              <w:fldChar w:fldCharType="begin"/>
            </w:r>
            <w:r>
              <w:rPr>
                <w:noProof/>
                <w:webHidden/>
              </w:rPr>
              <w:instrText xml:space="preserve"> PAGEREF _Toc534856271 \h </w:instrText>
            </w:r>
            <w:r>
              <w:rPr>
                <w:noProof/>
                <w:webHidden/>
              </w:rPr>
            </w:r>
            <w:r>
              <w:rPr>
                <w:noProof/>
                <w:webHidden/>
              </w:rPr>
              <w:fldChar w:fldCharType="separate"/>
            </w:r>
            <w:r>
              <w:rPr>
                <w:noProof/>
                <w:webHidden/>
              </w:rPr>
              <w:t>29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2" w:history="1">
            <w:r w:rsidRPr="00601C00">
              <w:rPr>
                <w:rStyle w:val="Kpr"/>
                <w:rFonts w:cstheme="minorHAnsi"/>
                <w:noProof/>
                <w:lang w:val="en-GB"/>
              </w:rPr>
              <w:t>Chamber incomes</w:t>
            </w:r>
            <w:r>
              <w:rPr>
                <w:noProof/>
                <w:webHidden/>
              </w:rPr>
              <w:tab/>
            </w:r>
            <w:r>
              <w:rPr>
                <w:noProof/>
                <w:webHidden/>
              </w:rPr>
              <w:fldChar w:fldCharType="begin"/>
            </w:r>
            <w:r>
              <w:rPr>
                <w:noProof/>
                <w:webHidden/>
              </w:rPr>
              <w:instrText xml:space="preserve"> PAGEREF _Toc534856272 \h </w:instrText>
            </w:r>
            <w:r>
              <w:rPr>
                <w:noProof/>
                <w:webHidden/>
              </w:rPr>
            </w:r>
            <w:r>
              <w:rPr>
                <w:noProof/>
                <w:webHidden/>
              </w:rPr>
              <w:fldChar w:fldCharType="separate"/>
            </w:r>
            <w:r>
              <w:rPr>
                <w:noProof/>
                <w:webHidden/>
              </w:rPr>
              <w:t>29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3" w:history="1">
            <w:r w:rsidRPr="00601C00">
              <w:rPr>
                <w:rStyle w:val="Kpr"/>
                <w:rFonts w:cstheme="minorHAnsi"/>
                <w:noProof/>
                <w:lang w:val="en-GB"/>
              </w:rPr>
              <w:t>Member payment and collection of fines</w:t>
            </w:r>
            <w:r>
              <w:rPr>
                <w:noProof/>
                <w:webHidden/>
              </w:rPr>
              <w:tab/>
            </w:r>
            <w:r>
              <w:rPr>
                <w:noProof/>
                <w:webHidden/>
              </w:rPr>
              <w:fldChar w:fldCharType="begin"/>
            </w:r>
            <w:r>
              <w:rPr>
                <w:noProof/>
                <w:webHidden/>
              </w:rPr>
              <w:instrText xml:space="preserve"> PAGEREF _Toc534856273 \h </w:instrText>
            </w:r>
            <w:r>
              <w:rPr>
                <w:noProof/>
                <w:webHidden/>
              </w:rPr>
            </w:r>
            <w:r>
              <w:rPr>
                <w:noProof/>
                <w:webHidden/>
              </w:rPr>
              <w:fldChar w:fldCharType="separate"/>
            </w:r>
            <w:r>
              <w:rPr>
                <w:noProof/>
                <w:webHidden/>
              </w:rPr>
              <w:t>29</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4" w:history="1">
            <w:r w:rsidRPr="00601C00">
              <w:rPr>
                <w:rStyle w:val="Kpr"/>
                <w:rFonts w:cstheme="minorHAnsi"/>
                <w:noProof/>
                <w:lang w:val="en-GB"/>
              </w:rPr>
              <w:t>Determination of member registration fees</w:t>
            </w:r>
            <w:r>
              <w:rPr>
                <w:noProof/>
                <w:webHidden/>
              </w:rPr>
              <w:tab/>
            </w:r>
            <w:r>
              <w:rPr>
                <w:noProof/>
                <w:webHidden/>
              </w:rPr>
              <w:fldChar w:fldCharType="begin"/>
            </w:r>
            <w:r>
              <w:rPr>
                <w:noProof/>
                <w:webHidden/>
              </w:rPr>
              <w:instrText xml:space="preserve"> PAGEREF _Toc534856274 \h </w:instrText>
            </w:r>
            <w:r>
              <w:rPr>
                <w:noProof/>
                <w:webHidden/>
              </w:rPr>
            </w:r>
            <w:r>
              <w:rPr>
                <w:noProof/>
                <w:webHidden/>
              </w:rPr>
              <w:fldChar w:fldCharType="separate"/>
            </w:r>
            <w:r>
              <w:rPr>
                <w:noProof/>
                <w:webHidden/>
              </w:rPr>
              <w:t>30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5" w:history="1">
            <w:r w:rsidRPr="00601C00">
              <w:rPr>
                <w:rStyle w:val="Kpr"/>
                <w:rFonts w:cstheme="minorHAnsi"/>
                <w:noProof/>
                <w:lang w:val="en-GB"/>
              </w:rPr>
              <w:t>Legislation in financial affairs</w:t>
            </w:r>
            <w:r>
              <w:rPr>
                <w:noProof/>
                <w:webHidden/>
              </w:rPr>
              <w:tab/>
            </w:r>
            <w:r>
              <w:rPr>
                <w:noProof/>
                <w:webHidden/>
              </w:rPr>
              <w:fldChar w:fldCharType="begin"/>
            </w:r>
            <w:r>
              <w:rPr>
                <w:noProof/>
                <w:webHidden/>
              </w:rPr>
              <w:instrText xml:space="preserve"> PAGEREF _Toc534856275 \h </w:instrText>
            </w:r>
            <w:r>
              <w:rPr>
                <w:noProof/>
                <w:webHidden/>
              </w:rPr>
            </w:r>
            <w:r>
              <w:rPr>
                <w:noProof/>
                <w:webHidden/>
              </w:rPr>
              <w:fldChar w:fldCharType="separate"/>
            </w:r>
            <w:r>
              <w:rPr>
                <w:noProof/>
                <w:webHidden/>
              </w:rPr>
              <w:t>30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6" w:history="1">
            <w:r w:rsidRPr="00601C00">
              <w:rPr>
                <w:rStyle w:val="Kpr"/>
                <w:rFonts w:cstheme="minorHAnsi"/>
                <w:noProof/>
                <w:lang w:val="en-GB"/>
              </w:rPr>
              <w:t>Union share</w:t>
            </w:r>
            <w:r>
              <w:rPr>
                <w:noProof/>
                <w:webHidden/>
              </w:rPr>
              <w:tab/>
            </w:r>
            <w:r>
              <w:rPr>
                <w:noProof/>
                <w:webHidden/>
              </w:rPr>
              <w:fldChar w:fldCharType="begin"/>
            </w:r>
            <w:r>
              <w:rPr>
                <w:noProof/>
                <w:webHidden/>
              </w:rPr>
              <w:instrText xml:space="preserve"> PAGEREF _Toc534856276 \h </w:instrText>
            </w:r>
            <w:r>
              <w:rPr>
                <w:noProof/>
                <w:webHidden/>
              </w:rPr>
            </w:r>
            <w:r>
              <w:rPr>
                <w:noProof/>
                <w:webHidden/>
              </w:rPr>
              <w:fldChar w:fldCharType="separate"/>
            </w:r>
            <w:r>
              <w:rPr>
                <w:noProof/>
                <w:webHidden/>
              </w:rPr>
              <w:t>30</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77" w:history="1">
            <w:r w:rsidRPr="00601C00">
              <w:rPr>
                <w:rStyle w:val="Kpr"/>
                <w:rFonts w:cstheme="minorHAnsi"/>
                <w:noProof/>
                <w:lang w:val="en-GB"/>
              </w:rPr>
              <w:t>CHAPTER SEVEN-Elections</w:t>
            </w:r>
            <w:r>
              <w:rPr>
                <w:noProof/>
                <w:webHidden/>
              </w:rPr>
              <w:tab/>
            </w:r>
            <w:r>
              <w:rPr>
                <w:noProof/>
                <w:webHidden/>
              </w:rPr>
              <w:fldChar w:fldCharType="begin"/>
            </w:r>
            <w:r>
              <w:rPr>
                <w:noProof/>
                <w:webHidden/>
              </w:rPr>
              <w:instrText xml:space="preserve"> PAGEREF _Toc534856277 \h </w:instrText>
            </w:r>
            <w:r>
              <w:rPr>
                <w:noProof/>
                <w:webHidden/>
              </w:rPr>
            </w:r>
            <w:r>
              <w:rPr>
                <w:noProof/>
                <w:webHidden/>
              </w:rPr>
              <w:fldChar w:fldCharType="separate"/>
            </w:r>
            <w:r>
              <w:rPr>
                <w:noProof/>
                <w:webHidden/>
              </w:rPr>
              <w:t>30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8" w:history="1">
            <w:r w:rsidRPr="00601C00">
              <w:rPr>
                <w:rStyle w:val="Kpr"/>
                <w:rFonts w:cstheme="minorHAnsi"/>
                <w:noProof/>
                <w:lang w:val="en-GB"/>
              </w:rPr>
              <w:t>Elections</w:t>
            </w:r>
            <w:r>
              <w:rPr>
                <w:noProof/>
                <w:webHidden/>
              </w:rPr>
              <w:tab/>
            </w:r>
            <w:r>
              <w:rPr>
                <w:noProof/>
                <w:webHidden/>
              </w:rPr>
              <w:fldChar w:fldCharType="begin"/>
            </w:r>
            <w:r>
              <w:rPr>
                <w:noProof/>
                <w:webHidden/>
              </w:rPr>
              <w:instrText xml:space="preserve"> PAGEREF _Toc534856278 \h </w:instrText>
            </w:r>
            <w:r>
              <w:rPr>
                <w:noProof/>
                <w:webHidden/>
              </w:rPr>
            </w:r>
            <w:r>
              <w:rPr>
                <w:noProof/>
                <w:webHidden/>
              </w:rPr>
              <w:fldChar w:fldCharType="separate"/>
            </w:r>
            <w:r>
              <w:rPr>
                <w:noProof/>
                <w:webHidden/>
              </w:rPr>
              <w:t>30</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79" w:history="1">
            <w:r w:rsidRPr="00601C00">
              <w:rPr>
                <w:rStyle w:val="Kpr"/>
                <w:rFonts w:cstheme="minorHAnsi"/>
                <w:noProof/>
                <w:lang w:val="en-GB"/>
              </w:rPr>
              <w:t>Balloting committee</w:t>
            </w:r>
            <w:r>
              <w:rPr>
                <w:noProof/>
                <w:webHidden/>
              </w:rPr>
              <w:tab/>
            </w:r>
            <w:r>
              <w:rPr>
                <w:noProof/>
                <w:webHidden/>
              </w:rPr>
              <w:fldChar w:fldCharType="begin"/>
            </w:r>
            <w:r>
              <w:rPr>
                <w:noProof/>
                <w:webHidden/>
              </w:rPr>
              <w:instrText xml:space="preserve"> PAGEREF _Toc534856279 \h </w:instrText>
            </w:r>
            <w:r>
              <w:rPr>
                <w:noProof/>
                <w:webHidden/>
              </w:rPr>
            </w:r>
            <w:r>
              <w:rPr>
                <w:noProof/>
                <w:webHidden/>
              </w:rPr>
              <w:fldChar w:fldCharType="separate"/>
            </w:r>
            <w:r>
              <w:rPr>
                <w:noProof/>
                <w:webHidden/>
              </w:rPr>
              <w:t>31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0" w:history="1">
            <w:r w:rsidRPr="00601C00">
              <w:rPr>
                <w:rStyle w:val="Kpr"/>
                <w:rFonts w:cstheme="minorHAnsi"/>
                <w:noProof/>
                <w:lang w:val="en-GB"/>
              </w:rPr>
              <w:t>United ballot and voting</w:t>
            </w:r>
            <w:r>
              <w:rPr>
                <w:noProof/>
                <w:webHidden/>
              </w:rPr>
              <w:tab/>
            </w:r>
            <w:r>
              <w:rPr>
                <w:noProof/>
                <w:webHidden/>
              </w:rPr>
              <w:fldChar w:fldCharType="begin"/>
            </w:r>
            <w:r>
              <w:rPr>
                <w:noProof/>
                <w:webHidden/>
              </w:rPr>
              <w:instrText xml:space="preserve"> PAGEREF _Toc534856280 \h </w:instrText>
            </w:r>
            <w:r>
              <w:rPr>
                <w:noProof/>
                <w:webHidden/>
              </w:rPr>
            </w:r>
            <w:r>
              <w:rPr>
                <w:noProof/>
                <w:webHidden/>
              </w:rPr>
              <w:fldChar w:fldCharType="separate"/>
            </w:r>
            <w:r>
              <w:rPr>
                <w:noProof/>
                <w:webHidden/>
              </w:rPr>
              <w:t>31</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1" w:history="1">
            <w:r w:rsidRPr="00601C00">
              <w:rPr>
                <w:rStyle w:val="Kpr"/>
                <w:rFonts w:cstheme="minorHAnsi"/>
                <w:noProof/>
                <w:lang w:val="en-GB"/>
              </w:rPr>
              <w:t>To be a candidate</w:t>
            </w:r>
            <w:r>
              <w:rPr>
                <w:noProof/>
                <w:webHidden/>
              </w:rPr>
              <w:tab/>
            </w:r>
            <w:r>
              <w:rPr>
                <w:noProof/>
                <w:webHidden/>
              </w:rPr>
              <w:fldChar w:fldCharType="begin"/>
            </w:r>
            <w:r>
              <w:rPr>
                <w:noProof/>
                <w:webHidden/>
              </w:rPr>
              <w:instrText xml:space="preserve"> PAGEREF _Toc534856281 \h </w:instrText>
            </w:r>
            <w:r>
              <w:rPr>
                <w:noProof/>
                <w:webHidden/>
              </w:rPr>
            </w:r>
            <w:r>
              <w:rPr>
                <w:noProof/>
                <w:webHidden/>
              </w:rPr>
              <w:fldChar w:fldCharType="separate"/>
            </w:r>
            <w:r>
              <w:rPr>
                <w:noProof/>
                <w:webHidden/>
              </w:rPr>
              <w:t>33</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2" w:history="1">
            <w:r w:rsidRPr="00601C00">
              <w:rPr>
                <w:rStyle w:val="Kpr"/>
                <w:rFonts w:cstheme="minorHAnsi"/>
                <w:noProof/>
                <w:lang w:val="en-GB"/>
              </w:rPr>
              <w:t>Selection order</w:t>
            </w:r>
            <w:r>
              <w:rPr>
                <w:noProof/>
                <w:webHidden/>
              </w:rPr>
              <w:tab/>
            </w:r>
            <w:r>
              <w:rPr>
                <w:noProof/>
                <w:webHidden/>
              </w:rPr>
              <w:fldChar w:fldCharType="begin"/>
            </w:r>
            <w:r>
              <w:rPr>
                <w:noProof/>
                <w:webHidden/>
              </w:rPr>
              <w:instrText xml:space="preserve"> PAGEREF _Toc534856282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83" w:history="1">
            <w:r w:rsidRPr="00601C00">
              <w:rPr>
                <w:rStyle w:val="Kpr"/>
                <w:rFonts w:cstheme="minorHAnsi"/>
                <w:noProof/>
                <w:lang w:val="en-GB"/>
              </w:rPr>
              <w:t>CHAPTER EIGHT - Miscellaneous and Final Provisions</w:t>
            </w:r>
            <w:r>
              <w:rPr>
                <w:noProof/>
                <w:webHidden/>
              </w:rPr>
              <w:tab/>
            </w:r>
            <w:r>
              <w:rPr>
                <w:noProof/>
                <w:webHidden/>
              </w:rPr>
              <w:fldChar w:fldCharType="begin"/>
            </w:r>
            <w:r>
              <w:rPr>
                <w:noProof/>
                <w:webHidden/>
              </w:rPr>
              <w:instrText xml:space="preserve"> PAGEREF _Toc534856283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4" w:history="1">
            <w:r w:rsidRPr="00601C00">
              <w:rPr>
                <w:rStyle w:val="Kpr"/>
                <w:rFonts w:cstheme="minorHAnsi"/>
                <w:noProof/>
                <w:lang w:val="en-GB"/>
              </w:rPr>
              <w:t>Registration Obligation</w:t>
            </w:r>
            <w:r>
              <w:rPr>
                <w:noProof/>
                <w:webHidden/>
              </w:rPr>
              <w:tab/>
            </w:r>
            <w:r>
              <w:rPr>
                <w:noProof/>
                <w:webHidden/>
              </w:rPr>
              <w:fldChar w:fldCharType="begin"/>
            </w:r>
            <w:r>
              <w:rPr>
                <w:noProof/>
                <w:webHidden/>
              </w:rPr>
              <w:instrText xml:space="preserve"> PAGEREF _Toc534856284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5" w:history="1">
            <w:r w:rsidRPr="00601C00">
              <w:rPr>
                <w:rStyle w:val="Kpr"/>
                <w:rFonts w:cstheme="minorHAnsi"/>
                <w:noProof/>
                <w:lang w:val="en-GB"/>
              </w:rPr>
              <w:t>Legislation on temporary members</w:t>
            </w:r>
            <w:r>
              <w:rPr>
                <w:noProof/>
                <w:webHidden/>
              </w:rPr>
              <w:tab/>
            </w:r>
            <w:r>
              <w:rPr>
                <w:noProof/>
                <w:webHidden/>
              </w:rPr>
              <w:fldChar w:fldCharType="begin"/>
            </w:r>
            <w:r>
              <w:rPr>
                <w:noProof/>
                <w:webHidden/>
              </w:rPr>
              <w:instrText xml:space="preserve"> PAGEREF _Toc534856285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6" w:history="1">
            <w:r w:rsidRPr="00601C00">
              <w:rPr>
                <w:rStyle w:val="Kpr"/>
                <w:rFonts w:cstheme="minorHAnsi"/>
                <w:noProof/>
                <w:lang w:val="en-GB"/>
              </w:rPr>
              <w:t>Obligation to register to the Chamber, obtain identity and use title</w:t>
            </w:r>
            <w:r>
              <w:rPr>
                <w:noProof/>
                <w:webHidden/>
              </w:rPr>
              <w:tab/>
            </w:r>
            <w:r>
              <w:rPr>
                <w:noProof/>
                <w:webHidden/>
              </w:rPr>
              <w:fldChar w:fldCharType="begin"/>
            </w:r>
            <w:r>
              <w:rPr>
                <w:noProof/>
                <w:webHidden/>
              </w:rPr>
              <w:instrText xml:space="preserve"> PAGEREF _Toc534856286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7" w:history="1">
            <w:r w:rsidRPr="00601C00">
              <w:rPr>
                <w:rStyle w:val="Kpr"/>
                <w:rFonts w:cstheme="minorHAnsi"/>
                <w:noProof/>
                <w:lang w:val="en-GB"/>
              </w:rPr>
              <w:t>Chamber Secretary General, Chamber staff, duties and powers</w:t>
            </w:r>
            <w:r>
              <w:rPr>
                <w:noProof/>
                <w:webHidden/>
              </w:rPr>
              <w:tab/>
            </w:r>
            <w:r>
              <w:rPr>
                <w:noProof/>
                <w:webHidden/>
              </w:rPr>
              <w:fldChar w:fldCharType="begin"/>
            </w:r>
            <w:r>
              <w:rPr>
                <w:noProof/>
                <w:webHidden/>
              </w:rPr>
              <w:instrText xml:space="preserve"> PAGEREF _Toc534856287 \h </w:instrText>
            </w:r>
            <w:r>
              <w:rPr>
                <w:noProof/>
                <w:webHidden/>
              </w:rPr>
            </w:r>
            <w:r>
              <w:rPr>
                <w:noProof/>
                <w:webHidden/>
              </w:rPr>
              <w:fldChar w:fldCharType="separate"/>
            </w:r>
            <w:r>
              <w:rPr>
                <w:noProof/>
                <w:webHidden/>
              </w:rPr>
              <w:t>34</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8" w:history="1">
            <w:r w:rsidRPr="00601C00">
              <w:rPr>
                <w:rStyle w:val="Kpr"/>
                <w:rFonts w:cstheme="minorHAnsi"/>
                <w:noProof/>
                <w:shd w:val="clear" w:color="auto" w:fill="FFFFFF"/>
                <w:lang w:val="en-GB"/>
              </w:rPr>
              <w:t>In cases where there is no provision in this Main Regulation</w:t>
            </w:r>
            <w:r>
              <w:rPr>
                <w:noProof/>
                <w:webHidden/>
              </w:rPr>
              <w:tab/>
            </w:r>
            <w:r>
              <w:rPr>
                <w:noProof/>
                <w:webHidden/>
              </w:rPr>
              <w:fldChar w:fldCharType="begin"/>
            </w:r>
            <w:r>
              <w:rPr>
                <w:noProof/>
                <w:webHidden/>
              </w:rPr>
              <w:instrText xml:space="preserve"> PAGEREF _Toc534856288 \h </w:instrText>
            </w:r>
            <w:r>
              <w:rPr>
                <w:noProof/>
                <w:webHidden/>
              </w:rPr>
            </w:r>
            <w:r>
              <w:rPr>
                <w:noProof/>
                <w:webHidden/>
              </w:rPr>
              <w:fldChar w:fldCharType="separate"/>
            </w:r>
            <w:r>
              <w:rPr>
                <w:noProof/>
                <w:webHidden/>
              </w:rPr>
              <w:t>35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89" w:history="1">
            <w:r w:rsidRPr="00601C00">
              <w:rPr>
                <w:rStyle w:val="Kpr"/>
                <w:rFonts w:cstheme="minorHAnsi"/>
                <w:noProof/>
                <w:lang w:val="en-GB"/>
              </w:rPr>
              <w:t>Entry into Force</w:t>
            </w:r>
            <w:r>
              <w:rPr>
                <w:noProof/>
                <w:webHidden/>
              </w:rPr>
              <w:tab/>
            </w:r>
            <w:r>
              <w:rPr>
                <w:noProof/>
                <w:webHidden/>
              </w:rPr>
              <w:fldChar w:fldCharType="begin"/>
            </w:r>
            <w:r>
              <w:rPr>
                <w:noProof/>
                <w:webHidden/>
              </w:rPr>
              <w:instrText xml:space="preserve"> PAGEREF _Toc534856289 \h </w:instrText>
            </w:r>
            <w:r>
              <w:rPr>
                <w:noProof/>
                <w:webHidden/>
              </w:rPr>
            </w:r>
            <w:r>
              <w:rPr>
                <w:noProof/>
                <w:webHidden/>
              </w:rPr>
              <w:fldChar w:fldCharType="separate"/>
            </w:r>
            <w:r>
              <w:rPr>
                <w:noProof/>
                <w:webHidden/>
              </w:rPr>
              <w:t>35</w:t>
            </w:r>
            <w:r>
              <w:rPr>
                <w:noProof/>
                <w:webHidden/>
              </w:rPr>
              <w:fldChar w:fldCharType="end"/>
            </w:r>
          </w:hyperlink>
        </w:p>
        <w:p w:rsidR="007B6C39" w:rsidRDefault="007B6C39">
          <w:pPr>
            <w:pStyle w:val="T3"/>
            <w:tabs>
              <w:tab w:val="right" w:leader="dot" w:pos="9062"/>
            </w:tabs>
            <w:rPr>
              <w:rFonts w:eastAsiaTheme="minorEastAsia"/>
              <w:noProof/>
              <w:lang w:eastAsia="tr-TR"/>
            </w:rPr>
          </w:pPr>
          <w:hyperlink w:anchor="_Toc534856290" w:history="1">
            <w:r w:rsidRPr="00601C00">
              <w:rPr>
                <w:rStyle w:val="Kpr"/>
                <w:rFonts w:cstheme="minorHAnsi"/>
                <w:noProof/>
                <w:lang w:val="en-GB"/>
              </w:rPr>
              <w:t>Executive</w:t>
            </w:r>
            <w:r>
              <w:rPr>
                <w:noProof/>
                <w:webHidden/>
              </w:rPr>
              <w:tab/>
            </w:r>
            <w:r>
              <w:rPr>
                <w:noProof/>
                <w:webHidden/>
              </w:rPr>
              <w:fldChar w:fldCharType="begin"/>
            </w:r>
            <w:r>
              <w:rPr>
                <w:noProof/>
                <w:webHidden/>
              </w:rPr>
              <w:instrText xml:space="preserve"> PAGEREF _Toc534856290 \h </w:instrText>
            </w:r>
            <w:r>
              <w:rPr>
                <w:noProof/>
                <w:webHidden/>
              </w:rPr>
            </w:r>
            <w:r>
              <w:rPr>
                <w:noProof/>
                <w:webHidden/>
              </w:rPr>
              <w:fldChar w:fldCharType="separate"/>
            </w:r>
            <w:r>
              <w:rPr>
                <w:noProof/>
                <w:webHidden/>
              </w:rPr>
              <w:t>35</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91" w:history="1">
            <w:r w:rsidRPr="00601C00">
              <w:rPr>
                <w:rStyle w:val="Kpr"/>
                <w:rFonts w:eastAsia="Times New Roman" w:cstheme="minorHAnsi"/>
                <w:noProof/>
                <w:lang w:val="en-GB" w:eastAsia="tr-TR"/>
              </w:rPr>
              <w:t>Annex O. Information about the Amendments</w:t>
            </w:r>
            <w:r>
              <w:rPr>
                <w:noProof/>
                <w:webHidden/>
              </w:rPr>
              <w:tab/>
            </w:r>
            <w:r>
              <w:rPr>
                <w:noProof/>
                <w:webHidden/>
              </w:rPr>
              <w:fldChar w:fldCharType="begin"/>
            </w:r>
            <w:r>
              <w:rPr>
                <w:noProof/>
                <w:webHidden/>
              </w:rPr>
              <w:instrText xml:space="preserve"> PAGEREF _Toc534856291 \h </w:instrText>
            </w:r>
            <w:r>
              <w:rPr>
                <w:noProof/>
                <w:webHidden/>
              </w:rPr>
            </w:r>
            <w:r>
              <w:rPr>
                <w:noProof/>
                <w:webHidden/>
              </w:rPr>
              <w:fldChar w:fldCharType="separate"/>
            </w:r>
            <w:r>
              <w:rPr>
                <w:noProof/>
                <w:webHidden/>
              </w:rPr>
              <w:t>36</w:t>
            </w:r>
            <w:r>
              <w:rPr>
                <w:noProof/>
                <w:webHidden/>
              </w:rPr>
              <w:fldChar w:fldCharType="end"/>
            </w:r>
          </w:hyperlink>
        </w:p>
        <w:p w:rsidR="007B6C39" w:rsidRDefault="007B6C39">
          <w:pPr>
            <w:pStyle w:val="T2"/>
            <w:tabs>
              <w:tab w:val="right" w:leader="dot" w:pos="9062"/>
            </w:tabs>
            <w:rPr>
              <w:rFonts w:eastAsiaTheme="minorEastAsia"/>
              <w:b w:val="0"/>
              <w:i w:val="0"/>
              <w:noProof/>
              <w:lang w:eastAsia="tr-TR"/>
            </w:rPr>
          </w:pPr>
          <w:hyperlink w:anchor="_Toc534856292" w:history="1">
            <w:r w:rsidRPr="00601C00">
              <w:rPr>
                <w:rStyle w:val="Kpr"/>
                <w:rFonts w:cstheme="minorHAnsi"/>
                <w:noProof/>
                <w:lang w:val="en-GB"/>
              </w:rPr>
              <w:t>Annex 1 Example of the Unified Ballot to be used in Branch General Assemblies</w:t>
            </w:r>
            <w:r>
              <w:rPr>
                <w:noProof/>
                <w:webHidden/>
              </w:rPr>
              <w:tab/>
            </w:r>
            <w:r>
              <w:rPr>
                <w:noProof/>
                <w:webHidden/>
              </w:rPr>
              <w:fldChar w:fldCharType="begin"/>
            </w:r>
            <w:r>
              <w:rPr>
                <w:noProof/>
                <w:webHidden/>
              </w:rPr>
              <w:instrText xml:space="preserve"> PAGEREF _Toc534856292 \h </w:instrText>
            </w:r>
            <w:r>
              <w:rPr>
                <w:noProof/>
                <w:webHidden/>
              </w:rPr>
            </w:r>
            <w:r>
              <w:rPr>
                <w:noProof/>
                <w:webHidden/>
              </w:rPr>
              <w:fldChar w:fldCharType="separate"/>
            </w:r>
            <w:r>
              <w:rPr>
                <w:noProof/>
                <w:webHidden/>
              </w:rPr>
              <w:t>37</w:t>
            </w:r>
            <w:r>
              <w:rPr>
                <w:noProof/>
                <w:webHidden/>
              </w:rPr>
              <w:fldChar w:fldCharType="end"/>
            </w:r>
          </w:hyperlink>
        </w:p>
        <w:p w:rsidR="007B6C39" w:rsidRDefault="007B6C39">
          <w:r>
            <w:rPr>
              <w:b/>
              <w:bCs/>
            </w:rPr>
            <w:fldChar w:fldCharType="end"/>
          </w:r>
        </w:p>
      </w:sdtContent>
    </w:sdt>
    <w:p w:rsidR="007B6C39" w:rsidRDefault="007B6C39">
      <w:pPr>
        <w:rPr>
          <w:rFonts w:eastAsiaTheme="majorEastAsia" w:cstheme="minorHAnsi"/>
          <w:color w:val="2E74B5" w:themeColor="accent1" w:themeShade="BF"/>
          <w:sz w:val="24"/>
          <w:szCs w:val="24"/>
          <w:lang w:val="en-GB"/>
        </w:rPr>
      </w:pPr>
    </w:p>
    <w:p w:rsidR="00221078" w:rsidRPr="001814CA" w:rsidRDefault="00221078" w:rsidP="00221078">
      <w:pPr>
        <w:pStyle w:val="Balk1"/>
        <w:spacing w:before="0" w:line="240" w:lineRule="auto"/>
        <w:jc w:val="both"/>
        <w:rPr>
          <w:rFonts w:asciiTheme="minorHAnsi" w:hAnsiTheme="minorHAnsi" w:cstheme="minorHAnsi"/>
          <w:sz w:val="24"/>
          <w:szCs w:val="24"/>
          <w:lang w:val="en-GB"/>
        </w:rPr>
      </w:pPr>
      <w:bookmarkStart w:id="2" w:name="_Toc534856197"/>
      <w:r w:rsidRPr="001814CA">
        <w:rPr>
          <w:rFonts w:asciiTheme="minorHAnsi" w:hAnsiTheme="minorHAnsi" w:cstheme="minorHAnsi"/>
          <w:sz w:val="24"/>
          <w:szCs w:val="24"/>
          <w:lang w:val="en-GB"/>
        </w:rPr>
        <w:t>Main Regulation of the Chamber of Forest Engineers (OMO)</w:t>
      </w:r>
      <w:bookmarkEnd w:id="0"/>
      <w:bookmarkEnd w:id="2"/>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Official Gazette of the Republic of Turkey</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Date: July 12, 2006</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Number: No. 26226</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u w:val="single"/>
          <w:lang w:val="en-GB"/>
        </w:rPr>
      </w:pPr>
      <w:r w:rsidRPr="001814CA">
        <w:rPr>
          <w:rFonts w:cstheme="minorHAnsi"/>
          <w:sz w:val="24"/>
          <w:szCs w:val="24"/>
          <w:u w:val="single"/>
          <w:lang w:val="en-GB"/>
        </w:rPr>
        <w:t>Issued By the Union of Chambers of Turkish Engineers and Architects</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MAIN REGULATION OF THE CHAMBER OF FOREST ENGINEERS OF THE UNION OF CHAMBERS OF TURKISH ENGINEERS AND ARCHITECTS</w:t>
      </w:r>
    </w:p>
    <w:p w:rsidR="00221078" w:rsidRPr="001814CA" w:rsidRDefault="00221078" w:rsidP="00221078">
      <w:pPr>
        <w:spacing w:after="0" w:line="240" w:lineRule="auto"/>
        <w:jc w:val="both"/>
        <w:rPr>
          <w:rFonts w:cstheme="minorHAnsi"/>
          <w:sz w:val="24"/>
          <w:szCs w:val="24"/>
          <w:u w:val="single"/>
          <w:lang w:val="en-GB"/>
        </w:rPr>
      </w:pPr>
    </w:p>
    <w:p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3" w:name="_Toc534373470"/>
      <w:bookmarkStart w:id="4" w:name="_Toc534856198"/>
      <w:r w:rsidRPr="001814CA">
        <w:rPr>
          <w:rFonts w:asciiTheme="minorHAnsi" w:hAnsiTheme="minorHAnsi" w:cstheme="minorHAnsi"/>
          <w:sz w:val="24"/>
          <w:szCs w:val="24"/>
          <w:lang w:val="en-GB"/>
        </w:rPr>
        <w:t>Chapter One-Purpose, Scope, Basis and Definitions</w:t>
      </w:r>
      <w:bookmarkEnd w:id="3"/>
      <w:bookmarkEnd w:id="4"/>
    </w:p>
    <w:p w:rsidR="00221078" w:rsidRPr="001814CA" w:rsidRDefault="00221078" w:rsidP="00221078">
      <w:pPr>
        <w:pStyle w:val="Balk3"/>
        <w:spacing w:before="0" w:line="240" w:lineRule="auto"/>
        <w:jc w:val="both"/>
        <w:rPr>
          <w:rFonts w:asciiTheme="minorHAnsi" w:hAnsiTheme="minorHAnsi" w:cstheme="minorHAnsi"/>
          <w:lang w:val="en-GB"/>
        </w:rPr>
      </w:pPr>
      <w:bookmarkStart w:id="5" w:name="_Toc534373471"/>
      <w:bookmarkStart w:id="6" w:name="_Toc534856199"/>
      <w:r w:rsidRPr="001814CA">
        <w:rPr>
          <w:rFonts w:asciiTheme="minorHAnsi" w:hAnsiTheme="minorHAnsi" w:cstheme="minorHAnsi"/>
          <w:lang w:val="en-GB"/>
        </w:rPr>
        <w:t>Goal</w:t>
      </w:r>
      <w:bookmarkEnd w:id="5"/>
      <w:bookmarkEnd w:id="6"/>
    </w:p>
    <w:p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1 -</w:t>
      </w:r>
      <w:r w:rsidRPr="001814CA">
        <w:rPr>
          <w:rFonts w:cstheme="minorHAnsi"/>
          <w:sz w:val="24"/>
          <w:szCs w:val="24"/>
          <w:lang w:val="en-GB"/>
        </w:rPr>
        <w:t xml:space="preserve"> (1) The purpose of this Regulation is to regulate the procedures, principles and management of the Chamber of Forest Engineers of the Union of Chambers of Turkish Engineers and Architects related to its the purposes, organization, and functioning.</w:t>
      </w:r>
    </w:p>
    <w:p w:rsidR="00221078" w:rsidRPr="001814CA" w:rsidRDefault="00221078" w:rsidP="00221078">
      <w:pPr>
        <w:spacing w:after="0" w:line="240" w:lineRule="auto"/>
        <w:jc w:val="both"/>
        <w:rPr>
          <w:rFonts w:cstheme="minorHAnsi"/>
          <w:b/>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7" w:name="_Toc534373472"/>
      <w:bookmarkStart w:id="8" w:name="_Toc534856200"/>
      <w:r w:rsidRPr="001814CA">
        <w:rPr>
          <w:rFonts w:asciiTheme="minorHAnsi" w:hAnsiTheme="minorHAnsi" w:cstheme="minorHAnsi"/>
          <w:lang w:val="en-GB"/>
        </w:rPr>
        <w:t>Scope</w:t>
      </w:r>
      <w:bookmarkEnd w:id="7"/>
      <w:bookmarkEnd w:id="8"/>
    </w:p>
    <w:p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2 -</w:t>
      </w:r>
      <w:r w:rsidRPr="001814CA">
        <w:rPr>
          <w:rFonts w:cstheme="minorHAnsi"/>
          <w:sz w:val="24"/>
          <w:szCs w:val="24"/>
          <w:lang w:val="en-GB"/>
        </w:rPr>
        <w:t xml:space="preserve"> (1) This Regulation covers the purpose, membership conditions, chamber bodies and duties of the Chamber of Forest Engineers of the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9" w:name="_Toc534373473"/>
      <w:bookmarkStart w:id="10" w:name="_Toc534856201"/>
      <w:r w:rsidRPr="001814CA">
        <w:rPr>
          <w:rFonts w:asciiTheme="minorHAnsi" w:hAnsiTheme="minorHAnsi" w:cstheme="minorHAnsi"/>
          <w:lang w:val="en-GB"/>
        </w:rPr>
        <w:t>Basis</w:t>
      </w:r>
      <w:bookmarkEnd w:id="9"/>
      <w:bookmarkEnd w:id="10"/>
      <w:r w:rsidRPr="001814CA">
        <w:rPr>
          <w:rFonts w:asciiTheme="minorHAnsi" w:hAnsiTheme="minorHAnsi" w:cstheme="minorHAnsi"/>
          <w:lang w:val="en-GB"/>
        </w:rPr>
        <w:t xml:space="preserve"> </w:t>
      </w:r>
    </w:p>
    <w:p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3 -</w:t>
      </w:r>
      <w:r w:rsidRPr="001814CA">
        <w:rPr>
          <w:rFonts w:cstheme="minorHAnsi"/>
          <w:sz w:val="24"/>
          <w:szCs w:val="24"/>
          <w:lang w:val="en-GB"/>
        </w:rPr>
        <w:t xml:space="preserve"> (1) This Regulation has been prepared on the basis of Article 39 of the Law on the Union of Chambers of Turkish Engineers and Architects dated 27/1/1954 and numbered 6235.</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11" w:name="_Toc534373474"/>
      <w:bookmarkStart w:id="12" w:name="_Toc534856202"/>
      <w:r w:rsidRPr="001814CA">
        <w:rPr>
          <w:rFonts w:asciiTheme="minorHAnsi" w:hAnsiTheme="minorHAnsi" w:cstheme="minorHAnsi"/>
          <w:lang w:val="en-GB"/>
        </w:rPr>
        <w:t>Definitions</w:t>
      </w:r>
      <w:bookmarkEnd w:id="11"/>
      <w:bookmarkEnd w:id="12"/>
    </w:p>
    <w:p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4 -</w:t>
      </w:r>
      <w:r w:rsidRPr="001814CA">
        <w:rPr>
          <w:rFonts w:cstheme="minorHAnsi"/>
          <w:sz w:val="24"/>
          <w:szCs w:val="24"/>
          <w:lang w:val="en-GB"/>
        </w:rPr>
        <w:t xml:space="preserve"> (Amended: OG-10/9 / 2008-26993)</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(1) The definitions contained in this Regulation are used to describe the explanations.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Wood Works Industrial Engineer: Engineers who have completed woodworking engineering department from higher education institutions providing education at least four years undergraduate level,</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Main Regulation: Main Regulation of the Union of Chambers of Turkish Engineers and Architects published in the Official Gazette dated 2/12/2002 and numbered 24954,</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Union (TMMOB):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Law: The Union of Chambers of Turkish Engineers and Architects dated 27/1/1954 and numbered 6235,</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d) Chamber (OMO): Chamber of Forest Engineers of the Union of Chambers of Turkish Engineers and Architects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Forest Engineer: Engineers who have completed the forest engineering department of the forest faculties providing at least four years of undergraduate education,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Forest Industry Engineer: Engineers who have completed the forest engineering department of the forest faculties providing at least four years of undergraduate education,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Branch: The branches of Chamber of Forest Engineers of the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ğ) (Amendment: OG-14/6 / 2012-28323) Representation: Representative of region, province and faculty of Chamber of Forest Engineers of the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Member: Members of Chamber of Forest Engineers of the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ı</w:t>
      </w:r>
      <w:proofErr w:type="spellEnd"/>
      <w:r w:rsidRPr="001814CA">
        <w:rPr>
          <w:rFonts w:cstheme="minorHAnsi"/>
          <w:sz w:val="24"/>
          <w:szCs w:val="24"/>
          <w:lang w:val="en-GB"/>
        </w:rPr>
        <w:t>) (Annex: OG-14/6 / 2012-28323) Faculty: Faculty of Forestry and Forest Industry Engineers graduated from Forestry Faculties and Higher Education institutions providing education and training at undergraduate level</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13" w:name="_Toc534373475"/>
      <w:bookmarkStart w:id="14" w:name="_Toc534856203"/>
      <w:r w:rsidRPr="001814CA">
        <w:rPr>
          <w:rFonts w:asciiTheme="minorHAnsi" w:hAnsiTheme="minorHAnsi" w:cstheme="minorHAnsi"/>
          <w:sz w:val="24"/>
          <w:szCs w:val="24"/>
          <w:lang w:val="en-GB"/>
        </w:rPr>
        <w:t>Chapter Two-Aims and Center of the Chamber</w:t>
      </w:r>
      <w:bookmarkEnd w:id="13"/>
      <w:bookmarkEnd w:id="14"/>
    </w:p>
    <w:p w:rsidR="00221078" w:rsidRPr="001814CA" w:rsidRDefault="00221078" w:rsidP="00221078">
      <w:pPr>
        <w:pStyle w:val="Balk3"/>
        <w:spacing w:before="0" w:line="240" w:lineRule="auto"/>
        <w:jc w:val="both"/>
        <w:rPr>
          <w:rFonts w:asciiTheme="minorHAnsi" w:hAnsiTheme="minorHAnsi" w:cstheme="minorHAnsi"/>
          <w:lang w:val="en-GB"/>
        </w:rPr>
      </w:pPr>
      <w:bookmarkStart w:id="15" w:name="_Toc534373476"/>
      <w:bookmarkStart w:id="16" w:name="_Toc534856204"/>
      <w:r w:rsidRPr="001814CA">
        <w:rPr>
          <w:rFonts w:asciiTheme="minorHAnsi" w:hAnsiTheme="minorHAnsi" w:cstheme="minorHAnsi"/>
          <w:lang w:val="en-GB"/>
        </w:rPr>
        <w:t>Center</w:t>
      </w:r>
      <w:bookmarkEnd w:id="15"/>
      <w:bookmarkEnd w:id="1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5 - (1) The Chamber of Forest Engineers of the Union of Chambers of Turkish Engineers and Architects is based in Ankara.</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17" w:name="_Toc534373477"/>
      <w:bookmarkStart w:id="18" w:name="_Toc534856205"/>
      <w:r w:rsidRPr="001814CA">
        <w:rPr>
          <w:rFonts w:asciiTheme="minorHAnsi" w:hAnsiTheme="minorHAnsi" w:cstheme="minorHAnsi"/>
          <w:lang w:val="en-GB"/>
        </w:rPr>
        <w:t>The aims of the Chamber</w:t>
      </w:r>
      <w:bookmarkEnd w:id="17"/>
      <w:bookmarkEnd w:id="18"/>
      <w:r w:rsidRPr="001814CA">
        <w:rPr>
          <w:rFonts w:asciiTheme="minorHAnsi" w:hAnsiTheme="minorHAnsi" w:cstheme="minorHAnsi"/>
          <w:lang w:val="en-GB"/>
        </w:rPr>
        <w:t xml:space="preserve"> </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6 - (Amended: OG-10/9 / 2008-26993)</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(1) The main objectives of the Chamber are: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 To make offers and assistance to official authorities and other related organizations in these matters by executing all kinds of technical and scientific studies in order to protection, expansion and operation of forests that have very important place in the national economy and in order to present the benefits of forests related to the water production, social, cultural and similar functions to the community, with the approach of forest ecosystem management,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examine all legislation, norms and regulations related to forestry, forestry industry and woodworking industry and to inform those concerned about the opinions and suggestions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make research in the field of vocational services, to make technical and scientific investigations and to present the results of the evaluation to the benefits of the country, the public and its members to help the development of the forestry, forest industry and woodworking industry profession.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organize technical congresses, seminars, symposiums, conferences and exhibitions related to the development and promotion of forestry, forest industry and woodworking industry professions, to participate in the activities of other organizations for this purpose,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give the necessary documents to the members according to their competencies in undertaking works related to the forestry, forest industry and woodworking industry professions, and to take initiatives in the presence of official authorities for the implementation of the necessary legislation,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e) To register a member of the engineers mentioned in the article 4 of this Regulation, to provide solidarity among members, to take all necessary measures to protect the rights and </w:t>
      </w:r>
      <w:r w:rsidRPr="001814CA">
        <w:rPr>
          <w:rFonts w:cstheme="minorHAnsi"/>
          <w:sz w:val="24"/>
          <w:szCs w:val="24"/>
          <w:lang w:val="en-GB"/>
        </w:rPr>
        <w:lastRenderedPageBreak/>
        <w:t>powers of the members, honour and dignity of the profession, to follow the discipline and apply the necessary discipline against those who act bad manner to  the profession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To disseminate innovations in the fields of forestry, forest industry and woodworking industry professions, to cooperate by establishing relations with domestic and foreign professional organizations for this purpose and to represent its members in the country and abroad,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g) To make proposals by establishing relations with educational institutions in order to help the forest engineer, forest industry engineer and woodworking industrial engineer to be trained in the quality and quantity required by the development of the country,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ğ) To determine the rules that the members must comply with in their professional work and to issue regulations to provide professional supervision,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To make all kinds of professional and scientific publications,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protect the information related to the professional work of the members, to inform the public organizations by determining that they will perform expert services on the basis of this information,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Identify and control the definition, registration and service principles of relevant offices and firms related to services related to forestry, forest industry and woodworking industry professions,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make proposals to the relevant institutions and organizations for the use of wood and non-wood products obtained from forest resources in accordance with the technical rules and for the benefit of the country and colleagues.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k) (Annex: OG-14/6 / 2012-28323) With the line of  the Law No. 5531 on “Forest Engineering, Forest Industry Engineering and Woodworking Industrial Engineering”, to provide the education and accommodation place contribution within the scope determined by the Board of Directors and in the amount accepted by the General Assembly, to the Forest Engineer, Forest Industry Engineer and Wood Works Industrial Engineers who are going to make related  activities for gaining professional experience and to the successful students studying in higher education institutions providing undergraduate education and training for this professions.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l) (Annex: OG-14/6 / 2012-28323) To organize seminars, summer schools and youth camps and to provide internship opportunities in order to contribute to the social, cultural and artistic needs and for the purpose of gaining professional experience in Law No. 5531, of member students having  training in forest engineering, forestry industrial engineering and woodworking industrial engineering  through student commissions,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19" w:name="_Toc534373478"/>
      <w:bookmarkStart w:id="20" w:name="_Toc534856206"/>
      <w:r w:rsidRPr="001814CA">
        <w:rPr>
          <w:rFonts w:asciiTheme="minorHAnsi" w:hAnsiTheme="minorHAnsi" w:cstheme="minorHAnsi"/>
          <w:sz w:val="24"/>
          <w:szCs w:val="24"/>
          <w:lang w:val="en-GB"/>
        </w:rPr>
        <w:t>Chapter Three-Membership</w:t>
      </w:r>
      <w:bookmarkEnd w:id="19"/>
      <w:bookmarkEnd w:id="20"/>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1" w:name="_Toc534373479"/>
      <w:bookmarkStart w:id="22" w:name="_Toc534856207"/>
      <w:r w:rsidRPr="001814CA">
        <w:rPr>
          <w:rFonts w:asciiTheme="minorHAnsi" w:eastAsia="Times New Roman" w:hAnsiTheme="minorHAnsi" w:cstheme="minorHAnsi"/>
          <w:lang w:val="en-GB" w:eastAsia="tr-TR"/>
        </w:rPr>
        <w:t>Full Membership</w:t>
      </w:r>
      <w:bookmarkEnd w:id="21"/>
      <w:bookmarkEnd w:id="22"/>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7 - (1) The following conditions must be fulfilled for the full membership.</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a) (Amended: OG-14/6 / 2012-28323) Be nationals of the Republic of Turkey, to be graduated from forest engineering, forest industrial engineering and woodworking industrial engineering departments of higher education institutions providing education and training at undergraduate level in Turkey, or graduated from the above-mentioned schools and the equivalence of the diploma approved by the Council of Higher Education, to engage in professional activities related to forest engineer, forest industrial engineer and woodworking industrial engineers, in order to be able to use their professional rights and competencies, they must be a member of the Chamber, have a license and maintain their membership.</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b) The membership of the members who fulfil the military duty remains suspended during the military service. This does not eliminate other professional obligations and rights arising from the laws. They may be exempted from their membership fees during their military service provided that they give advance notice and document them on their return.</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c) Members who are abroad for longer than one year due to reasons other than the performance of the profession shall be registered on a voluntary basis for their period of stay abroad, provided that they notify their exits in writing in advance. These members, during this time, do not pay the membership fee. However, they must document the period of stay abroad.</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ç) Those whose membership is suspended in accordance with the sub-paragraphs (b) and (c) cannot take part in the bodies of the Chamber, cannot be a delegate in the General Assembly, and cannot benefit from the membership rights.</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d) Each member must keep his / her record at the authorized and responsible branch in the activity area where he / she works continuously.</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3" w:name="_Toc534373480"/>
      <w:bookmarkStart w:id="24" w:name="_Toc534856208"/>
      <w:r w:rsidRPr="001814CA">
        <w:rPr>
          <w:rFonts w:asciiTheme="minorHAnsi" w:eastAsia="Times New Roman" w:hAnsiTheme="minorHAnsi" w:cstheme="minorHAnsi"/>
          <w:lang w:val="en-GB" w:eastAsia="tr-TR"/>
        </w:rPr>
        <w:t>Temporary membership</w:t>
      </w:r>
      <w:bookmarkEnd w:id="23"/>
      <w:bookmarkEnd w:id="24"/>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8 - (1) Foreign professionals legally permissible to practice their profession in</w:t>
      </w:r>
      <w:r w:rsidRPr="001814CA">
        <w:rPr>
          <w:rFonts w:eastAsia="Times New Roman" w:cstheme="minorHAnsi"/>
          <w:b/>
          <w:bCs/>
          <w:color w:val="444444"/>
          <w:sz w:val="24"/>
          <w:szCs w:val="24"/>
          <w:lang w:val="en-GB" w:eastAsia="tr-TR"/>
        </w:rPr>
        <w:t xml:space="preserve"> T</w:t>
      </w:r>
      <w:r w:rsidRPr="001814CA">
        <w:rPr>
          <w:rFonts w:eastAsia="Times New Roman" w:cstheme="minorHAnsi"/>
          <w:color w:val="444444"/>
          <w:sz w:val="24"/>
          <w:szCs w:val="24"/>
          <w:lang w:val="en-GB" w:eastAsia="tr-TR"/>
        </w:rPr>
        <w:t>urkey, are registered as temporary members of Chamber of Forest Engineers. Temporary membership is limited to the duration of the work permit.</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25" w:name="_Toc534373481"/>
      <w:bookmarkStart w:id="26" w:name="_Toc534856209"/>
      <w:r w:rsidRPr="001814CA">
        <w:rPr>
          <w:rFonts w:asciiTheme="minorHAnsi" w:hAnsiTheme="minorHAnsi" w:cstheme="minorHAnsi"/>
          <w:lang w:val="en-GB"/>
        </w:rPr>
        <w:t>Honorary Membership</w:t>
      </w:r>
      <w:bookmarkEnd w:id="25"/>
      <w:bookmarkEnd w:id="26"/>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9 - (1) The individuals and legal entities who have work and assistance in accordance with the objectives of the Chamber in nationwide, can be given an honorary membership by the decision of the Board of Directors and submitted to the approval of the first General Assembly.</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7" w:name="_Toc534373482"/>
      <w:bookmarkStart w:id="28" w:name="_Toc534856210"/>
      <w:r w:rsidRPr="001814CA">
        <w:rPr>
          <w:rFonts w:asciiTheme="minorHAnsi" w:eastAsia="Times New Roman" w:hAnsiTheme="minorHAnsi" w:cstheme="minorHAnsi"/>
          <w:lang w:val="en-GB" w:eastAsia="tr-TR"/>
        </w:rPr>
        <w:t>Duties and responsibilities of the members</w:t>
      </w:r>
      <w:bookmarkEnd w:id="27"/>
      <w:bookmarkEnd w:id="28"/>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10 - (1) Each member registered in the Chamber must obey the following obligations.</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 (Amendment: OG-10/9 / 2008-26993) Compliance with the provisions of Law No. 6235 on Union of Chambers of Turkish Engineers and Architects, Law No 3458 on Engineering and Architecture, Law No: 5531 on Forest Engineering, Forest Industry Engineering and Woodworking Industrial Engineering and other related  Laws, provisions of the Main  Regulation and this Regulation and other provisions of the Chamber,</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b) Compliance with professional ethics, behaviours and principles within the Chamber and the Union;</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c) Notice the legal address and changes to the Chamber within one month,</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lastRenderedPageBreak/>
        <w:t>ç) Accepting the request by the Chamber when it is referred to their arbitration, testimony and information, unless they have valid disability,</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d) Paying the membership fee of the Chamber determined by the General Assembly,</w:t>
      </w:r>
    </w:p>
    <w:p w:rsidR="00221078" w:rsidRPr="001814CA" w:rsidRDefault="00221078" w:rsidP="00221078">
      <w:pPr>
        <w:spacing w:after="0" w:line="240" w:lineRule="auto"/>
        <w:jc w:val="both"/>
        <w:rPr>
          <w:rFonts w:eastAsia="Times New Roman" w:cstheme="minorHAnsi"/>
          <w:b/>
          <w:bCs/>
          <w:color w:val="444444"/>
          <w:sz w:val="24"/>
          <w:szCs w:val="24"/>
          <w:lang w:val="en-GB" w:eastAsia="tr-TR"/>
        </w:rPr>
      </w:pPr>
    </w:p>
    <w:p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9" w:name="_Toc534373483"/>
      <w:bookmarkStart w:id="30" w:name="_Toc534856211"/>
      <w:r w:rsidRPr="001814CA">
        <w:rPr>
          <w:rFonts w:asciiTheme="minorHAnsi" w:eastAsia="Times New Roman" w:hAnsiTheme="minorHAnsi" w:cstheme="minorHAnsi"/>
          <w:lang w:val="en-GB" w:eastAsia="tr-TR"/>
        </w:rPr>
        <w:t>Leaving membership and re-membership</w:t>
      </w:r>
      <w:bookmarkEnd w:id="29"/>
      <w:bookmarkEnd w:id="30"/>
    </w:p>
    <w:p w:rsidR="00221078" w:rsidRPr="001814CA" w:rsidRDefault="00221078" w:rsidP="00221078">
      <w:pPr>
        <w:spacing w:after="0" w:line="240" w:lineRule="auto"/>
        <w:jc w:val="both"/>
        <w:rPr>
          <w:rFonts w:eastAsia="Times New Roman" w:cstheme="minorHAnsi"/>
          <w:b/>
          <w:bCs/>
          <w:color w:val="444444"/>
          <w:sz w:val="24"/>
          <w:szCs w:val="24"/>
          <w:lang w:val="en-GB" w:eastAsia="tr-TR"/>
        </w:rPr>
      </w:pPr>
      <w:r w:rsidRPr="001814CA">
        <w:rPr>
          <w:rFonts w:eastAsia="Times New Roman" w:cstheme="minorHAnsi"/>
          <w:b/>
          <w:bCs/>
          <w:color w:val="444444"/>
          <w:sz w:val="24"/>
          <w:szCs w:val="24"/>
          <w:lang w:val="en-GB" w:eastAsia="tr-TR"/>
        </w:rPr>
        <w:t xml:space="preserve">ARTICLE 11 - (Amended together with the title: OG-14/6 / 2012-28323) </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(1) Members who do not wish to maintain their professional effectiveness for any reason, who are members of the armed forces except for military service or who wish to leave the membership while working in a primary and permanent position in public institutions and organizations; they may leave the Chamber on condition that they notify the Board of Directors in writing, document them as necessary, return the Chamber ID and pay the full membership fees up to that date. The member who’s right to leave is not accepted has the right to appeal to the Chamber General Assembly. Members who have been removed or left out of membership shall be announced with Chamber’s periodical publications. </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(2) The status of the member who has been removed or left from the membership of the Chamber shall be examined upon re-application. If the result is positive, registration to the Chamber is done as a new member registration. The entry fee is charged twice as much as the entry for that year. However, a positive opinion of Chamber Honour Board is taken for the removed member.</w:t>
      </w:r>
    </w:p>
    <w:p w:rsidR="00221078" w:rsidRPr="001814CA" w:rsidRDefault="00221078" w:rsidP="00221078">
      <w:pPr>
        <w:spacing w:after="0" w:line="240" w:lineRule="auto"/>
        <w:jc w:val="both"/>
        <w:rPr>
          <w:rFonts w:cstheme="minorHAnsi"/>
          <w:sz w:val="24"/>
          <w:szCs w:val="24"/>
          <w:lang w:val="en-GB" w:eastAsia="tr-TR"/>
        </w:rPr>
      </w:pPr>
    </w:p>
    <w:p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31" w:name="_Toc534373484"/>
      <w:bookmarkStart w:id="32" w:name="_Toc534856212"/>
      <w:r w:rsidRPr="001814CA">
        <w:rPr>
          <w:rFonts w:asciiTheme="minorHAnsi" w:eastAsia="Times New Roman" w:hAnsiTheme="minorHAnsi" w:cstheme="minorHAnsi"/>
          <w:lang w:val="en-GB" w:eastAsia="tr-TR"/>
        </w:rPr>
        <w:t>Student membership and student commission (Amended statement: OG-26/9 / 2014-29131)</w:t>
      </w:r>
      <w:bookmarkEnd w:id="31"/>
      <w:bookmarkEnd w:id="32"/>
    </w:p>
    <w:p w:rsidR="00221078" w:rsidRPr="001814CA" w:rsidRDefault="00221078" w:rsidP="00221078">
      <w:pPr>
        <w:spacing w:after="0" w:line="240" w:lineRule="auto"/>
        <w:jc w:val="both"/>
        <w:rPr>
          <w:rFonts w:eastAsia="Times New Roman" w:cstheme="minorHAnsi"/>
          <w:b/>
          <w:bCs/>
          <w:color w:val="444444"/>
          <w:sz w:val="24"/>
          <w:szCs w:val="24"/>
          <w:lang w:val="en-GB" w:eastAsia="tr-TR"/>
        </w:rPr>
      </w:pPr>
      <w:r w:rsidRPr="001814CA">
        <w:rPr>
          <w:rFonts w:eastAsia="Times New Roman" w:cstheme="minorHAnsi"/>
          <w:b/>
          <w:bCs/>
          <w:color w:val="444444"/>
          <w:sz w:val="24"/>
          <w:szCs w:val="24"/>
          <w:lang w:val="en-GB" w:eastAsia="tr-TR"/>
        </w:rPr>
        <w:t xml:space="preserve">ARTICLE 12 - (Amended: OG-14/6 / 2012-28323) </w:t>
      </w: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(1) Students who are studying in the departments of Forest Engineering, Forest Industry Engineering and Woodworking Industrial Engineering are registered with the status of a student. No membership fee is charged for student members. Student members do not have the right to vote, to elect and to be elected. </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(2) Student members carry out their activities by establishing a student commission. </w:t>
      </w:r>
    </w:p>
    <w:p w:rsidR="00221078" w:rsidRPr="001814CA" w:rsidRDefault="00221078" w:rsidP="00221078">
      <w:pPr>
        <w:spacing w:after="0" w:line="240" w:lineRule="auto"/>
        <w:jc w:val="both"/>
        <w:rPr>
          <w:rFonts w:eastAsia="Times New Roman" w:cstheme="minorHAnsi"/>
          <w:color w:val="444444"/>
          <w:sz w:val="24"/>
          <w:szCs w:val="24"/>
          <w:lang w:val="en-GB" w:eastAsia="tr-TR"/>
        </w:rPr>
      </w:pPr>
    </w:p>
    <w:p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(3) Student membership and student (Amended expression: OG-26/9 / 2014-29131) commission shall be executed in accordance with the provisions of the directive prepared by the Board of Directors of the Chamber.</w:t>
      </w:r>
    </w:p>
    <w:p w:rsidR="00221078" w:rsidRDefault="00221078" w:rsidP="00221078">
      <w:pPr>
        <w:rPr>
          <w:rFonts w:cstheme="minorHAnsi"/>
          <w:sz w:val="24"/>
          <w:szCs w:val="24"/>
          <w:lang w:val="en-GB"/>
        </w:rPr>
      </w:pPr>
      <w:r>
        <w:rPr>
          <w:rFonts w:cstheme="minorHAnsi"/>
          <w:sz w:val="24"/>
          <w:szCs w:val="24"/>
          <w:lang w:val="en-GB"/>
        </w:rPr>
        <w:br w:type="page"/>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33" w:name="_Toc534373485"/>
      <w:bookmarkStart w:id="34" w:name="_Toc534856213"/>
      <w:r w:rsidRPr="001814CA">
        <w:rPr>
          <w:rFonts w:asciiTheme="minorHAnsi" w:hAnsiTheme="minorHAnsi" w:cstheme="minorHAnsi"/>
          <w:sz w:val="24"/>
          <w:szCs w:val="24"/>
          <w:lang w:val="en-GB"/>
        </w:rPr>
        <w:t>Chapter Fourth- Chamber Organs, Duties and Powers</w:t>
      </w:r>
      <w:bookmarkEnd w:id="33"/>
      <w:bookmarkEnd w:id="34"/>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35" w:name="_Toc534373486"/>
      <w:bookmarkStart w:id="36" w:name="_Toc534856214"/>
      <w:r w:rsidRPr="001814CA">
        <w:rPr>
          <w:rFonts w:asciiTheme="minorHAnsi" w:hAnsiTheme="minorHAnsi" w:cstheme="minorHAnsi"/>
          <w:lang w:val="en-GB"/>
        </w:rPr>
        <w:t>Chamber’s Organs</w:t>
      </w:r>
      <w:bookmarkEnd w:id="35"/>
      <w:bookmarkEnd w:id="3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13 - (1) The bodies of the Chamber are as follows;</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Chamber General Assembly,</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Chamber Board of Directors,</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Chamber Board of Honour,</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Chamber Board of Auditors</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Chamber Advisory Board.</w:t>
      </w:r>
    </w:p>
    <w:p w:rsidR="00221078" w:rsidRPr="001814CA" w:rsidRDefault="00221078" w:rsidP="00221078">
      <w:pPr>
        <w:spacing w:line="240" w:lineRule="auto"/>
        <w:rPr>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37" w:name="_Toc534373487"/>
      <w:bookmarkStart w:id="38" w:name="_Toc534856215"/>
      <w:r w:rsidRPr="001814CA">
        <w:rPr>
          <w:rFonts w:asciiTheme="minorHAnsi" w:hAnsiTheme="minorHAnsi" w:cstheme="minorHAnsi"/>
          <w:lang w:val="en-GB"/>
        </w:rPr>
        <w:t>General Assembly</w:t>
      </w:r>
      <w:bookmarkEnd w:id="37"/>
      <w:bookmarkEnd w:id="38"/>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14 - (1) The formation and operation of the General Assembly of the Chamber shall be based on the following principles.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The General Assembly of the Chamber shall be composed of principle delegates and natural delegates.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The principal delegates are the delegates to be elected at the rate of two percent of the number of the members of the Branch General Assembly, which are registered to the branches and whose membership is continuing. Fractions are considered as an upper integer.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Beside the principle members of The Board of Directors, the Chamber Board  of Honour and the Board of Auditors of the Chamber (Annex: OG-14/6 / 2012-28323), elected members of the Chamber by the Union to the  Union General Assembly, High Honour and Supervisory Board are “natural members”. Natural delegates also vote as principle delegates.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The rights and powers of delegation of the General Assembly shall be valid until the next Ordinary General Assembly.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The General Assembly of the Chamber shall be held every two years at the place where the Chamber Center is located and at the date determined by the Board of Directors of the Chamber. The date of the General Assembly must be determined at weekend.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The General Assembly of the Chamber shall convene with the majority of the delegates. If the majority cannot be achieved in the first meeting, the majority is not sought in the second meeting.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39" w:name="_Toc534373488"/>
      <w:bookmarkStart w:id="40" w:name="_Toc534856216"/>
      <w:r w:rsidRPr="001814CA">
        <w:rPr>
          <w:rFonts w:asciiTheme="minorHAnsi" w:hAnsiTheme="minorHAnsi" w:cstheme="minorHAnsi"/>
          <w:lang w:val="en-GB"/>
        </w:rPr>
        <w:t>Call to the General Assembly</w:t>
      </w:r>
      <w:bookmarkEnd w:id="39"/>
      <w:bookmarkEnd w:id="40"/>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15 - (1) The General Assembly of the Chamber shall be convened in accordance with the following principles: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The Board of Directors shall forward to the chairman of the election board at least fifteen days prior to the General Assembly meeting, together with the letter stating three copies of the delegates who will attend the General Assembly meeting, the agenda, the place, the day and the time of the meeting, and the issues related to the second meeting to be held if the majority cannot be provided.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The resignation letters of the principles and substitute delegates who are determined not to participate in the General Assembly meeting shall also be forwarded to the judge if required.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After the necessary examination, the lists approved by the judge and the other issues related to the meeting shall be announced by hanging to the advertisements of the Chamber and the Union and for three days.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The applications for resignation from the principle and substitute delegation during the suspension shall be made through the Chamber center or directly to the judge. The list of principal delegates is concretized by the judge.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Within three days after the completion of the legal process and the finalization of the list of delegates and the approval of the other issues related to the General Assembly, the Board of Directors of the Chamber announces to the delegates to the General Assembly gathered and this announcement publicised at a daily newspaper printed in Turkey.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If it is understood that the General Assembly cannot be held on a regular basis, the Board of Directors of the Chamber may postpone the General Assembly only once before the meeting begins and not exceed two months. In this case the Board of Directors of the Chamber, determines the new date and location of General Assembly based on the approval of the judge, the meeting is announced to the delegates at least ten days before the deadline and publicised in a daily newspaper printed in Turkey.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eastAsiaTheme="minorHAnsi" w:hAnsiTheme="minorHAnsi" w:cstheme="minorHAnsi"/>
          <w:lang w:val="en-GB"/>
        </w:rPr>
      </w:pPr>
      <w:bookmarkStart w:id="41" w:name="_Toc534373489"/>
      <w:bookmarkStart w:id="42" w:name="_Toc534856217"/>
      <w:r w:rsidRPr="001814CA">
        <w:rPr>
          <w:rFonts w:asciiTheme="minorHAnsi" w:eastAsiaTheme="minorHAnsi" w:hAnsiTheme="minorHAnsi" w:cstheme="minorHAnsi"/>
          <w:lang w:val="en-GB"/>
        </w:rPr>
        <w:t>Opening and management of the General Assembly</w:t>
      </w:r>
      <w:bookmarkEnd w:id="41"/>
      <w:bookmarkEnd w:id="42"/>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16 - (1) The General Assembly meeting shall be opened by the President of the Board of Directors, or the Vice President, or a member appointed by the Board of Directors among them, upon the presence of the quorum of the General Assembly and with the presence of Union Observer. Following the opening, the Presidency Council is elected as the first item of the agenda. The Presidency Council consists of a president, a vice president and two writers. TMMOB General Assembly Regulation shall be applied in the management of the General Assembly sessions.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43" w:name="_Toc534373490"/>
      <w:bookmarkStart w:id="44" w:name="_Toc534856218"/>
      <w:r w:rsidRPr="001814CA">
        <w:rPr>
          <w:rFonts w:asciiTheme="minorHAnsi" w:hAnsiTheme="minorHAnsi" w:cstheme="minorHAnsi"/>
          <w:lang w:val="en-GB"/>
        </w:rPr>
        <w:t>Chamber's General Assembly agenda</w:t>
      </w:r>
      <w:bookmarkEnd w:id="43"/>
      <w:bookmarkEnd w:id="44"/>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17 - (1) The General Assembly shall be prepared by the Board of Directors of the Chamber and work within the scope of agenda items to be announced at least fifteen days before the meeting. The Board of Directors shall comply with the following order for the agenda to be announced at the General Assembly meeting unless it takes a different decision: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Opening on behalf of the Board of Directors and selection of the presidential board,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Discussion of the report of the Board of Directors working report, financial report and supervisory board and validation of the Board of Directors,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Discussing and deciding the new term budget,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ç) (Abolished: RG-26/9 / 2014-29131)</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(Amendment: RG-14/6 / 2012-28323) Identify and announcement of  principle and substitute candidates for Chamber  Board of Directors, Chamber Honorary Board and Chamber Supervisory Board members and candidate members of the Union  Administration, Union Supervision and the Union  High Honorary Board.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Elections.</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Each delegate attending the meeting (Annex I: OG-14/6 / 2012-28323) may submit a written proposal to add or substitute a proposal to the agenda after the election of the presiding board. However, the right to decide on this subject is the General Assembly.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45" w:name="_Toc534373491"/>
      <w:bookmarkStart w:id="46" w:name="_Toc534856219"/>
      <w:r w:rsidRPr="001814CA">
        <w:rPr>
          <w:rFonts w:asciiTheme="minorHAnsi" w:hAnsiTheme="minorHAnsi" w:cstheme="minorHAnsi"/>
          <w:lang w:val="en-GB"/>
        </w:rPr>
        <w:t>Conditions for joining the General Assembly</w:t>
      </w:r>
      <w:bookmarkEnd w:id="45"/>
      <w:bookmarkEnd w:id="4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18 - (1) It is obligatory to present the delegate card which is organized on the basis of finalized lists according to the Article 2 of the Law on Union of Turkish Engineers and Architects to participate in the General Assembly, to participate in the negotiations and to vote.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47" w:name="_Toc534373492"/>
      <w:bookmarkStart w:id="48" w:name="_Toc534856220"/>
      <w:r w:rsidRPr="001814CA">
        <w:rPr>
          <w:rFonts w:asciiTheme="minorHAnsi" w:hAnsiTheme="minorHAnsi" w:cstheme="minorHAnsi"/>
          <w:lang w:val="en-GB"/>
        </w:rPr>
        <w:t>Chamber General Assembly decision quorum</w:t>
      </w:r>
      <w:bookmarkEnd w:id="47"/>
      <w:bookmarkEnd w:id="48"/>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19 - (1) The General Assembly shall take its decisions with the majority of those attending the voting. In case of equality of votes, the majority of votes cast by the President shall be deemed to have been satisfied. However, two-thirds of the respondents require a positive decision to make changes to this regulation.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49" w:name="_Toc534373493"/>
      <w:bookmarkStart w:id="50" w:name="_Toc534856221"/>
      <w:r w:rsidRPr="001814CA">
        <w:rPr>
          <w:rFonts w:asciiTheme="minorHAnsi" w:hAnsiTheme="minorHAnsi" w:cstheme="minorHAnsi"/>
          <w:lang w:val="en-GB"/>
        </w:rPr>
        <w:t>The minutes of the General Assembly</w:t>
      </w:r>
      <w:bookmarkEnd w:id="49"/>
      <w:bookmarkEnd w:id="50"/>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20 - (1) The meetings and decisions of the General Assembly shall be determined by a minute and signed by the members of the Presidential Board and a copy shall be submitted to the Board of Directors to be communicated to the Union.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51" w:name="_Toc534373494"/>
      <w:bookmarkStart w:id="52" w:name="_Toc534856222"/>
      <w:r w:rsidRPr="001814CA">
        <w:rPr>
          <w:rFonts w:asciiTheme="minorHAnsi" w:hAnsiTheme="minorHAnsi" w:cstheme="minorHAnsi"/>
          <w:lang w:val="en-GB"/>
        </w:rPr>
        <w:t>Interview procedure and voting</w:t>
      </w:r>
      <w:bookmarkEnd w:id="51"/>
      <w:bookmarkEnd w:id="52"/>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ARTICLE 21 - (1) In order to be in the General Assembly, to participate in the negotiations and to vote, it is obligatory to present the General Assembly entrance card and the Chamber ID card. In the case of voting only, picture ID cards issued by official organizations may also be used instead of the Chamber ID card. The General Assembly's entry card is required to be obtained following the signing of the finalized delegate lists prepared by the Board of the Directors of Chamber and approved by authorised judge.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53" w:name="_Toc534373495"/>
      <w:bookmarkStart w:id="54" w:name="_Toc534856223"/>
      <w:r w:rsidRPr="001814CA">
        <w:rPr>
          <w:rFonts w:asciiTheme="minorHAnsi" w:hAnsiTheme="minorHAnsi" w:cstheme="minorHAnsi"/>
          <w:lang w:val="en-GB"/>
        </w:rPr>
        <w:t>Extraordinary General Assembly</w:t>
      </w:r>
      <w:bookmarkEnd w:id="53"/>
      <w:bookmarkEnd w:id="54"/>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22 - (1) The General Assembly of the Chamber shall be called for an extraordinary meeting by the Board of Directors in the following cases: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With a decision of two-thirds of the Board of Directors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In case the auditors deem it necessary for the account of the Chamber, and with the unanimous decision,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One-fifth of the members registered in the Chamber shall apply to the Board of Directors of the Chamber, the decision of extraordinary general assembly is taken.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If any of the conditions specified in clauses (b) and (c) occur, The Board of Directors of the Chamber shall take a decision within one week from the date of application and determine the date of the General Assembly. The Extraordinary General Assembly shall convene within one month from the date of its decision.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In such a case, the Extraordinary General Assembly shall convene by the Board of Directors of the Union in the event that the Board of Directors of the Chamber does not decide for any reason, or the Extraordinary General Assembly does not convene.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55" w:name="_Toc534373496"/>
      <w:bookmarkStart w:id="56" w:name="_Toc534856224"/>
      <w:r w:rsidRPr="001814CA">
        <w:rPr>
          <w:rFonts w:asciiTheme="minorHAnsi" w:hAnsiTheme="minorHAnsi" w:cstheme="minorHAnsi"/>
          <w:lang w:val="en-GB"/>
        </w:rPr>
        <w:t>Extraordinary General Assembly agenda</w:t>
      </w:r>
      <w:bookmarkEnd w:id="55"/>
      <w:bookmarkEnd w:id="5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23 - (1) The Extraordinary General Assembly Meeting shall be held as the Ordinary General Assembly. However, only the previously announced substances are discussed and resolved. In the Extraordinary General Assembly Meetings, no item can be added to the agenda and the provisions of Article 17 of this Regulation shall not apply.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before="0" w:line="240" w:lineRule="auto"/>
        <w:jc w:val="both"/>
        <w:rPr>
          <w:rFonts w:asciiTheme="minorHAnsi" w:hAnsiTheme="minorHAnsi" w:cstheme="minorHAnsi"/>
          <w:lang w:val="en-GB"/>
        </w:rPr>
      </w:pPr>
      <w:bookmarkStart w:id="57" w:name="_Toc534373497"/>
      <w:bookmarkStart w:id="58" w:name="_Toc534856225"/>
      <w:r w:rsidRPr="001814CA">
        <w:rPr>
          <w:rFonts w:asciiTheme="minorHAnsi" w:hAnsiTheme="minorHAnsi" w:cstheme="minorHAnsi"/>
          <w:lang w:val="en-GB"/>
        </w:rPr>
        <w:t>Duties and powers of the General Assembly</w:t>
      </w:r>
      <w:bookmarkEnd w:id="57"/>
      <w:bookmarkEnd w:id="58"/>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24 - (1) The main duties and powers of the General Assembly are: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take decisions only on matters concerning the Chamber from the purposes of the Union of Chambers of Turkish Engineers and Architects,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determine the working areas and principles for the development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examine the Board of Directors' activity reports, to take a decision on their rights and to give directives to the Board of Directors for their work in the following period,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examine the Chamber accounts, the balance sheet and the Board of Auditors' reports and to decide on their rights, to justify the Board of Directors,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examine the new period income and expense budgets, temporary and permanent salary of the Chambers and Branches to be brought by the Board of Directors; or confirm by changing,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(Amendment: RG-26/9 / 2014-29131) To approve the attendance fee to  the members of the Chamber Board of Directors, Honorary Council, Auditors Council, Commission Branch Board of Directors, Representatives, the members of the committees established in the field of profession  by making the same or changes  and any other payments. To determine the wages of the General Secretary of the Chamber, the Professional Advisor, the Professional Coordinator and the Chamber staff to be appointed by the Board of Directors to conduct a full-day-based study in the positions determined by the General Assembly. In relation to occupational issues, to authorize the Chamber Board of Directors to determine the services to be purchased from the professional advisory service providers based on the job and the right to be done, to make an exemption and consultancy service contract with the consultants.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f) (Amendment: RG-14/6 / 2012-28323) To review and approve the main regulations and other secondary regulations of the Chamber, proposed by the Board of Directors in order to carry </w:t>
      </w:r>
      <w:r w:rsidRPr="001814CA">
        <w:rPr>
          <w:rFonts w:cstheme="minorHAnsi"/>
          <w:sz w:val="24"/>
          <w:szCs w:val="24"/>
          <w:lang w:val="en-GB"/>
        </w:rPr>
        <w:lastRenderedPageBreak/>
        <w:t xml:space="preserve">out the chamber works, use the duties and powers given by the law, increase the professional development and efficiency of the members, and protect the dignity and interests. To authorize the Chamber of the Board of Directors, valid only in the specified period, Making or replacing regulations other than the Main Regulation of the Chamber, and to authorize the Chamber of the Board of Directors to put directly into effect with the general framework designated by the Law on Regulations to be published in the Official Gazette dated 24/5/1984 and numbered 3011.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To choose the principle and substitute delegates for the Union General Assembly for the period of two years starting from the election time. These delegates should be at least ten years experiences at the profession. These delegates should not be less than three and more than a hundred and it should be 2% among the registered members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ğ) (Amendment: RG-10/9 / 2008-26993) </w:t>
      </w:r>
      <w:proofErr w:type="gramStart"/>
      <w:r w:rsidRPr="001814CA">
        <w:rPr>
          <w:rFonts w:cstheme="minorHAnsi"/>
          <w:sz w:val="24"/>
          <w:szCs w:val="24"/>
          <w:lang w:val="en-GB"/>
        </w:rPr>
        <w:t>To</w:t>
      </w:r>
      <w:proofErr w:type="gramEnd"/>
      <w:r w:rsidRPr="001814CA">
        <w:rPr>
          <w:rFonts w:cstheme="minorHAnsi"/>
          <w:sz w:val="24"/>
          <w:szCs w:val="24"/>
          <w:lang w:val="en-GB"/>
        </w:rPr>
        <w:t xml:space="preserve"> take decisions on the real estate to be acquired or sold by the chamber or to authorize the board of directors,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(Amendment: RG-14/6 / 2012-28323) Establishing or closing a branch according to the principles stated in Article 50, determining the duty areas and centers of new branches and existing branches,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(Amendment: RG-10/9 / 2008-26993) Three nominees for the Board of Directors of the Union, one for the Board of Auditors and a candidate for the High Honorary Board,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determine the principal and substitute members of the Board of Directors, the principal and substitute members of the Board of Auditors, to determine the principal and substitute members of Honorary Council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carry out other works and operations required by law, standing rules, regulations of Union and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k) (Annex: RG-14/6 / 2012-28323) To determine the amount of training and accommodation contribution to be given to successful students studying in forest engineering, forestry industry engineer and woodworking industrial engineers and the higher education institutions graduated from these engineers.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59" w:name="_Toc534373498"/>
      <w:bookmarkStart w:id="60" w:name="_Toc534856226"/>
      <w:r w:rsidRPr="001814CA">
        <w:rPr>
          <w:rFonts w:asciiTheme="minorHAnsi" w:hAnsiTheme="minorHAnsi" w:cstheme="minorHAnsi"/>
          <w:lang w:val="en-GB"/>
        </w:rPr>
        <w:t>Formation of the Board of Directors of the Chamber</w:t>
      </w:r>
      <w:bookmarkEnd w:id="59"/>
      <w:bookmarkEnd w:id="60"/>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25 - (1) The Board of Directors consists of seven permanent and seven alternate members elected by the General Assembly for two years.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61" w:name="_Toc534373499"/>
      <w:bookmarkStart w:id="62" w:name="_Toc534856227"/>
      <w:r w:rsidRPr="001814CA">
        <w:rPr>
          <w:rFonts w:asciiTheme="minorHAnsi" w:hAnsiTheme="minorHAnsi" w:cstheme="minorHAnsi"/>
          <w:lang w:val="en-GB"/>
        </w:rPr>
        <w:t>The distribution of tasks</w:t>
      </w:r>
      <w:bookmarkEnd w:id="61"/>
      <w:bookmarkEnd w:id="62"/>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26 - (1) The Board of Directors shall elect a chairman, a vice-chairman, a member of a registrar (secretary general) and a treasurer during the first meeting to be held after the election by secret ballot.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63" w:name="_Toc534373500"/>
      <w:bookmarkStart w:id="64" w:name="_Toc534856228"/>
      <w:r w:rsidRPr="001814CA">
        <w:rPr>
          <w:rFonts w:asciiTheme="minorHAnsi" w:hAnsiTheme="minorHAnsi" w:cstheme="minorHAnsi"/>
          <w:lang w:val="en-GB"/>
        </w:rPr>
        <w:lastRenderedPageBreak/>
        <w:t>Gathering of the Board of Directors and quorum for decision</w:t>
      </w:r>
      <w:bookmarkEnd w:id="63"/>
      <w:bookmarkEnd w:id="64"/>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27 - (1) The Board of Directors convenes at least once a month and with absolute majority. If the Chairman, the President is absent, the Vice President shall be the chairman of the meetings.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(Amendment: RG-14/6 / 2012-28323) The Board of Directors shall submit its decisions by a simple majority of the attendants. In case of equality of votes, a majority vote shall be deemed on the vote side used by the president.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65" w:name="_Toc534373501"/>
      <w:bookmarkStart w:id="66" w:name="_Toc534856229"/>
      <w:r w:rsidRPr="001814CA">
        <w:rPr>
          <w:rFonts w:asciiTheme="minorHAnsi" w:hAnsiTheme="minorHAnsi" w:cstheme="minorHAnsi"/>
          <w:lang w:val="en-GB"/>
        </w:rPr>
        <w:t>Cancellation of the Member of the Board of Directors</w:t>
      </w:r>
      <w:bookmarkEnd w:id="65"/>
      <w:bookmarkEnd w:id="6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28 - (1) Any member of the Board of Directors who does not attend or will not be able attend the meetings for three months shall be deemed to have withdrawn and will be replaced by the next substitute.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67" w:name="_Toc534373502"/>
      <w:bookmarkStart w:id="68" w:name="_Toc534856230"/>
      <w:r w:rsidRPr="001814CA">
        <w:rPr>
          <w:rFonts w:asciiTheme="minorHAnsi" w:hAnsiTheme="minorHAnsi" w:cstheme="minorHAnsi"/>
          <w:lang w:val="en-GB"/>
        </w:rPr>
        <w:t>The distribution of tasks of the Board of Directors</w:t>
      </w:r>
      <w:bookmarkEnd w:id="67"/>
      <w:bookmarkEnd w:id="68"/>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29 - (1) In case of the resignation of more than half of the Board of Directors, their places shall be filled with substitutes. However, in the first meeting to be held, the Board of Directors makes a re-division of duties.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69" w:name="_Toc534373503"/>
      <w:bookmarkStart w:id="70" w:name="_Toc534856231"/>
      <w:r w:rsidRPr="001814CA">
        <w:rPr>
          <w:rFonts w:asciiTheme="minorHAnsi" w:hAnsiTheme="minorHAnsi" w:cstheme="minorHAnsi"/>
          <w:lang w:val="en-GB"/>
        </w:rPr>
        <w:t>Lack of substitute members</w:t>
      </w:r>
      <w:bookmarkEnd w:id="69"/>
      <w:bookmarkEnd w:id="70"/>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30 - (1) In the event that there are no substitutes to be called for the vacant Board of Directors, the General Assembly of the Chamber shall be called for an extraordinary meeting by the President or the Vice-President or the Registrar or the Board of Directors of the Union.</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Those elected again serve until the first Ordinary General Assembly meeting.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71" w:name="_Toc534373504"/>
      <w:bookmarkStart w:id="72" w:name="_Toc534856232"/>
      <w:r w:rsidRPr="001814CA">
        <w:rPr>
          <w:rFonts w:asciiTheme="minorHAnsi" w:hAnsiTheme="minorHAnsi" w:cstheme="minorHAnsi"/>
          <w:lang w:val="en-GB"/>
        </w:rPr>
        <w:t>Duties and powers of the Board of Directors</w:t>
      </w:r>
      <w:bookmarkEnd w:id="71"/>
      <w:bookmarkEnd w:id="72"/>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31 - (1) The main duties and authorities of the Board of Directors are: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implement the decisions to be taken by the General Assembly, to carry out the chamber works according to the directives of the General Assembly,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Supervising the members of the Chamber to use their rights and powers in accordance with the provisions of the TMMOB Law and this Regulation,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c) To represent the Chamber through the President, or through the Vice </w:t>
      </w:r>
      <w:proofErr w:type="spellStart"/>
      <w:r w:rsidRPr="001814CA">
        <w:rPr>
          <w:rFonts w:cstheme="minorHAnsi"/>
          <w:sz w:val="24"/>
          <w:szCs w:val="24"/>
          <w:lang w:val="en-GB"/>
        </w:rPr>
        <w:t>Prisedent</w:t>
      </w:r>
      <w:proofErr w:type="spellEnd"/>
      <w:r w:rsidRPr="001814CA">
        <w:rPr>
          <w:rFonts w:cstheme="minorHAnsi"/>
          <w:sz w:val="24"/>
          <w:szCs w:val="24"/>
          <w:lang w:val="en-GB"/>
        </w:rPr>
        <w:t>, or Register or if necessary, through the boards or persons to be elected from among the members,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Conducting or allowing to conduct with somebody else research on the progress, promotion and development of the profession and submitting the reports related to them to the approval of the General Assembly,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take necessary measures to protect the professional honour and interest of the members of the Chamber and to make necessary initiatives and relations in this regard,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e) (Amendment: RG-14/6 / 2012-28323) In order to the execution of the chamber works, the use of the duties and powers given to the law by the law, the professional development and effectiveness of the members, the protection of the dignity and interests, Preparing the </w:t>
      </w:r>
      <w:r w:rsidRPr="001814CA">
        <w:rPr>
          <w:rFonts w:cstheme="minorHAnsi"/>
          <w:sz w:val="24"/>
          <w:szCs w:val="24"/>
          <w:lang w:val="en-GB"/>
        </w:rPr>
        <w:lastRenderedPageBreak/>
        <w:t>Chamber Main Regulation and other regulations and submitting them to the Union General Assembly and the Union respectively. In accordance with the authority given by General Assembly to the Board of the Directors of the Chamber, to make and modify other regulations except this Main Regulation, implement new or changed regulations by the Board of Directors, putting into force the procedures stipulated by the Law numbered 3011 and the other in accordance with the internal procedures.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(Amendment: RG-14/6 / 2012-28323) Preparing the expert lists and sending them to the relevant places, proposing candidates from the members to make appointments to the posts such as expert, arbitrator, jury member and consultant in special works on official and request basis,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(Amendment: RG-14/6 / 2012-28323) To determine the principles to be followed in the professional relations of its members with the public institutions and organizations as well as with the real and private legal entities, and to supervise the implementation, to provide professional services with minimum wages and professional outputs. Determine the visa fees and ensure their implementation,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ğ) (Amended: RG-14/6 / 2012-28323) To manage the real estate properties owned by the Chamber, rent them to the third parties, to obtain the  property within the framework of the powers to be given by the General Assembly, or to take decisions on the properties to be sold, to make any executions on the immovable. To open and operate social facilities such as local and guest houses in order to meet the needs of the economic enterprises in order to carry out activities in the field of occupational activities according to the Law on Forest Engineering, Forest Industry Engineering and Wood Works Industrial Engineering, dated 29/6/2006 and numbered 5531 for the benefit of the members.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To prepare the work report, balance sheet, new period income and expense budgets for the submission to the General Assembly, to determine the temporary and permanent salary and to replicate them sufficiently to the number of members of the Chamber together with the Audit Committee Report and to distribute them to the members before the General Assembly meeting.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ı</w:t>
      </w:r>
      <w:proofErr w:type="spellEnd"/>
      <w:r w:rsidRPr="001814CA">
        <w:rPr>
          <w:rFonts w:cstheme="minorHAnsi"/>
          <w:sz w:val="24"/>
          <w:szCs w:val="24"/>
          <w:lang w:val="en-GB"/>
        </w:rPr>
        <w:t>) Calling the General Assembly of the Chamber to an extraordinary meeting, notifying the members of the meeting by determining the place of the meeting, the time and the agenda, completing all the necessary procedures for the meeting and taking all necessary measures to make the General Assembly meeting,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inform the relevant organizations about the General Assembly resolutions and the election results,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establish a relationship and to establish communication between the Chamber and the Union,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k) To call the Board of Honour Committee to the meeting automatically if necessary or within ten days at the latest in case of application,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l) To establish libraries and archives, to make professional publications, to provide documents, to publish documents, newspapers and so on to the benefit of members and other interested parties. To ensure that periodical of the Chamber broadcasts are published in the most useful and continuous manner, and to make publication indicating the names, addresses, duties and short biographies of the members.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m) To make appointments to the General Secretariat of the Chamber and to other staff, if there is any, within the condition determined by the General Assembly of the Chamber, to change the place and duties of the personnel of the Chamber, to determine the promotion, personal rights and similar processes in accordance with the internal regulations.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n) Establishing the necessary connections and relations with the foreign professional organizations in which the Chamber is a member, or a possible member or concerned with its expertise, sending delegates to participate in their congresses, making domestic congresses, informing the Board of Directors of the Union related these issues, and use the support both financially and morally.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o) To establish specialization commissions consisting of members of the Chamber and with the exception of the members when necessary.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ö) Opening branches if deemed necessary; to prepare and submit to the approval of the General Assembly; To appoint branch-forming members of the Board of Directors to carry out preparatory work for the establishment of a branch,</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p) (Amended: RG-14/6 / 2012-28323) Establishment of regional and / or provincial representative offices and faculty representative offices in case of necessity of chamber studies and in provinces where there are no branch centers.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r) To select enough observers for the Branch General Assemblies and to enable the observer to attend the General Assembly meeting. If necessary, call for a joint meeting of Honour and Supervisory Boards to take decisions for the Extraordinary General Assembly of the Branch. In the event that the total number of members in the joint meeting of the Board of Directors, Honorary Board and the Board of Auditors takes a majority of 2/3 decisions, calling the General Assembly of the Branch to an extraordinary meeting.</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s) To apply professional supervision in the field of work.</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ş) (Annex: RG-26/9 / 2014-29131) In accordance with the purpose of the Chamber; conducting all kinds of activities aimed at creating public opinion, such as press conferences, press releases, press interviews,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t) (Annex: RG-26/9 / 2014-29131) In accordance with the Law No: 5531, dated 29/6/2006 on Forestry Engineering, Forestry Industrial Engineering and Woodworking Industrial Engineering, for the members of the professions who are entitled to receive a certificate of professional qualification to determine the principles of the undertaking that they have to give to the Chamber only once when receiving the delivery in the Chamber or when the old license documents are issued with annual visas; professional and ethical rules that they must obey when using rights and powers related to the professional activity issues in Law No. 5531, To </w:t>
      </w:r>
      <w:r w:rsidRPr="001814CA">
        <w:rPr>
          <w:rFonts w:cstheme="minorHAnsi"/>
          <w:sz w:val="24"/>
          <w:szCs w:val="24"/>
          <w:lang w:val="en-GB"/>
        </w:rPr>
        <w:lastRenderedPageBreak/>
        <w:t>determine the principles and procedures to be followed in the subject of the professional output of the vocational visas and their participation in the compulsory vocational training, and professional membership license certificate,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u) (Annex: RG-26/9 / 2014-29131) In order to ensure the development of the members of the chamber in the forestry, forestry industry and woodworking industry; organize training programmes in vocational basic education, preparing for self-employment, professional development and professional expertise,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ü) (Annex: RG-26/9 / 2014-29131) To ensure the decisions of the Board of Directors written in a notarized decision book or pasting a copy of the decisions as a computer output after written in a computer, ensure the decisions and their annexes to be signed by the members, if necessary in the order of the decision file, in the order of number of date and decision number of the decision book to be taken by keeping as an attachment,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73" w:name="_Toc534373505"/>
      <w:bookmarkStart w:id="74" w:name="_Toc534856233"/>
      <w:r w:rsidRPr="001814CA">
        <w:rPr>
          <w:rFonts w:asciiTheme="minorHAnsi" w:hAnsiTheme="minorHAnsi" w:cstheme="minorHAnsi"/>
          <w:lang w:val="en-GB"/>
        </w:rPr>
        <w:t>Executive Board duties and powers</w:t>
      </w:r>
      <w:bookmarkEnd w:id="73"/>
      <w:bookmarkEnd w:id="74"/>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32 - (1) Executive Committee, consists of President, Vice President and the Registrar, a Treasurer and, if applicable, the Secretary of the Chamber. The Executive Board is in charge of executing the Chamber affairs within the framework of the resolutions of the Board of Directors. The duties and powers of the Executive Board are determined by the Board of Directors at the beginning of the activity period.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75" w:name="_Toc534373506"/>
      <w:bookmarkStart w:id="76" w:name="_Toc534856234"/>
      <w:r w:rsidRPr="001814CA">
        <w:rPr>
          <w:rFonts w:asciiTheme="minorHAnsi" w:hAnsiTheme="minorHAnsi" w:cstheme="minorHAnsi"/>
          <w:lang w:val="en-GB"/>
        </w:rPr>
        <w:t>The duties of the President, Vice President and the Treasurer</w:t>
      </w:r>
      <w:bookmarkEnd w:id="75"/>
      <w:bookmarkEnd w:id="7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33 - (1) The President represents the chamber against the administrative and judicial authorities and the natural and legal persons. He/she ensures that the Chamber conducts its activities in accordance with the laws, the provisions of this Regulation and the resolutions of the General Assembly and the Board of Directors. Speaks in the name of the Chamber, makes a statement and publish a statement.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(2)The Vice President shall exercise the powers of the President in the absence of the President and shall perform his duties.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Treasurer shall ensure that the financial transactions of the Chamber are carried out by the provisions of the TMMOB and the Chambers Financial Affairs Regulation.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77" w:name="_Toc534373507"/>
      <w:bookmarkStart w:id="78" w:name="_Toc534856235"/>
      <w:r w:rsidRPr="001814CA">
        <w:rPr>
          <w:rFonts w:asciiTheme="minorHAnsi" w:hAnsiTheme="minorHAnsi" w:cstheme="minorHAnsi"/>
          <w:lang w:val="en-GB"/>
        </w:rPr>
        <w:t>Duties of the “Secretary-Registrar as the Member of the Board of Directors</w:t>
      </w:r>
      <w:bookmarkEnd w:id="77"/>
      <w:bookmarkEnd w:id="78"/>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ARTICLE 34 - (1) Registrar represents the Chamber in cases where the President and the Vice President is absent. The registrar fulfils the duties assigned by the General Assembly in accordance with the Board of Directors. </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The Registrar Member is the executive and spokesperson of the Board of Directors and his/her duties as follows: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carry out the chamber works in accordance with the decisions of the Board of Directors; to represent the Chamber in the absence of the President and the Vice President,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b) To conduct and sign the correspondence on behalf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perform the duty of the masterfulness for temporary and permanent personnel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organize the working report and program draft of the Board of Directors to be submitted to the General Assembly; To make the budget and determine the required cadres by combining the budget proposals of the branches together with the Treasurer, and the work program drafts; prepare all necessary documents and submit them for the approval of the Board of Directors,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Preparing the meeting agenda of the Board of Directors and ensuring the link between the branches.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79" w:name="_Toc534373508"/>
      <w:bookmarkStart w:id="80" w:name="_Toc534856236"/>
      <w:r w:rsidRPr="001814CA">
        <w:rPr>
          <w:rFonts w:asciiTheme="minorHAnsi" w:hAnsiTheme="minorHAnsi" w:cstheme="minorHAnsi"/>
          <w:lang w:val="en-GB"/>
        </w:rPr>
        <w:t>Duties of the Board of Directors Members who do not have an Fixed Duty</w:t>
      </w:r>
      <w:bookmarkEnd w:id="79"/>
      <w:bookmarkEnd w:id="80"/>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35 - (Amended: OG-26/9 / 2014-29131)</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members of the Board of Directors who have not served in the executive board shall take part in professional practice, publication-promotion, media, social relations and vocational training. The detailed duties and powers of the members of the Board of Directors are determined in accordance with the decision taken by the Board of Directors.</w:t>
      </w:r>
    </w:p>
    <w:p w:rsidR="00221078" w:rsidRPr="001814CA" w:rsidRDefault="00221078" w:rsidP="00221078">
      <w:pPr>
        <w:pStyle w:val="Balk3"/>
        <w:spacing w:line="240" w:lineRule="auto"/>
        <w:jc w:val="both"/>
        <w:rPr>
          <w:rFonts w:asciiTheme="minorHAnsi" w:hAnsiTheme="minorHAnsi" w:cstheme="minorHAnsi"/>
          <w:lang w:val="en-GB"/>
        </w:rPr>
      </w:pPr>
      <w:bookmarkStart w:id="81" w:name="_Toc534373509"/>
      <w:bookmarkStart w:id="82" w:name="_Toc534856237"/>
      <w:r w:rsidRPr="001814CA">
        <w:rPr>
          <w:rFonts w:asciiTheme="minorHAnsi" w:hAnsiTheme="minorHAnsi" w:cstheme="minorHAnsi"/>
          <w:lang w:val="en-GB"/>
        </w:rPr>
        <w:t>Establishment and operation of the Honorary Board of the Chamber</w:t>
      </w:r>
      <w:bookmarkEnd w:id="81"/>
      <w:bookmarkEnd w:id="8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36 - (1) The of Honorary Board of Chamber consists of five permanent and five alternate members elected by the General Assembly for two years.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Chamber Honorary Board members cannot take part in the Board of Directors, Branch Board of Directors and Chamber Supervisory Board. The members who will be nominated for the Honorary Board of the Chamber must not have been disciplined before.</w:t>
      </w:r>
    </w:p>
    <w:p w:rsidR="00221078" w:rsidRPr="001814CA" w:rsidRDefault="00221078" w:rsidP="00221078">
      <w:pPr>
        <w:pStyle w:val="Balk3"/>
        <w:spacing w:line="240" w:lineRule="auto"/>
        <w:jc w:val="both"/>
        <w:rPr>
          <w:rFonts w:asciiTheme="minorHAnsi" w:hAnsiTheme="minorHAnsi" w:cstheme="minorHAnsi"/>
          <w:lang w:val="en-GB"/>
        </w:rPr>
      </w:pPr>
      <w:bookmarkStart w:id="83" w:name="_Toc534373510"/>
      <w:bookmarkStart w:id="84" w:name="_Toc534856238"/>
      <w:r w:rsidRPr="001814CA">
        <w:rPr>
          <w:rFonts w:asciiTheme="minorHAnsi" w:hAnsiTheme="minorHAnsi" w:cstheme="minorHAnsi"/>
          <w:lang w:val="en-GB"/>
        </w:rPr>
        <w:t>Meeting of Honorary Board</w:t>
      </w:r>
      <w:bookmarkEnd w:id="83"/>
      <w:bookmarkEnd w:id="8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37 - (1) Upon the call to be made by the Board of Directors of the Chamber in case of one or more issues, the Honorary Board shall elect a Chairman from among its members in its first meeting until it is finalized.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One or more of the honorary members of the Board of Honour informs that they cannot come to the meeting with an apology, or if they do not comply with the call, the substitutes are called in order. These backups serve as the principal member in the meetings to be held until the issue of the meeting or the problems are resolved.</w:t>
      </w:r>
    </w:p>
    <w:p w:rsidR="00221078" w:rsidRPr="001814CA" w:rsidRDefault="00221078" w:rsidP="00221078">
      <w:pPr>
        <w:pStyle w:val="Balk3"/>
        <w:spacing w:line="240" w:lineRule="auto"/>
        <w:jc w:val="both"/>
        <w:rPr>
          <w:rFonts w:asciiTheme="minorHAnsi" w:hAnsiTheme="minorHAnsi" w:cstheme="minorHAnsi"/>
          <w:lang w:val="en-GB"/>
        </w:rPr>
      </w:pPr>
      <w:bookmarkStart w:id="85" w:name="_Toc534373511"/>
      <w:bookmarkStart w:id="86" w:name="_Toc534856239"/>
      <w:r w:rsidRPr="001814CA">
        <w:rPr>
          <w:rFonts w:asciiTheme="minorHAnsi" w:hAnsiTheme="minorHAnsi" w:cstheme="minorHAnsi"/>
          <w:lang w:val="en-GB"/>
        </w:rPr>
        <w:t>Dismissal of Honorary Board Membership</w:t>
      </w:r>
      <w:bookmarkEnd w:id="85"/>
      <w:bookmarkEnd w:id="8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38 - (1) Members who do not come to three separate calls and who do not apologize are deemed to have withdrawn and are replaced by the next substitute.</w:t>
      </w:r>
    </w:p>
    <w:p w:rsidR="00221078" w:rsidRPr="001814CA" w:rsidRDefault="00221078" w:rsidP="00221078">
      <w:pPr>
        <w:pStyle w:val="Balk3"/>
        <w:spacing w:line="240" w:lineRule="auto"/>
        <w:jc w:val="both"/>
        <w:rPr>
          <w:rFonts w:asciiTheme="minorHAnsi" w:hAnsiTheme="minorHAnsi" w:cstheme="minorHAnsi"/>
          <w:lang w:val="en-GB"/>
        </w:rPr>
      </w:pPr>
      <w:bookmarkStart w:id="87" w:name="_Toc534373512"/>
      <w:bookmarkStart w:id="88" w:name="_Toc534856240"/>
      <w:r w:rsidRPr="001814CA">
        <w:rPr>
          <w:rFonts w:asciiTheme="minorHAnsi" w:hAnsiTheme="minorHAnsi" w:cstheme="minorHAnsi"/>
          <w:lang w:val="en-GB"/>
        </w:rPr>
        <w:t>Reasons of withdrawal of members of the Honorary Board</w:t>
      </w:r>
      <w:bookmarkEnd w:id="87"/>
      <w:bookmarkEnd w:id="8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39 - (Amended: OG-26/9 / 2014-29131)</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(1) The reasons for the rejection and withdrawal of the members of the Honorary Board are the same as the reasons for the rejection and withdrawal of judges in the Law on Civil Procedure dated 12/1/2011 and numbered 6100.</w:t>
      </w:r>
    </w:p>
    <w:p w:rsidR="00221078" w:rsidRPr="001814CA" w:rsidRDefault="00221078" w:rsidP="00221078">
      <w:pPr>
        <w:pStyle w:val="Balk3"/>
        <w:spacing w:line="240" w:lineRule="auto"/>
        <w:jc w:val="both"/>
        <w:rPr>
          <w:rFonts w:asciiTheme="minorHAnsi" w:hAnsiTheme="minorHAnsi"/>
        </w:rPr>
      </w:pPr>
      <w:bookmarkStart w:id="89" w:name="_Toc534373513"/>
      <w:bookmarkStart w:id="90" w:name="_Toc534856241"/>
      <w:proofErr w:type="spellStart"/>
      <w:r w:rsidRPr="001814CA">
        <w:rPr>
          <w:rFonts w:asciiTheme="minorHAnsi" w:hAnsiTheme="minorHAnsi"/>
        </w:rPr>
        <w:t>Working</w:t>
      </w:r>
      <w:proofErr w:type="spellEnd"/>
      <w:r w:rsidRPr="001814CA">
        <w:rPr>
          <w:rFonts w:asciiTheme="minorHAnsi" w:hAnsiTheme="minorHAnsi"/>
        </w:rPr>
        <w:t xml:space="preserve"> </w:t>
      </w:r>
      <w:proofErr w:type="spellStart"/>
      <w:r w:rsidRPr="001814CA">
        <w:rPr>
          <w:rFonts w:asciiTheme="minorHAnsi" w:hAnsiTheme="minorHAnsi"/>
        </w:rPr>
        <w:t>Mode</w:t>
      </w:r>
      <w:proofErr w:type="spellEnd"/>
      <w:r w:rsidRPr="001814CA">
        <w:rPr>
          <w:rFonts w:asciiTheme="minorHAnsi" w:hAnsiTheme="minorHAnsi"/>
        </w:rPr>
        <w:t xml:space="preserve"> of </w:t>
      </w:r>
      <w:proofErr w:type="spellStart"/>
      <w:r w:rsidRPr="001814CA">
        <w:rPr>
          <w:rFonts w:asciiTheme="minorHAnsi" w:hAnsiTheme="minorHAnsi"/>
        </w:rPr>
        <w:t>the</w:t>
      </w:r>
      <w:proofErr w:type="spellEnd"/>
      <w:r w:rsidRPr="001814CA">
        <w:rPr>
          <w:rFonts w:asciiTheme="minorHAnsi" w:hAnsiTheme="minorHAnsi"/>
        </w:rPr>
        <w:t xml:space="preserve"> </w:t>
      </w:r>
      <w:proofErr w:type="spellStart"/>
      <w:r w:rsidRPr="001814CA">
        <w:rPr>
          <w:rFonts w:asciiTheme="minorHAnsi" w:hAnsiTheme="minorHAnsi"/>
        </w:rPr>
        <w:t>Honorary</w:t>
      </w:r>
      <w:proofErr w:type="spellEnd"/>
      <w:r w:rsidRPr="001814CA">
        <w:rPr>
          <w:rFonts w:asciiTheme="minorHAnsi" w:hAnsiTheme="minorHAnsi"/>
        </w:rPr>
        <w:t xml:space="preserve"> Board</w:t>
      </w:r>
      <w:bookmarkEnd w:id="89"/>
      <w:bookmarkEnd w:id="9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40 - (1) The Honorary Board shall act in accordance with the provisions of the Disciplinary Regulations of the Union of Chambers of Turkish Engineers and Architects published in the Official Gazette No. 24811 dated 10/7/2002. The Honorary Board convenes with the full number of members and takes decisions in the majority. If there is equality in the votes, the majority of votes shall be accepted with the line of the vote of the President.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Honorary Board is obliged to review and conclude the issues sent to it within three months at the latest. In order for the Honorary Board to decide on the subject: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Applied to the member's written defence to be decided,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Listened to the witnesses indicated by the complainant when necessary and identified them with a record is required.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Honorary Board has to select an expert board consisting of three persons and examine the matter in this board. In cases where a complainant is involved, if the parties cannot agree on the experts, this board elects the chairman himself.</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The decisions of the Honorary Board shall be submitted to the Board of Directors of the Chamber together with the transaction file, to be applied together with the reasons, or to be submitted to the approval of the High Honour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If the Board of Honour cannot decide within three months, it shall notify the Board of Directors of the Chamber together with the reasons for the notification of the concerned persons before the expiration of the deadline and explain to them when the decision shall be made.</w:t>
      </w:r>
    </w:p>
    <w:p w:rsidR="00221078" w:rsidRPr="001814CA" w:rsidRDefault="00221078" w:rsidP="00221078">
      <w:pPr>
        <w:pStyle w:val="Balk3"/>
        <w:spacing w:line="240" w:lineRule="auto"/>
        <w:jc w:val="both"/>
        <w:rPr>
          <w:rFonts w:asciiTheme="minorHAnsi" w:eastAsiaTheme="minorHAnsi" w:hAnsiTheme="minorHAnsi" w:cstheme="minorHAnsi"/>
          <w:lang w:val="en-GB"/>
        </w:rPr>
      </w:pPr>
      <w:bookmarkStart w:id="91" w:name="_Toc534373514"/>
      <w:bookmarkStart w:id="92" w:name="_Toc534856242"/>
      <w:r w:rsidRPr="001814CA">
        <w:rPr>
          <w:rFonts w:asciiTheme="minorHAnsi" w:eastAsiaTheme="minorHAnsi" w:hAnsiTheme="minorHAnsi" w:cstheme="minorHAnsi"/>
          <w:lang w:val="en-GB"/>
        </w:rPr>
        <w:t>Expenses of the Honorary Committee</w:t>
      </w:r>
      <w:bookmarkEnd w:id="91"/>
      <w:bookmarkEnd w:id="9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41 - (1) Any expenses that the Honorary Board deems necessary to carry out the works assigned to it shall be paid by the Chamber. If the expert opinion is required by the Honorary Board to review the expert opinion, from the Chamber budget, if the expert examination is made on request, the request is paid by the requesters from the expert fee deposited in the Chamber's cash. According to the decision, it is determined by the board that the costs will be collected from whom.</w:t>
      </w:r>
    </w:p>
    <w:p w:rsidR="00221078" w:rsidRPr="001814CA" w:rsidRDefault="00221078" w:rsidP="00221078">
      <w:pPr>
        <w:pStyle w:val="Balk3"/>
        <w:spacing w:line="240" w:lineRule="auto"/>
        <w:jc w:val="both"/>
        <w:rPr>
          <w:rFonts w:asciiTheme="minorHAnsi" w:hAnsiTheme="minorHAnsi" w:cstheme="minorHAnsi"/>
          <w:lang w:val="en-GB"/>
        </w:rPr>
      </w:pPr>
      <w:bookmarkStart w:id="93" w:name="_Toc534373515"/>
      <w:bookmarkStart w:id="94" w:name="_Toc534856243"/>
      <w:r w:rsidRPr="001814CA">
        <w:rPr>
          <w:rFonts w:asciiTheme="minorHAnsi" w:hAnsiTheme="minorHAnsi" w:cstheme="minorHAnsi"/>
          <w:lang w:val="en-GB"/>
        </w:rPr>
        <w:t>Duties and powers of the Honorary Board</w:t>
      </w:r>
      <w:bookmarkEnd w:id="93"/>
      <w:bookmarkEnd w:id="9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42 - (1) The duties and powers of the Honorary Board of the Chamber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Deciding on the subjects reflected by the Board of Directors, both on an application and directly on the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examine the status of members and delegates who do not participate in the meetings of the Chamber and Branch General Assemblies; to make the necessary action about those who do not have a valid excuse,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re-examine and decide on the decisions of the Honorary Board declined by the High Honorary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ç) To give opinion for the honorary membership of the Chamber.</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95" w:name="_Toc534373516"/>
      <w:bookmarkStart w:id="96" w:name="_Toc534856244"/>
      <w:r w:rsidRPr="001814CA">
        <w:rPr>
          <w:rFonts w:asciiTheme="minorHAnsi" w:hAnsiTheme="minorHAnsi" w:cstheme="minorHAnsi"/>
          <w:lang w:val="en-GB"/>
        </w:rPr>
        <w:t>Disciplinary penalties</w:t>
      </w:r>
      <w:bookmarkEnd w:id="95"/>
      <w:bookmarkEnd w:id="96"/>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43 - (1) The members of the professional who are affiliated with the Chamber shall be dealt with those who are seen in violation of this Law, from the members and from all the professions, in the works related to the profession, to the ones who have caused harm or not to obey by the agreements he has accepted, the following disciplinary penalties are implemented by the Board of Honour.</w:t>
      </w: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Written notice,</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Nominal fine determined by Law,</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Heavy fines determined by law,</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Temporary debarment from self-employed practice for fifteen days to six months,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Exclude from being a member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The ranking contained in these penalties shall not be taken into consideration. However, according to the content and results of the event, one of these penalties is applied.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(3) The fines given by the Honorary Board those stated in paragraphs (a) and (b) are final. Against the penalties referred to in paragraphs (c), (ç) and (d), the discipliner member may appeal to the High Honour Committee through the Board of Directors of the Chamber within 15 days from the date of notification of the decision. Additionally in order to apply these penalties, they must be approved by the High Honour Board.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97" w:name="_Toc534373517"/>
      <w:bookmarkStart w:id="98" w:name="_Toc534856245"/>
      <w:r w:rsidRPr="001814CA">
        <w:rPr>
          <w:rFonts w:asciiTheme="minorHAnsi" w:hAnsiTheme="minorHAnsi" w:cstheme="minorHAnsi"/>
          <w:lang w:val="en-GB"/>
        </w:rPr>
        <w:t>Implementation of penalties</w:t>
      </w:r>
      <w:bookmarkEnd w:id="97"/>
      <w:bookmarkEnd w:id="98"/>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44 - (1) Those who are temporarily suspended from members or other professionals shall not engage in any professional activity during this period. These are reported to the TMMOB to be announced to the relevant organizations.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Those who are temporarily displaced from professional practice cannot apply their profession and cannot use signature to practice their profession. The penalties of those who act on the contrary are increased one fold.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(3) The decision to exclude from the membership of the Chamber may only be applied to those who have lost their civil rights in accordance with the general provisions, or to those who are deemed to have a definite removal from a professional society.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99" w:name="_Toc534373518"/>
      <w:bookmarkStart w:id="100" w:name="_Toc534856246"/>
      <w:r w:rsidRPr="001814CA">
        <w:rPr>
          <w:rFonts w:asciiTheme="minorHAnsi" w:hAnsiTheme="minorHAnsi" w:cstheme="minorHAnsi"/>
          <w:lang w:val="en-GB"/>
        </w:rPr>
        <w:t>Formation and working of the Chamber Supervisory Board</w:t>
      </w:r>
      <w:bookmarkEnd w:id="99"/>
      <w:bookmarkEnd w:id="100"/>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45 - (1) The Chamber Auditing Board consists of three principal and three alternate members elected by the General Assembly for two years. In the quarterly audits, alternate members are invited instead of the principal member who cannot be found with any apology. The substitute member acts as the principal member until the audit period is finalized.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(2) The Board of Turkish Engineers and Architects Chambers and Chambers Supervisory Board Regulation shall be applied under the supervision of the Board.</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(3) Decisions shall be taken by absolute majority. In order to carry out the activities of the Board, all expenses are covered from the Chamber budget.</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101" w:name="_Toc534373519"/>
      <w:bookmarkStart w:id="102" w:name="_Toc534856247"/>
      <w:r w:rsidRPr="001814CA">
        <w:rPr>
          <w:rFonts w:asciiTheme="minorHAnsi" w:hAnsiTheme="minorHAnsi" w:cstheme="minorHAnsi"/>
          <w:lang w:val="en-GB"/>
        </w:rPr>
        <w:t>Duties of the Board of Auditors</w:t>
      </w:r>
      <w:bookmarkEnd w:id="101"/>
      <w:bookmarkEnd w:id="102"/>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46 - (1) The duties and powers of the Chamber Supervisory Board are as follows:</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By checking the accounts of the Chamber and all related transactions and the compliance of these accounts and transactions with the TMMOB and the Chambers Financial Affairs Regulation at least once every three months, giving the report to the Board of Directors in two copies in order to be kept in one's file and sent to the Board of Directors of the Association for other information,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prepare the report for the balance sheet, new year budget and personnel cadre prepared by the Board of Directors, to present to the General Assembly of the Chamber,</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request the Board of Directors to call the General Assembly for an extraordinary meeting on the basis of the decision to be taken unanimously in the event of absolute necessity,</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request from the Board of Directors of the Chamber to convene an extraordinary meeting of the Branch General Assembly when it deems necessary and with the unanimous decision.</w:t>
      </w:r>
    </w:p>
    <w:p w:rsidR="00221078" w:rsidRPr="001814CA" w:rsidRDefault="00221078" w:rsidP="00221078">
      <w:pPr>
        <w:spacing w:after="0"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103" w:name="_Toc534373520"/>
      <w:bookmarkStart w:id="104" w:name="_Toc534856248"/>
      <w:r w:rsidRPr="001814CA">
        <w:rPr>
          <w:rFonts w:asciiTheme="minorHAnsi" w:hAnsiTheme="minorHAnsi" w:cstheme="minorHAnsi"/>
          <w:lang w:val="en-GB"/>
        </w:rPr>
        <w:t>Termination of Membership from   the Board of Auditors</w:t>
      </w:r>
      <w:bookmarkEnd w:id="103"/>
      <w:bookmarkEnd w:id="10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47 - (1) The member of the Board of Auditors who declares that he / she cannot attend the meetings and / or inspections three times in a row is considered as withdrawn and the first substitute member is replaced. The members of the Supervisory Board participate in the General Assembly on the date of the General Assembly as a natural delegate.</w:t>
      </w:r>
    </w:p>
    <w:p w:rsidR="00221078" w:rsidRPr="001814CA" w:rsidRDefault="00221078" w:rsidP="00221078">
      <w:pPr>
        <w:pStyle w:val="Balk3"/>
        <w:spacing w:line="240" w:lineRule="auto"/>
        <w:jc w:val="both"/>
        <w:rPr>
          <w:rFonts w:asciiTheme="minorHAnsi" w:hAnsiTheme="minorHAnsi" w:cstheme="minorHAnsi"/>
          <w:lang w:val="en-GB"/>
        </w:rPr>
      </w:pPr>
      <w:bookmarkStart w:id="105" w:name="_Toc534373521"/>
      <w:bookmarkStart w:id="106" w:name="_Toc534856249"/>
      <w:r w:rsidRPr="001814CA">
        <w:rPr>
          <w:rFonts w:asciiTheme="minorHAnsi" w:hAnsiTheme="minorHAnsi" w:cstheme="minorHAnsi"/>
          <w:lang w:val="en-GB"/>
        </w:rPr>
        <w:t>Chamber Advisory Board</w:t>
      </w:r>
      <w:bookmarkEnd w:id="105"/>
      <w:bookmarkEnd w:id="10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48 - (1) (Amended: RG-14/6 / 2012-28323) Chamber Advisory Board; consists of The principle and alternate/substitute members of the Chamber who are working on the board of director, high honour and supervisory board of the TMMOB, The members of the Board of Directors, Honour and Supervisory Boards, the chairman of the board of directors and the two members to be determined by the Board of Directors, the regional, provincial and faculty representative of the Chamber determined by the Board of the Directors of the Chamber, the member of committee of  the research-development, science and technical, the Secretary General of the Chamber if he/she presence, the president or the secretary of the expertise committee.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Chamber Advisory Board is invited by the Board of Directors to the meeting at least once during the study period. Chamber Advisory Board execute its works under the presidency of the President of the Chamber, or under the Vice President if the President is absent or under the presidency of the Registrar.</w:t>
      </w:r>
    </w:p>
    <w:p w:rsidR="00221078" w:rsidRPr="001814CA" w:rsidRDefault="00221078" w:rsidP="00221078">
      <w:pPr>
        <w:pStyle w:val="Balk3"/>
        <w:spacing w:line="240" w:lineRule="auto"/>
        <w:jc w:val="both"/>
        <w:rPr>
          <w:rFonts w:asciiTheme="minorHAnsi" w:hAnsiTheme="minorHAnsi" w:cstheme="minorHAnsi"/>
          <w:lang w:val="en-GB"/>
        </w:rPr>
      </w:pPr>
      <w:bookmarkStart w:id="107" w:name="_Toc534373522"/>
      <w:bookmarkStart w:id="108" w:name="_Toc534856250"/>
      <w:r w:rsidRPr="001814CA">
        <w:rPr>
          <w:rFonts w:asciiTheme="minorHAnsi" w:hAnsiTheme="minorHAnsi" w:cstheme="minorHAnsi"/>
          <w:lang w:val="en-GB"/>
        </w:rPr>
        <w:lastRenderedPageBreak/>
        <w:t>Duties of the Chamber Advisory Board</w:t>
      </w:r>
      <w:bookmarkEnd w:id="107"/>
      <w:bookmarkEnd w:id="10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49 - (1) The duties of the Chamber Advisory Board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make suggestions and contribute to the realization of the objectives of the Article 6 of this Regulation,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review the work of the Chamber center, branches and representative offices, to make recommendations for the development of them,</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develop tools, methods and techniques that can contribute to the creation and implementation of the chamber work program,</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make suggestions to improve the relations of the chamber with other professional organizations.</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09" w:name="_Toc534373523"/>
      <w:bookmarkStart w:id="110" w:name="_Toc534856251"/>
      <w:r w:rsidRPr="001814CA">
        <w:rPr>
          <w:rFonts w:asciiTheme="minorHAnsi" w:hAnsiTheme="minorHAnsi" w:cstheme="minorHAnsi"/>
          <w:sz w:val="24"/>
          <w:szCs w:val="24"/>
          <w:lang w:val="en-GB"/>
        </w:rPr>
        <w:t>CHAPTER FIVE - Branches and Representatives</w:t>
      </w:r>
      <w:bookmarkEnd w:id="109"/>
      <w:bookmarkEnd w:id="110"/>
    </w:p>
    <w:p w:rsidR="00221078" w:rsidRPr="001814CA" w:rsidRDefault="00221078" w:rsidP="00221078">
      <w:pPr>
        <w:pStyle w:val="Balk3"/>
        <w:spacing w:line="240" w:lineRule="auto"/>
        <w:jc w:val="both"/>
        <w:rPr>
          <w:rFonts w:asciiTheme="minorHAnsi" w:hAnsiTheme="minorHAnsi" w:cstheme="minorHAnsi"/>
          <w:lang w:val="en-GB"/>
        </w:rPr>
      </w:pPr>
      <w:bookmarkStart w:id="111" w:name="_Toc534373524"/>
      <w:bookmarkStart w:id="112" w:name="_Toc534856252"/>
      <w:r w:rsidRPr="001814CA">
        <w:rPr>
          <w:rFonts w:asciiTheme="minorHAnsi" w:hAnsiTheme="minorHAnsi" w:cstheme="minorHAnsi"/>
          <w:lang w:val="en-GB"/>
        </w:rPr>
        <w:t>Establishment of branches</w:t>
      </w:r>
      <w:bookmarkEnd w:id="111"/>
      <w:bookmarkEnd w:id="11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50 - (Amended: OG-10/9 / 2008-26993)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With the proposal of the Board of Directors of the Chamber and the decision of the General Assembly, new branches can be opened by specifying the provinces that are in the establishment center and the field of duty. The number of members registered in the Chamber, the density of professional studies, geographical location, communication and transportation status, and the income-expenditure situation are taken into consideration in the establishment of the branches. The provinces that can contribute to the widespread and efficient execution of the chamber works are selected. In the same way, necessary adjustments can be made in the fields of duty of the existing branches.  The established branches can be closed by the proposal of the Board of Directors and by the votes of 2/3 of the General Assembly. Branches do not have legal personality, cannot acquire immovable property.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For the branches to be opened by the General Assembly, the Board of Directors shall appoint a founder board of directors of five members. The Founding Board of Directors serves until the first Branch General Assembly. The first general assemblies of newly established branches are held at the time of the other branch general assembly meetings.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(Annex: RG-14/6 / 2012-28323) For opening new branches; According to the records of the headquarters of the Chamber, the total number of members in the provinces within the boundaries of the branch exceeds one thousand five hundred and more, the branch that will be separated by the new branch shall have at least five hundred members and the Chamber Board of Directors proposal must be present for the organization. A second branch cannot be opened in provinces with branch offices.</w:t>
      </w:r>
    </w:p>
    <w:p w:rsidR="00221078" w:rsidRPr="001814CA" w:rsidRDefault="00221078" w:rsidP="00221078">
      <w:pPr>
        <w:pStyle w:val="Balk3"/>
        <w:spacing w:line="240" w:lineRule="auto"/>
        <w:jc w:val="both"/>
        <w:rPr>
          <w:rFonts w:asciiTheme="minorHAnsi" w:hAnsiTheme="minorHAnsi" w:cstheme="minorHAnsi"/>
          <w:lang w:val="en-GB"/>
        </w:rPr>
      </w:pPr>
      <w:bookmarkStart w:id="113" w:name="_Toc534373525"/>
      <w:bookmarkStart w:id="114" w:name="_Toc534856253"/>
      <w:r w:rsidRPr="001814CA">
        <w:rPr>
          <w:rFonts w:asciiTheme="minorHAnsi" w:hAnsiTheme="minorHAnsi" w:cstheme="minorHAnsi"/>
          <w:lang w:val="en-GB"/>
        </w:rPr>
        <w:t>Change of members' branches</w:t>
      </w:r>
      <w:bookmarkEnd w:id="113"/>
      <w:bookmarkEnd w:id="11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51 - (Amendment In conjunction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Members must notify their work and home addresses to the Chamber Headquarters and the relevant branch. Members who are permanently out of the branch boundaries; In order to transfer the membership registration to the relevant branch, it is obliged to apply to the </w:t>
      </w:r>
      <w:r w:rsidRPr="001814CA">
        <w:rPr>
          <w:rFonts w:cstheme="minorHAnsi"/>
          <w:sz w:val="24"/>
          <w:szCs w:val="24"/>
          <w:lang w:val="en-GB"/>
        </w:rPr>
        <w:lastRenderedPageBreak/>
        <w:t>new branch or directly to the Chamber Headquarters. If the home and workplace addresses are different, the member registration shall be made to the branch of the establishment.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member who is registered to the branch at least thirty days before the date of the General Assembly meeting may attend the Branch General Assembly.</w:t>
      </w:r>
    </w:p>
    <w:p w:rsidR="00221078" w:rsidRPr="001814CA" w:rsidRDefault="00221078" w:rsidP="00221078">
      <w:pPr>
        <w:pStyle w:val="Balk3"/>
        <w:spacing w:line="240" w:lineRule="auto"/>
        <w:jc w:val="both"/>
        <w:rPr>
          <w:rFonts w:asciiTheme="minorHAnsi" w:hAnsiTheme="minorHAnsi" w:cstheme="minorHAnsi"/>
          <w:lang w:val="en-GB"/>
        </w:rPr>
      </w:pPr>
      <w:bookmarkStart w:id="115" w:name="_Toc534373526"/>
      <w:bookmarkStart w:id="116" w:name="_Toc534856254"/>
      <w:r w:rsidRPr="001814CA">
        <w:rPr>
          <w:rFonts w:asciiTheme="minorHAnsi" w:hAnsiTheme="minorHAnsi" w:cstheme="minorHAnsi"/>
          <w:lang w:val="en-GB"/>
        </w:rPr>
        <w:t>Branch organs</w:t>
      </w:r>
      <w:bookmarkEnd w:id="115"/>
      <w:bookmarkEnd w:id="11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52 - (1) The Branch Bodies are:</w:t>
      </w:r>
    </w:p>
    <w:p w:rsidR="00221078" w:rsidRPr="001814CA" w:rsidRDefault="00221078" w:rsidP="00221078">
      <w:pPr>
        <w:spacing w:line="240" w:lineRule="auto"/>
        <w:jc w:val="both"/>
        <w:rPr>
          <w:rFonts w:cstheme="minorHAnsi"/>
          <w:sz w:val="24"/>
          <w:szCs w:val="24"/>
          <w:lang w:val="en-GB"/>
        </w:rPr>
      </w:pPr>
      <w:proofErr w:type="gramStart"/>
      <w:r w:rsidRPr="001814CA">
        <w:rPr>
          <w:rFonts w:cstheme="minorHAnsi"/>
          <w:sz w:val="24"/>
          <w:szCs w:val="24"/>
          <w:lang w:val="en-GB"/>
        </w:rPr>
        <w:t>a</w:t>
      </w:r>
      <w:proofErr w:type="gramEnd"/>
      <w:r w:rsidRPr="001814CA">
        <w:rPr>
          <w:rFonts w:cstheme="minorHAnsi"/>
          <w:sz w:val="24"/>
          <w:szCs w:val="24"/>
          <w:lang w:val="en-GB"/>
        </w:rPr>
        <w:t>) Branch General Assembly,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Branch Board of Directors,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Branch Advisory Board.</w:t>
      </w:r>
    </w:p>
    <w:p w:rsidR="00221078" w:rsidRPr="001814CA" w:rsidRDefault="00221078" w:rsidP="00221078">
      <w:pPr>
        <w:pStyle w:val="Balk3"/>
        <w:spacing w:line="240" w:lineRule="auto"/>
        <w:jc w:val="both"/>
        <w:rPr>
          <w:rFonts w:asciiTheme="minorHAnsi" w:hAnsiTheme="minorHAnsi" w:cstheme="minorHAnsi"/>
          <w:lang w:val="en-GB"/>
        </w:rPr>
      </w:pPr>
      <w:bookmarkStart w:id="117" w:name="_Toc534373527"/>
      <w:bookmarkStart w:id="118" w:name="_Toc534856255"/>
      <w:r w:rsidRPr="001814CA">
        <w:rPr>
          <w:rFonts w:asciiTheme="minorHAnsi" w:hAnsiTheme="minorHAnsi" w:cstheme="minorHAnsi"/>
          <w:lang w:val="en-GB"/>
        </w:rPr>
        <w:t>Branch General Assembly</w:t>
      </w:r>
      <w:bookmarkEnd w:id="117"/>
      <w:bookmarkEnd w:id="11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53 - (1) General Assemblies of the Branch consist of members of the Chamber registered in the branch. These members must have been established or work within the boundaries of the branch at least thirty days before the date of the General Assembly.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Members who carry their workplaces or seats within the boundaries of the branch to be held in the General Assembly within thirty days preceding the date of the General Assembly and members who have been registered in the Chamber within these thirty days cannot attend that General Assembly meeting. Members who have a place of residence and work place of different branches can only participate in the General Assemblies of the branch where the workplaces are located.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(Amendment: RG-14/6 / 2012-28323) The General Assemblies of the Branch are held every two years, in January or February, on the dates determined by the decision of the Board of Directors of the Chamber. The Board of Directors shall inform the branch at least forty-five days before the date of the branch general meeting.</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The General Assembly shall convene on Saturday with an agenda that may end its work in one full day and the elections shall be held on the following Sunday. The General Assembly may not meet at any other location outside the city center where the branch office is located.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Branch General Assemblies shall convene with the absolute majority of the members registered in the branch. In the event that the majority cannot be achieved in the first meeting, the second meeting shall be convened without the majority and the agenda specified in the announcement of the first meeting.</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(6) (Amended: RG-14/6 / 2012-28323) the Number of Delegates of the General Assembly of the Chamber and the list of the members sorted by the Chamber registry numbers  and participate  to the Branch General Assembly is sent to the Branches at least twenty-five days prior to the Branch General Assembly by the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(7) (Abolished: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(8) (Amendment: RG-14/6 / 2012-28323) The Board of Directors of the Branch shall send an official letter to the Presidency of the District Election Board in charge of at least fifteen days before the General Assembly meeting. In this official letter, the list of the members who will attend the General Assembly, the agenda, place, time of the meeting and the day, where and when the second meeting will take place when the majority cannot be provided.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With the finalized list, the branch submits the agenda of the general assembly to the Headquarters.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(9) The list of the members to attend the General Assembly shall be determined by the judge. After the necessary examination, all the information related to the meeting with the lists approved by the judges are announced for three days by hanging in the headquarters of the relevant branch and in the Chamber Center. Within the three days following the completion of the legal process and the approval of the other issues related to the Branch General Assembly, the Board of Directors of the Branch publishes the agenda of the General Assembly, the day, place and time of the meeting, and the day, time and place where the second meeting will be held when the majority is not provided, in a daily newspaper distributed within the limits of the branch. This information, if any, is published within the period of the branch and / or the broadcasting body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(10) The General Assembly is opened by the Chairman of the Branch or a member of the Board of Directors to be appointed, provided that the Chamber Observer is present; with the open voting, the Chairman, Vice-President and two registers are elected. In the General Assembly of the Branch, TMMOB General Assembly Regulation is applied.</w:t>
      </w:r>
    </w:p>
    <w:p w:rsidR="00221078" w:rsidRPr="001814CA" w:rsidRDefault="00221078" w:rsidP="00221078">
      <w:pPr>
        <w:pStyle w:val="Balk3"/>
        <w:spacing w:line="240" w:lineRule="auto"/>
        <w:jc w:val="both"/>
        <w:rPr>
          <w:rFonts w:asciiTheme="minorHAnsi" w:hAnsiTheme="minorHAnsi" w:cstheme="minorHAnsi"/>
          <w:lang w:val="en-GB"/>
        </w:rPr>
      </w:pPr>
      <w:bookmarkStart w:id="119" w:name="_Toc534373528"/>
      <w:bookmarkStart w:id="120" w:name="_Toc534856256"/>
      <w:r w:rsidRPr="001814CA">
        <w:rPr>
          <w:rFonts w:asciiTheme="minorHAnsi" w:hAnsiTheme="minorHAnsi" w:cstheme="minorHAnsi"/>
          <w:lang w:val="en-GB"/>
        </w:rPr>
        <w:t>Branch Extraordinary General Assembly</w:t>
      </w:r>
      <w:bookmarkEnd w:id="119"/>
      <w:bookmarkEnd w:id="12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54 - (1) The Branch General Assembly may convene extraordinary if at least 1/5 of the registered members of the Branch apply to the Board of Directors in writing, or if the Chamber Auditing Board deems it mandatory in respect of the financial affairs of the Branch and decides unanimously.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Extraordinary General Assembly shall be held as an Ordinary General Assembly; however, no item can be added to the agenda except for the reason for the General Assembly to be called, no interview can be made and no decision can be made.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Although the Board of Directors does not call the General Assembly for an extraordinary meeting within a maximum of one month despite the conditions being sufficient, the members may apply to the Board of Directors of the Chamber and request the General Assembly to be held.</w:t>
      </w:r>
    </w:p>
    <w:p w:rsidR="00221078" w:rsidRPr="001814CA" w:rsidRDefault="00221078" w:rsidP="00221078">
      <w:pPr>
        <w:pStyle w:val="Balk3"/>
        <w:spacing w:line="240" w:lineRule="auto"/>
        <w:jc w:val="both"/>
        <w:rPr>
          <w:rFonts w:asciiTheme="minorHAnsi" w:hAnsiTheme="minorHAnsi" w:cstheme="minorHAnsi"/>
          <w:lang w:val="en-GB"/>
        </w:rPr>
      </w:pPr>
      <w:bookmarkStart w:id="121" w:name="_Toc534373529"/>
      <w:bookmarkStart w:id="122" w:name="_Toc534856257"/>
      <w:r w:rsidRPr="001814CA">
        <w:rPr>
          <w:rFonts w:asciiTheme="minorHAnsi" w:hAnsiTheme="minorHAnsi" w:cstheme="minorHAnsi"/>
          <w:lang w:val="en-GB"/>
        </w:rPr>
        <w:t>Duties of the Branch General Assembly</w:t>
      </w:r>
      <w:bookmarkEnd w:id="121"/>
      <w:bookmarkEnd w:id="12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55 - (1) The duties of the Branch General Assembly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take decisions to be submitted to the General Assembly for the execution of the Branch and Chamber works and the duties of the laws to the Chamber; Examining the draft regulations to be prepared by the Branch Board of Directors and proposing to the General Assembly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examine the working reports of the Branch Board of Directors in accordance with the principles of the Chamber; develop proposals for future studies, determine the duties.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ensure the effectiveness, prevalence, issues and priorities of the branch operations, and to improve the ways and methods,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(Amendment: RG-10/9 / 2008-26993) Selecting the principal and substitute members of the Branch Board of Directors consisting of seven persons,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 xml:space="preserve">d) (Amendment: RG-14/6 / 2012-28323) </w:t>
      </w:r>
      <w:proofErr w:type="gramStart"/>
      <w:r w:rsidRPr="001814CA">
        <w:rPr>
          <w:rFonts w:cstheme="minorHAnsi"/>
          <w:sz w:val="24"/>
          <w:szCs w:val="24"/>
          <w:lang w:val="en-GB"/>
        </w:rPr>
        <w:t>To</w:t>
      </w:r>
      <w:proofErr w:type="gramEnd"/>
      <w:r w:rsidRPr="001814CA">
        <w:rPr>
          <w:rFonts w:cstheme="minorHAnsi"/>
          <w:sz w:val="24"/>
          <w:szCs w:val="24"/>
          <w:lang w:val="en-GB"/>
        </w:rPr>
        <w:t xml:space="preserve"> select the general assembly delegates who will represent the branch in the General Assembly of the Chamber.</w:t>
      </w:r>
    </w:p>
    <w:p w:rsidR="00221078" w:rsidRPr="001814CA" w:rsidRDefault="00221078" w:rsidP="00221078">
      <w:pPr>
        <w:pStyle w:val="Balk3"/>
        <w:spacing w:line="240" w:lineRule="auto"/>
        <w:jc w:val="both"/>
        <w:rPr>
          <w:rFonts w:asciiTheme="minorHAnsi" w:hAnsiTheme="minorHAnsi" w:cstheme="minorHAnsi"/>
          <w:lang w:val="en-GB"/>
        </w:rPr>
      </w:pPr>
      <w:bookmarkStart w:id="123" w:name="_Toc534373530"/>
      <w:bookmarkStart w:id="124" w:name="_Toc534856258"/>
      <w:r w:rsidRPr="001814CA">
        <w:rPr>
          <w:rFonts w:asciiTheme="minorHAnsi" w:hAnsiTheme="minorHAnsi" w:cstheme="minorHAnsi"/>
          <w:lang w:val="en-GB"/>
        </w:rPr>
        <w:t>Branch Board of Directors</w:t>
      </w:r>
      <w:bookmarkEnd w:id="123"/>
      <w:bookmarkEnd w:id="124"/>
      <w:r w:rsidRPr="001814CA">
        <w:rPr>
          <w:rFonts w:asciiTheme="minorHAnsi" w:hAnsiTheme="minorHAnsi" w:cstheme="minorHAnsi"/>
          <w:lang w:val="en-GB"/>
        </w:rPr>
        <w:t xml:space="preserve"> </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56 - (1) (Amendment: OG-10/9 / 2008-26993) The Board of Directors of the Branch consists of seven principal and seven substitute members elected by the Branch General Assembly for two years. The Board of Directors shall hold its first meeting within seven days at the latest after the results of the General Assembly are finalized. In this first meeting, the President, Vice President, the Registrar and the Treasurer are elected by secret ballot from among the members of the Board of Directors.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Board of Directors convenes at least once a month with absolute majority. The President manages the meetings. If he/she absent the Vice President or the registrar manages.  Works are carried out in the order of the Board of Directors of the Chamber.</w:t>
      </w:r>
    </w:p>
    <w:p w:rsidR="00221078" w:rsidRPr="001814CA" w:rsidRDefault="00221078" w:rsidP="00221078">
      <w:pPr>
        <w:pStyle w:val="Balk3"/>
        <w:spacing w:line="240" w:lineRule="auto"/>
        <w:jc w:val="both"/>
        <w:rPr>
          <w:rFonts w:asciiTheme="minorHAnsi" w:hAnsiTheme="minorHAnsi" w:cstheme="minorHAnsi"/>
          <w:lang w:val="en-GB"/>
        </w:rPr>
      </w:pPr>
      <w:bookmarkStart w:id="125" w:name="_Toc534373531"/>
      <w:bookmarkStart w:id="126" w:name="_Toc534856259"/>
      <w:r w:rsidRPr="001814CA">
        <w:rPr>
          <w:rFonts w:asciiTheme="minorHAnsi" w:hAnsiTheme="minorHAnsi" w:cstheme="minorHAnsi"/>
          <w:lang w:val="en-GB"/>
        </w:rPr>
        <w:t>Duties of the Branch Board of Directors</w:t>
      </w:r>
      <w:bookmarkEnd w:id="125"/>
      <w:bookmarkEnd w:id="12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57 - (1) The duties of the Branch Board of Directors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represent the Chamber in accordance with the laws, chamber regulations and the decisions of the Board of Directors of the Chamber in order to ensure the implementation of the chamber works within the boundaries of the branch; to prepare the work report, the future budget proposal and the work program draft and send it to the Chamber until the 25th day of December of that year,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take measures and to make necessary attempts to protect the rights and interests of all the colleagues within its borders,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organize training activities to improve the professional knowledge, expertise and skills of the members,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provide relations between unemployed members and job resources,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To propose experts to public and private persons upon request,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e) To cooperate with other professional organizations in order to protect and increase the interests of  members, Chamber and countries with the approval of the Board of Directors, to organize joint activities, to participate in the meetings,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f) To monitor the activities of the representative offices within its borders, to ensure that it is carried out in accordance with the principles of the Chamber and to coordinate between the representatives offices,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g) (Amended: RG-14/6 / 2012-28323) To inform the Chamber Board of Directors about the representatives of the district, provincial and faculty representatives established at the branch boundaries upon the request of the Board of Directors.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ğ) Establishing the Branch Advisory Board, ensuring their work,</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h) Establishing and operating specialization boards when necessary,</w:t>
      </w:r>
    </w:p>
    <w:p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xml:space="preserve">) (Amendment: RG-14/6 / 2012-28323) </w:t>
      </w:r>
      <w:proofErr w:type="gramStart"/>
      <w:r w:rsidRPr="001814CA">
        <w:rPr>
          <w:rFonts w:cstheme="minorHAnsi"/>
          <w:sz w:val="24"/>
          <w:szCs w:val="24"/>
          <w:lang w:val="en-GB"/>
        </w:rPr>
        <w:t>To</w:t>
      </w:r>
      <w:proofErr w:type="gramEnd"/>
      <w:r w:rsidRPr="001814CA">
        <w:rPr>
          <w:rFonts w:cstheme="minorHAnsi"/>
          <w:sz w:val="24"/>
          <w:szCs w:val="24"/>
          <w:lang w:val="en-GB"/>
        </w:rPr>
        <w:t xml:space="preserve"> establish relations with public institutions and organizations and real and private legal entities engaged in occupational activities within the boundaries of the branch. To encourage the recruitment of forest engineers, forestry industry engineer and woodworking industrial engineers within the boundaries of the branch. To make </w:t>
      </w:r>
      <w:r w:rsidRPr="001814CA">
        <w:rPr>
          <w:rFonts w:cstheme="minorHAnsi"/>
          <w:sz w:val="24"/>
          <w:szCs w:val="24"/>
          <w:lang w:val="en-GB"/>
        </w:rPr>
        <w:lastRenderedPageBreak/>
        <w:t>initiatives to ensure that they use their professional rights, powers and responsibilities specified in Article 5 of this Law in accordance with the legislation of the Chamber. To make activities related to professional activities.</w:t>
      </w:r>
    </w:p>
    <w:p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(Annex: RG-14/6 / 2012-28323) To apply visas to the professional outputs produced by the members of the profession in accordance with the principles to be determined by the Board of Directors and the principles to be determined by the Board of Directors,</w:t>
      </w:r>
    </w:p>
    <w:p w:rsidR="00221078" w:rsidRPr="001814CA" w:rsidRDefault="00221078" w:rsidP="00221078">
      <w:pPr>
        <w:pStyle w:val="Balk3"/>
        <w:spacing w:line="240" w:lineRule="auto"/>
        <w:jc w:val="both"/>
        <w:rPr>
          <w:rFonts w:asciiTheme="minorHAnsi" w:hAnsiTheme="minorHAnsi" w:cstheme="minorHAnsi"/>
          <w:lang w:val="en-GB"/>
        </w:rPr>
      </w:pPr>
      <w:bookmarkStart w:id="127" w:name="_Toc534373532"/>
      <w:bookmarkStart w:id="128" w:name="_Toc534856260"/>
      <w:r w:rsidRPr="001814CA">
        <w:rPr>
          <w:rFonts w:asciiTheme="minorHAnsi" w:hAnsiTheme="minorHAnsi" w:cstheme="minorHAnsi"/>
          <w:lang w:val="en-GB"/>
        </w:rPr>
        <w:t>Termination of the membership of the Board of Directors</w:t>
      </w:r>
      <w:bookmarkEnd w:id="127"/>
      <w:bookmarkEnd w:id="12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58 - (1) Any member of the Board of Directors who does not attend the meetings for a period of three months regardless of the reason or notifying them that he / she cannot attend, shall be deemed to have withdrawn and the alternate substitute member shall be replaced.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If more than half of the Board of Directors draws together, their places shall be filled with substitutes and a new task distribution is made in the first meeting.  If there is no remaining member to the Board of Directors, the President of the Branch or the Vice President and the Board Directors of the Chamber if these are absent, the Branch General Assembly is invited to the extraordinary meeting.</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In the event that there are not enough number of substitute members to constitute the absolute number of the Branch Board of Directors, the Chamber Board of Directors shall make an appointment between the members nominated by the remaining members of the Branches.</w:t>
      </w:r>
    </w:p>
    <w:p w:rsidR="00221078" w:rsidRPr="001814CA" w:rsidRDefault="00221078" w:rsidP="00221078">
      <w:pPr>
        <w:pStyle w:val="Balk3"/>
        <w:spacing w:line="240" w:lineRule="auto"/>
        <w:jc w:val="both"/>
        <w:rPr>
          <w:rFonts w:asciiTheme="minorHAnsi" w:hAnsiTheme="minorHAnsi" w:cstheme="minorHAnsi"/>
          <w:lang w:val="en-GB"/>
        </w:rPr>
      </w:pPr>
      <w:bookmarkStart w:id="129" w:name="_Toc534373533"/>
      <w:bookmarkStart w:id="130" w:name="_Toc534856261"/>
      <w:r w:rsidRPr="001814CA">
        <w:rPr>
          <w:rFonts w:asciiTheme="minorHAnsi" w:hAnsiTheme="minorHAnsi" w:cstheme="minorHAnsi"/>
          <w:lang w:val="en-GB"/>
        </w:rPr>
        <w:t>Financial affairs of branches</w:t>
      </w:r>
      <w:bookmarkEnd w:id="129"/>
      <w:bookmarkEnd w:id="13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59 - (Amended: OG-26/9 / 2014-29131)</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Branches have no separate budget and are arranged within the budget of the Chamber. The Board of Directors is authorized and responsible for the budget application of the branches.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expenses of the branches are covered by the branch expense section of the Chamber budget.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Branches may collect the money collection with three sample collection receipts delivered to the branch based on the authority given by the Board of Directors of the Chamber. The revenues collected by the branches shall be collected in the Chamber's Central Office accounts. Branches cannot spend any of their income in any way. Revenues exceeding the daily limit of the branches shall be deposited in that day or in the cash book and deposited to the bank account of the branch in the morning.</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Branches are responsible for keeping the cash book. Receipts of collection and payment documents for daily transactions, together with a copy, are sent to Chamber Center until the end of working hours on the fifth day of the following month.</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The Board of Directors may open a demand account by establishing a relationship with any bank branch in the location of the branch offices or by establishing a relationship with the official letter. And the branch may authorize the use of this account. If deemed necessary by the Board of Directors, bank accounts may be opened in the same way in the representative offices.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(6) Branches may spend on advances sent to these accounts. The amount of advance to be sent to the branches is determined and sent by the Chamber Headquarters. In determining the appropriation, the realization rate of the Chamber revenues, the importance of the activity and expenditure item to be made by the branch, the current state of the budget appropriations allocated for the branches are taken into consideration.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(7) For the activities to be carried out by the Representatives, it may be paid directly to the Chamber Headquarters if deemed appropriate after being evaluated by the Chamber Headquarters.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(8) The purchase of the fixtures, recruitment and layoffs to be made at branches and representative offices can only be made based on the decision of the Board of Directors and the authority to be given.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(9) Branch income and expenses are accounted for at the Center </w:t>
      </w:r>
      <w:proofErr w:type="spellStart"/>
      <w:proofErr w:type="gramStart"/>
      <w:r w:rsidRPr="001814CA">
        <w:rPr>
          <w:rFonts w:cstheme="minorHAnsi"/>
          <w:sz w:val="24"/>
          <w:szCs w:val="24"/>
          <w:lang w:val="en-GB"/>
        </w:rPr>
        <w:t>ot</w:t>
      </w:r>
      <w:proofErr w:type="spellEnd"/>
      <w:proofErr w:type="gramEnd"/>
      <w:r w:rsidRPr="001814CA">
        <w:rPr>
          <w:rFonts w:cstheme="minorHAnsi"/>
          <w:sz w:val="24"/>
          <w:szCs w:val="24"/>
          <w:lang w:val="en-GB"/>
        </w:rPr>
        <w:t xml:space="preserve"> the Chamber. The following method is applied within the scope of accounting and auditing.</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a) Three sample collection receipts are sent to the branches. The first example of these receipts is given to the concerned person. The second example is stored in the Branch center. The third example and the bottom cob are stored to be sent to the Chamber center.</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b) Expenditure documents are issued in two copies, the original is kept to be sent to the center of the Chamber, and the copy is stored in the headquarters of the Branch.</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c) Bank receipt and extra sheets shall be taken in two copies. The original is sent to the Center of the Chamber, its copies are stored in the Center of the Branch.</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ç) All accounting documents are sent to the Chamber Center every month until the end of working hours on the fifth day of the following month.</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(10) The Board of Directors of the Chamber may publish a communiqué to ensure the coordination in the implementation of this article.</w:t>
      </w:r>
    </w:p>
    <w:p w:rsidR="00221078" w:rsidRPr="001814CA" w:rsidRDefault="00221078" w:rsidP="00221078">
      <w:pPr>
        <w:pStyle w:val="Balk3"/>
        <w:spacing w:line="240" w:lineRule="auto"/>
        <w:jc w:val="both"/>
        <w:rPr>
          <w:rFonts w:asciiTheme="minorHAnsi" w:hAnsiTheme="minorHAnsi" w:cstheme="minorHAnsi"/>
          <w:lang w:val="en-GB"/>
        </w:rPr>
      </w:pPr>
      <w:bookmarkStart w:id="131" w:name="_Toc534373534"/>
      <w:bookmarkStart w:id="132" w:name="_Toc534856262"/>
      <w:r w:rsidRPr="001814CA">
        <w:rPr>
          <w:rFonts w:asciiTheme="minorHAnsi" w:hAnsiTheme="minorHAnsi" w:cstheme="minorHAnsi"/>
          <w:lang w:val="en-GB"/>
        </w:rPr>
        <w:t>Branch Advisory Board</w:t>
      </w:r>
      <w:bookmarkEnd w:id="131"/>
      <w:bookmarkEnd w:id="13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60 - (1) The Branch Advisory Board consists of the following persons: Branch Members of the Board of Directors, Representatives, Heads of Branch Expertise Committees, Branch Manager working in the branch if any, and experts who can be called from science and research institutions. The Advisory Board convenes under the chairmanship of the Chairperson of the Branch Board of Directors, and produces advisory decisions.</w:t>
      </w:r>
    </w:p>
    <w:p w:rsidR="00221078" w:rsidRPr="001814CA" w:rsidRDefault="00221078" w:rsidP="00221078">
      <w:pPr>
        <w:pStyle w:val="Balk3"/>
        <w:spacing w:line="240" w:lineRule="auto"/>
        <w:jc w:val="both"/>
        <w:rPr>
          <w:rFonts w:asciiTheme="minorHAnsi" w:hAnsiTheme="minorHAnsi" w:cstheme="minorHAnsi"/>
          <w:lang w:val="en-GB"/>
        </w:rPr>
      </w:pPr>
      <w:bookmarkStart w:id="133" w:name="_Toc534373535"/>
      <w:bookmarkStart w:id="134" w:name="_Toc534856263"/>
      <w:r w:rsidRPr="001814CA">
        <w:rPr>
          <w:rFonts w:asciiTheme="minorHAnsi" w:hAnsiTheme="minorHAnsi" w:cstheme="minorHAnsi"/>
          <w:lang w:val="en-GB"/>
        </w:rPr>
        <w:t>Duties of the Branch Advisory Board</w:t>
      </w:r>
      <w:bookmarkEnd w:id="133"/>
      <w:bookmarkEnd w:id="13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61 - (1) The duties of the Branch Advisory Board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evaluate the branch and representative works; to develop suggestions for development and activation,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determine the problems of the profession and colleagues at the local level and to provide suggestions for their resolution,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disseminate the membership of the Chamber, the fulfilment of the membership obligations,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ç) To compile the information that can strengthen the intellectual, experiential communication between the members and to provide regular information flow for publication in the chamber.</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3"/>
        <w:spacing w:line="240" w:lineRule="auto"/>
        <w:jc w:val="both"/>
        <w:rPr>
          <w:rFonts w:asciiTheme="minorHAnsi" w:hAnsiTheme="minorHAnsi" w:cstheme="minorHAnsi"/>
          <w:lang w:val="en-GB"/>
        </w:rPr>
      </w:pPr>
      <w:bookmarkStart w:id="135" w:name="_Toc534373536"/>
      <w:bookmarkStart w:id="136" w:name="_Toc534856264"/>
      <w:r w:rsidRPr="001814CA">
        <w:rPr>
          <w:rFonts w:asciiTheme="minorHAnsi" w:hAnsiTheme="minorHAnsi" w:cstheme="minorHAnsi"/>
          <w:lang w:val="en-GB"/>
        </w:rPr>
        <w:t>Establishment and closure of regional, provincial and faculty representative offices</w:t>
      </w:r>
      <w:bookmarkEnd w:id="135"/>
      <w:bookmarkEnd w:id="13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62 - (Amendment in conjunction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Likewise, "Faculty Representations" can be established with the decision of the Board of Directors. These representatives are opened in the forest faculties that train Forest Engineer and Forest Industry Engineer and in higher education institutions that train Woodworking Industrial Engineer. Faculty representatives represent the activities of the Chambers and establish scientific relations. The faculty representations directly connected to the Center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The regional, provincial and faculty representations may be closed by a majority decision of two thirds of the participants if they lose the conditions set out in the first and second paragraphs, or when deemed necessary by the Board of Directors of the Chamber or in the meeting of the Chambers, Auditors and Honorary Committees.</w:t>
      </w:r>
    </w:p>
    <w:p w:rsidR="00221078" w:rsidRPr="001814CA" w:rsidRDefault="00221078" w:rsidP="00221078">
      <w:pPr>
        <w:pStyle w:val="Balk3"/>
        <w:spacing w:line="240" w:lineRule="auto"/>
        <w:jc w:val="both"/>
        <w:rPr>
          <w:rFonts w:asciiTheme="minorHAnsi" w:hAnsiTheme="minorHAnsi" w:cstheme="minorHAnsi"/>
          <w:lang w:val="en-GB"/>
        </w:rPr>
      </w:pPr>
      <w:bookmarkStart w:id="137" w:name="_Toc534373537"/>
      <w:bookmarkStart w:id="138" w:name="_Toc534856265"/>
      <w:r w:rsidRPr="001814CA">
        <w:rPr>
          <w:rFonts w:asciiTheme="minorHAnsi" w:hAnsiTheme="minorHAnsi" w:cstheme="minorHAnsi"/>
          <w:lang w:val="en-GB"/>
        </w:rPr>
        <w:t>Appointment of regional, provincial and faculty representative</w:t>
      </w:r>
      <w:bookmarkEnd w:id="137"/>
      <w:bookmarkEnd w:id="13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63 - (Amendment In conjunction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regional and provincial representatives are appointed with the decision of the Board of Directors of the Chamber, taking into account the opinions of the relevant branch board of directors, if necessary, among the principal members of the Chamber who are able to fulfil the Chamber activities and Chamber-member relations effectively. (Amended sentence: RG-26/9 / 2014-29131) No representative shall be appointed from the principal members of the Union, Board Members of Chambers and Board Members of the Branches. Also no representatives shall be appointed among the principal and substitute members of Auditors and Honorary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With the decision of the Board of Directors of the Chamber, one of the members of the Chamber's principal member may be appointed as the representative of the faculty. This Faculty representative must represent the Chamber in the best way and be able to fulfil the relevant higher education institution relations effectively.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(3) The deputy may be appointed to assist the regional and provincial representatives. This number can be as much as the number of provinces in the region. In provinces, there may be a deputy representative. These appointments are made by the Board of Directors of the Chamber, as in the Regional and Provincial representative.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No regional or provincial representative shall be appointed in the provinces where the branch office is located.</w:t>
      </w:r>
    </w:p>
    <w:p w:rsidR="00221078" w:rsidRPr="001814CA" w:rsidRDefault="00221078" w:rsidP="00221078">
      <w:pPr>
        <w:pStyle w:val="Balk3"/>
        <w:spacing w:line="240" w:lineRule="auto"/>
        <w:jc w:val="both"/>
        <w:rPr>
          <w:rFonts w:asciiTheme="minorHAnsi" w:hAnsiTheme="minorHAnsi" w:cstheme="minorHAnsi"/>
          <w:lang w:val="en-GB"/>
        </w:rPr>
      </w:pPr>
      <w:bookmarkStart w:id="139" w:name="_Toc534373538"/>
      <w:bookmarkStart w:id="140" w:name="_Toc534856266"/>
      <w:r w:rsidRPr="001814CA">
        <w:rPr>
          <w:rFonts w:asciiTheme="minorHAnsi" w:hAnsiTheme="minorHAnsi" w:cstheme="minorHAnsi"/>
          <w:lang w:val="en-GB"/>
        </w:rPr>
        <w:t>Duties, authorities and responsibilities of regional, provincial and faculty representatives</w:t>
      </w:r>
      <w:bookmarkEnd w:id="139"/>
      <w:bookmarkEnd w:id="14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64 - (Amendment in conjunction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duties, authorities and responsibilities of the regional and provincial representatives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Implementing the Chamber Main Regulation and other regulatory procedures,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work for the solution of the professional problems of the members working in the private and public sector within the field of representation, to develop the relations of members, representatives, branches and chambers and to take necessary actions within the framework of the chamber policies,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determine the problems and opinions of the members regarding their working conditions and occupations and to forward them to the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participate in TMMOB Provincial Coordination Committees, to inform the Chamber Management and Branch Management Board about the decisions and activities taken,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d) To represent the Chamber on the matters that are authorized by the Board of </w:t>
      </w:r>
      <w:proofErr w:type="spellStart"/>
      <w:r w:rsidRPr="001814CA">
        <w:rPr>
          <w:rFonts w:cstheme="minorHAnsi"/>
          <w:sz w:val="24"/>
          <w:szCs w:val="24"/>
          <w:lang w:val="en-GB"/>
        </w:rPr>
        <w:t>Directors</w:t>
      </w:r>
      <w:proofErr w:type="gramStart"/>
      <w:r w:rsidRPr="001814CA">
        <w:rPr>
          <w:rFonts w:cstheme="minorHAnsi"/>
          <w:sz w:val="24"/>
          <w:szCs w:val="24"/>
          <w:lang w:val="en-GB"/>
        </w:rPr>
        <w:t>,and</w:t>
      </w:r>
      <w:proofErr w:type="spellEnd"/>
      <w:proofErr w:type="gramEnd"/>
      <w:r w:rsidRPr="001814CA">
        <w:rPr>
          <w:rFonts w:cstheme="minorHAnsi"/>
          <w:sz w:val="24"/>
          <w:szCs w:val="24"/>
          <w:lang w:val="en-GB"/>
        </w:rPr>
        <w:t xml:space="preserve"> to fill the responsibilities given by the Chamber Board of Directors.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e) Applying visas to the professional outputs produced by the professional in accordance with the principles determined by the Board of Directors.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Representatives of the workplace (faculty) serve in higher education institutions. This representative is responsible for introducing the activities of the Chamber, encouraging the graduates to become members of the Chamber, creating environments for the conferences, seminars, workshops and similar works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Representatives shall not make any attempt to oblige the Chamber without the knowledge and approval of the Board of Directors of the Chamber and shall not make any explanations regarding the Chamber works. They act within the limits of the authority given to them.</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(4)Representatives cannot collect money from the members or from any </w:t>
      </w:r>
      <w:proofErr w:type="spellStart"/>
      <w:r w:rsidRPr="001814CA">
        <w:rPr>
          <w:rFonts w:cstheme="minorHAnsi"/>
          <w:sz w:val="24"/>
          <w:szCs w:val="24"/>
          <w:lang w:val="en-GB"/>
        </w:rPr>
        <w:t>orther</w:t>
      </w:r>
      <w:proofErr w:type="spellEnd"/>
      <w:r w:rsidRPr="001814CA">
        <w:rPr>
          <w:rFonts w:cstheme="minorHAnsi"/>
          <w:sz w:val="24"/>
          <w:szCs w:val="24"/>
          <w:lang w:val="en-GB"/>
        </w:rPr>
        <w:t xml:space="preserve"> people with the documents other than Chamber receipts with or without documents. They can make the necessary expenditures in the form and amount approved by the Board of Directors and / or Branch.</w:t>
      </w:r>
    </w:p>
    <w:p w:rsidR="00221078" w:rsidRPr="001814CA" w:rsidRDefault="00221078" w:rsidP="00221078">
      <w:pPr>
        <w:pStyle w:val="Balk3"/>
        <w:spacing w:line="240" w:lineRule="auto"/>
        <w:jc w:val="both"/>
        <w:rPr>
          <w:rFonts w:asciiTheme="minorHAnsi" w:hAnsiTheme="minorHAnsi" w:cstheme="minorHAnsi"/>
          <w:lang w:val="en-GB"/>
        </w:rPr>
      </w:pPr>
      <w:bookmarkStart w:id="141" w:name="_Toc534373539"/>
      <w:bookmarkStart w:id="142" w:name="_Toc534856267"/>
      <w:r w:rsidRPr="001814CA">
        <w:rPr>
          <w:rFonts w:asciiTheme="minorHAnsi" w:hAnsiTheme="minorHAnsi" w:cstheme="minorHAnsi"/>
          <w:lang w:val="en-GB"/>
        </w:rPr>
        <w:t>Term of office, supervision and dismissal of representatives of districts, provinces and faculties</w:t>
      </w:r>
      <w:bookmarkEnd w:id="141"/>
      <w:bookmarkEnd w:id="14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65 - (Amendment Together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term of office of representatives of the region, province and faculty is a working period. They can be reassigned at the end of this period.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(2) The representatives of the region, province and faculty are audited by the chamber supervisory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Representatives of the region, province and faculty who do not fulfil the requirements of their duties, who do not work effectively and regularly or who have behaviours that are contrary to the decisions of the Chamber may be removed from their posts with the decision of the Board of Directors. Chamber Board of Directors; if necessary, appoints new representatives according to Article 63 within one month at the latest if necessary. The term of office of newly appointed representatives is up to the end of the working period.</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43" w:name="_Toc534373540"/>
      <w:bookmarkStart w:id="144" w:name="_Toc534856268"/>
      <w:r w:rsidRPr="001814CA">
        <w:rPr>
          <w:rFonts w:asciiTheme="minorHAnsi" w:hAnsiTheme="minorHAnsi" w:cstheme="minorHAnsi"/>
          <w:sz w:val="24"/>
          <w:szCs w:val="24"/>
          <w:lang w:val="en-GB"/>
        </w:rPr>
        <w:t>CHAPTER SIX - Financial Provisions</w:t>
      </w:r>
      <w:bookmarkEnd w:id="143"/>
      <w:bookmarkEnd w:id="144"/>
    </w:p>
    <w:p w:rsidR="00221078" w:rsidRPr="001814CA" w:rsidRDefault="00221078" w:rsidP="00221078">
      <w:pPr>
        <w:pStyle w:val="Balk3"/>
        <w:spacing w:line="240" w:lineRule="auto"/>
        <w:jc w:val="both"/>
        <w:rPr>
          <w:rFonts w:asciiTheme="minorHAnsi" w:hAnsiTheme="minorHAnsi" w:cstheme="minorHAnsi"/>
          <w:lang w:val="en-GB"/>
        </w:rPr>
      </w:pPr>
      <w:bookmarkStart w:id="145" w:name="_Toc534373541"/>
      <w:bookmarkStart w:id="146" w:name="_Toc534856269"/>
      <w:r w:rsidRPr="001814CA">
        <w:rPr>
          <w:rFonts w:asciiTheme="minorHAnsi" w:hAnsiTheme="minorHAnsi" w:cstheme="minorHAnsi"/>
          <w:lang w:val="en-GB"/>
        </w:rPr>
        <w:t>Budget</w:t>
      </w:r>
      <w:bookmarkEnd w:id="145"/>
      <w:bookmarkEnd w:id="14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66 - (Amended: OG-10/9 / 2008-26993)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revenues and expenses of the Chamber shall be regulated by the Budget of the Chamber, which is prepared to cover the entire Chamber organization and approved by the General Assembly for a two-year working period. The budget period is a calendar year. Income and expenses are presented in the form of sections and articles in terms of their types and the principles to be applied for each section and article are specified in writing. The budget table is added to the budget, and the relevant staffing table for the entire Chamber organization to be used for the period is added.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All kinds of payments to be made to the members of the committees to be served in the committees related to the Chamber Management, Chamber Honour and Supervisory Boards and branch executive boards, representatives and professional area shall be determined by the budget. Chamber Secretary, if applicable, Chamber Secretary, professional counsellor and professional coordinator fees are also determined by the budget.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(Annex: RG-26/9 / 2014-29131) To members of the chamber and branch bodies and to the members and third persons assigned to the Chamber work; If they go outside the provincial boundaries due to their duties, they are paid the amount of allowances and genders to be determined by the Board of Directors of the Chamber. The delegates who will attend the Board of Directors, the natural delegates and the delegates who will attend the TMMOB General Assembly and the candidates to be determined by the Board of Directors by taking into consideration the provinces where they come from can be paid by meeting the relevant departments of the Chamber budget.</w:t>
      </w:r>
    </w:p>
    <w:p w:rsidR="00221078" w:rsidRPr="001814CA" w:rsidRDefault="00221078" w:rsidP="00221078">
      <w:pPr>
        <w:pStyle w:val="Balk3"/>
        <w:spacing w:line="240" w:lineRule="auto"/>
        <w:jc w:val="both"/>
        <w:rPr>
          <w:rFonts w:asciiTheme="minorHAnsi" w:hAnsiTheme="minorHAnsi" w:cstheme="minorHAnsi"/>
          <w:lang w:val="en-GB"/>
        </w:rPr>
      </w:pPr>
      <w:bookmarkStart w:id="147" w:name="_Toc534373542"/>
      <w:bookmarkStart w:id="148" w:name="_Toc534856270"/>
      <w:r w:rsidRPr="001814CA">
        <w:rPr>
          <w:rFonts w:asciiTheme="minorHAnsi" w:hAnsiTheme="minorHAnsi" w:cstheme="minorHAnsi"/>
          <w:lang w:val="en-GB"/>
        </w:rPr>
        <w:t>Budget application</w:t>
      </w:r>
      <w:bookmarkEnd w:id="147"/>
      <w:bookmarkEnd w:id="14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67 - (1) The budget shall be applied after acceptance in the manner specified in Article 66 of this Regulation. The Board of Directors may spend 1/12 of the budget of the previous year for each month within the period until the General Assembly meeting where the budget will be accepted from the beginning of the calendar year. However, once expenditures are to be made within this period, such expenditures may be made by the Board of Directors of the Chamber without seeking a 1/12 ratio.</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(2) (Amendment: RG-26/9 / 2014-29131) Chamber Board of Directors may make appropriation transfers between the expense parts or articles of budget. The decision of the Board of Directors is also determined for which substances are transferred. If there is a transfer between departments, if the need cannot be solved, the necessary expenditure is </w:t>
      </w:r>
      <w:r w:rsidRPr="001814CA">
        <w:rPr>
          <w:rFonts w:cstheme="minorHAnsi"/>
          <w:sz w:val="24"/>
          <w:szCs w:val="24"/>
          <w:lang w:val="en-GB"/>
        </w:rPr>
        <w:lastRenderedPageBreak/>
        <w:t>made for that department to be met from the budget savings. This surplus is submitted to the approval of the General Assembly.</w:t>
      </w:r>
    </w:p>
    <w:p w:rsidR="00221078" w:rsidRPr="001814CA" w:rsidRDefault="00221078" w:rsidP="00221078">
      <w:pPr>
        <w:pStyle w:val="Balk3"/>
        <w:spacing w:line="240" w:lineRule="auto"/>
        <w:jc w:val="both"/>
        <w:rPr>
          <w:rFonts w:asciiTheme="minorHAnsi" w:hAnsiTheme="minorHAnsi" w:cstheme="minorHAnsi"/>
          <w:lang w:val="en-GB"/>
        </w:rPr>
      </w:pPr>
      <w:bookmarkStart w:id="149" w:name="_Toc534373543"/>
      <w:bookmarkStart w:id="150" w:name="_Toc534856271"/>
      <w:r w:rsidRPr="001814CA">
        <w:rPr>
          <w:rFonts w:asciiTheme="minorHAnsi" w:hAnsiTheme="minorHAnsi" w:cstheme="minorHAnsi"/>
          <w:lang w:val="en-GB"/>
        </w:rPr>
        <w:t>Spending Authority</w:t>
      </w:r>
      <w:bookmarkEnd w:id="149"/>
      <w:bookmarkEnd w:id="15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68 - (1) The President, the Vice President, the Registrar and the Treasurer may be authorized to dispose of the amount required by the Board of Directors. In all payments to be made, it is mandatory that two of these four persons have their signature together. The Board of Directors may authorize the other members of the Board of Directors, under the control of the office chief or manager of the Board of Directors, to use part of the powers specified above.</w:t>
      </w:r>
    </w:p>
    <w:p w:rsidR="00221078" w:rsidRPr="001814CA" w:rsidRDefault="00221078" w:rsidP="00221078">
      <w:pPr>
        <w:pStyle w:val="Balk3"/>
        <w:spacing w:line="240" w:lineRule="auto"/>
        <w:jc w:val="both"/>
        <w:rPr>
          <w:rFonts w:asciiTheme="minorHAnsi" w:hAnsiTheme="minorHAnsi" w:cstheme="minorHAnsi"/>
          <w:lang w:val="en-GB"/>
        </w:rPr>
      </w:pPr>
      <w:bookmarkStart w:id="151" w:name="_Toc534373544"/>
      <w:bookmarkStart w:id="152" w:name="_Toc534856272"/>
      <w:r w:rsidRPr="001814CA">
        <w:rPr>
          <w:rFonts w:asciiTheme="minorHAnsi" w:hAnsiTheme="minorHAnsi" w:cstheme="minorHAnsi"/>
          <w:lang w:val="en-GB"/>
        </w:rPr>
        <w:t>Chamber incomes</w:t>
      </w:r>
      <w:bookmarkEnd w:id="151"/>
      <w:bookmarkEnd w:id="15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69 - (1) The revenues of the Chamber are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The registration fee to be taken from the principal members and temporary members in the amount determined by the General Assembly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The member payments to be received from the principal members and temporary members in the amount determined by the General Assembly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Fees received by the Chamber for services rendered to legal entities, public, private, natural and legal persons;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The fee for the documents to be given to the concerned persons,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All kinds of broadcast revenues,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e) Profits from associates,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f) Donations and grants,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g) Fines,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ğ) Revenues from immovable property,</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h) Five percent of the money to be received by members of jury, with degrees and </w:t>
      </w:r>
      <w:proofErr w:type="spellStart"/>
      <w:r w:rsidRPr="001814CA">
        <w:rPr>
          <w:rFonts w:cstheme="minorHAnsi"/>
          <w:sz w:val="24"/>
          <w:szCs w:val="24"/>
          <w:lang w:val="en-GB"/>
        </w:rPr>
        <w:t>honorable</w:t>
      </w:r>
      <w:proofErr w:type="spellEnd"/>
      <w:r w:rsidRPr="001814CA">
        <w:rPr>
          <w:rFonts w:cstheme="minorHAnsi"/>
          <w:sz w:val="24"/>
          <w:szCs w:val="24"/>
          <w:lang w:val="en-GB"/>
        </w:rPr>
        <w:t xml:space="preserve"> mentors in professional competitions,</w:t>
      </w:r>
    </w:p>
    <w:p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Other revenues.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revenues mentioned in paragraphs (c), (d), (h) of this article and the amounts and principles of the revenues mentioned in paragraph (</w:t>
      </w:r>
      <w:proofErr w:type="spellStart"/>
      <w:r w:rsidRPr="001814CA">
        <w:rPr>
          <w:rFonts w:cstheme="minorHAnsi"/>
          <w:sz w:val="24"/>
          <w:szCs w:val="24"/>
          <w:lang w:val="en-GB"/>
        </w:rPr>
        <w:t>i</w:t>
      </w:r>
      <w:proofErr w:type="spellEnd"/>
      <w:r w:rsidRPr="001814CA">
        <w:rPr>
          <w:rFonts w:cstheme="minorHAnsi"/>
          <w:sz w:val="24"/>
          <w:szCs w:val="24"/>
          <w:lang w:val="en-GB"/>
        </w:rPr>
        <w:t>) shall be determined and applied by the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accrual, collection and time of all Chamber incomes are determined by the Board of Directors of the Chamber.</w:t>
      </w:r>
    </w:p>
    <w:p w:rsidR="00221078" w:rsidRPr="001814CA" w:rsidRDefault="00221078" w:rsidP="00221078">
      <w:pPr>
        <w:pStyle w:val="Balk3"/>
        <w:spacing w:line="240" w:lineRule="auto"/>
        <w:jc w:val="both"/>
        <w:rPr>
          <w:rFonts w:asciiTheme="minorHAnsi" w:hAnsiTheme="minorHAnsi" w:cstheme="minorHAnsi"/>
          <w:lang w:val="en-GB"/>
        </w:rPr>
      </w:pPr>
      <w:bookmarkStart w:id="153" w:name="_Toc534373545"/>
      <w:bookmarkStart w:id="154" w:name="_Toc534856273"/>
      <w:r w:rsidRPr="001814CA">
        <w:rPr>
          <w:rFonts w:asciiTheme="minorHAnsi" w:hAnsiTheme="minorHAnsi" w:cstheme="minorHAnsi"/>
          <w:lang w:val="en-GB"/>
        </w:rPr>
        <w:t>Member payment and collection of fines</w:t>
      </w:r>
      <w:bookmarkEnd w:id="153"/>
      <w:bookmarkEnd w:id="15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70 - (1) The provisions of the Execution and Bankruptcy Law no. 2004 shall apply to those who do not pay any kind of Chamber fee and other fines within thirty days starting from the notification date.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The annual payment shall be paid in advance or in equal instalments by the members according to the decision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b) The member's share of the previous years shall be taken over the amount of the member's payment on the date of payment of the debt.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Unless the members who change their address have notified their new address to their Chambers, the notifications made to their former addresses shall be deemed to have been forwarded to the member.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The retired members shall pay a fee in the amount of half of the membership fees specified in subparagraph (a) of this article.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With prior notice, the members having post graduate education during the period of education, during the military service period, those who have been abroad for more than one year do not pay dues during their stay.</w:t>
      </w:r>
    </w:p>
    <w:p w:rsidR="00221078" w:rsidRPr="001814CA" w:rsidRDefault="00221078" w:rsidP="00221078">
      <w:pPr>
        <w:pStyle w:val="Balk3"/>
        <w:spacing w:line="240" w:lineRule="auto"/>
        <w:jc w:val="both"/>
        <w:rPr>
          <w:rFonts w:asciiTheme="minorHAnsi" w:hAnsiTheme="minorHAnsi" w:cstheme="minorHAnsi"/>
          <w:lang w:val="en-GB"/>
        </w:rPr>
      </w:pPr>
      <w:bookmarkStart w:id="155" w:name="_Toc534373546"/>
      <w:bookmarkStart w:id="156" w:name="_Toc534856274"/>
      <w:r w:rsidRPr="001814CA">
        <w:rPr>
          <w:rFonts w:asciiTheme="minorHAnsi" w:hAnsiTheme="minorHAnsi" w:cstheme="minorHAnsi"/>
          <w:lang w:val="en-GB"/>
        </w:rPr>
        <w:t>Determination of member registration fees</w:t>
      </w:r>
      <w:bookmarkEnd w:id="155"/>
      <w:bookmarkEnd w:id="15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71 - (1) Chamber registration fees received at the time of registration;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For the principle members, the amount is determined by the General Assembly for each year.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Temporary member’s registration and dues are determined by the General Assembly of the Chamber provided that they are not less than the amount determined in the General Assembly of TMMOB.</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(Abolished: RG-26/9 / 2014-29131)</w:t>
      </w:r>
    </w:p>
    <w:p w:rsidR="00221078" w:rsidRPr="001814CA" w:rsidRDefault="00221078" w:rsidP="00221078">
      <w:pPr>
        <w:pStyle w:val="Balk3"/>
        <w:spacing w:line="240" w:lineRule="auto"/>
        <w:jc w:val="both"/>
        <w:rPr>
          <w:rFonts w:asciiTheme="minorHAnsi" w:hAnsiTheme="minorHAnsi" w:cstheme="minorHAnsi"/>
          <w:lang w:val="en-GB"/>
        </w:rPr>
      </w:pPr>
      <w:bookmarkStart w:id="157" w:name="_Toc534373547"/>
      <w:bookmarkStart w:id="158" w:name="_Toc534856275"/>
      <w:r w:rsidRPr="001814CA">
        <w:rPr>
          <w:rFonts w:asciiTheme="minorHAnsi" w:hAnsiTheme="minorHAnsi" w:cstheme="minorHAnsi"/>
          <w:lang w:val="en-GB"/>
        </w:rPr>
        <w:t>Legislation in financial affairs</w:t>
      </w:r>
      <w:bookmarkEnd w:id="157"/>
      <w:bookmarkEnd w:id="15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72 - (1) All kinds of financial affairs of the Chamber shall be carried out on the basis of Law No. 6235, financial laws, general accounting rules and the provisions of this Regulation and TMMOB and Chambers Financial Transactions Regulation.</w:t>
      </w:r>
    </w:p>
    <w:p w:rsidR="00221078" w:rsidRPr="001814CA" w:rsidRDefault="00221078" w:rsidP="00221078">
      <w:pPr>
        <w:pStyle w:val="Balk3"/>
        <w:spacing w:line="240" w:lineRule="auto"/>
        <w:jc w:val="both"/>
        <w:rPr>
          <w:rFonts w:asciiTheme="minorHAnsi" w:hAnsiTheme="minorHAnsi" w:cstheme="minorHAnsi"/>
          <w:lang w:val="en-GB"/>
        </w:rPr>
      </w:pPr>
      <w:bookmarkStart w:id="159" w:name="_Toc534373548"/>
      <w:bookmarkStart w:id="160" w:name="_Toc534856276"/>
      <w:r w:rsidRPr="001814CA">
        <w:rPr>
          <w:rFonts w:asciiTheme="minorHAnsi" w:hAnsiTheme="minorHAnsi" w:cstheme="minorHAnsi"/>
          <w:lang w:val="en-GB"/>
        </w:rPr>
        <w:t>Union share</w:t>
      </w:r>
      <w:bookmarkEnd w:id="159"/>
      <w:bookmarkEnd w:id="16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73 - (1) Each year, an allocation is made to the budget expenditures table under the name of Union share to be paid to the Union of Chambers of Turkish Engineers and Architects. This allocation shall be paid in accordance with the principles set forth in the TMMOB's Main Regulation.</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61" w:name="_Toc534373549"/>
      <w:bookmarkStart w:id="162" w:name="_Toc534856277"/>
      <w:r w:rsidRPr="001814CA">
        <w:rPr>
          <w:rFonts w:asciiTheme="minorHAnsi" w:hAnsiTheme="minorHAnsi" w:cstheme="minorHAnsi"/>
          <w:sz w:val="24"/>
          <w:szCs w:val="24"/>
          <w:lang w:val="en-GB"/>
        </w:rPr>
        <w:t>CHAPTER SEVEN-Elections</w:t>
      </w:r>
      <w:bookmarkEnd w:id="161"/>
      <w:bookmarkEnd w:id="162"/>
    </w:p>
    <w:p w:rsidR="00221078" w:rsidRPr="001814CA" w:rsidRDefault="00221078" w:rsidP="00221078">
      <w:pPr>
        <w:pStyle w:val="Balk3"/>
        <w:spacing w:line="240" w:lineRule="auto"/>
        <w:jc w:val="both"/>
        <w:rPr>
          <w:rFonts w:asciiTheme="minorHAnsi" w:hAnsiTheme="minorHAnsi" w:cstheme="minorHAnsi"/>
          <w:lang w:val="en-GB"/>
        </w:rPr>
      </w:pPr>
      <w:bookmarkStart w:id="163" w:name="_Toc534373550"/>
      <w:bookmarkStart w:id="164" w:name="_Toc534856278"/>
      <w:r w:rsidRPr="001814CA">
        <w:rPr>
          <w:rFonts w:asciiTheme="minorHAnsi" w:hAnsiTheme="minorHAnsi" w:cstheme="minorHAnsi"/>
          <w:lang w:val="en-GB"/>
        </w:rPr>
        <w:t>Elections</w:t>
      </w:r>
      <w:bookmarkEnd w:id="163"/>
      <w:bookmarkEnd w:id="16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74 - (1) The chamber's organ elections shall be conducted under confidential and judicial supervision.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At least 15 days prior to the General Assembly meeting, the list that determines the members to participate in the elections, the agenda of the meeting, the date and time of the meeting and, in case of the absence of the majority, a letter indicating the issues related to the second meeting, is entrusted to the judge.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After by the judge make the necessary investigations and complete the deficiencies, if any, and the other issues related to the meeting shall be announced and advertised for a period of three days by the hanging at the Chamber and at the Chambers of Turkish Engineers and Architects.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(4) The objections to be made to the list within the notice period shall be examined by the judge and shall be finalized in a period of two days at the latest.</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In the first three days after the lists are finalized, the General Assembly is announced by the newspaper. The other lists related to the meeting and the final lists shall be sent to the Chamber.</w:t>
      </w:r>
    </w:p>
    <w:p w:rsidR="00221078" w:rsidRPr="001814CA" w:rsidRDefault="007B6C39" w:rsidP="00221078">
      <w:pPr>
        <w:pStyle w:val="Balk3"/>
        <w:spacing w:line="240" w:lineRule="auto"/>
        <w:jc w:val="both"/>
        <w:rPr>
          <w:rFonts w:asciiTheme="minorHAnsi" w:hAnsiTheme="minorHAnsi" w:cstheme="minorHAnsi"/>
          <w:lang w:val="en-GB"/>
        </w:rPr>
      </w:pPr>
      <w:hyperlink r:id="rId6" w:history="1">
        <w:r w:rsidR="00221078" w:rsidRPr="001814CA">
          <w:rPr>
            <w:rFonts w:asciiTheme="minorHAnsi" w:hAnsiTheme="minorHAnsi" w:cstheme="minorHAnsi"/>
            <w:lang w:val="en-GB"/>
          </w:rPr>
          <w:br/>
        </w:r>
        <w:bookmarkStart w:id="165" w:name="_Toc534373551"/>
        <w:bookmarkStart w:id="166" w:name="_Toc534856279"/>
        <w:r w:rsidR="00221078" w:rsidRPr="001814CA">
          <w:rPr>
            <w:rStyle w:val="Kpr"/>
            <w:rFonts w:asciiTheme="minorHAnsi" w:hAnsiTheme="minorHAnsi" w:cstheme="minorHAnsi"/>
            <w:color w:val="1F4D78" w:themeColor="accent1" w:themeShade="7F"/>
            <w:u w:val="none"/>
            <w:lang w:val="en-GB"/>
          </w:rPr>
          <w:t>Balloting committee</w:t>
        </w:r>
        <w:bookmarkEnd w:id="165"/>
        <w:bookmarkEnd w:id="166"/>
      </w:hyperlink>
      <w:r w:rsidR="00221078" w:rsidRPr="001814CA">
        <w:rPr>
          <w:rFonts w:asciiTheme="minorHAnsi" w:hAnsiTheme="minorHAnsi" w:cstheme="minorHAnsi"/>
          <w:lang w:val="en-GB"/>
        </w:rPr>
        <w:t> </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ARTICLE 75 - (1) The judge shall appoint a chairman and a </w:t>
      </w:r>
      <w:r w:rsidRPr="001814CA">
        <w:rPr>
          <w:rFonts w:cstheme="minorHAnsi"/>
          <w:sz w:val="24"/>
          <w:szCs w:val="24"/>
          <w:lang w:val="en-GB"/>
        </w:rPr>
        <w:tab/>
        <w:t>balloting committee (election committee) consisting of two members from among public officials or non-candidates members. Likewise also determines three alternate members. In the absence of the Chair of the Election Committee, the Board is chaired by the oldest member.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Election Board shall be held in accordance with the principles stipulated by the law, and shall be held with the management and classification of the votes and shall continue to serve indefinitely until the election and classification process is completed.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tools and equipment to be used in the elections shall be provided by the District Election Board and polling places shall be determined by the judge.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At the end of the election period, the results of the election shall be recorded in minutes. These minutes are signed by the chairman and members of the election board. A sample of the minutes shall be suspended at the election place and the temporary results of the election shall be announced. The votes and other documents used shall be submitted to the Presidency of the District Election Board for a period of three months, together with a copy of the minutes. The objections to the election results within two days after the arrangement of the minutes and the activities carried out during the election are examined by the judge on the same day and are finalized. Immediately after the objection period and the appeal of the objections, the judge shall announce the final results or notify the Chamber.</w:t>
      </w:r>
    </w:p>
    <w:p w:rsidR="00221078" w:rsidRPr="001814CA" w:rsidRDefault="00221078" w:rsidP="00221078">
      <w:pPr>
        <w:pStyle w:val="Balk3"/>
        <w:spacing w:line="240" w:lineRule="auto"/>
        <w:jc w:val="both"/>
        <w:rPr>
          <w:rFonts w:asciiTheme="minorHAnsi" w:hAnsiTheme="minorHAnsi" w:cstheme="minorHAnsi"/>
          <w:lang w:val="en-GB"/>
        </w:rPr>
      </w:pPr>
      <w:bookmarkStart w:id="167" w:name="_Toc534373552"/>
      <w:bookmarkStart w:id="168" w:name="_Toc534856280"/>
      <w:r w:rsidRPr="001814CA">
        <w:rPr>
          <w:rFonts w:asciiTheme="minorHAnsi" w:hAnsiTheme="minorHAnsi" w:cstheme="minorHAnsi"/>
          <w:lang w:val="en-GB"/>
        </w:rPr>
        <w:t>United ballot and voting</w:t>
      </w:r>
      <w:bookmarkEnd w:id="167"/>
      <w:bookmarkEnd w:id="16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ARTICLE 76 - (Amendment in conjunction with the title: RG-9/9 / 2016-29826) (1) </w:t>
      </w:r>
      <w:proofErr w:type="gramStart"/>
      <w:r w:rsidRPr="001814CA">
        <w:rPr>
          <w:rFonts w:cstheme="minorHAnsi"/>
          <w:sz w:val="24"/>
          <w:szCs w:val="24"/>
          <w:lang w:val="en-GB"/>
        </w:rPr>
        <w:t>The</w:t>
      </w:r>
      <w:proofErr w:type="gramEnd"/>
      <w:r w:rsidRPr="001814CA">
        <w:rPr>
          <w:rFonts w:cstheme="minorHAnsi"/>
          <w:sz w:val="24"/>
          <w:szCs w:val="24"/>
          <w:lang w:val="en-GB"/>
        </w:rPr>
        <w:t xml:space="preserve"> elections of the Chamber and Branches organs and the election of the delegates are made according to the principles of secret ballot and open classification.</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It is a legal obligation to ensure absolute confidentiality in elections. Chamber and branches organs selections are made using a compound ballot. These ballots must be prepared according to the third paragraph and must bear the seal of the district election board. During voting, the candidate lists whose names and surnames are written shall be applied to the seal which is given by the district election board and which writes on it "yes" or "choice".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Combined ballot lists, in which the list of candidates to be elected to the chamber and branch bodies and the coloured or black-and-white printed delegate’s lists from the groups to be participated to the elections, shall be prepared in colour or reproduced by colour copying with the framework designated below:</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a) After the formation of the Presidential Council, the positions of the groups to participate in the elections shall be determined by the President by lot.</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b) The ballot is signed by the President General Assembly. It is printed under the supervision of the group representatives on the basis of the signed candidate list.</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lastRenderedPageBreak/>
        <w:t>c) The width and length of the combined ballot is determined by the number of groups and delegates to be elected.</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ç) The expenses related to the publication or photocopying of the combined ballot paper shall be covered by the Chamber budget.</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d) Combined ballot papers shall be submitted to the Presidency of General Assembly by the representatives of the group going for printing. The General Assembly shall not be closed unless the combined ballot paper is received by the Presidency .The ballots shall be submitted to the district election board together with the minutes of the General Assembly.</w:t>
      </w:r>
    </w:p>
    <w:p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e) The joint ballot of the branch board of directors and the joint ballot which shall be used in the election of the printed delegates to represent the branch in the Chamber General Assembly shall be arranged as follows:</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1) In the top part of the combined ballot, the title is written in bold and capital letters, indicating which of the branches is a joint ballot for the general assembly.</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2) At the left-hand side of the combined ballot paper, a column is added in which the names of the seven principal members and seven alternate members will be written manually.</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3) On the combined ballot, after one centimetre break from the column where the principal and substitute members to be elected to the branch board is written; Sufficient columns of appropriate width shall be made for the groups to be included in the elections, with the full names of the groups in dark letters, and of the printed delegates to be written with the appropriate point for the groups.</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(4) The colours used by the groups participating in the election on the basis of the list of candidate delegates given to the Presidency of the General Assembly shall be used as the floor colour in the sections where the names of the group names and the names of the printed delegates are written on the combined ballot.</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(5) Votes; shall be used after the identity of the voter has been proved by the Chamber, the Union or the official institution, and after signing the place opposite the name in the list. The member who is not listed in the list cannot vote. Votes shall be given by using the joint ballot paper, which shall be given by the chairman of the ballot box at the time of voting and by the seal of the district election board, on the basis of the following principles and shall be placed in sealed envelopes. Votes placed on non-stamped or unsealed envelopes shall be deemed invalid.</w:t>
      </w:r>
    </w:p>
    <w:p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a) The ballot and the envelope shall be sealed by the district election board.</w:t>
      </w:r>
    </w:p>
    <w:p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 xml:space="preserve">b) In the election of the principal and substitute members of the branch board, and the election of the delegates to represent the branch, the </w:t>
      </w:r>
      <w:r w:rsidRPr="001814CA">
        <w:rPr>
          <w:rFonts w:cstheme="minorHAnsi"/>
          <w:sz w:val="24"/>
          <w:szCs w:val="24"/>
          <w:lang w:val="en-GB"/>
        </w:rPr>
        <w:lastRenderedPageBreak/>
        <w:t>combined ballot paper specified in Annex-1 shall be used according to the following principles:</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1) During voting, the names of the original and substitute members shall be written to the appropriate places of the combined ballot.</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2) In the sections where the candidates of the groups are located, the delegate selection is made by pressing the seal on the empty circle at the level of the group he / she wants to choose. The name is not cancelled on the list of printed delegates. If the names the list of delegates are drawn or a new name is added, the vote shall be considered invalid.</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3) In the election of the delegate, the votes of the seal left within the column allocated to the preferred group are valid.</w:t>
      </w:r>
    </w:p>
    <w:p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c) For the principle and substitute candidate of the Chamber Board of Directors, Chamber Honorary Board,   Chamber Supervisory Board and the candidates for the Union Board, Union Supervisory, Union Board of the Supreme Council and for the candidate to represent the Chamber in the General Assembly of Union, the combined ballot paper referred to in Annex 2 is used according to the following principles.</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1) The names of the candidate members shall be written to the places where the candidates will be written on the ballot. The election and the used votes shall not be cancelled by citing the abbreviation of the name in a manner not to cause confusion in the identity of the candidate.</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2) The selection of the Union delegate shall be made by applying a "yes" or "preference" seal to the empty circle in the section of the delegates of the groups. The name is not cancelled on the list of printed delegates. If the names in the list of delegates are drawn, then the vote shall be considered invalid.</w:t>
      </w:r>
    </w:p>
    <w:p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3) In the selection of union delegates, the seal remaining in the column allocated to the preferred group is valid.</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(6) Voting cabinets cannot be entered with instruments such as telephones, cameras, digital devices receiving sound and images. To ensure confidentiality, the polling committee shall take necessary measures.</w:t>
      </w:r>
    </w:p>
    <w:p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(7) The voting of the votes shall begin with the selection of the delegates. If the votes are equal in the number of Chambers and branches, the member with a small number is considered as selected.</w:t>
      </w:r>
    </w:p>
    <w:p w:rsidR="00221078" w:rsidRPr="001814CA" w:rsidRDefault="00221078" w:rsidP="00221078">
      <w:pPr>
        <w:pStyle w:val="Balk3"/>
        <w:spacing w:line="240" w:lineRule="auto"/>
        <w:jc w:val="both"/>
        <w:rPr>
          <w:rFonts w:asciiTheme="minorHAnsi" w:hAnsiTheme="minorHAnsi" w:cstheme="minorHAnsi"/>
          <w:lang w:val="en-GB"/>
        </w:rPr>
      </w:pPr>
      <w:bookmarkStart w:id="169" w:name="_Toc534373553"/>
      <w:bookmarkStart w:id="170" w:name="_Toc534856281"/>
      <w:r w:rsidRPr="001814CA">
        <w:rPr>
          <w:rFonts w:asciiTheme="minorHAnsi" w:hAnsiTheme="minorHAnsi" w:cstheme="minorHAnsi"/>
          <w:lang w:val="en-GB"/>
        </w:rPr>
        <w:t>To be a candidate</w:t>
      </w:r>
      <w:bookmarkEnd w:id="169"/>
      <w:bookmarkEnd w:id="17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77 - (1) A member shall not be a member of the Board of Directors, the Board of Auditors and the Honorary Board at the same time.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 xml:space="preserve">(2) One of the members of the Board of Directors, Auditors and Honorary Committees may be elected to one of the members of the Union Board of Directors and the Union High Auditing Board. However, the Chamber Honorary Board Member cannot be elected to the Union High </w:t>
      </w:r>
      <w:proofErr w:type="spellStart"/>
      <w:r w:rsidRPr="001814CA">
        <w:rPr>
          <w:rFonts w:cstheme="minorHAnsi"/>
          <w:sz w:val="24"/>
          <w:szCs w:val="24"/>
          <w:lang w:val="en-GB"/>
        </w:rPr>
        <w:t>Honor</w:t>
      </w:r>
      <w:proofErr w:type="spellEnd"/>
      <w:r w:rsidRPr="001814CA">
        <w:rPr>
          <w:rFonts w:cstheme="minorHAnsi"/>
          <w:sz w:val="24"/>
          <w:szCs w:val="24"/>
          <w:lang w:val="en-GB"/>
        </w:rPr>
        <w:t xml:space="preserve"> Committee.</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3) (Amended: RG-14/6 / 2012-28323) </w:t>
      </w:r>
      <w:proofErr w:type="gramStart"/>
      <w:r w:rsidRPr="001814CA">
        <w:rPr>
          <w:rFonts w:cstheme="minorHAnsi"/>
          <w:sz w:val="24"/>
          <w:szCs w:val="24"/>
          <w:lang w:val="en-GB"/>
        </w:rPr>
        <w:t>Any</w:t>
      </w:r>
      <w:proofErr w:type="gramEnd"/>
      <w:r w:rsidRPr="001814CA">
        <w:rPr>
          <w:rFonts w:cstheme="minorHAnsi"/>
          <w:sz w:val="24"/>
          <w:szCs w:val="24"/>
          <w:lang w:val="en-GB"/>
        </w:rPr>
        <w:t xml:space="preserve"> member whose term of office expires may be re-nominated. For the elections to be held at the General Assembly of the Chamber, each member may nominate another member provided that he or she is approved. It is not compulsory to attend the General Assembly to be a candidate. However, it is obligatory to obtain written approvals for the candidates who are not present at the General Assembly.</w:t>
      </w:r>
    </w:p>
    <w:p w:rsidR="00221078" w:rsidRPr="001814CA" w:rsidRDefault="00221078" w:rsidP="00221078">
      <w:pPr>
        <w:pStyle w:val="Balk3"/>
        <w:spacing w:line="240" w:lineRule="auto"/>
        <w:jc w:val="both"/>
        <w:rPr>
          <w:rFonts w:asciiTheme="minorHAnsi" w:hAnsiTheme="minorHAnsi" w:cstheme="minorHAnsi"/>
          <w:lang w:val="en-GB"/>
        </w:rPr>
      </w:pPr>
      <w:bookmarkStart w:id="171" w:name="_Toc534373554"/>
      <w:bookmarkStart w:id="172" w:name="_Toc534856282"/>
      <w:r w:rsidRPr="001814CA">
        <w:rPr>
          <w:rFonts w:asciiTheme="minorHAnsi" w:hAnsiTheme="minorHAnsi" w:cstheme="minorHAnsi"/>
          <w:lang w:val="en-GB"/>
        </w:rPr>
        <w:t>Selection order</w:t>
      </w:r>
      <w:bookmarkEnd w:id="171"/>
      <w:bookmarkEnd w:id="17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78 - (1) Provided that they are made separately, in the General Assembly, the order of election shall be as follows:</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Election of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Election of the Honour Committee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Election of the Chamber Auditing Board,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ç)Election of the nominees as follows; Three for the Board of Directors of the Union, one for the High Honorary Board and of one for the Union Supervisory Board.</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73" w:name="_Toc534373555"/>
      <w:bookmarkStart w:id="174" w:name="_Toc534856283"/>
      <w:r w:rsidRPr="001814CA">
        <w:rPr>
          <w:rFonts w:asciiTheme="minorHAnsi" w:hAnsiTheme="minorHAnsi" w:cstheme="minorHAnsi"/>
          <w:sz w:val="24"/>
          <w:szCs w:val="24"/>
          <w:lang w:val="en-GB"/>
        </w:rPr>
        <w:t>CHAPTER EIGHT - Miscellaneous and Final Provisions</w:t>
      </w:r>
      <w:bookmarkEnd w:id="173"/>
      <w:bookmarkEnd w:id="174"/>
    </w:p>
    <w:p w:rsidR="00221078" w:rsidRPr="001814CA" w:rsidRDefault="00221078" w:rsidP="00221078">
      <w:pPr>
        <w:pStyle w:val="Balk3"/>
        <w:spacing w:line="240" w:lineRule="auto"/>
        <w:jc w:val="both"/>
        <w:rPr>
          <w:rFonts w:asciiTheme="minorHAnsi" w:hAnsiTheme="minorHAnsi" w:cstheme="minorHAnsi"/>
          <w:lang w:val="en-GB"/>
        </w:rPr>
      </w:pPr>
      <w:bookmarkStart w:id="175" w:name="_Toc534373556"/>
      <w:bookmarkStart w:id="176" w:name="_Toc534856284"/>
      <w:r w:rsidRPr="001814CA">
        <w:rPr>
          <w:rFonts w:asciiTheme="minorHAnsi" w:hAnsiTheme="minorHAnsi" w:cstheme="minorHAnsi"/>
          <w:lang w:val="en-GB"/>
        </w:rPr>
        <w:t>Registration Obligation</w:t>
      </w:r>
      <w:bookmarkEnd w:id="175"/>
      <w:bookmarkEnd w:id="17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79 - (1) The Engineers specified in Article IV of this Regulation, must register to the Chamber of Forest Engineers and to maintain their membership in order to work in Turkey.</w:t>
      </w:r>
    </w:p>
    <w:p w:rsidR="00221078" w:rsidRPr="001814CA" w:rsidRDefault="00221078" w:rsidP="00221078">
      <w:pPr>
        <w:pStyle w:val="Balk3"/>
        <w:spacing w:line="240" w:lineRule="auto"/>
        <w:jc w:val="both"/>
        <w:rPr>
          <w:rFonts w:asciiTheme="minorHAnsi" w:hAnsiTheme="minorHAnsi" w:cstheme="minorHAnsi"/>
          <w:lang w:val="en-GB"/>
        </w:rPr>
      </w:pPr>
      <w:bookmarkStart w:id="177" w:name="_Toc534373557"/>
      <w:bookmarkStart w:id="178" w:name="_Toc534856285"/>
      <w:r w:rsidRPr="001814CA">
        <w:rPr>
          <w:rFonts w:asciiTheme="minorHAnsi" w:hAnsiTheme="minorHAnsi" w:cstheme="minorHAnsi"/>
          <w:lang w:val="en-GB"/>
        </w:rPr>
        <w:t>Legislation on temporary members</w:t>
      </w:r>
      <w:bookmarkEnd w:id="177"/>
      <w:bookmarkEnd w:id="17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80 - (1) For foreigners who are under temporary membership, the regulation of the "Turkish Engineers and Architects Chambers Union on Foreign Engineers, Architects and City Planners" is applied.</w:t>
      </w:r>
    </w:p>
    <w:p w:rsidR="00221078" w:rsidRPr="001814CA" w:rsidRDefault="00221078" w:rsidP="00221078">
      <w:pPr>
        <w:pStyle w:val="Balk3"/>
        <w:spacing w:line="240" w:lineRule="auto"/>
        <w:jc w:val="both"/>
        <w:rPr>
          <w:rFonts w:asciiTheme="minorHAnsi" w:hAnsiTheme="minorHAnsi" w:cstheme="minorHAnsi"/>
          <w:lang w:val="en-GB"/>
        </w:rPr>
      </w:pPr>
      <w:bookmarkStart w:id="179" w:name="_Toc534373558"/>
      <w:bookmarkStart w:id="180" w:name="_Toc534856286"/>
      <w:r w:rsidRPr="001814CA">
        <w:rPr>
          <w:rFonts w:asciiTheme="minorHAnsi" w:hAnsiTheme="minorHAnsi" w:cstheme="minorHAnsi"/>
          <w:lang w:val="en-GB"/>
        </w:rPr>
        <w:t>Obligation to register to the Chamber, obtain identity and use title</w:t>
      </w:r>
      <w:bookmarkEnd w:id="179"/>
      <w:bookmarkEnd w:id="180"/>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81 - (Amendment In conjunction with the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Forestry Engineers, Forestry Industrial Engineers and Woodworking Industrial Engineers who have received their diplomas and licenses must be registered in the Chamber. It is compulsory for the Engineers to obtain a Chamber ID card.</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Those who have not received the Chamber ID card or have not fulfilled their membership duties or responsibilities, or have not renewed their identity card for other reasons, did not obtain a professional license and did not have a visa, are forbidden to do their jobs.</w:t>
      </w:r>
    </w:p>
    <w:p w:rsidR="00221078" w:rsidRPr="001814CA" w:rsidRDefault="00221078" w:rsidP="00221078">
      <w:pPr>
        <w:pStyle w:val="Balk3"/>
        <w:spacing w:line="240" w:lineRule="auto"/>
        <w:jc w:val="both"/>
        <w:rPr>
          <w:rFonts w:asciiTheme="minorHAnsi" w:hAnsiTheme="minorHAnsi" w:cstheme="minorHAnsi"/>
          <w:lang w:val="en-GB"/>
        </w:rPr>
      </w:pPr>
      <w:bookmarkStart w:id="181" w:name="_Toc534373559"/>
      <w:bookmarkStart w:id="182" w:name="_Toc534856287"/>
      <w:r w:rsidRPr="001814CA">
        <w:rPr>
          <w:rFonts w:asciiTheme="minorHAnsi" w:hAnsiTheme="minorHAnsi" w:cstheme="minorHAnsi"/>
          <w:lang w:val="en-GB"/>
        </w:rPr>
        <w:t>Chamber Secretary General, Chamber staff, duties and powers</w:t>
      </w:r>
      <w:bookmarkEnd w:id="181"/>
      <w:bookmarkEnd w:id="182"/>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82 - (Subject to change of title: RG-14/6 / 2012-28323)</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All services and operations of the chamber shall be carried out by the General </w:t>
      </w:r>
      <w:proofErr w:type="gramStart"/>
      <w:r w:rsidRPr="001814CA">
        <w:rPr>
          <w:rFonts w:cstheme="minorHAnsi"/>
          <w:sz w:val="24"/>
          <w:szCs w:val="24"/>
          <w:lang w:val="en-GB"/>
        </w:rPr>
        <w:t>Secretary  appointed</w:t>
      </w:r>
      <w:proofErr w:type="gramEnd"/>
      <w:r w:rsidRPr="001814CA">
        <w:rPr>
          <w:rFonts w:cstheme="minorHAnsi"/>
          <w:sz w:val="24"/>
          <w:szCs w:val="24"/>
          <w:lang w:val="en-GB"/>
        </w:rPr>
        <w:t xml:space="preserve"> by the General Assembly of the Chamber, and by other staffs, by the officers, by the temporary officers and by experts appointed by the Board of Directors, . The personal </w:t>
      </w:r>
      <w:r w:rsidRPr="001814CA">
        <w:rPr>
          <w:rFonts w:cstheme="minorHAnsi"/>
          <w:sz w:val="24"/>
          <w:szCs w:val="24"/>
          <w:lang w:val="en-GB"/>
        </w:rPr>
        <w:lastRenderedPageBreak/>
        <w:t>rights, disciplinary procedures, duties and powers of these officers are determined by the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(2) Personnel may be employed at branches in the capacity of Chamber employee by taking into account the financial situation of the Chamber and the business potential of the branch, provided that the branches are operated in accordance with the relevant legislation and the </w:t>
      </w:r>
      <w:proofErr w:type="spellStart"/>
      <w:r w:rsidRPr="001814CA">
        <w:rPr>
          <w:rFonts w:cstheme="minorHAnsi"/>
          <w:sz w:val="24"/>
          <w:szCs w:val="24"/>
          <w:lang w:val="en-GB"/>
        </w:rPr>
        <w:t>desicion</w:t>
      </w:r>
      <w:proofErr w:type="spellEnd"/>
      <w:r w:rsidRPr="001814CA">
        <w:rPr>
          <w:rFonts w:cstheme="minorHAnsi"/>
          <w:sz w:val="24"/>
          <w:szCs w:val="24"/>
          <w:lang w:val="en-GB"/>
        </w:rPr>
        <w:t xml:space="preserve"> taken by the Board of Directors of the Chamber.</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In urgent cases, a new cadre may be established with the approval of the Board of Directors of the Chamber to be submitted for the approval of the first Chamber General Assembly.</w:t>
      </w:r>
    </w:p>
    <w:p w:rsidR="00221078" w:rsidRPr="001814CA" w:rsidRDefault="00221078" w:rsidP="00221078">
      <w:pPr>
        <w:pStyle w:val="Balk3"/>
        <w:spacing w:line="240" w:lineRule="auto"/>
        <w:jc w:val="both"/>
        <w:rPr>
          <w:rFonts w:asciiTheme="minorHAnsi" w:hAnsiTheme="minorHAnsi" w:cstheme="minorHAnsi"/>
          <w:shd w:val="clear" w:color="auto" w:fill="FFFFFF"/>
          <w:lang w:val="en-GB"/>
        </w:rPr>
      </w:pPr>
      <w:r w:rsidRPr="001814CA">
        <w:rPr>
          <w:rFonts w:asciiTheme="minorHAnsi" w:hAnsiTheme="minorHAnsi" w:cstheme="minorHAnsi"/>
          <w:lang w:val="en-GB"/>
        </w:rPr>
        <w:br/>
      </w:r>
      <w:bookmarkStart w:id="183" w:name="_Toc534373560"/>
      <w:bookmarkStart w:id="184" w:name="_Toc534856288"/>
      <w:r w:rsidRPr="001814CA">
        <w:rPr>
          <w:rFonts w:asciiTheme="minorHAnsi" w:hAnsiTheme="minorHAnsi" w:cstheme="minorHAnsi"/>
          <w:shd w:val="clear" w:color="auto" w:fill="FFFFFF"/>
          <w:lang w:val="en-GB"/>
        </w:rPr>
        <w:t>In cases where there is no provision in this Main Regulation</w:t>
      </w:r>
      <w:bookmarkEnd w:id="183"/>
      <w:bookmarkEnd w:id="184"/>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83 - (1) The provisions of the Articles of Association of the Union of Chambers of Turkish Engineers and Architects published in the Official Gazette dated 2/12/2002 and numbered 24954 shall apply in cases where there are no provisions in this Regulation.</w:t>
      </w:r>
    </w:p>
    <w:p w:rsidR="00221078" w:rsidRPr="001814CA" w:rsidRDefault="00221078" w:rsidP="00221078">
      <w:pPr>
        <w:pStyle w:val="Balk3"/>
        <w:spacing w:line="240" w:lineRule="auto"/>
        <w:jc w:val="both"/>
        <w:rPr>
          <w:rFonts w:asciiTheme="minorHAnsi" w:hAnsiTheme="minorHAnsi" w:cstheme="minorHAnsi"/>
          <w:lang w:val="en-GB"/>
        </w:rPr>
      </w:pPr>
      <w:bookmarkStart w:id="185" w:name="_Toc534373561"/>
      <w:bookmarkStart w:id="186" w:name="_Toc534856289"/>
      <w:r w:rsidRPr="001814CA">
        <w:rPr>
          <w:rFonts w:asciiTheme="minorHAnsi" w:hAnsiTheme="minorHAnsi" w:cstheme="minorHAnsi"/>
          <w:lang w:val="en-GB"/>
        </w:rPr>
        <w:t>Entry into Force</w:t>
      </w:r>
      <w:bookmarkEnd w:id="185"/>
      <w:bookmarkEnd w:id="186"/>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84 - (1) This Regulation shall enter into force on the date of its publication in the Official Gazette.</w:t>
      </w:r>
    </w:p>
    <w:p w:rsidR="00221078" w:rsidRPr="001814CA" w:rsidRDefault="00221078" w:rsidP="00221078">
      <w:pPr>
        <w:pStyle w:val="Balk3"/>
        <w:spacing w:line="240" w:lineRule="auto"/>
        <w:jc w:val="both"/>
        <w:rPr>
          <w:rFonts w:asciiTheme="minorHAnsi" w:hAnsiTheme="minorHAnsi" w:cstheme="minorHAnsi"/>
          <w:lang w:val="en-GB"/>
        </w:rPr>
      </w:pPr>
      <w:bookmarkStart w:id="187" w:name="_Toc534373562"/>
      <w:bookmarkStart w:id="188" w:name="_Toc534856290"/>
      <w:r w:rsidRPr="001814CA">
        <w:rPr>
          <w:rFonts w:asciiTheme="minorHAnsi" w:hAnsiTheme="minorHAnsi" w:cstheme="minorHAnsi"/>
          <w:lang w:val="en-GB"/>
        </w:rPr>
        <w:t>Executive</w:t>
      </w:r>
      <w:bookmarkEnd w:id="187"/>
      <w:bookmarkEnd w:id="188"/>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85 - (1) The provisions of this Regulation shall be executed by the Board of the Chamber of Forest Engineers of the Union of Chambers of Turkish Engineers and Architects.</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br w:type="page"/>
      </w:r>
    </w:p>
    <w:p w:rsidR="00221078" w:rsidRPr="001814CA" w:rsidRDefault="00221078" w:rsidP="00221078">
      <w:pPr>
        <w:spacing w:line="240" w:lineRule="auto"/>
        <w:jc w:val="both"/>
        <w:rPr>
          <w:rFonts w:cstheme="minorHAnsi"/>
          <w:sz w:val="24"/>
          <w:szCs w:val="24"/>
          <w:lang w:val="en-GB"/>
        </w:rPr>
      </w:pPr>
    </w:p>
    <w:tbl>
      <w:tblPr>
        <w:tblpPr w:leftFromText="141" w:rightFromText="141" w:horzAnchor="margin" w:tblpXSpec="center" w:tblpY="1035"/>
        <w:tblW w:w="8505" w:type="dxa"/>
        <w:tblCellMar>
          <w:left w:w="0" w:type="dxa"/>
          <w:right w:w="0" w:type="dxa"/>
        </w:tblCellMar>
        <w:tblLook w:val="04A0" w:firstRow="1" w:lastRow="0" w:firstColumn="1" w:lastColumn="0" w:noHBand="0" w:noVBand="1"/>
      </w:tblPr>
      <w:tblGrid>
        <w:gridCol w:w="809"/>
        <w:gridCol w:w="4501"/>
        <w:gridCol w:w="3195"/>
      </w:tblGrid>
      <w:tr w:rsidR="00221078" w:rsidRPr="001814CA" w:rsidTr="00BF7E6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The Official Gazette of the Regulation</w:t>
            </w:r>
          </w:p>
        </w:tc>
      </w:tr>
      <w:tr w:rsidR="00221078" w:rsidRPr="001814CA" w:rsidTr="00BF7E6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Number</w:t>
            </w:r>
          </w:p>
        </w:tc>
      </w:tr>
      <w:tr w:rsidR="00221078" w:rsidRPr="001814CA" w:rsidTr="00BF7E6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12/07/2006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26 226</w:t>
            </w:r>
          </w:p>
        </w:tc>
      </w:tr>
      <w:tr w:rsidR="00221078" w:rsidRPr="001814CA" w:rsidTr="00BF7E6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Official Gazettes on which Regulations Amending the Main Regulation are published</w:t>
            </w:r>
          </w:p>
        </w:tc>
      </w:tr>
      <w:tr w:rsidR="00221078" w:rsidRPr="001814CA" w:rsidTr="00BF7E6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Number</w:t>
            </w:r>
          </w:p>
        </w:tc>
      </w:tr>
      <w:tr w:rsidR="00221078" w:rsidRPr="001814CA" w:rsidTr="00BF7E60">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10/9/2008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26993</w:t>
            </w:r>
          </w:p>
        </w:tc>
      </w:tr>
      <w:tr w:rsidR="00221078" w:rsidRPr="001814CA" w:rsidTr="00BF7E60">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14/06/2012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28 323</w:t>
            </w:r>
          </w:p>
        </w:tc>
      </w:tr>
      <w:tr w:rsidR="00221078" w:rsidRPr="001814CA" w:rsidTr="00BF7E60">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09/26/2014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29131</w:t>
            </w:r>
          </w:p>
        </w:tc>
      </w:tr>
      <w:tr w:rsidR="00221078" w:rsidRPr="001814CA" w:rsidTr="00BF7E60">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09/09/2016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29 826</w:t>
            </w:r>
          </w:p>
        </w:tc>
      </w:tr>
    </w:tbl>
    <w:p w:rsidR="00221078" w:rsidRPr="001814CA" w:rsidRDefault="00221078" w:rsidP="00221078">
      <w:pPr>
        <w:pStyle w:val="Balk2"/>
        <w:spacing w:line="240" w:lineRule="auto"/>
        <w:jc w:val="both"/>
        <w:rPr>
          <w:rFonts w:asciiTheme="minorHAnsi" w:eastAsia="Times New Roman" w:hAnsiTheme="minorHAnsi" w:cstheme="minorHAnsi"/>
          <w:color w:val="000000"/>
          <w:sz w:val="24"/>
          <w:szCs w:val="24"/>
          <w:lang w:val="en-GB" w:eastAsia="tr-TR"/>
        </w:rPr>
      </w:pPr>
      <w:bookmarkStart w:id="189" w:name="_Toc534373563"/>
      <w:bookmarkStart w:id="190" w:name="_Toc534856291"/>
      <w:r w:rsidRPr="001814CA">
        <w:rPr>
          <w:rFonts w:asciiTheme="minorHAnsi" w:eastAsia="Times New Roman" w:hAnsiTheme="minorHAnsi" w:cstheme="minorHAnsi"/>
          <w:sz w:val="24"/>
          <w:szCs w:val="24"/>
          <w:lang w:val="en-GB" w:eastAsia="tr-TR"/>
        </w:rPr>
        <w:t>Annex O. Information about the Amendments</w:t>
      </w:r>
      <w:bookmarkEnd w:id="189"/>
      <w:bookmarkEnd w:id="190"/>
    </w:p>
    <w:p w:rsidR="00221078" w:rsidRPr="001814CA" w:rsidRDefault="00221078" w:rsidP="00221078">
      <w:pPr>
        <w:spacing w:after="150" w:line="240" w:lineRule="auto"/>
        <w:jc w:val="both"/>
        <w:rPr>
          <w:rFonts w:eastAsia="Times New Roman" w:cstheme="minorHAnsi"/>
          <w:color w:val="000000"/>
          <w:sz w:val="24"/>
          <w:szCs w:val="24"/>
          <w:lang w:val="en-GB" w:eastAsia="tr-TR"/>
        </w:rPr>
      </w:pPr>
      <w:r w:rsidRPr="001814CA">
        <w:rPr>
          <w:rFonts w:eastAsia="Times New Roman" w:cstheme="minorHAnsi"/>
          <w:color w:val="444444"/>
          <w:sz w:val="24"/>
          <w:szCs w:val="24"/>
          <w:lang w:val="en-GB" w:eastAsia="tr-TR"/>
        </w:rPr>
        <w:t> </w:t>
      </w: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w:t>
      </w: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p>
    <w:p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br w:type="page"/>
      </w:r>
    </w:p>
    <w:p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91" w:name="_Toc534373564"/>
      <w:bookmarkStart w:id="192" w:name="_Toc534856292"/>
      <w:r w:rsidRPr="001814CA">
        <w:rPr>
          <w:rFonts w:asciiTheme="minorHAnsi" w:hAnsiTheme="minorHAnsi" w:cstheme="minorHAnsi"/>
          <w:sz w:val="24"/>
          <w:szCs w:val="24"/>
          <w:lang w:val="en-GB"/>
        </w:rPr>
        <w:lastRenderedPageBreak/>
        <w:t>Annex 1 Example of the Unified Ballot to be used in Branch General Assemblies</w:t>
      </w:r>
      <w:bookmarkEnd w:id="191"/>
      <w:bookmarkEnd w:id="192"/>
    </w:p>
    <w:tbl>
      <w:tblPr>
        <w:tblW w:w="9915" w:type="dxa"/>
        <w:tblLayout w:type="fixed"/>
        <w:tblCellMar>
          <w:left w:w="0" w:type="dxa"/>
          <w:right w:w="0" w:type="dxa"/>
        </w:tblCellMar>
        <w:tblLook w:val="04A0" w:firstRow="1" w:lastRow="0" w:firstColumn="1" w:lastColumn="0" w:noHBand="0" w:noVBand="1"/>
      </w:tblPr>
      <w:tblGrid>
        <w:gridCol w:w="843"/>
        <w:gridCol w:w="709"/>
        <w:gridCol w:w="425"/>
        <w:gridCol w:w="425"/>
        <w:gridCol w:w="2693"/>
        <w:gridCol w:w="567"/>
        <w:gridCol w:w="1276"/>
        <w:gridCol w:w="2977"/>
      </w:tblGrid>
      <w:tr w:rsidR="00221078" w:rsidRPr="001814CA" w:rsidTr="00BF7E60">
        <w:tc>
          <w:tcPr>
            <w:tcW w:w="9915" w:type="dxa"/>
            <w:gridSpan w:val="8"/>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center"/>
              <w:rPr>
                <w:rFonts w:eastAsia="Times New Roman" w:cstheme="minorHAnsi"/>
                <w:sz w:val="24"/>
                <w:szCs w:val="24"/>
                <w:lang w:val="en-GB" w:eastAsia="tr-TR"/>
              </w:rPr>
            </w:pPr>
            <w:r w:rsidRPr="001814CA">
              <w:rPr>
                <w:rFonts w:eastAsia="Times New Roman" w:cstheme="minorHAnsi"/>
                <w:bCs/>
                <w:sz w:val="24"/>
                <w:szCs w:val="24"/>
                <w:lang w:val="en-GB" w:eastAsia="tr-TR"/>
              </w:rPr>
              <w:t>The Chamber of Forest Engineers………Branch Unified Ballot  GENERAL ASSEMBLY ELECTIONS</w:t>
            </w:r>
          </w:p>
        </w:tc>
      </w:tr>
      <w:tr w:rsidR="00221078" w:rsidRPr="001814CA" w:rsidTr="00BF7E60">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bCs/>
                <w:sz w:val="24"/>
                <w:szCs w:val="24"/>
                <w:lang w:val="en-GB" w:eastAsia="tr-TR"/>
              </w:rPr>
            </w:pPr>
            <w:r w:rsidRPr="001814CA">
              <w:rPr>
                <w:rFonts w:eastAsia="Times New Roman" w:cstheme="minorHAnsi"/>
                <w:bCs/>
                <w:sz w:val="24"/>
                <w:szCs w:val="24"/>
                <w:lang w:val="en-GB" w:eastAsia="tr-TR"/>
              </w:rPr>
              <w:t xml:space="preserve">BRANCH BOARD OF DIRECTORS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 xml:space="preserve">PRINCIPLE MEMBERS </w:t>
            </w:r>
          </w:p>
        </w:tc>
        <w:tc>
          <w:tcPr>
            <w:tcW w:w="425"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1 cm</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The name of the group participated into this election will be written.</w:t>
            </w:r>
          </w:p>
          <w:p w:rsidR="00221078" w:rsidRPr="001814CA" w:rsidRDefault="00221078" w:rsidP="00BF7E60">
            <w:pPr>
              <w:spacing w:after="150" w:line="240" w:lineRule="auto"/>
              <w:jc w:val="both"/>
              <w:rPr>
                <w:rFonts w:eastAsia="Times New Roman" w:cstheme="minorHAnsi"/>
                <w:i/>
                <w:iCs/>
                <w:sz w:val="24"/>
                <w:szCs w:val="24"/>
                <w:lang w:val="en-GB" w:eastAsia="tr-TR"/>
              </w:rPr>
            </w:pPr>
            <w:r w:rsidRPr="001814CA">
              <w:rPr>
                <w:rFonts w:eastAsia="Times New Roman" w:cstheme="minorHAnsi"/>
                <w:bCs/>
                <w:sz w:val="24"/>
                <w:szCs w:val="24"/>
                <w:lang w:val="en-GB" w:eastAsia="tr-TR"/>
              </w:rPr>
              <w:t>FULL NAME WILL BE WRITTEN</w:t>
            </w:r>
            <w:r w:rsidRPr="001814CA">
              <w:rPr>
                <w:rFonts w:eastAsia="Times New Roman" w:cstheme="minorHAnsi"/>
                <w:i/>
                <w:iCs/>
                <w:sz w:val="24"/>
                <w:szCs w:val="24"/>
                <w:lang w:val="en-GB" w:eastAsia="tr-TR"/>
              </w:rPr>
              <w:t xml:space="preserve"> </w:t>
            </w:r>
          </w:p>
          <w:p w:rsidR="00221078" w:rsidRPr="001814CA" w:rsidRDefault="00221078" w:rsidP="00BF7E60">
            <w:pPr>
              <w:spacing w:after="150" w:line="240" w:lineRule="auto"/>
              <w:jc w:val="both"/>
              <w:rPr>
                <w:rFonts w:eastAsia="Times New Roman" w:cstheme="minorHAnsi"/>
                <w:sz w:val="24"/>
                <w:szCs w:val="24"/>
                <w:lang w:val="en-GB" w:eastAsia="tr-TR"/>
              </w:rPr>
            </w:pPr>
            <w:proofErr w:type="gramStart"/>
            <w:r w:rsidRPr="001814CA">
              <w:rPr>
                <w:rFonts w:eastAsia="Times New Roman" w:cstheme="minorHAnsi"/>
                <w:i/>
                <w:iCs/>
                <w:sz w:val="24"/>
                <w:szCs w:val="24"/>
                <w:lang w:val="en-GB" w:eastAsia="tr-TR"/>
              </w:rPr>
              <w:t>(</w:t>
            </w:r>
            <w:r w:rsidRPr="001814CA">
              <w:rPr>
                <w:rFonts w:eastAsia="Times New Roman" w:cstheme="minorHAnsi"/>
                <w:sz w:val="24"/>
                <w:szCs w:val="24"/>
                <w:lang w:val="en-GB" w:eastAsia="tr-TR"/>
              </w:rPr>
              <w:t> </w:t>
            </w:r>
            <w:r w:rsidRPr="001814CA">
              <w:rPr>
                <w:rFonts w:eastAsia="Times New Roman" w:cstheme="minorHAnsi"/>
                <w:bCs/>
                <w:i/>
                <w:iCs/>
                <w:sz w:val="24"/>
                <w:szCs w:val="24"/>
                <w:lang w:val="en-GB" w:eastAsia="tr-TR"/>
              </w:rPr>
              <w:t>NOTE</w:t>
            </w:r>
            <w:proofErr w:type="gramEnd"/>
            <w:r w:rsidRPr="001814CA">
              <w:rPr>
                <w:rFonts w:eastAsia="Times New Roman" w:cstheme="minorHAnsi"/>
                <w:bCs/>
                <w:i/>
                <w:iCs/>
                <w:sz w:val="24"/>
                <w:szCs w:val="24"/>
                <w:lang w:val="en-GB" w:eastAsia="tr-TR"/>
              </w:rPr>
              <w:t>:</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will be in the colour of the list of candidates in this Election.</w:t>
            </w:r>
          </w:p>
        </w:tc>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1 cm</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bCs/>
                <w:sz w:val="24"/>
                <w:szCs w:val="24"/>
                <w:lang w:val="en-GB" w:eastAsia="tr-TR"/>
              </w:rPr>
            </w:pPr>
            <w:r w:rsidRPr="001814CA">
              <w:rPr>
                <w:rFonts w:eastAsia="Times New Roman" w:cstheme="minorHAnsi"/>
                <w:bCs/>
                <w:sz w:val="24"/>
                <w:szCs w:val="24"/>
                <w:lang w:val="en-GB" w:eastAsia="tr-TR"/>
              </w:rPr>
              <w:t>The name of the group participated into this election will be written.</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FULL NAME WILL BE WRITTEN.</w:t>
            </w:r>
          </w:p>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 Floor Colour of This Section Will Be in the Colour of the Candidate List of the Group Participating in this Election)</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rPr>
          <w:trHeight w:val="450"/>
        </w:trPr>
        <w:tc>
          <w:tcPr>
            <w:tcW w:w="843"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diameter of the circle to which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seal is to be applied shall be 2 cm</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diameter of the circle to which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seal is to</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be applied shall be 2 cm.</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6</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c>
          <w:tcPr>
            <w:tcW w:w="843"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DELEGATES</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DELEGATES</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2693" w:type="dxa"/>
            <w:vMerge w:val="restart"/>
            <w:tcBorders>
              <w:top w:val="single" w:sz="6" w:space="0" w:color="000000"/>
              <w:left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i/>
                <w:iCs/>
                <w:sz w:val="24"/>
                <w:szCs w:val="24"/>
                <w:lang w:val="en-GB" w:eastAsia="tr-TR"/>
              </w:rPr>
              <w:t>NOTE: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2977" w:type="dxa"/>
            <w:vMerge w:val="restart"/>
            <w:tcBorders>
              <w:top w:val="single" w:sz="6" w:space="0" w:color="000000"/>
              <w:left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i/>
                <w:iCs/>
                <w:sz w:val="24"/>
                <w:szCs w:val="24"/>
                <w:lang w:val="en-GB" w:eastAsia="tr-TR"/>
              </w:rPr>
              <w:t>NOTE: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r>
      <w:tr w:rsidR="00221078" w:rsidRPr="001814CA" w:rsidTr="00BF7E60">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BOARD OF DIRECTORS SUBTITUTE MEMBERS</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2693" w:type="dxa"/>
            <w:vMerge/>
            <w:tcBorders>
              <w:left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2977" w:type="dxa"/>
            <w:vMerge/>
            <w:tcBorders>
              <w:left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p>
        </w:tc>
      </w:tr>
      <w:tr w:rsidR="00221078" w:rsidRPr="001814CA" w:rsidTr="00BF7E60">
        <w:trPr>
          <w:trHeight w:val="119"/>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2693" w:type="dxa"/>
            <w:vMerge/>
            <w:tcBorders>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2977" w:type="dxa"/>
            <w:vMerge/>
            <w:tcBorders>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6</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rsidTr="00BF7E60">
        <w:tc>
          <w:tcPr>
            <w:tcW w:w="84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221078" w:rsidRPr="001814CA" w:rsidRDefault="00221078" w:rsidP="00BF7E60">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bl>
    <w:p w:rsidR="00221078" w:rsidRPr="001814CA" w:rsidRDefault="00221078" w:rsidP="00221078">
      <w:pPr>
        <w:spacing w:after="150" w:line="240" w:lineRule="auto"/>
        <w:jc w:val="both"/>
        <w:rPr>
          <w:rFonts w:eastAsia="Times New Roman" w:cstheme="minorHAnsi"/>
          <w:color w:val="000000"/>
          <w:sz w:val="24"/>
          <w:szCs w:val="24"/>
          <w:lang w:val="en-GB" w:eastAsia="tr-TR"/>
        </w:rPr>
      </w:pPr>
      <w:r w:rsidRPr="001814CA">
        <w:rPr>
          <w:rFonts w:eastAsia="Times New Roman" w:cstheme="minorHAnsi"/>
          <w:b/>
          <w:bCs/>
          <w:color w:val="444444"/>
          <w:sz w:val="24"/>
          <w:szCs w:val="24"/>
          <w:lang w:val="en-GB" w:eastAsia="tr-TR"/>
        </w:rPr>
        <w:t>NOTE:</w:t>
      </w:r>
      <w:r w:rsidRPr="001814CA">
        <w:rPr>
          <w:rFonts w:eastAsia="Times New Roman" w:cstheme="minorHAnsi"/>
          <w:color w:val="000000"/>
          <w:sz w:val="24"/>
          <w:szCs w:val="24"/>
          <w:lang w:val="en-GB" w:eastAsia="tr-TR"/>
        </w:rPr>
        <w:t> </w:t>
      </w:r>
      <w:r w:rsidRPr="001814CA">
        <w:rPr>
          <w:rFonts w:eastAsia="Times New Roman" w:cstheme="minorHAnsi"/>
          <w:color w:val="444444"/>
          <w:sz w:val="24"/>
          <w:szCs w:val="24"/>
          <w:lang w:val="en-GB" w:eastAsia="tr-TR"/>
        </w:rPr>
        <w:t> </w:t>
      </w:r>
      <w:r w:rsidRPr="001814CA">
        <w:rPr>
          <w:rFonts w:eastAsia="Times New Roman" w:cstheme="minorHAnsi"/>
          <w:color w:val="000000"/>
          <w:sz w:val="24"/>
          <w:szCs w:val="24"/>
          <w:lang w:val="en-GB" w:eastAsia="tr-TR"/>
        </w:rPr>
        <w:t> </w:t>
      </w:r>
      <w:r w:rsidRPr="001814CA">
        <w:rPr>
          <w:rFonts w:eastAsia="Times New Roman" w:cstheme="minorHAnsi"/>
          <w:color w:val="444444"/>
          <w:sz w:val="24"/>
          <w:szCs w:val="24"/>
          <w:lang w:val="en-GB" w:eastAsia="tr-TR"/>
        </w:rPr>
        <w:t>The width and length of the combined ballot paper shall be determined by the number of the candidates and the candidates to be elected.</w:t>
      </w:r>
    </w:p>
    <w:p w:rsidR="00221078" w:rsidRDefault="00221078" w:rsidP="00221078">
      <w:pPr>
        <w:spacing w:after="15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w:t>
      </w:r>
    </w:p>
    <w:p w:rsidR="00DA7EFA" w:rsidRDefault="00DA7EFA"/>
    <w:sectPr w:rsidR="00DA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5010D"/>
    <w:multiLevelType w:val="hybridMultilevel"/>
    <w:tmpl w:val="30569E7A"/>
    <w:lvl w:ilvl="0" w:tplc="F1E6C2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182957"/>
    <w:multiLevelType w:val="multilevel"/>
    <w:tmpl w:val="6CF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94881"/>
    <w:multiLevelType w:val="hybridMultilevel"/>
    <w:tmpl w:val="93BE5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534F0"/>
    <w:multiLevelType w:val="hybridMultilevel"/>
    <w:tmpl w:val="04B630C2"/>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C27B08"/>
    <w:multiLevelType w:val="hybridMultilevel"/>
    <w:tmpl w:val="4D785F88"/>
    <w:lvl w:ilvl="0" w:tplc="7728D5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A6666BF"/>
    <w:multiLevelType w:val="hybridMultilevel"/>
    <w:tmpl w:val="B2CE1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552A4C"/>
    <w:multiLevelType w:val="hybridMultilevel"/>
    <w:tmpl w:val="BA4EEF9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F941B3"/>
    <w:multiLevelType w:val="hybridMultilevel"/>
    <w:tmpl w:val="5672E49A"/>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337B1E"/>
    <w:multiLevelType w:val="hybridMultilevel"/>
    <w:tmpl w:val="F6B058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183F2A"/>
    <w:multiLevelType w:val="hybridMultilevel"/>
    <w:tmpl w:val="02920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12183"/>
    <w:multiLevelType w:val="multilevel"/>
    <w:tmpl w:val="C12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0645E"/>
    <w:multiLevelType w:val="hybridMultilevel"/>
    <w:tmpl w:val="50F8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7"/>
  </w:num>
  <w:num w:numId="7">
    <w:abstractNumId w:val="2"/>
  </w:num>
  <w:num w:numId="8">
    <w:abstractNumId w:val="5"/>
  </w:num>
  <w:num w:numId="9">
    <w:abstractNumId w:val="15"/>
  </w:num>
  <w:num w:numId="10">
    <w:abstractNumId w:val="14"/>
  </w:num>
  <w:num w:numId="11">
    <w:abstractNumId w:val="3"/>
  </w:num>
  <w:num w:numId="12">
    <w:abstractNumId w:val="1"/>
  </w:num>
  <w:num w:numId="13">
    <w:abstractNumId w:val="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09"/>
    <w:rsid w:val="00221078"/>
    <w:rsid w:val="006A26EB"/>
    <w:rsid w:val="007B6C39"/>
    <w:rsid w:val="007D2B09"/>
    <w:rsid w:val="00A15F45"/>
    <w:rsid w:val="00DA7EFA"/>
    <w:rsid w:val="00E7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F816-AC8F-43BC-9D34-199814A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78"/>
  </w:style>
  <w:style w:type="paragraph" w:styleId="Balk1">
    <w:name w:val="heading 1"/>
    <w:basedOn w:val="Normal"/>
    <w:next w:val="Normal"/>
    <w:link w:val="Balk1Char"/>
    <w:uiPriority w:val="9"/>
    <w:qFormat/>
    <w:rsid w:val="00221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21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21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221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107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2107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221078"/>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21078"/>
    <w:rPr>
      <w:rFonts w:asciiTheme="majorHAnsi" w:eastAsiaTheme="majorEastAsia" w:hAnsiTheme="majorHAnsi" w:cstheme="majorBidi"/>
      <w:i/>
      <w:iCs/>
      <w:color w:val="2E74B5" w:themeColor="accent1" w:themeShade="BF"/>
    </w:rPr>
  </w:style>
  <w:style w:type="paragraph" w:styleId="DipnotMetni">
    <w:name w:val="footnote text"/>
    <w:basedOn w:val="Normal"/>
    <w:link w:val="DipnotMetniChar"/>
    <w:uiPriority w:val="99"/>
    <w:semiHidden/>
    <w:unhideWhenUsed/>
    <w:rsid w:val="002210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1078"/>
    <w:rPr>
      <w:sz w:val="20"/>
      <w:szCs w:val="20"/>
    </w:rPr>
  </w:style>
  <w:style w:type="character" w:styleId="DipnotBavurusu">
    <w:name w:val="footnote reference"/>
    <w:basedOn w:val="VarsaylanParagrafYazTipi"/>
    <w:uiPriority w:val="99"/>
    <w:semiHidden/>
    <w:unhideWhenUsed/>
    <w:rsid w:val="00221078"/>
    <w:rPr>
      <w:vertAlign w:val="superscript"/>
    </w:rPr>
  </w:style>
  <w:style w:type="character" w:styleId="Kpr">
    <w:name w:val="Hyperlink"/>
    <w:basedOn w:val="VarsaylanParagrafYazTipi"/>
    <w:uiPriority w:val="99"/>
    <w:unhideWhenUsed/>
    <w:rsid w:val="00221078"/>
    <w:rPr>
      <w:color w:val="0563C1" w:themeColor="hyperlink"/>
      <w:u w:val="single"/>
    </w:rPr>
  </w:style>
  <w:style w:type="paragraph" w:styleId="ListeParagraf">
    <w:name w:val="List Paragraph"/>
    <w:basedOn w:val="Normal"/>
    <w:uiPriority w:val="34"/>
    <w:qFormat/>
    <w:rsid w:val="00221078"/>
    <w:pPr>
      <w:ind w:left="720"/>
      <w:contextualSpacing/>
    </w:pPr>
  </w:style>
  <w:style w:type="character" w:styleId="zlenenKpr">
    <w:name w:val="FollowedHyperlink"/>
    <w:basedOn w:val="VarsaylanParagrafYazTipi"/>
    <w:uiPriority w:val="99"/>
    <w:semiHidden/>
    <w:unhideWhenUsed/>
    <w:rsid w:val="00221078"/>
    <w:rPr>
      <w:color w:val="954F72" w:themeColor="followedHyperlink"/>
      <w:u w:val="single"/>
    </w:rPr>
  </w:style>
  <w:style w:type="table" w:styleId="TabloKlavuzu">
    <w:name w:val="Table Grid"/>
    <w:basedOn w:val="NormalTablo"/>
    <w:uiPriority w:val="59"/>
    <w:rsid w:val="0022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1078"/>
    <w:rPr>
      <w:b/>
      <w:bCs/>
    </w:rPr>
  </w:style>
  <w:style w:type="paragraph" w:styleId="stbilgi">
    <w:name w:val="header"/>
    <w:basedOn w:val="Normal"/>
    <w:link w:val="stbilgiChar"/>
    <w:uiPriority w:val="99"/>
    <w:unhideWhenUsed/>
    <w:rsid w:val="00221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078"/>
  </w:style>
  <w:style w:type="paragraph" w:styleId="Altbilgi">
    <w:name w:val="footer"/>
    <w:basedOn w:val="Normal"/>
    <w:link w:val="AltbilgiChar"/>
    <w:uiPriority w:val="99"/>
    <w:unhideWhenUsed/>
    <w:rsid w:val="00221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1078"/>
  </w:style>
  <w:style w:type="paragraph" w:styleId="BalonMetni">
    <w:name w:val="Balloon Text"/>
    <w:basedOn w:val="Normal"/>
    <w:link w:val="BalonMetniChar"/>
    <w:uiPriority w:val="99"/>
    <w:semiHidden/>
    <w:unhideWhenUsed/>
    <w:rsid w:val="002210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078"/>
    <w:rPr>
      <w:rFonts w:ascii="Tahoma" w:hAnsi="Tahoma" w:cs="Tahoma"/>
      <w:sz w:val="16"/>
      <w:szCs w:val="16"/>
    </w:rPr>
  </w:style>
  <w:style w:type="paragraph" w:customStyle="1" w:styleId="rtecenter">
    <w:name w:val="rtecenter"/>
    <w:basedOn w:val="Normal"/>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221078"/>
    <w:pPr>
      <w:outlineLvl w:val="9"/>
    </w:pPr>
    <w:rPr>
      <w:lang w:eastAsia="tr-TR"/>
    </w:rPr>
  </w:style>
  <w:style w:type="paragraph" w:styleId="T1">
    <w:name w:val="toc 1"/>
    <w:basedOn w:val="Normal"/>
    <w:next w:val="Normal"/>
    <w:autoRedefine/>
    <w:uiPriority w:val="39"/>
    <w:unhideWhenUsed/>
    <w:rsid w:val="00221078"/>
    <w:pPr>
      <w:spacing w:after="100"/>
    </w:pPr>
    <w:rPr>
      <w:b/>
      <w:sz w:val="24"/>
    </w:rPr>
  </w:style>
  <w:style w:type="paragraph" w:styleId="T2">
    <w:name w:val="toc 2"/>
    <w:basedOn w:val="Normal"/>
    <w:next w:val="Normal"/>
    <w:autoRedefine/>
    <w:uiPriority w:val="39"/>
    <w:unhideWhenUsed/>
    <w:rsid w:val="00221078"/>
    <w:pPr>
      <w:spacing w:after="100"/>
      <w:ind w:left="220"/>
    </w:pPr>
    <w:rPr>
      <w:b/>
      <w:i/>
    </w:rPr>
  </w:style>
  <w:style w:type="paragraph" w:styleId="T3">
    <w:name w:val="toc 3"/>
    <w:basedOn w:val="Normal"/>
    <w:next w:val="Normal"/>
    <w:autoRedefine/>
    <w:uiPriority w:val="39"/>
    <w:unhideWhenUsed/>
    <w:rsid w:val="00221078"/>
    <w:pPr>
      <w:spacing w:after="100"/>
      <w:ind w:left="440"/>
    </w:pPr>
  </w:style>
  <w:style w:type="paragraph" w:styleId="T4">
    <w:name w:val="toc 4"/>
    <w:basedOn w:val="Normal"/>
    <w:next w:val="Normal"/>
    <w:autoRedefine/>
    <w:uiPriority w:val="39"/>
    <w:unhideWhenUsed/>
    <w:rsid w:val="00221078"/>
    <w:pPr>
      <w:spacing w:after="100"/>
      <w:ind w:left="660"/>
    </w:pPr>
    <w:rPr>
      <w:rFonts w:eastAsiaTheme="minorEastAsia"/>
      <w:lang w:eastAsia="tr-TR"/>
    </w:rPr>
  </w:style>
  <w:style w:type="paragraph" w:styleId="T5">
    <w:name w:val="toc 5"/>
    <w:basedOn w:val="Normal"/>
    <w:next w:val="Normal"/>
    <w:autoRedefine/>
    <w:uiPriority w:val="39"/>
    <w:unhideWhenUsed/>
    <w:rsid w:val="00221078"/>
    <w:pPr>
      <w:spacing w:after="100"/>
      <w:ind w:left="880"/>
    </w:pPr>
    <w:rPr>
      <w:rFonts w:eastAsiaTheme="minorEastAsia"/>
      <w:lang w:eastAsia="tr-TR"/>
    </w:rPr>
  </w:style>
  <w:style w:type="paragraph" w:styleId="T6">
    <w:name w:val="toc 6"/>
    <w:basedOn w:val="Normal"/>
    <w:next w:val="Normal"/>
    <w:autoRedefine/>
    <w:uiPriority w:val="39"/>
    <w:unhideWhenUsed/>
    <w:rsid w:val="00221078"/>
    <w:pPr>
      <w:spacing w:after="100"/>
      <w:ind w:left="1100"/>
    </w:pPr>
    <w:rPr>
      <w:rFonts w:eastAsiaTheme="minorEastAsia"/>
      <w:lang w:eastAsia="tr-TR"/>
    </w:rPr>
  </w:style>
  <w:style w:type="paragraph" w:styleId="T7">
    <w:name w:val="toc 7"/>
    <w:basedOn w:val="Normal"/>
    <w:next w:val="Normal"/>
    <w:autoRedefine/>
    <w:uiPriority w:val="39"/>
    <w:unhideWhenUsed/>
    <w:rsid w:val="00221078"/>
    <w:pPr>
      <w:spacing w:after="100"/>
      <w:ind w:left="1320"/>
    </w:pPr>
    <w:rPr>
      <w:rFonts w:eastAsiaTheme="minorEastAsia"/>
      <w:lang w:eastAsia="tr-TR"/>
    </w:rPr>
  </w:style>
  <w:style w:type="paragraph" w:styleId="T8">
    <w:name w:val="toc 8"/>
    <w:basedOn w:val="Normal"/>
    <w:next w:val="Normal"/>
    <w:autoRedefine/>
    <w:uiPriority w:val="39"/>
    <w:unhideWhenUsed/>
    <w:rsid w:val="00221078"/>
    <w:pPr>
      <w:spacing w:after="100"/>
      <w:ind w:left="1540"/>
    </w:pPr>
    <w:rPr>
      <w:rFonts w:eastAsiaTheme="minorEastAsia"/>
      <w:lang w:eastAsia="tr-TR"/>
    </w:rPr>
  </w:style>
  <w:style w:type="paragraph" w:styleId="T9">
    <w:name w:val="toc 9"/>
    <w:basedOn w:val="Normal"/>
    <w:next w:val="Normal"/>
    <w:autoRedefine/>
    <w:uiPriority w:val="39"/>
    <w:unhideWhenUsed/>
    <w:rsid w:val="00221078"/>
    <w:pPr>
      <w:spacing w:after="100"/>
      <w:ind w:left="1760"/>
    </w:pPr>
    <w:rPr>
      <w:rFonts w:eastAsiaTheme="minorEastAsia"/>
      <w:lang w:eastAsia="tr-TR"/>
    </w:rPr>
  </w:style>
  <w:style w:type="character" w:styleId="Vurgu">
    <w:name w:val="Emphasis"/>
    <w:uiPriority w:val="20"/>
    <w:qFormat/>
    <w:rsid w:val="00221078"/>
    <w:rPr>
      <w:b/>
      <w:i/>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eng.com/en/turkish-english/balloting%20committe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A5FC-F1DF-4041-9814-489E99BF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15555</Words>
  <Characters>88665</Characters>
  <Application>Microsoft Office Word</Application>
  <DocSecurity>0</DocSecurity>
  <Lines>738</Lines>
  <Paragraphs>208</Paragraphs>
  <ScaleCrop>false</ScaleCrop>
  <Company/>
  <LinksUpToDate>false</LinksUpToDate>
  <CharactersWithSpaces>104012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2019-01-10T00:56:00Z</dcterms:created>
  <dcterms:modified xsi:type="dcterms:W3CDTF">2019-01-10T01:01:00Z</dcterms:modified>
</cp:coreProperties>
</file>