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47CC" w14:textId="41DF3A7C" w:rsidR="00F142C5" w:rsidRPr="007E195E" w:rsidRDefault="00F142C5" w:rsidP="00A659D4">
      <w:pPr>
        <w:jc w:val="center"/>
        <w:rPr>
          <w:rFonts w:cstheme="minorHAnsi"/>
          <w:bCs/>
          <w:sz w:val="24"/>
          <w:szCs w:val="24"/>
          <w:lang w:val="en-US"/>
        </w:rPr>
      </w:pPr>
      <w:bookmarkStart w:id="0" w:name="_Hlk18565786"/>
      <w:r w:rsidRPr="007E195E">
        <w:rPr>
          <w:rFonts w:cstheme="minorHAnsi"/>
          <w:bCs/>
          <w:noProof/>
          <w:sz w:val="24"/>
          <w:szCs w:val="24"/>
          <w:lang w:val="en-US"/>
        </w:rPr>
        <w:drawing>
          <wp:inline distT="0" distB="0" distL="0" distR="0" wp14:anchorId="2BD37C9E" wp14:editId="1A626CEB">
            <wp:extent cx="1028700" cy="1028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15D2799" w14:textId="77777777" w:rsidR="00F142C5" w:rsidRPr="007E195E" w:rsidRDefault="00F142C5" w:rsidP="00A659D4">
      <w:pPr>
        <w:jc w:val="center"/>
        <w:rPr>
          <w:rFonts w:cstheme="minorHAnsi"/>
          <w:bCs/>
          <w:sz w:val="24"/>
          <w:szCs w:val="24"/>
          <w:lang w:val="en-US"/>
        </w:rPr>
      </w:pPr>
    </w:p>
    <w:p w14:paraId="2CCD8EC5" w14:textId="77777777" w:rsidR="00F142C5" w:rsidRPr="007E195E" w:rsidRDefault="00F142C5" w:rsidP="00A659D4">
      <w:pPr>
        <w:jc w:val="center"/>
        <w:rPr>
          <w:rFonts w:cstheme="minorHAnsi"/>
          <w:bCs/>
          <w:sz w:val="24"/>
          <w:szCs w:val="24"/>
          <w:lang w:val="en-US"/>
        </w:rPr>
      </w:pPr>
    </w:p>
    <w:p w14:paraId="250C05FF" w14:textId="77777777" w:rsidR="00F142C5" w:rsidRPr="007E195E" w:rsidRDefault="00F142C5" w:rsidP="00A659D4">
      <w:pPr>
        <w:jc w:val="center"/>
        <w:rPr>
          <w:rFonts w:cstheme="minorHAnsi"/>
          <w:bCs/>
          <w:sz w:val="24"/>
          <w:szCs w:val="24"/>
          <w:lang w:val="en-US"/>
        </w:rPr>
      </w:pPr>
    </w:p>
    <w:p w14:paraId="3F61F62A" w14:textId="6DC66EB1" w:rsidR="007E663B" w:rsidRPr="007E195E" w:rsidRDefault="007E663B" w:rsidP="00A659D4">
      <w:pPr>
        <w:jc w:val="center"/>
        <w:rPr>
          <w:rFonts w:cstheme="minorHAnsi"/>
          <w:bCs/>
          <w:sz w:val="24"/>
          <w:szCs w:val="24"/>
          <w:lang w:val="en-US"/>
        </w:rPr>
      </w:pPr>
      <w:r w:rsidRPr="007E195E">
        <w:rPr>
          <w:rFonts w:cstheme="minorHAnsi"/>
          <w:bCs/>
          <w:sz w:val="24"/>
          <w:szCs w:val="24"/>
          <w:lang w:val="en-US"/>
        </w:rPr>
        <w:t xml:space="preserve">Scoping Mission Plan to </w:t>
      </w:r>
      <w:r w:rsidR="008E2854" w:rsidRPr="007E195E">
        <w:rPr>
          <w:rFonts w:cstheme="minorHAnsi"/>
          <w:b/>
          <w:sz w:val="24"/>
          <w:szCs w:val="24"/>
          <w:lang w:val="en-US"/>
        </w:rPr>
        <w:t>UZBEKİSTAN</w:t>
      </w:r>
      <w:r w:rsidRPr="007E195E">
        <w:rPr>
          <w:rFonts w:cstheme="minorHAnsi"/>
          <w:bCs/>
          <w:sz w:val="24"/>
          <w:szCs w:val="24"/>
          <w:lang w:val="en-US"/>
        </w:rPr>
        <w:t xml:space="preserve"> for</w:t>
      </w:r>
    </w:p>
    <w:p w14:paraId="7FBC6D54" w14:textId="4DD43889" w:rsidR="007E663B" w:rsidRPr="007E195E" w:rsidRDefault="007E663B" w:rsidP="007E663B">
      <w:pPr>
        <w:jc w:val="center"/>
        <w:rPr>
          <w:rFonts w:cstheme="minorHAnsi"/>
          <w:bCs/>
          <w:sz w:val="24"/>
          <w:szCs w:val="24"/>
          <w:lang w:val="en-US"/>
        </w:rPr>
      </w:pPr>
      <w:r w:rsidRPr="007E195E" w:rsidDel="007E663B">
        <w:rPr>
          <w:rFonts w:cstheme="minorHAnsi"/>
          <w:bCs/>
          <w:sz w:val="24"/>
          <w:szCs w:val="24"/>
          <w:lang w:val="en-US"/>
        </w:rPr>
        <w:t xml:space="preserve"> </w:t>
      </w:r>
      <w:r w:rsidR="00BB7339" w:rsidRPr="007E195E">
        <w:rPr>
          <w:rFonts w:cstheme="minorHAnsi"/>
          <w:bCs/>
          <w:sz w:val="24"/>
          <w:szCs w:val="24"/>
          <w:lang w:val="en-US"/>
        </w:rPr>
        <w:t>“Restoration of Degraded Forests and Other Lands”</w:t>
      </w:r>
      <w:r w:rsidRPr="007E195E">
        <w:rPr>
          <w:rFonts w:cstheme="minorHAnsi"/>
          <w:bCs/>
          <w:sz w:val="24"/>
          <w:szCs w:val="24"/>
          <w:lang w:val="en-US"/>
        </w:rPr>
        <w:t xml:space="preserve"> Project under</w:t>
      </w:r>
    </w:p>
    <w:p w14:paraId="5E4F94EE" w14:textId="6189AEF8" w:rsidR="007E663B" w:rsidRPr="007E195E" w:rsidRDefault="007E663B" w:rsidP="007E663B">
      <w:pPr>
        <w:jc w:val="center"/>
        <w:rPr>
          <w:rFonts w:cstheme="minorHAnsi"/>
          <w:bCs/>
          <w:sz w:val="24"/>
          <w:szCs w:val="24"/>
          <w:lang w:val="en-US"/>
        </w:rPr>
      </w:pPr>
      <w:r w:rsidRPr="007E195E">
        <w:rPr>
          <w:rFonts w:cstheme="minorHAnsi"/>
          <w:bCs/>
          <w:sz w:val="24"/>
          <w:szCs w:val="24"/>
          <w:lang w:val="en-US"/>
        </w:rPr>
        <w:t xml:space="preserve">FAO-Turkey Forestry Partnership Programme (FTFP) </w:t>
      </w:r>
    </w:p>
    <w:bookmarkEnd w:id="0"/>
    <w:p w14:paraId="36BC9674" w14:textId="754C9D5D" w:rsidR="00D76E4F" w:rsidRPr="007E195E" w:rsidRDefault="00D76E4F" w:rsidP="00A659D4">
      <w:pPr>
        <w:jc w:val="center"/>
        <w:rPr>
          <w:rFonts w:cstheme="minorHAnsi"/>
          <w:b/>
          <w:sz w:val="24"/>
          <w:szCs w:val="24"/>
          <w:lang w:val="en-US"/>
        </w:rPr>
      </w:pPr>
      <w:r w:rsidRPr="007E195E">
        <w:rPr>
          <w:rFonts w:cstheme="minorHAnsi"/>
          <w:b/>
          <w:sz w:val="24"/>
          <w:szCs w:val="24"/>
          <w:lang w:val="en-US"/>
        </w:rPr>
        <w:t xml:space="preserve"> (</w:t>
      </w:r>
      <w:r w:rsidR="008E2854" w:rsidRPr="007E195E">
        <w:rPr>
          <w:rFonts w:cstheme="minorHAnsi"/>
          <w:b/>
          <w:sz w:val="24"/>
          <w:szCs w:val="24"/>
          <w:lang w:val="en-US"/>
        </w:rPr>
        <w:t xml:space="preserve">22-25 </w:t>
      </w:r>
      <w:r w:rsidR="00490FCA" w:rsidRPr="007E195E">
        <w:rPr>
          <w:rFonts w:cstheme="minorHAnsi"/>
          <w:b/>
          <w:sz w:val="24"/>
          <w:szCs w:val="24"/>
          <w:lang w:val="en-US"/>
        </w:rPr>
        <w:t>September</w:t>
      </w:r>
      <w:r w:rsidRPr="007E195E">
        <w:rPr>
          <w:rFonts w:cstheme="minorHAnsi"/>
          <w:b/>
          <w:sz w:val="24"/>
          <w:szCs w:val="24"/>
          <w:lang w:val="en-US"/>
        </w:rPr>
        <w:t xml:space="preserve"> 2019)</w:t>
      </w:r>
    </w:p>
    <w:p w14:paraId="165AAF95" w14:textId="77777777" w:rsidR="00F142C5" w:rsidRPr="007E195E" w:rsidRDefault="00F142C5" w:rsidP="00F142C5">
      <w:pPr>
        <w:jc w:val="center"/>
        <w:rPr>
          <w:rFonts w:cstheme="minorHAnsi"/>
          <w:sz w:val="24"/>
          <w:szCs w:val="24"/>
          <w:lang w:val="en-US"/>
        </w:rPr>
      </w:pPr>
    </w:p>
    <w:p w14:paraId="3BDAD7A5" w14:textId="77777777" w:rsidR="00F142C5" w:rsidRPr="007E195E" w:rsidRDefault="00F142C5" w:rsidP="00F142C5">
      <w:pPr>
        <w:jc w:val="center"/>
        <w:rPr>
          <w:rFonts w:cstheme="minorHAnsi"/>
          <w:sz w:val="24"/>
          <w:szCs w:val="24"/>
          <w:lang w:val="en-US"/>
        </w:rPr>
      </w:pPr>
    </w:p>
    <w:p w14:paraId="5ABEA526" w14:textId="300E9E47" w:rsidR="00F142C5" w:rsidRPr="007E195E" w:rsidRDefault="00F142C5" w:rsidP="00F142C5">
      <w:pPr>
        <w:jc w:val="center"/>
        <w:rPr>
          <w:rFonts w:cstheme="minorHAnsi"/>
          <w:sz w:val="24"/>
          <w:szCs w:val="24"/>
          <w:lang w:val="en-US"/>
        </w:rPr>
      </w:pPr>
      <w:r w:rsidRPr="007E195E">
        <w:rPr>
          <w:rFonts w:cstheme="minorHAnsi"/>
          <w:sz w:val="24"/>
          <w:szCs w:val="24"/>
          <w:lang w:val="en-US"/>
        </w:rPr>
        <w:t>FAO-Turkey Forestry Partnership Programme (FTFP)</w:t>
      </w:r>
    </w:p>
    <w:p w14:paraId="5ED29AEA" w14:textId="77777777" w:rsidR="00F142C5" w:rsidRPr="007E195E" w:rsidRDefault="00F142C5" w:rsidP="00F142C5">
      <w:pPr>
        <w:jc w:val="center"/>
        <w:rPr>
          <w:rFonts w:cstheme="minorHAnsi"/>
          <w:sz w:val="24"/>
          <w:szCs w:val="24"/>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2190"/>
        <w:gridCol w:w="3390"/>
      </w:tblGrid>
      <w:tr w:rsidR="00F142C5" w:rsidRPr="007E195E" w14:paraId="0F46557B" w14:textId="77777777" w:rsidTr="0084166B">
        <w:trPr>
          <w:jc w:val="center"/>
        </w:trPr>
        <w:tc>
          <w:tcPr>
            <w:tcW w:w="3020" w:type="dxa"/>
          </w:tcPr>
          <w:p w14:paraId="508DE35D" w14:textId="77777777" w:rsidR="00F142C5" w:rsidRPr="007E195E" w:rsidRDefault="00F142C5" w:rsidP="0084166B">
            <w:pPr>
              <w:jc w:val="center"/>
              <w:rPr>
                <w:rFonts w:cstheme="minorHAnsi"/>
                <w:sz w:val="24"/>
                <w:szCs w:val="24"/>
                <w:lang w:val="en-US"/>
              </w:rPr>
            </w:pPr>
            <w:r w:rsidRPr="007E195E">
              <w:rPr>
                <w:rFonts w:cstheme="minorHAnsi"/>
                <w:noProof/>
                <w:sz w:val="24"/>
                <w:szCs w:val="24"/>
                <w:lang w:val="en-US"/>
              </w:rPr>
              <w:drawing>
                <wp:inline distT="0" distB="0" distL="0" distR="0" wp14:anchorId="184A1BF7" wp14:editId="6E1F82C2">
                  <wp:extent cx="2122840" cy="8515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 logo.png"/>
                          <pic:cNvPicPr/>
                        </pic:nvPicPr>
                        <pic:blipFill>
                          <a:blip r:embed="rId9">
                            <a:extLst>
                              <a:ext uri="{28A0092B-C50C-407E-A947-70E740481C1C}">
                                <a14:useLocalDpi xmlns:a14="http://schemas.microsoft.com/office/drawing/2010/main" val="0"/>
                              </a:ext>
                            </a:extLst>
                          </a:blip>
                          <a:stretch>
                            <a:fillRect/>
                          </a:stretch>
                        </pic:blipFill>
                        <pic:spPr>
                          <a:xfrm>
                            <a:off x="0" y="0"/>
                            <a:ext cx="2150892" cy="862788"/>
                          </a:xfrm>
                          <a:prstGeom prst="rect">
                            <a:avLst/>
                          </a:prstGeom>
                        </pic:spPr>
                      </pic:pic>
                    </a:graphicData>
                  </a:graphic>
                </wp:inline>
              </w:drawing>
            </w:r>
          </w:p>
        </w:tc>
        <w:tc>
          <w:tcPr>
            <w:tcW w:w="3021" w:type="dxa"/>
          </w:tcPr>
          <w:p w14:paraId="6E585740" w14:textId="77777777" w:rsidR="00F142C5" w:rsidRPr="007E195E" w:rsidRDefault="00F142C5" w:rsidP="0084166B">
            <w:pPr>
              <w:jc w:val="center"/>
              <w:rPr>
                <w:rFonts w:cstheme="minorHAnsi"/>
                <w:sz w:val="24"/>
                <w:szCs w:val="24"/>
                <w:lang w:val="en-US"/>
              </w:rPr>
            </w:pPr>
            <w:r w:rsidRPr="007E195E">
              <w:rPr>
                <w:rFonts w:cstheme="minorHAnsi"/>
                <w:noProof/>
                <w:sz w:val="24"/>
                <w:szCs w:val="24"/>
                <w:lang w:val="en-US"/>
              </w:rPr>
              <w:drawing>
                <wp:inline distT="0" distB="0" distL="0" distR="0" wp14:anchorId="49E836E0" wp14:editId="6C8E0684">
                  <wp:extent cx="1279631" cy="8515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ürk bayrağı.png"/>
                          <pic:cNvPicPr/>
                        </pic:nvPicPr>
                        <pic:blipFill>
                          <a:blip r:embed="rId10">
                            <a:extLst>
                              <a:ext uri="{28A0092B-C50C-407E-A947-70E740481C1C}">
                                <a14:useLocalDpi xmlns:a14="http://schemas.microsoft.com/office/drawing/2010/main" val="0"/>
                              </a:ext>
                            </a:extLst>
                          </a:blip>
                          <a:stretch>
                            <a:fillRect/>
                          </a:stretch>
                        </pic:blipFill>
                        <pic:spPr>
                          <a:xfrm>
                            <a:off x="0" y="0"/>
                            <a:ext cx="1306674" cy="869531"/>
                          </a:xfrm>
                          <a:prstGeom prst="rect">
                            <a:avLst/>
                          </a:prstGeom>
                        </pic:spPr>
                      </pic:pic>
                    </a:graphicData>
                  </a:graphic>
                </wp:inline>
              </w:drawing>
            </w:r>
          </w:p>
        </w:tc>
        <w:tc>
          <w:tcPr>
            <w:tcW w:w="3021" w:type="dxa"/>
          </w:tcPr>
          <w:p w14:paraId="4E1824BD" w14:textId="77777777" w:rsidR="00F142C5" w:rsidRPr="007E195E" w:rsidRDefault="00F142C5" w:rsidP="0084166B">
            <w:pPr>
              <w:jc w:val="center"/>
              <w:rPr>
                <w:rFonts w:cstheme="minorHAnsi"/>
                <w:sz w:val="24"/>
                <w:szCs w:val="24"/>
                <w:lang w:val="en-US"/>
              </w:rPr>
            </w:pPr>
            <w:r w:rsidRPr="007E195E">
              <w:rPr>
                <w:rFonts w:cstheme="minorHAnsi"/>
                <w:noProof/>
                <w:sz w:val="24"/>
                <w:szCs w:val="24"/>
                <w:lang w:val="en-US"/>
              </w:rPr>
              <w:drawing>
                <wp:inline distT="0" distB="0" distL="0" distR="0" wp14:anchorId="1F9CD94F" wp14:editId="5F498024">
                  <wp:extent cx="2053828" cy="109537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im-ve-orman-bakanligi-logo-gidahatti-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159" cy="1096618"/>
                          </a:xfrm>
                          <a:prstGeom prst="rect">
                            <a:avLst/>
                          </a:prstGeom>
                        </pic:spPr>
                      </pic:pic>
                    </a:graphicData>
                  </a:graphic>
                </wp:inline>
              </w:drawing>
            </w:r>
          </w:p>
        </w:tc>
      </w:tr>
    </w:tbl>
    <w:p w14:paraId="1609D242" w14:textId="2A1E1D53" w:rsidR="00F142C5" w:rsidRPr="007E195E" w:rsidRDefault="00F142C5">
      <w:pPr>
        <w:rPr>
          <w:rFonts w:cstheme="minorHAnsi"/>
          <w:sz w:val="24"/>
          <w:szCs w:val="24"/>
          <w:lang w:val="en-US"/>
        </w:rPr>
      </w:pPr>
    </w:p>
    <w:p w14:paraId="6057B8EB" w14:textId="77777777" w:rsidR="00F142C5" w:rsidRPr="007E195E" w:rsidRDefault="00F142C5">
      <w:pPr>
        <w:rPr>
          <w:rFonts w:cstheme="minorHAnsi"/>
          <w:sz w:val="24"/>
          <w:szCs w:val="24"/>
          <w:lang w:val="en-US"/>
        </w:rPr>
      </w:pPr>
      <w:r w:rsidRPr="007E195E">
        <w:rPr>
          <w:rFonts w:cstheme="minorHAnsi"/>
          <w:sz w:val="24"/>
          <w:szCs w:val="24"/>
          <w:lang w:val="en-US"/>
        </w:rPr>
        <w:br w:type="page"/>
      </w:r>
    </w:p>
    <w:bookmarkStart w:id="1" w:name="_GoBack"/>
    <w:bookmarkEnd w:id="1"/>
    <w:p w14:paraId="1146A73E" w14:textId="41452897" w:rsidR="0043259E" w:rsidRDefault="00F142C5">
      <w:pPr>
        <w:pStyle w:val="T1"/>
        <w:tabs>
          <w:tab w:val="right" w:leader="dot" w:pos="9062"/>
        </w:tabs>
        <w:rPr>
          <w:rFonts w:eastAsiaTheme="minorEastAsia"/>
          <w:noProof/>
          <w:lang w:eastAsia="tr-TR"/>
        </w:rPr>
      </w:pPr>
      <w:r w:rsidRPr="007E195E">
        <w:rPr>
          <w:rFonts w:cstheme="minorHAnsi"/>
          <w:sz w:val="24"/>
          <w:szCs w:val="24"/>
          <w:lang w:val="en-US"/>
        </w:rPr>
        <w:lastRenderedPageBreak/>
        <w:fldChar w:fldCharType="begin"/>
      </w:r>
      <w:r w:rsidRPr="007E195E">
        <w:rPr>
          <w:rFonts w:cstheme="minorHAnsi"/>
          <w:sz w:val="24"/>
          <w:szCs w:val="24"/>
          <w:lang w:val="en-US"/>
        </w:rPr>
        <w:instrText xml:space="preserve"> TOC \o "1-3" \h \z \u </w:instrText>
      </w:r>
      <w:r w:rsidRPr="007E195E">
        <w:rPr>
          <w:rFonts w:cstheme="minorHAnsi"/>
          <w:sz w:val="24"/>
          <w:szCs w:val="24"/>
          <w:lang w:val="en-US"/>
        </w:rPr>
        <w:fldChar w:fldCharType="separate"/>
      </w:r>
      <w:hyperlink w:anchor="_Toc19168711" w:history="1">
        <w:r w:rsidR="0043259E" w:rsidRPr="00F36AA2">
          <w:rPr>
            <w:rStyle w:val="Kpr"/>
            <w:noProof/>
            <w:lang w:val="en-US"/>
          </w:rPr>
          <w:t>For Contact:</w:t>
        </w:r>
        <w:r w:rsidR="0043259E">
          <w:rPr>
            <w:noProof/>
            <w:webHidden/>
          </w:rPr>
          <w:tab/>
        </w:r>
        <w:r w:rsidR="0043259E">
          <w:rPr>
            <w:noProof/>
            <w:webHidden/>
          </w:rPr>
          <w:fldChar w:fldCharType="begin"/>
        </w:r>
        <w:r w:rsidR="0043259E">
          <w:rPr>
            <w:noProof/>
            <w:webHidden/>
          </w:rPr>
          <w:instrText xml:space="preserve"> PAGEREF _Toc19168711 \h </w:instrText>
        </w:r>
        <w:r w:rsidR="0043259E">
          <w:rPr>
            <w:noProof/>
            <w:webHidden/>
          </w:rPr>
        </w:r>
        <w:r w:rsidR="0043259E">
          <w:rPr>
            <w:noProof/>
            <w:webHidden/>
          </w:rPr>
          <w:fldChar w:fldCharType="separate"/>
        </w:r>
        <w:r w:rsidR="0043259E">
          <w:rPr>
            <w:noProof/>
            <w:webHidden/>
          </w:rPr>
          <w:t>3</w:t>
        </w:r>
        <w:r w:rsidR="0043259E">
          <w:rPr>
            <w:noProof/>
            <w:webHidden/>
          </w:rPr>
          <w:fldChar w:fldCharType="end"/>
        </w:r>
      </w:hyperlink>
    </w:p>
    <w:p w14:paraId="5E8ABC2E" w14:textId="6DF0E6B0" w:rsidR="0043259E" w:rsidRDefault="0043259E">
      <w:pPr>
        <w:pStyle w:val="T1"/>
        <w:tabs>
          <w:tab w:val="left" w:pos="426"/>
          <w:tab w:val="right" w:leader="dot" w:pos="9062"/>
        </w:tabs>
        <w:rPr>
          <w:rFonts w:eastAsiaTheme="minorEastAsia"/>
          <w:noProof/>
          <w:lang w:eastAsia="tr-TR"/>
        </w:rPr>
      </w:pPr>
      <w:hyperlink w:anchor="_Toc19168712" w:history="1">
        <w:r w:rsidRPr="00F36AA2">
          <w:rPr>
            <w:rStyle w:val="Kpr"/>
            <w:rFonts w:cstheme="minorHAnsi"/>
            <w:noProof/>
            <w:lang w:val="en-US"/>
          </w:rPr>
          <w:t>1.</w:t>
        </w:r>
        <w:r>
          <w:rPr>
            <w:rFonts w:eastAsiaTheme="minorEastAsia"/>
            <w:noProof/>
            <w:lang w:eastAsia="tr-TR"/>
          </w:rPr>
          <w:tab/>
        </w:r>
        <w:r w:rsidRPr="00F36AA2">
          <w:rPr>
            <w:rStyle w:val="Kpr"/>
            <w:rFonts w:cstheme="minorHAnsi"/>
            <w:noProof/>
            <w:lang w:val="en-US"/>
          </w:rPr>
          <w:t>Background</w:t>
        </w:r>
        <w:r>
          <w:rPr>
            <w:noProof/>
            <w:webHidden/>
          </w:rPr>
          <w:tab/>
        </w:r>
        <w:r>
          <w:rPr>
            <w:noProof/>
            <w:webHidden/>
          </w:rPr>
          <w:fldChar w:fldCharType="begin"/>
        </w:r>
        <w:r>
          <w:rPr>
            <w:noProof/>
            <w:webHidden/>
          </w:rPr>
          <w:instrText xml:space="preserve"> PAGEREF _Toc19168712 \h </w:instrText>
        </w:r>
        <w:r>
          <w:rPr>
            <w:noProof/>
            <w:webHidden/>
          </w:rPr>
        </w:r>
        <w:r>
          <w:rPr>
            <w:noProof/>
            <w:webHidden/>
          </w:rPr>
          <w:fldChar w:fldCharType="separate"/>
        </w:r>
        <w:r>
          <w:rPr>
            <w:noProof/>
            <w:webHidden/>
          </w:rPr>
          <w:t>4</w:t>
        </w:r>
        <w:r>
          <w:rPr>
            <w:noProof/>
            <w:webHidden/>
          </w:rPr>
          <w:fldChar w:fldCharType="end"/>
        </w:r>
      </w:hyperlink>
    </w:p>
    <w:p w14:paraId="0B621591" w14:textId="6D3580BF" w:rsidR="0043259E" w:rsidRDefault="0043259E">
      <w:pPr>
        <w:pStyle w:val="T1"/>
        <w:tabs>
          <w:tab w:val="left" w:pos="426"/>
          <w:tab w:val="right" w:leader="dot" w:pos="9062"/>
        </w:tabs>
        <w:rPr>
          <w:rFonts w:eastAsiaTheme="minorEastAsia"/>
          <w:noProof/>
          <w:lang w:eastAsia="tr-TR"/>
        </w:rPr>
      </w:pPr>
      <w:hyperlink w:anchor="_Toc19168713" w:history="1">
        <w:r w:rsidRPr="00F36AA2">
          <w:rPr>
            <w:rStyle w:val="Kpr"/>
            <w:rFonts w:cstheme="minorHAnsi"/>
            <w:noProof/>
            <w:lang w:val="en-US"/>
          </w:rPr>
          <w:t>2.</w:t>
        </w:r>
        <w:r>
          <w:rPr>
            <w:rFonts w:eastAsiaTheme="minorEastAsia"/>
            <w:noProof/>
            <w:lang w:eastAsia="tr-TR"/>
          </w:rPr>
          <w:tab/>
        </w:r>
        <w:r w:rsidRPr="00F36AA2">
          <w:rPr>
            <w:rStyle w:val="Kpr"/>
            <w:rFonts w:cstheme="minorHAnsi"/>
            <w:noProof/>
            <w:lang w:val="en-US"/>
          </w:rPr>
          <w:t>Concept of the Scoping missions</w:t>
        </w:r>
        <w:r>
          <w:rPr>
            <w:noProof/>
            <w:webHidden/>
          </w:rPr>
          <w:tab/>
        </w:r>
        <w:r>
          <w:rPr>
            <w:noProof/>
            <w:webHidden/>
          </w:rPr>
          <w:fldChar w:fldCharType="begin"/>
        </w:r>
        <w:r>
          <w:rPr>
            <w:noProof/>
            <w:webHidden/>
          </w:rPr>
          <w:instrText xml:space="preserve"> PAGEREF _Toc19168713 \h </w:instrText>
        </w:r>
        <w:r>
          <w:rPr>
            <w:noProof/>
            <w:webHidden/>
          </w:rPr>
        </w:r>
        <w:r>
          <w:rPr>
            <w:noProof/>
            <w:webHidden/>
          </w:rPr>
          <w:fldChar w:fldCharType="separate"/>
        </w:r>
        <w:r>
          <w:rPr>
            <w:noProof/>
            <w:webHidden/>
          </w:rPr>
          <w:t>5</w:t>
        </w:r>
        <w:r>
          <w:rPr>
            <w:noProof/>
            <w:webHidden/>
          </w:rPr>
          <w:fldChar w:fldCharType="end"/>
        </w:r>
      </w:hyperlink>
    </w:p>
    <w:p w14:paraId="4CE221E2" w14:textId="62F93A22" w:rsidR="0043259E" w:rsidRDefault="0043259E">
      <w:pPr>
        <w:pStyle w:val="T1"/>
        <w:tabs>
          <w:tab w:val="left" w:pos="426"/>
          <w:tab w:val="right" w:leader="dot" w:pos="9062"/>
        </w:tabs>
        <w:rPr>
          <w:rFonts w:eastAsiaTheme="minorEastAsia"/>
          <w:noProof/>
          <w:lang w:eastAsia="tr-TR"/>
        </w:rPr>
      </w:pPr>
      <w:hyperlink w:anchor="_Toc19168714" w:history="1">
        <w:r w:rsidRPr="00F36AA2">
          <w:rPr>
            <w:rStyle w:val="Kpr"/>
            <w:rFonts w:cstheme="minorHAnsi"/>
            <w:noProof/>
            <w:lang w:val="en-US"/>
          </w:rPr>
          <w:t>3.</w:t>
        </w:r>
        <w:r>
          <w:rPr>
            <w:rFonts w:eastAsiaTheme="minorEastAsia"/>
            <w:noProof/>
            <w:lang w:eastAsia="tr-TR"/>
          </w:rPr>
          <w:tab/>
        </w:r>
        <w:r w:rsidRPr="00F36AA2">
          <w:rPr>
            <w:rStyle w:val="Kpr"/>
            <w:rFonts w:cstheme="minorHAnsi"/>
            <w:noProof/>
            <w:lang w:val="en-US"/>
          </w:rPr>
          <w:t>Obtaining the feedback and pre-endorsement</w:t>
        </w:r>
        <w:r>
          <w:rPr>
            <w:noProof/>
            <w:webHidden/>
          </w:rPr>
          <w:tab/>
        </w:r>
        <w:r>
          <w:rPr>
            <w:noProof/>
            <w:webHidden/>
          </w:rPr>
          <w:fldChar w:fldCharType="begin"/>
        </w:r>
        <w:r>
          <w:rPr>
            <w:noProof/>
            <w:webHidden/>
          </w:rPr>
          <w:instrText xml:space="preserve"> PAGEREF _Toc19168714 \h </w:instrText>
        </w:r>
        <w:r>
          <w:rPr>
            <w:noProof/>
            <w:webHidden/>
          </w:rPr>
        </w:r>
        <w:r>
          <w:rPr>
            <w:noProof/>
            <w:webHidden/>
          </w:rPr>
          <w:fldChar w:fldCharType="separate"/>
        </w:r>
        <w:r>
          <w:rPr>
            <w:noProof/>
            <w:webHidden/>
          </w:rPr>
          <w:t>8</w:t>
        </w:r>
        <w:r>
          <w:rPr>
            <w:noProof/>
            <w:webHidden/>
          </w:rPr>
          <w:fldChar w:fldCharType="end"/>
        </w:r>
      </w:hyperlink>
    </w:p>
    <w:p w14:paraId="1A3ABC83" w14:textId="5A7D9B12" w:rsidR="0043259E" w:rsidRDefault="0043259E">
      <w:pPr>
        <w:pStyle w:val="T1"/>
        <w:tabs>
          <w:tab w:val="left" w:pos="426"/>
          <w:tab w:val="right" w:leader="dot" w:pos="9062"/>
        </w:tabs>
        <w:rPr>
          <w:rFonts w:eastAsiaTheme="minorEastAsia"/>
          <w:noProof/>
          <w:lang w:eastAsia="tr-TR"/>
        </w:rPr>
      </w:pPr>
      <w:hyperlink w:anchor="_Toc19168715" w:history="1">
        <w:r w:rsidRPr="00F36AA2">
          <w:rPr>
            <w:rStyle w:val="Kpr"/>
            <w:rFonts w:cstheme="minorHAnsi"/>
            <w:noProof/>
            <w:lang w:val="en-US"/>
          </w:rPr>
          <w:t>4.</w:t>
        </w:r>
        <w:r>
          <w:rPr>
            <w:rFonts w:eastAsiaTheme="minorEastAsia"/>
            <w:noProof/>
            <w:lang w:eastAsia="tr-TR"/>
          </w:rPr>
          <w:tab/>
        </w:r>
        <w:r w:rsidRPr="00F36AA2">
          <w:rPr>
            <w:rStyle w:val="Kpr"/>
            <w:rFonts w:cstheme="minorHAnsi"/>
            <w:noProof/>
            <w:lang w:val="en-US"/>
          </w:rPr>
          <w:t>Draft Programme of the Scoping Mission to Uzbekistan</w:t>
        </w:r>
        <w:r>
          <w:rPr>
            <w:noProof/>
            <w:webHidden/>
          </w:rPr>
          <w:tab/>
        </w:r>
        <w:r>
          <w:rPr>
            <w:noProof/>
            <w:webHidden/>
          </w:rPr>
          <w:fldChar w:fldCharType="begin"/>
        </w:r>
        <w:r>
          <w:rPr>
            <w:noProof/>
            <w:webHidden/>
          </w:rPr>
          <w:instrText xml:space="preserve"> PAGEREF _Toc19168715 \h </w:instrText>
        </w:r>
        <w:r>
          <w:rPr>
            <w:noProof/>
            <w:webHidden/>
          </w:rPr>
        </w:r>
        <w:r>
          <w:rPr>
            <w:noProof/>
            <w:webHidden/>
          </w:rPr>
          <w:fldChar w:fldCharType="separate"/>
        </w:r>
        <w:r>
          <w:rPr>
            <w:noProof/>
            <w:webHidden/>
          </w:rPr>
          <w:t>8</w:t>
        </w:r>
        <w:r>
          <w:rPr>
            <w:noProof/>
            <w:webHidden/>
          </w:rPr>
          <w:fldChar w:fldCharType="end"/>
        </w:r>
      </w:hyperlink>
    </w:p>
    <w:p w14:paraId="5A5EA629" w14:textId="733AA1FA" w:rsidR="0043259E" w:rsidRDefault="0043259E">
      <w:pPr>
        <w:pStyle w:val="T1"/>
        <w:tabs>
          <w:tab w:val="left" w:pos="426"/>
          <w:tab w:val="right" w:leader="dot" w:pos="9062"/>
        </w:tabs>
        <w:rPr>
          <w:rFonts w:eastAsiaTheme="minorEastAsia"/>
          <w:noProof/>
          <w:lang w:eastAsia="tr-TR"/>
        </w:rPr>
      </w:pPr>
      <w:hyperlink w:anchor="_Toc19168716" w:history="1">
        <w:r w:rsidRPr="00F36AA2">
          <w:rPr>
            <w:rStyle w:val="Kpr"/>
            <w:rFonts w:cstheme="minorHAnsi"/>
            <w:noProof/>
            <w:lang w:val="en-US"/>
          </w:rPr>
          <w:t>5.</w:t>
        </w:r>
        <w:r>
          <w:rPr>
            <w:rFonts w:eastAsiaTheme="minorEastAsia"/>
            <w:noProof/>
            <w:lang w:eastAsia="tr-TR"/>
          </w:rPr>
          <w:tab/>
        </w:r>
        <w:r w:rsidRPr="00F36AA2">
          <w:rPr>
            <w:rStyle w:val="Kpr"/>
            <w:rFonts w:cstheme="minorHAnsi"/>
            <w:noProof/>
            <w:lang w:val="en-US"/>
          </w:rPr>
          <w:t>Expert Team of the Chamber of Forest Engineers</w:t>
        </w:r>
        <w:r>
          <w:rPr>
            <w:noProof/>
            <w:webHidden/>
          </w:rPr>
          <w:tab/>
        </w:r>
        <w:r>
          <w:rPr>
            <w:noProof/>
            <w:webHidden/>
          </w:rPr>
          <w:fldChar w:fldCharType="begin"/>
        </w:r>
        <w:r>
          <w:rPr>
            <w:noProof/>
            <w:webHidden/>
          </w:rPr>
          <w:instrText xml:space="preserve"> PAGEREF _Toc19168716 \h </w:instrText>
        </w:r>
        <w:r>
          <w:rPr>
            <w:noProof/>
            <w:webHidden/>
          </w:rPr>
        </w:r>
        <w:r>
          <w:rPr>
            <w:noProof/>
            <w:webHidden/>
          </w:rPr>
          <w:fldChar w:fldCharType="separate"/>
        </w:r>
        <w:r>
          <w:rPr>
            <w:noProof/>
            <w:webHidden/>
          </w:rPr>
          <w:t>9</w:t>
        </w:r>
        <w:r>
          <w:rPr>
            <w:noProof/>
            <w:webHidden/>
          </w:rPr>
          <w:fldChar w:fldCharType="end"/>
        </w:r>
      </w:hyperlink>
    </w:p>
    <w:p w14:paraId="7C19520D" w14:textId="763DCF24" w:rsidR="0043259E" w:rsidRDefault="0043259E">
      <w:pPr>
        <w:pStyle w:val="T1"/>
        <w:tabs>
          <w:tab w:val="left" w:pos="426"/>
          <w:tab w:val="right" w:leader="dot" w:pos="9062"/>
        </w:tabs>
        <w:rPr>
          <w:rFonts w:eastAsiaTheme="minorEastAsia"/>
          <w:noProof/>
          <w:lang w:eastAsia="tr-TR"/>
        </w:rPr>
      </w:pPr>
      <w:hyperlink w:anchor="_Toc19168717" w:history="1">
        <w:r w:rsidRPr="00F36AA2">
          <w:rPr>
            <w:rStyle w:val="Kpr"/>
            <w:rFonts w:cstheme="minorHAnsi"/>
            <w:noProof/>
            <w:lang w:val="en-US"/>
          </w:rPr>
          <w:t>6.</w:t>
        </w:r>
        <w:r>
          <w:rPr>
            <w:rFonts w:eastAsiaTheme="minorEastAsia"/>
            <w:noProof/>
            <w:lang w:eastAsia="tr-TR"/>
          </w:rPr>
          <w:tab/>
        </w:r>
        <w:r w:rsidRPr="00F36AA2">
          <w:rPr>
            <w:rStyle w:val="Kpr"/>
            <w:rFonts w:cstheme="minorHAnsi"/>
            <w:noProof/>
            <w:lang w:val="en-US"/>
          </w:rPr>
          <w:t>Issues to be discussed and decided during the scoping mission</w:t>
        </w:r>
        <w:r>
          <w:rPr>
            <w:noProof/>
            <w:webHidden/>
          </w:rPr>
          <w:tab/>
        </w:r>
        <w:r>
          <w:rPr>
            <w:noProof/>
            <w:webHidden/>
          </w:rPr>
          <w:fldChar w:fldCharType="begin"/>
        </w:r>
        <w:r>
          <w:rPr>
            <w:noProof/>
            <w:webHidden/>
          </w:rPr>
          <w:instrText xml:space="preserve"> PAGEREF _Toc19168717 \h </w:instrText>
        </w:r>
        <w:r>
          <w:rPr>
            <w:noProof/>
            <w:webHidden/>
          </w:rPr>
        </w:r>
        <w:r>
          <w:rPr>
            <w:noProof/>
            <w:webHidden/>
          </w:rPr>
          <w:fldChar w:fldCharType="separate"/>
        </w:r>
        <w:r>
          <w:rPr>
            <w:noProof/>
            <w:webHidden/>
          </w:rPr>
          <w:t>9</w:t>
        </w:r>
        <w:r>
          <w:rPr>
            <w:noProof/>
            <w:webHidden/>
          </w:rPr>
          <w:fldChar w:fldCharType="end"/>
        </w:r>
      </w:hyperlink>
    </w:p>
    <w:p w14:paraId="726DB0C9" w14:textId="529D3529" w:rsidR="0043259E" w:rsidRDefault="0043259E">
      <w:pPr>
        <w:pStyle w:val="T1"/>
        <w:tabs>
          <w:tab w:val="left" w:pos="426"/>
          <w:tab w:val="right" w:leader="dot" w:pos="9062"/>
        </w:tabs>
        <w:rPr>
          <w:rFonts w:eastAsiaTheme="minorEastAsia"/>
          <w:noProof/>
          <w:lang w:eastAsia="tr-TR"/>
        </w:rPr>
      </w:pPr>
      <w:hyperlink w:anchor="_Toc19168718" w:history="1">
        <w:r w:rsidRPr="00F36AA2">
          <w:rPr>
            <w:rStyle w:val="Kpr"/>
            <w:rFonts w:cstheme="minorHAnsi"/>
            <w:noProof/>
            <w:lang w:val="en-US"/>
          </w:rPr>
          <w:t>7.</w:t>
        </w:r>
        <w:r>
          <w:rPr>
            <w:rFonts w:eastAsiaTheme="minorEastAsia"/>
            <w:noProof/>
            <w:lang w:eastAsia="tr-TR"/>
          </w:rPr>
          <w:tab/>
        </w:r>
        <w:r w:rsidRPr="00F36AA2">
          <w:rPr>
            <w:rStyle w:val="Kpr"/>
            <w:rFonts w:cstheme="minorHAnsi"/>
            <w:noProof/>
            <w:lang w:val="en-US"/>
          </w:rPr>
          <w:t>Outline of the Concept Note</w:t>
        </w:r>
        <w:r>
          <w:rPr>
            <w:noProof/>
            <w:webHidden/>
          </w:rPr>
          <w:tab/>
        </w:r>
        <w:r>
          <w:rPr>
            <w:noProof/>
            <w:webHidden/>
          </w:rPr>
          <w:fldChar w:fldCharType="begin"/>
        </w:r>
        <w:r>
          <w:rPr>
            <w:noProof/>
            <w:webHidden/>
          </w:rPr>
          <w:instrText xml:space="preserve"> PAGEREF _Toc19168718 \h </w:instrText>
        </w:r>
        <w:r>
          <w:rPr>
            <w:noProof/>
            <w:webHidden/>
          </w:rPr>
        </w:r>
        <w:r>
          <w:rPr>
            <w:noProof/>
            <w:webHidden/>
          </w:rPr>
          <w:fldChar w:fldCharType="separate"/>
        </w:r>
        <w:r>
          <w:rPr>
            <w:noProof/>
            <w:webHidden/>
          </w:rPr>
          <w:t>9</w:t>
        </w:r>
        <w:r>
          <w:rPr>
            <w:noProof/>
            <w:webHidden/>
          </w:rPr>
          <w:fldChar w:fldCharType="end"/>
        </w:r>
      </w:hyperlink>
    </w:p>
    <w:p w14:paraId="7523F6CB" w14:textId="5EC18189" w:rsidR="0043259E" w:rsidRDefault="0043259E">
      <w:pPr>
        <w:pStyle w:val="T2"/>
        <w:rPr>
          <w:rFonts w:asciiTheme="minorHAnsi" w:eastAsiaTheme="minorEastAsia" w:hAnsiTheme="minorHAnsi" w:cstheme="minorBidi"/>
          <w:i w:val="0"/>
          <w:noProof/>
          <w:sz w:val="22"/>
          <w:szCs w:val="22"/>
          <w:lang w:val="tr-TR" w:eastAsia="tr-TR"/>
        </w:rPr>
      </w:pPr>
      <w:hyperlink w:anchor="_Toc19168719" w:history="1">
        <w:r w:rsidRPr="00F36AA2">
          <w:rPr>
            <w:rStyle w:val="Kpr"/>
            <w:rFonts w:cstheme="minorHAnsi"/>
            <w:noProof/>
            <w:lang w:val="en-US"/>
          </w:rPr>
          <w:t>7.1. Outcome / Goals</w:t>
        </w:r>
        <w:r>
          <w:rPr>
            <w:noProof/>
            <w:webHidden/>
          </w:rPr>
          <w:tab/>
        </w:r>
        <w:r>
          <w:rPr>
            <w:noProof/>
            <w:webHidden/>
          </w:rPr>
          <w:fldChar w:fldCharType="begin"/>
        </w:r>
        <w:r>
          <w:rPr>
            <w:noProof/>
            <w:webHidden/>
          </w:rPr>
          <w:instrText xml:space="preserve"> PAGEREF _Toc19168719 \h </w:instrText>
        </w:r>
        <w:r>
          <w:rPr>
            <w:noProof/>
            <w:webHidden/>
          </w:rPr>
        </w:r>
        <w:r>
          <w:rPr>
            <w:noProof/>
            <w:webHidden/>
          </w:rPr>
          <w:fldChar w:fldCharType="separate"/>
        </w:r>
        <w:r>
          <w:rPr>
            <w:noProof/>
            <w:webHidden/>
          </w:rPr>
          <w:t>9</w:t>
        </w:r>
        <w:r>
          <w:rPr>
            <w:noProof/>
            <w:webHidden/>
          </w:rPr>
          <w:fldChar w:fldCharType="end"/>
        </w:r>
      </w:hyperlink>
    </w:p>
    <w:p w14:paraId="7FBFB99C" w14:textId="5B328A97" w:rsidR="0043259E" w:rsidRDefault="0043259E">
      <w:pPr>
        <w:pStyle w:val="T2"/>
        <w:rPr>
          <w:rFonts w:asciiTheme="minorHAnsi" w:eastAsiaTheme="minorEastAsia" w:hAnsiTheme="minorHAnsi" w:cstheme="minorBidi"/>
          <w:i w:val="0"/>
          <w:noProof/>
          <w:sz w:val="22"/>
          <w:szCs w:val="22"/>
          <w:lang w:val="tr-TR" w:eastAsia="tr-TR"/>
        </w:rPr>
      </w:pPr>
      <w:hyperlink w:anchor="_Toc19168720" w:history="1">
        <w:r w:rsidRPr="00F36AA2">
          <w:rPr>
            <w:rStyle w:val="Kpr"/>
            <w:rFonts w:cstheme="minorHAnsi"/>
            <w:noProof/>
            <w:lang w:val="en-US"/>
          </w:rPr>
          <w:t>7.2. Major outputs</w:t>
        </w:r>
        <w:r>
          <w:rPr>
            <w:noProof/>
            <w:webHidden/>
          </w:rPr>
          <w:tab/>
        </w:r>
        <w:r>
          <w:rPr>
            <w:noProof/>
            <w:webHidden/>
          </w:rPr>
          <w:fldChar w:fldCharType="begin"/>
        </w:r>
        <w:r>
          <w:rPr>
            <w:noProof/>
            <w:webHidden/>
          </w:rPr>
          <w:instrText xml:space="preserve"> PAGEREF _Toc19168720 \h </w:instrText>
        </w:r>
        <w:r>
          <w:rPr>
            <w:noProof/>
            <w:webHidden/>
          </w:rPr>
        </w:r>
        <w:r>
          <w:rPr>
            <w:noProof/>
            <w:webHidden/>
          </w:rPr>
          <w:fldChar w:fldCharType="separate"/>
        </w:r>
        <w:r>
          <w:rPr>
            <w:noProof/>
            <w:webHidden/>
          </w:rPr>
          <w:t>9</w:t>
        </w:r>
        <w:r>
          <w:rPr>
            <w:noProof/>
            <w:webHidden/>
          </w:rPr>
          <w:fldChar w:fldCharType="end"/>
        </w:r>
      </w:hyperlink>
    </w:p>
    <w:p w14:paraId="79409D37" w14:textId="11568146" w:rsidR="0043259E" w:rsidRDefault="0043259E">
      <w:pPr>
        <w:pStyle w:val="T2"/>
        <w:rPr>
          <w:rFonts w:asciiTheme="minorHAnsi" w:eastAsiaTheme="minorEastAsia" w:hAnsiTheme="minorHAnsi" w:cstheme="minorBidi"/>
          <w:i w:val="0"/>
          <w:noProof/>
          <w:sz w:val="22"/>
          <w:szCs w:val="22"/>
          <w:lang w:val="tr-TR" w:eastAsia="tr-TR"/>
        </w:rPr>
      </w:pPr>
      <w:hyperlink w:anchor="_Toc19168721" w:history="1">
        <w:r w:rsidRPr="00F36AA2">
          <w:rPr>
            <w:rStyle w:val="Kpr"/>
            <w:rFonts w:cstheme="minorHAnsi"/>
            <w:noProof/>
            <w:lang w:val="en-US"/>
          </w:rPr>
          <w:t>7.3. Main activities foreseen</w:t>
        </w:r>
        <w:r>
          <w:rPr>
            <w:noProof/>
            <w:webHidden/>
          </w:rPr>
          <w:tab/>
        </w:r>
        <w:r>
          <w:rPr>
            <w:noProof/>
            <w:webHidden/>
          </w:rPr>
          <w:fldChar w:fldCharType="begin"/>
        </w:r>
        <w:r>
          <w:rPr>
            <w:noProof/>
            <w:webHidden/>
          </w:rPr>
          <w:instrText xml:space="preserve"> PAGEREF _Toc19168721 \h </w:instrText>
        </w:r>
        <w:r>
          <w:rPr>
            <w:noProof/>
            <w:webHidden/>
          </w:rPr>
        </w:r>
        <w:r>
          <w:rPr>
            <w:noProof/>
            <w:webHidden/>
          </w:rPr>
          <w:fldChar w:fldCharType="separate"/>
        </w:r>
        <w:r>
          <w:rPr>
            <w:noProof/>
            <w:webHidden/>
          </w:rPr>
          <w:t>9</w:t>
        </w:r>
        <w:r>
          <w:rPr>
            <w:noProof/>
            <w:webHidden/>
          </w:rPr>
          <w:fldChar w:fldCharType="end"/>
        </w:r>
      </w:hyperlink>
    </w:p>
    <w:p w14:paraId="3EDC3773" w14:textId="7DB01E81" w:rsidR="0043259E" w:rsidRDefault="0043259E">
      <w:pPr>
        <w:pStyle w:val="T2"/>
        <w:rPr>
          <w:rFonts w:asciiTheme="minorHAnsi" w:eastAsiaTheme="minorEastAsia" w:hAnsiTheme="minorHAnsi" w:cstheme="minorBidi"/>
          <w:i w:val="0"/>
          <w:noProof/>
          <w:sz w:val="22"/>
          <w:szCs w:val="22"/>
          <w:lang w:val="tr-TR" w:eastAsia="tr-TR"/>
        </w:rPr>
      </w:pPr>
      <w:hyperlink w:anchor="_Toc19168722" w:history="1">
        <w:r w:rsidRPr="00F36AA2">
          <w:rPr>
            <w:rStyle w:val="Kpr"/>
            <w:rFonts w:cstheme="minorHAnsi"/>
            <w:noProof/>
            <w:lang w:val="en-US"/>
          </w:rPr>
          <w:t>7.4. Key inputs</w:t>
        </w:r>
        <w:r>
          <w:rPr>
            <w:noProof/>
            <w:webHidden/>
          </w:rPr>
          <w:tab/>
        </w:r>
        <w:r>
          <w:rPr>
            <w:noProof/>
            <w:webHidden/>
          </w:rPr>
          <w:fldChar w:fldCharType="begin"/>
        </w:r>
        <w:r>
          <w:rPr>
            <w:noProof/>
            <w:webHidden/>
          </w:rPr>
          <w:instrText xml:space="preserve"> PAGEREF _Toc19168722 \h </w:instrText>
        </w:r>
        <w:r>
          <w:rPr>
            <w:noProof/>
            <w:webHidden/>
          </w:rPr>
        </w:r>
        <w:r>
          <w:rPr>
            <w:noProof/>
            <w:webHidden/>
          </w:rPr>
          <w:fldChar w:fldCharType="separate"/>
        </w:r>
        <w:r>
          <w:rPr>
            <w:noProof/>
            <w:webHidden/>
          </w:rPr>
          <w:t>10</w:t>
        </w:r>
        <w:r>
          <w:rPr>
            <w:noProof/>
            <w:webHidden/>
          </w:rPr>
          <w:fldChar w:fldCharType="end"/>
        </w:r>
      </w:hyperlink>
    </w:p>
    <w:p w14:paraId="214802FB" w14:textId="4307DFA3" w:rsidR="0043259E" w:rsidRDefault="0043259E">
      <w:pPr>
        <w:pStyle w:val="T1"/>
        <w:tabs>
          <w:tab w:val="left" w:pos="426"/>
          <w:tab w:val="right" w:leader="dot" w:pos="9062"/>
        </w:tabs>
        <w:rPr>
          <w:rFonts w:eastAsiaTheme="minorEastAsia"/>
          <w:noProof/>
          <w:lang w:eastAsia="tr-TR"/>
        </w:rPr>
      </w:pPr>
      <w:hyperlink w:anchor="_Toc19168723" w:history="1">
        <w:r w:rsidRPr="00F36AA2">
          <w:rPr>
            <w:rStyle w:val="Kpr"/>
            <w:rFonts w:cstheme="minorHAnsi"/>
            <w:noProof/>
            <w:lang w:val="en-US"/>
          </w:rPr>
          <w:t>8.</w:t>
        </w:r>
        <w:r>
          <w:rPr>
            <w:rFonts w:eastAsiaTheme="minorEastAsia"/>
            <w:noProof/>
            <w:lang w:eastAsia="tr-TR"/>
          </w:rPr>
          <w:tab/>
        </w:r>
        <w:r w:rsidRPr="00F36AA2">
          <w:rPr>
            <w:rStyle w:val="Kpr"/>
            <w:rFonts w:cstheme="minorHAnsi"/>
            <w:noProof/>
            <w:lang w:val="en-US"/>
          </w:rPr>
          <w:t>Project Outputs and Activities</w:t>
        </w:r>
        <w:r>
          <w:rPr>
            <w:noProof/>
            <w:webHidden/>
          </w:rPr>
          <w:tab/>
        </w:r>
        <w:r>
          <w:rPr>
            <w:noProof/>
            <w:webHidden/>
          </w:rPr>
          <w:fldChar w:fldCharType="begin"/>
        </w:r>
        <w:r>
          <w:rPr>
            <w:noProof/>
            <w:webHidden/>
          </w:rPr>
          <w:instrText xml:space="preserve"> PAGEREF _Toc19168723 \h </w:instrText>
        </w:r>
        <w:r>
          <w:rPr>
            <w:noProof/>
            <w:webHidden/>
          </w:rPr>
        </w:r>
        <w:r>
          <w:rPr>
            <w:noProof/>
            <w:webHidden/>
          </w:rPr>
          <w:fldChar w:fldCharType="separate"/>
        </w:r>
        <w:r>
          <w:rPr>
            <w:noProof/>
            <w:webHidden/>
          </w:rPr>
          <w:t>11</w:t>
        </w:r>
        <w:r>
          <w:rPr>
            <w:noProof/>
            <w:webHidden/>
          </w:rPr>
          <w:fldChar w:fldCharType="end"/>
        </w:r>
      </w:hyperlink>
    </w:p>
    <w:p w14:paraId="62A7269B" w14:textId="5B93552F" w:rsidR="0043259E" w:rsidRDefault="0043259E">
      <w:pPr>
        <w:pStyle w:val="T1"/>
        <w:tabs>
          <w:tab w:val="left" w:pos="426"/>
          <w:tab w:val="right" w:leader="dot" w:pos="9062"/>
        </w:tabs>
        <w:rPr>
          <w:rFonts w:eastAsiaTheme="minorEastAsia"/>
          <w:noProof/>
          <w:lang w:eastAsia="tr-TR"/>
        </w:rPr>
      </w:pPr>
      <w:hyperlink w:anchor="_Toc19168724" w:history="1">
        <w:r w:rsidRPr="00F36AA2">
          <w:rPr>
            <w:rStyle w:val="Kpr"/>
            <w:noProof/>
            <w:lang w:val="en-US"/>
          </w:rPr>
          <w:t>9.</w:t>
        </w:r>
        <w:r>
          <w:rPr>
            <w:rFonts w:eastAsiaTheme="minorEastAsia"/>
            <w:noProof/>
            <w:lang w:eastAsia="tr-TR"/>
          </w:rPr>
          <w:tab/>
        </w:r>
        <w:r w:rsidRPr="00F36AA2">
          <w:rPr>
            <w:rStyle w:val="Kpr"/>
            <w:noProof/>
            <w:lang w:val="en-US"/>
          </w:rPr>
          <w:t>Country Forestry Profiles</w:t>
        </w:r>
        <w:r>
          <w:rPr>
            <w:noProof/>
            <w:webHidden/>
          </w:rPr>
          <w:tab/>
        </w:r>
        <w:r>
          <w:rPr>
            <w:noProof/>
            <w:webHidden/>
          </w:rPr>
          <w:fldChar w:fldCharType="begin"/>
        </w:r>
        <w:r>
          <w:rPr>
            <w:noProof/>
            <w:webHidden/>
          </w:rPr>
          <w:instrText xml:space="preserve"> PAGEREF _Toc19168724 \h </w:instrText>
        </w:r>
        <w:r>
          <w:rPr>
            <w:noProof/>
            <w:webHidden/>
          </w:rPr>
        </w:r>
        <w:r>
          <w:rPr>
            <w:noProof/>
            <w:webHidden/>
          </w:rPr>
          <w:fldChar w:fldCharType="separate"/>
        </w:r>
        <w:r>
          <w:rPr>
            <w:noProof/>
            <w:webHidden/>
          </w:rPr>
          <w:t>12</w:t>
        </w:r>
        <w:r>
          <w:rPr>
            <w:noProof/>
            <w:webHidden/>
          </w:rPr>
          <w:fldChar w:fldCharType="end"/>
        </w:r>
      </w:hyperlink>
    </w:p>
    <w:p w14:paraId="4180F6D4" w14:textId="3F6739D7" w:rsidR="0043259E" w:rsidRDefault="0043259E">
      <w:pPr>
        <w:pStyle w:val="T1"/>
        <w:tabs>
          <w:tab w:val="left" w:pos="709"/>
          <w:tab w:val="right" w:leader="dot" w:pos="9062"/>
        </w:tabs>
        <w:rPr>
          <w:rFonts w:eastAsiaTheme="minorEastAsia"/>
          <w:noProof/>
          <w:lang w:eastAsia="tr-TR"/>
        </w:rPr>
      </w:pPr>
      <w:hyperlink w:anchor="_Toc19168725" w:history="1">
        <w:r w:rsidRPr="00F36AA2">
          <w:rPr>
            <w:rStyle w:val="Kpr"/>
            <w:rFonts w:cstheme="minorHAnsi"/>
            <w:noProof/>
            <w:lang w:val="en-US"/>
          </w:rPr>
          <w:t>10.</w:t>
        </w:r>
        <w:r>
          <w:rPr>
            <w:rFonts w:eastAsiaTheme="minorEastAsia"/>
            <w:noProof/>
            <w:lang w:eastAsia="tr-TR"/>
          </w:rPr>
          <w:tab/>
        </w:r>
        <w:r w:rsidRPr="00F36AA2">
          <w:rPr>
            <w:rStyle w:val="Kpr"/>
            <w:rFonts w:cstheme="minorHAnsi"/>
            <w:noProof/>
            <w:lang w:val="en-US"/>
          </w:rPr>
          <w:t>Related Documents for Reading and Preparation</w:t>
        </w:r>
        <w:r>
          <w:rPr>
            <w:noProof/>
            <w:webHidden/>
          </w:rPr>
          <w:tab/>
        </w:r>
        <w:r>
          <w:rPr>
            <w:noProof/>
            <w:webHidden/>
          </w:rPr>
          <w:fldChar w:fldCharType="begin"/>
        </w:r>
        <w:r>
          <w:rPr>
            <w:noProof/>
            <w:webHidden/>
          </w:rPr>
          <w:instrText xml:space="preserve"> PAGEREF _Toc19168725 \h </w:instrText>
        </w:r>
        <w:r>
          <w:rPr>
            <w:noProof/>
            <w:webHidden/>
          </w:rPr>
        </w:r>
        <w:r>
          <w:rPr>
            <w:noProof/>
            <w:webHidden/>
          </w:rPr>
          <w:fldChar w:fldCharType="separate"/>
        </w:r>
        <w:r>
          <w:rPr>
            <w:noProof/>
            <w:webHidden/>
          </w:rPr>
          <w:t>15</w:t>
        </w:r>
        <w:r>
          <w:rPr>
            <w:noProof/>
            <w:webHidden/>
          </w:rPr>
          <w:fldChar w:fldCharType="end"/>
        </w:r>
      </w:hyperlink>
    </w:p>
    <w:p w14:paraId="0B89F9C9" w14:textId="671D654B" w:rsidR="0043259E" w:rsidRDefault="0043259E">
      <w:pPr>
        <w:pStyle w:val="T1"/>
        <w:tabs>
          <w:tab w:val="left" w:pos="709"/>
          <w:tab w:val="right" w:leader="dot" w:pos="9062"/>
        </w:tabs>
        <w:rPr>
          <w:rFonts w:eastAsiaTheme="minorEastAsia"/>
          <w:noProof/>
          <w:lang w:eastAsia="tr-TR"/>
        </w:rPr>
      </w:pPr>
      <w:hyperlink w:anchor="_Toc19168726" w:history="1">
        <w:r w:rsidRPr="00F36AA2">
          <w:rPr>
            <w:rStyle w:val="Kpr"/>
            <w:noProof/>
            <w:lang w:val="en-US"/>
          </w:rPr>
          <w:t>11.</w:t>
        </w:r>
        <w:r>
          <w:rPr>
            <w:rFonts w:eastAsiaTheme="minorEastAsia"/>
            <w:noProof/>
            <w:lang w:eastAsia="tr-TR"/>
          </w:rPr>
          <w:tab/>
        </w:r>
        <w:r w:rsidRPr="00F36AA2">
          <w:rPr>
            <w:rStyle w:val="Kpr"/>
            <w:noProof/>
            <w:lang w:val="en-US"/>
          </w:rPr>
          <w:t>Turkey-Uzbekistan Relations on Forestry</w:t>
        </w:r>
        <w:r>
          <w:rPr>
            <w:noProof/>
            <w:webHidden/>
          </w:rPr>
          <w:tab/>
        </w:r>
        <w:r>
          <w:rPr>
            <w:noProof/>
            <w:webHidden/>
          </w:rPr>
          <w:fldChar w:fldCharType="begin"/>
        </w:r>
        <w:r>
          <w:rPr>
            <w:noProof/>
            <w:webHidden/>
          </w:rPr>
          <w:instrText xml:space="preserve"> PAGEREF _Toc19168726 \h </w:instrText>
        </w:r>
        <w:r>
          <w:rPr>
            <w:noProof/>
            <w:webHidden/>
          </w:rPr>
        </w:r>
        <w:r>
          <w:rPr>
            <w:noProof/>
            <w:webHidden/>
          </w:rPr>
          <w:fldChar w:fldCharType="separate"/>
        </w:r>
        <w:r>
          <w:rPr>
            <w:noProof/>
            <w:webHidden/>
          </w:rPr>
          <w:t>15</w:t>
        </w:r>
        <w:r>
          <w:rPr>
            <w:noProof/>
            <w:webHidden/>
          </w:rPr>
          <w:fldChar w:fldCharType="end"/>
        </w:r>
      </w:hyperlink>
    </w:p>
    <w:p w14:paraId="029BB291" w14:textId="47152559" w:rsidR="00F142C5" w:rsidRPr="007E195E" w:rsidRDefault="00F142C5">
      <w:pPr>
        <w:rPr>
          <w:rFonts w:cstheme="minorHAnsi"/>
          <w:sz w:val="24"/>
          <w:szCs w:val="24"/>
          <w:lang w:val="en-US"/>
        </w:rPr>
      </w:pPr>
      <w:r w:rsidRPr="007E195E">
        <w:rPr>
          <w:rFonts w:cstheme="minorHAnsi"/>
          <w:sz w:val="24"/>
          <w:szCs w:val="24"/>
          <w:lang w:val="en-US"/>
        </w:rPr>
        <w:fldChar w:fldCharType="end"/>
      </w:r>
    </w:p>
    <w:p w14:paraId="3A1586E4" w14:textId="63DF8F2A" w:rsidR="00F142C5" w:rsidRPr="007E195E" w:rsidRDefault="00F142C5">
      <w:pPr>
        <w:rPr>
          <w:rFonts w:cstheme="minorHAnsi"/>
          <w:sz w:val="24"/>
          <w:szCs w:val="24"/>
          <w:lang w:val="en-US"/>
        </w:rPr>
      </w:pPr>
      <w:r w:rsidRPr="007E195E">
        <w:rPr>
          <w:rFonts w:cstheme="minorHAnsi"/>
          <w:sz w:val="24"/>
          <w:szCs w:val="24"/>
          <w:lang w:val="en-US"/>
        </w:rPr>
        <w:br w:type="page"/>
      </w:r>
    </w:p>
    <w:p w14:paraId="12842DAE" w14:textId="77777777" w:rsidR="00986B8F" w:rsidRPr="007E195E" w:rsidRDefault="00986B8F" w:rsidP="00D043AD">
      <w:pPr>
        <w:jc w:val="both"/>
        <w:rPr>
          <w:rFonts w:cstheme="minorHAnsi"/>
          <w:sz w:val="24"/>
          <w:szCs w:val="24"/>
          <w:lang w:val="en-US"/>
        </w:rPr>
      </w:pPr>
    </w:p>
    <w:p w14:paraId="59B820BE" w14:textId="672DD209" w:rsidR="00986B8F" w:rsidRPr="007E195E" w:rsidRDefault="00F142C5" w:rsidP="00F142C5">
      <w:pPr>
        <w:pStyle w:val="Balk1"/>
        <w:rPr>
          <w:sz w:val="24"/>
          <w:szCs w:val="24"/>
          <w:lang w:val="en-US"/>
        </w:rPr>
      </w:pPr>
      <w:bookmarkStart w:id="2" w:name="_Toc19168711"/>
      <w:r w:rsidRPr="007E195E">
        <w:rPr>
          <w:sz w:val="24"/>
          <w:szCs w:val="24"/>
          <w:lang w:val="en-US"/>
        </w:rPr>
        <w:t xml:space="preserve">For </w:t>
      </w:r>
      <w:r w:rsidR="004D673C" w:rsidRPr="007E195E">
        <w:rPr>
          <w:sz w:val="24"/>
          <w:szCs w:val="24"/>
          <w:lang w:val="en-US"/>
        </w:rPr>
        <w:t>C</w:t>
      </w:r>
      <w:r w:rsidR="00986B8F" w:rsidRPr="007E195E">
        <w:rPr>
          <w:sz w:val="24"/>
          <w:szCs w:val="24"/>
          <w:lang w:val="en-US"/>
        </w:rPr>
        <w:t>ontact:</w:t>
      </w:r>
      <w:bookmarkEnd w:id="2"/>
    </w:p>
    <w:p w14:paraId="1213B8FA" w14:textId="77777777" w:rsidR="003C7416" w:rsidRPr="007E195E" w:rsidRDefault="004D673C" w:rsidP="003C7416">
      <w:pPr>
        <w:pStyle w:val="ListeParagraf"/>
        <w:numPr>
          <w:ilvl w:val="0"/>
          <w:numId w:val="36"/>
        </w:numPr>
        <w:jc w:val="both"/>
        <w:rPr>
          <w:rFonts w:cs="Helvetica"/>
          <w:color w:val="1A73E8"/>
          <w:sz w:val="24"/>
          <w:szCs w:val="24"/>
          <w:u w:val="single"/>
          <w:shd w:val="clear" w:color="auto" w:fill="FFFFFF"/>
          <w:lang w:val="en-US"/>
        </w:rPr>
      </w:pPr>
      <w:r w:rsidRPr="007E195E">
        <w:rPr>
          <w:rFonts w:cstheme="minorHAnsi"/>
          <w:b/>
          <w:bCs/>
          <w:sz w:val="24"/>
          <w:szCs w:val="24"/>
          <w:lang w:val="en-US"/>
        </w:rPr>
        <w:t xml:space="preserve">For FAO: </w:t>
      </w:r>
    </w:p>
    <w:p w14:paraId="7A834549" w14:textId="413B114E" w:rsidR="00106F43" w:rsidRPr="007E195E" w:rsidRDefault="00106F43" w:rsidP="003C7416">
      <w:pPr>
        <w:pStyle w:val="ListeParagraf"/>
        <w:numPr>
          <w:ilvl w:val="1"/>
          <w:numId w:val="36"/>
        </w:numPr>
        <w:jc w:val="both"/>
        <w:rPr>
          <w:rStyle w:val="Kpr"/>
          <w:rFonts w:cs="Helvetica"/>
          <w:color w:val="1A73E8"/>
          <w:sz w:val="24"/>
          <w:szCs w:val="24"/>
          <w:shd w:val="clear" w:color="auto" w:fill="FFFFFF"/>
          <w:lang w:val="en-US"/>
        </w:rPr>
      </w:pPr>
      <w:proofErr w:type="spellStart"/>
      <w:r w:rsidRPr="007E195E">
        <w:rPr>
          <w:rFonts w:cstheme="minorHAnsi"/>
          <w:b/>
          <w:bCs/>
          <w:sz w:val="24"/>
          <w:szCs w:val="24"/>
          <w:lang w:val="en-US"/>
        </w:rPr>
        <w:t>Mr</w:t>
      </w:r>
      <w:proofErr w:type="spellEnd"/>
      <w:r w:rsidRPr="007E195E">
        <w:rPr>
          <w:rFonts w:cstheme="minorHAnsi"/>
          <w:b/>
          <w:bCs/>
          <w:sz w:val="24"/>
          <w:szCs w:val="24"/>
          <w:lang w:val="en-US"/>
        </w:rPr>
        <w:t xml:space="preserve"> Ahmet </w:t>
      </w:r>
      <w:proofErr w:type="spellStart"/>
      <w:r w:rsidRPr="007E195E">
        <w:rPr>
          <w:rFonts w:cstheme="minorHAnsi"/>
          <w:b/>
          <w:bCs/>
          <w:sz w:val="24"/>
          <w:szCs w:val="24"/>
          <w:lang w:val="en-US"/>
        </w:rPr>
        <w:t>Senyaz</w:t>
      </w:r>
      <w:proofErr w:type="spellEnd"/>
      <w:r w:rsidRPr="007E195E">
        <w:rPr>
          <w:rFonts w:cstheme="minorHAnsi"/>
          <w:b/>
          <w:bCs/>
          <w:sz w:val="24"/>
          <w:szCs w:val="24"/>
          <w:lang w:val="en-US"/>
        </w:rPr>
        <w:t xml:space="preserve">- National FTFP Programme Coordinator, </w:t>
      </w:r>
      <w:r w:rsidRPr="007E195E">
        <w:rPr>
          <w:rFonts w:cstheme="minorHAnsi"/>
          <w:bCs/>
          <w:sz w:val="24"/>
          <w:szCs w:val="24"/>
          <w:lang w:val="en-US"/>
        </w:rPr>
        <w:t>Turkey,(+90) 312 307 90 00</w:t>
      </w:r>
      <w:r w:rsidR="007B4EC2" w:rsidRPr="007E195E">
        <w:rPr>
          <w:rFonts w:cstheme="minorHAnsi"/>
          <w:bCs/>
          <w:sz w:val="24"/>
          <w:szCs w:val="24"/>
          <w:lang w:val="en-US"/>
        </w:rPr>
        <w:t>,</w:t>
      </w:r>
      <w:r w:rsidRPr="007E195E">
        <w:rPr>
          <w:rFonts w:cstheme="minorHAnsi"/>
          <w:bCs/>
          <w:sz w:val="24"/>
          <w:szCs w:val="24"/>
          <w:lang w:val="en-US"/>
        </w:rPr>
        <w:t xml:space="preserve"> </w:t>
      </w:r>
      <w:hyperlink r:id="rId12" w:tgtFrame="_blank" w:history="1">
        <w:proofErr w:type="spellStart"/>
        <w:r w:rsidRPr="007E195E">
          <w:rPr>
            <w:rStyle w:val="Kpr"/>
            <w:rFonts w:cs="Helvetica"/>
            <w:color w:val="1A73E8"/>
            <w:sz w:val="24"/>
            <w:szCs w:val="24"/>
            <w:shd w:val="clear" w:color="auto" w:fill="FFFFFF"/>
            <w:lang w:val="en-US"/>
          </w:rPr>
          <w:t>Ahmet.Senyaz</w:t>
        </w:r>
        <w:proofErr w:type="spellEnd"/>
        <w:r w:rsidRPr="007E195E">
          <w:rPr>
            <w:rStyle w:val="Kpr"/>
            <w:rFonts w:cs="Helvetica"/>
            <w:color w:val="1A73E8"/>
            <w:sz w:val="24"/>
            <w:szCs w:val="24"/>
            <w:shd w:val="clear" w:color="auto" w:fill="FFFFFF"/>
            <w:lang w:val="en-US"/>
          </w:rPr>
          <w:t xml:space="preserve"> @fao.org</w:t>
        </w:r>
      </w:hyperlink>
    </w:p>
    <w:p w14:paraId="13967692" w14:textId="7D35FDC8" w:rsidR="004D673C" w:rsidRPr="007E195E" w:rsidRDefault="004D673C" w:rsidP="003C7416">
      <w:pPr>
        <w:pStyle w:val="ListeParagraf"/>
        <w:numPr>
          <w:ilvl w:val="1"/>
          <w:numId w:val="36"/>
        </w:numPr>
        <w:jc w:val="both"/>
        <w:rPr>
          <w:rStyle w:val="Kpr"/>
          <w:rFonts w:cs="Helvetica"/>
          <w:color w:val="1A73E8"/>
          <w:sz w:val="24"/>
          <w:szCs w:val="24"/>
          <w:shd w:val="clear" w:color="auto" w:fill="FFFFFF"/>
          <w:lang w:val="en-US"/>
        </w:rPr>
      </w:pPr>
      <w:proofErr w:type="spellStart"/>
      <w:r w:rsidRPr="007E195E">
        <w:rPr>
          <w:rFonts w:cstheme="minorHAnsi"/>
          <w:b/>
          <w:bCs/>
          <w:sz w:val="24"/>
          <w:szCs w:val="24"/>
          <w:lang w:val="en-US"/>
        </w:rPr>
        <w:t>M</w:t>
      </w:r>
      <w:r w:rsidR="00106F43" w:rsidRPr="007E195E">
        <w:rPr>
          <w:rFonts w:cstheme="minorHAnsi"/>
          <w:b/>
          <w:bCs/>
          <w:sz w:val="24"/>
          <w:szCs w:val="24"/>
          <w:lang w:val="en-US"/>
        </w:rPr>
        <w:t>s</w:t>
      </w:r>
      <w:proofErr w:type="spellEnd"/>
      <w:r w:rsidRPr="007E195E">
        <w:rPr>
          <w:rFonts w:cstheme="minorHAnsi"/>
          <w:b/>
          <w:bCs/>
          <w:sz w:val="24"/>
          <w:szCs w:val="24"/>
          <w:lang w:val="en-US"/>
        </w:rPr>
        <w:t xml:space="preserve"> </w:t>
      </w:r>
      <w:proofErr w:type="spellStart"/>
      <w:r w:rsidRPr="007E195E">
        <w:rPr>
          <w:rFonts w:cstheme="minorHAnsi"/>
          <w:b/>
          <w:bCs/>
          <w:sz w:val="24"/>
          <w:szCs w:val="24"/>
          <w:lang w:val="en-US"/>
        </w:rPr>
        <w:t>Yasemen</w:t>
      </w:r>
      <w:proofErr w:type="spellEnd"/>
      <w:r w:rsidRPr="007E195E">
        <w:rPr>
          <w:rFonts w:cstheme="minorHAnsi"/>
          <w:b/>
          <w:bCs/>
          <w:sz w:val="24"/>
          <w:szCs w:val="24"/>
          <w:lang w:val="en-US"/>
        </w:rPr>
        <w:t xml:space="preserve"> </w:t>
      </w:r>
      <w:proofErr w:type="spellStart"/>
      <w:r w:rsidRPr="007E195E">
        <w:rPr>
          <w:rFonts w:cstheme="minorHAnsi"/>
          <w:b/>
          <w:bCs/>
          <w:sz w:val="24"/>
          <w:szCs w:val="24"/>
          <w:lang w:val="en-US"/>
        </w:rPr>
        <w:t>Aslı</w:t>
      </w:r>
      <w:proofErr w:type="spellEnd"/>
      <w:r w:rsidRPr="007E195E">
        <w:rPr>
          <w:rFonts w:cstheme="minorHAnsi"/>
          <w:b/>
          <w:bCs/>
          <w:sz w:val="24"/>
          <w:szCs w:val="24"/>
          <w:lang w:val="en-US"/>
        </w:rPr>
        <w:t xml:space="preserve"> </w:t>
      </w:r>
      <w:proofErr w:type="spellStart"/>
      <w:r w:rsidRPr="007E195E">
        <w:rPr>
          <w:rFonts w:cstheme="minorHAnsi"/>
          <w:b/>
          <w:bCs/>
          <w:sz w:val="24"/>
          <w:szCs w:val="24"/>
          <w:lang w:val="en-US"/>
        </w:rPr>
        <w:t>Karataş</w:t>
      </w:r>
      <w:proofErr w:type="spellEnd"/>
      <w:r w:rsidRPr="007E195E">
        <w:rPr>
          <w:rFonts w:cstheme="minorHAnsi"/>
          <w:b/>
          <w:bCs/>
          <w:sz w:val="24"/>
          <w:szCs w:val="24"/>
          <w:lang w:val="en-US"/>
        </w:rPr>
        <w:t>-</w:t>
      </w:r>
      <w:r w:rsidR="00106F43" w:rsidRPr="007E195E">
        <w:rPr>
          <w:rFonts w:cstheme="minorHAnsi"/>
          <w:b/>
          <w:bCs/>
          <w:sz w:val="24"/>
          <w:szCs w:val="24"/>
          <w:lang w:val="en-US"/>
        </w:rPr>
        <w:t xml:space="preserve"> </w:t>
      </w:r>
      <w:r w:rsidRPr="007E195E">
        <w:rPr>
          <w:rFonts w:cstheme="minorHAnsi"/>
          <w:bCs/>
          <w:sz w:val="24"/>
          <w:szCs w:val="24"/>
          <w:lang w:val="en-US"/>
        </w:rPr>
        <w:t xml:space="preserve">Forestry Expert-(FAO)-Ankara, Turkey,(+90) 312 307 95 36 </w:t>
      </w:r>
      <w:hyperlink r:id="rId13" w:tgtFrame="_blank" w:history="1">
        <w:r w:rsidRPr="007E195E">
          <w:rPr>
            <w:rStyle w:val="Kpr"/>
            <w:rFonts w:cs="Helvetica"/>
            <w:color w:val="1A73E8"/>
            <w:sz w:val="24"/>
            <w:szCs w:val="24"/>
            <w:shd w:val="clear" w:color="auto" w:fill="FFFFFF"/>
            <w:lang w:val="en-US"/>
          </w:rPr>
          <w:t>Yasemen.Karatas@fao.org</w:t>
        </w:r>
      </w:hyperlink>
    </w:p>
    <w:p w14:paraId="30CE1356" w14:textId="77777777" w:rsidR="00AF56E0" w:rsidRPr="007E195E" w:rsidRDefault="004D673C" w:rsidP="003C7416">
      <w:pPr>
        <w:pStyle w:val="ListeParagraf"/>
        <w:numPr>
          <w:ilvl w:val="0"/>
          <w:numId w:val="36"/>
        </w:numPr>
        <w:jc w:val="both"/>
        <w:rPr>
          <w:rFonts w:cstheme="minorHAnsi"/>
          <w:sz w:val="24"/>
          <w:szCs w:val="24"/>
          <w:lang w:val="en-US"/>
        </w:rPr>
      </w:pPr>
      <w:r w:rsidRPr="007E195E">
        <w:rPr>
          <w:rFonts w:cstheme="minorHAnsi"/>
          <w:b/>
          <w:bCs/>
          <w:sz w:val="24"/>
          <w:szCs w:val="24"/>
          <w:lang w:val="en-US"/>
        </w:rPr>
        <w:t xml:space="preserve">For the Chamber of Forest Engineers – </w:t>
      </w:r>
    </w:p>
    <w:p w14:paraId="522A5069" w14:textId="5C481389" w:rsidR="00986B8F" w:rsidRPr="007E195E" w:rsidRDefault="00986B8F" w:rsidP="00AF56E0">
      <w:pPr>
        <w:pStyle w:val="ListeParagraf"/>
        <w:numPr>
          <w:ilvl w:val="1"/>
          <w:numId w:val="36"/>
        </w:numPr>
        <w:jc w:val="both"/>
        <w:rPr>
          <w:rFonts w:cstheme="minorHAnsi"/>
          <w:sz w:val="24"/>
          <w:szCs w:val="24"/>
          <w:lang w:val="en-US"/>
        </w:rPr>
      </w:pPr>
      <w:proofErr w:type="spellStart"/>
      <w:r w:rsidRPr="007E195E">
        <w:rPr>
          <w:rFonts w:cstheme="minorHAnsi"/>
          <w:b/>
          <w:bCs/>
          <w:sz w:val="24"/>
          <w:szCs w:val="24"/>
          <w:lang w:val="en-US"/>
        </w:rPr>
        <w:t>Mr</w:t>
      </w:r>
      <w:proofErr w:type="spellEnd"/>
      <w:r w:rsidRPr="007E195E">
        <w:rPr>
          <w:rFonts w:cstheme="minorHAnsi"/>
          <w:b/>
          <w:bCs/>
          <w:sz w:val="24"/>
          <w:szCs w:val="24"/>
          <w:lang w:val="en-US"/>
        </w:rPr>
        <w:t xml:space="preserve"> İsmail Belen</w:t>
      </w:r>
      <w:r w:rsidRPr="007E195E">
        <w:rPr>
          <w:rFonts w:cstheme="minorHAnsi"/>
          <w:sz w:val="24"/>
          <w:szCs w:val="24"/>
          <w:lang w:val="en-US"/>
        </w:rPr>
        <w:t>, Forestry Specialist for Central Asia</w:t>
      </w:r>
      <w:r w:rsidR="00802E03" w:rsidRPr="007E195E">
        <w:rPr>
          <w:rFonts w:cstheme="minorHAnsi"/>
          <w:sz w:val="24"/>
          <w:szCs w:val="24"/>
          <w:lang w:val="en-US"/>
        </w:rPr>
        <w:t xml:space="preserve">, </w:t>
      </w:r>
      <w:r w:rsidR="00AF56E0" w:rsidRPr="007E195E">
        <w:rPr>
          <w:rFonts w:cstheme="minorHAnsi"/>
          <w:sz w:val="24"/>
          <w:szCs w:val="24"/>
          <w:lang w:val="en-US"/>
        </w:rPr>
        <w:t xml:space="preserve">                                                  </w:t>
      </w:r>
      <w:r w:rsidRPr="007E195E">
        <w:rPr>
          <w:rFonts w:cstheme="minorHAnsi"/>
          <w:sz w:val="24"/>
          <w:szCs w:val="24"/>
          <w:lang w:val="en-US"/>
        </w:rPr>
        <w:t>Mobile Phone: +90 506 222 48 19</w:t>
      </w:r>
      <w:r w:rsidR="00247882" w:rsidRPr="007E195E">
        <w:rPr>
          <w:rFonts w:cstheme="minorHAnsi"/>
          <w:sz w:val="24"/>
          <w:szCs w:val="24"/>
          <w:lang w:val="en-US"/>
        </w:rPr>
        <w:t xml:space="preserve"> </w:t>
      </w:r>
      <w:r w:rsidRPr="007E195E">
        <w:rPr>
          <w:rFonts w:cstheme="minorHAnsi"/>
          <w:sz w:val="24"/>
          <w:szCs w:val="24"/>
          <w:lang w:val="en-US"/>
        </w:rPr>
        <w:t xml:space="preserve">Email: </w:t>
      </w:r>
      <w:hyperlink r:id="rId14" w:history="1">
        <w:r w:rsidRPr="007E195E">
          <w:rPr>
            <w:rStyle w:val="Kpr"/>
            <w:rFonts w:cstheme="minorHAnsi"/>
            <w:sz w:val="24"/>
            <w:szCs w:val="24"/>
            <w:lang w:val="en-US"/>
          </w:rPr>
          <w:t>ismailbelen52@gmail.com</w:t>
        </w:r>
      </w:hyperlink>
      <w:r w:rsidRPr="007E195E">
        <w:rPr>
          <w:rFonts w:cstheme="minorHAnsi"/>
          <w:sz w:val="24"/>
          <w:szCs w:val="24"/>
          <w:lang w:val="en-US"/>
        </w:rPr>
        <w:t xml:space="preserve"> </w:t>
      </w:r>
    </w:p>
    <w:p w14:paraId="658B4AFC" w14:textId="1CD38D92" w:rsidR="00AF56E0" w:rsidRPr="007E195E" w:rsidRDefault="00AF56E0" w:rsidP="00AF56E0">
      <w:pPr>
        <w:pStyle w:val="ListeParagraf"/>
        <w:numPr>
          <w:ilvl w:val="1"/>
          <w:numId w:val="36"/>
        </w:numPr>
        <w:jc w:val="both"/>
        <w:rPr>
          <w:rFonts w:cstheme="minorHAnsi"/>
          <w:sz w:val="24"/>
          <w:szCs w:val="24"/>
          <w:lang w:val="en-US"/>
        </w:rPr>
      </w:pPr>
      <w:r w:rsidRPr="007E195E">
        <w:rPr>
          <w:rFonts w:cstheme="minorHAnsi"/>
          <w:b/>
          <w:bCs/>
          <w:sz w:val="24"/>
          <w:szCs w:val="24"/>
          <w:lang w:val="en-US"/>
        </w:rPr>
        <w:t xml:space="preserve">Mr. </w:t>
      </w:r>
      <w:proofErr w:type="spellStart"/>
      <w:r w:rsidRPr="007E195E">
        <w:rPr>
          <w:rFonts w:cstheme="minorHAnsi"/>
          <w:b/>
          <w:bCs/>
          <w:sz w:val="24"/>
          <w:szCs w:val="24"/>
          <w:lang w:val="en-US"/>
        </w:rPr>
        <w:t>Özgür</w:t>
      </w:r>
      <w:proofErr w:type="spellEnd"/>
      <w:r w:rsidRPr="007E195E">
        <w:rPr>
          <w:rFonts w:cstheme="minorHAnsi"/>
          <w:b/>
          <w:bCs/>
          <w:sz w:val="24"/>
          <w:szCs w:val="24"/>
          <w:lang w:val="en-US"/>
        </w:rPr>
        <w:t xml:space="preserve"> </w:t>
      </w:r>
      <w:proofErr w:type="spellStart"/>
      <w:r w:rsidRPr="007E195E">
        <w:rPr>
          <w:rFonts w:cstheme="minorHAnsi"/>
          <w:b/>
          <w:bCs/>
          <w:sz w:val="24"/>
          <w:szCs w:val="24"/>
          <w:lang w:val="en-US"/>
        </w:rPr>
        <w:t>Balcı</w:t>
      </w:r>
      <w:proofErr w:type="spellEnd"/>
      <w:r w:rsidRPr="007E195E">
        <w:rPr>
          <w:rFonts w:cstheme="minorHAnsi"/>
          <w:sz w:val="24"/>
          <w:szCs w:val="24"/>
          <w:lang w:val="en-US"/>
        </w:rPr>
        <w:t xml:space="preserve">, Forestry Specialist for Turkey, </w:t>
      </w:r>
      <w:r w:rsidRPr="007E195E">
        <w:rPr>
          <w:rFonts w:cstheme="minorHAnsi"/>
          <w:sz w:val="24"/>
          <w:szCs w:val="24"/>
          <w:lang w:val="en-US"/>
        </w:rPr>
        <w:tab/>
      </w:r>
      <w:r w:rsidRPr="007E195E">
        <w:rPr>
          <w:rFonts w:cstheme="minorHAnsi"/>
          <w:sz w:val="24"/>
          <w:szCs w:val="24"/>
          <w:lang w:val="en-US"/>
        </w:rPr>
        <w:tab/>
      </w:r>
      <w:r w:rsidRPr="007E195E">
        <w:rPr>
          <w:rFonts w:cstheme="minorHAnsi"/>
          <w:sz w:val="24"/>
          <w:szCs w:val="24"/>
          <w:lang w:val="en-US"/>
        </w:rPr>
        <w:tab/>
        <w:t xml:space="preserve">            Mobile Phone +90 505 775 73 54</w:t>
      </w:r>
    </w:p>
    <w:p w14:paraId="77B88594" w14:textId="60B21EBD" w:rsidR="003C7416" w:rsidRPr="007E195E" w:rsidRDefault="004D673C" w:rsidP="003C7416">
      <w:pPr>
        <w:pStyle w:val="ListeParagraf"/>
        <w:numPr>
          <w:ilvl w:val="0"/>
          <w:numId w:val="36"/>
        </w:numPr>
        <w:jc w:val="both"/>
        <w:rPr>
          <w:rFonts w:cstheme="minorHAnsi"/>
          <w:b/>
          <w:bCs/>
          <w:sz w:val="24"/>
          <w:szCs w:val="24"/>
          <w:lang w:val="en-US"/>
        </w:rPr>
      </w:pPr>
      <w:r w:rsidRPr="007E195E">
        <w:rPr>
          <w:rFonts w:cstheme="minorHAnsi"/>
          <w:b/>
          <w:bCs/>
          <w:sz w:val="24"/>
          <w:szCs w:val="24"/>
          <w:lang w:val="en-US"/>
        </w:rPr>
        <w:t xml:space="preserve">For </w:t>
      </w:r>
      <w:r w:rsidR="008E2854" w:rsidRPr="007E195E">
        <w:rPr>
          <w:rFonts w:cstheme="minorHAnsi"/>
          <w:b/>
          <w:bCs/>
          <w:sz w:val="24"/>
          <w:szCs w:val="24"/>
          <w:lang w:val="en-US"/>
        </w:rPr>
        <w:t>Uzbekistan</w:t>
      </w:r>
    </w:p>
    <w:p w14:paraId="2C44C999" w14:textId="77777777" w:rsidR="00B24667" w:rsidRPr="007E195E" w:rsidRDefault="00B24667" w:rsidP="00B24667">
      <w:pPr>
        <w:pStyle w:val="ListeParagraf"/>
        <w:numPr>
          <w:ilvl w:val="0"/>
          <w:numId w:val="44"/>
        </w:numPr>
        <w:rPr>
          <w:rFonts w:cs="Arial"/>
          <w:sz w:val="24"/>
          <w:szCs w:val="24"/>
          <w:lang w:val="en-US"/>
        </w:rPr>
      </w:pPr>
      <w:r w:rsidRPr="007E195E">
        <w:rPr>
          <w:rFonts w:cs="Calibri"/>
          <w:b/>
          <w:bCs/>
          <w:sz w:val="24"/>
          <w:szCs w:val="24"/>
          <w:lang w:val="en-US"/>
        </w:rPr>
        <w:t xml:space="preserve">Mr.  </w:t>
      </w:r>
      <w:proofErr w:type="spellStart"/>
      <w:r w:rsidRPr="007E195E">
        <w:rPr>
          <w:rFonts w:cs="Calibri"/>
          <w:b/>
          <w:bCs/>
          <w:sz w:val="24"/>
          <w:szCs w:val="24"/>
          <w:lang w:val="en-US"/>
        </w:rPr>
        <w:t>Abduvokhid</w:t>
      </w:r>
      <w:proofErr w:type="spellEnd"/>
      <w:r w:rsidRPr="007E195E">
        <w:rPr>
          <w:rFonts w:cs="Calibri"/>
          <w:b/>
          <w:bCs/>
          <w:sz w:val="24"/>
          <w:szCs w:val="24"/>
          <w:lang w:val="en-US"/>
        </w:rPr>
        <w:t xml:space="preserve"> </w:t>
      </w:r>
      <w:proofErr w:type="spellStart"/>
      <w:r w:rsidRPr="007E195E">
        <w:rPr>
          <w:rFonts w:cs="Calibri"/>
          <w:b/>
          <w:bCs/>
          <w:sz w:val="24"/>
          <w:szCs w:val="24"/>
          <w:lang w:val="en-US"/>
        </w:rPr>
        <w:t>Zakhadullaev</w:t>
      </w:r>
      <w:proofErr w:type="spellEnd"/>
      <w:r w:rsidRPr="007E195E">
        <w:rPr>
          <w:rFonts w:cs="Calibri"/>
          <w:b/>
          <w:bCs/>
          <w:sz w:val="24"/>
          <w:szCs w:val="24"/>
          <w:lang w:val="en-US"/>
        </w:rPr>
        <w:t>,</w:t>
      </w:r>
      <w:r w:rsidRPr="007E195E">
        <w:rPr>
          <w:rFonts w:cs="Calibri"/>
          <w:sz w:val="24"/>
          <w:szCs w:val="24"/>
          <w:lang w:val="en-US"/>
        </w:rPr>
        <w:t xml:space="preserve"> Head of Department, State Committee on Forestry of the Republic of Uzbekistan,  </w:t>
      </w:r>
      <w:hyperlink r:id="rId15" w:history="1">
        <w:r w:rsidRPr="007E195E">
          <w:rPr>
            <w:rStyle w:val="Kpr"/>
            <w:rFonts w:cs="Calibri"/>
            <w:sz w:val="24"/>
            <w:szCs w:val="24"/>
            <w:lang w:val="en-US"/>
          </w:rPr>
          <w:t>miyon2001uz@mail.ru</w:t>
        </w:r>
      </w:hyperlink>
      <w:r w:rsidRPr="007E195E">
        <w:rPr>
          <w:rStyle w:val="Kpr"/>
          <w:rFonts w:cs="Calibri"/>
          <w:color w:val="auto"/>
          <w:sz w:val="24"/>
          <w:szCs w:val="24"/>
          <w:lang w:val="en-US"/>
        </w:rPr>
        <w:t xml:space="preserve"> </w:t>
      </w:r>
      <w:r w:rsidRPr="007E195E">
        <w:rPr>
          <w:rFonts w:cs="Calibri"/>
          <w:sz w:val="24"/>
          <w:szCs w:val="24"/>
          <w:lang w:val="en-US"/>
        </w:rPr>
        <w:t>, +998977732991;</w:t>
      </w:r>
    </w:p>
    <w:p w14:paraId="497B43DA" w14:textId="5AFE398D" w:rsidR="00986B8F" w:rsidRPr="007E195E" w:rsidRDefault="008E2854" w:rsidP="00E84A66">
      <w:pPr>
        <w:pStyle w:val="ListeParagraf"/>
        <w:numPr>
          <w:ilvl w:val="0"/>
          <w:numId w:val="44"/>
        </w:numPr>
        <w:jc w:val="both"/>
        <w:rPr>
          <w:rFonts w:cstheme="minorHAnsi"/>
          <w:sz w:val="24"/>
          <w:szCs w:val="24"/>
          <w:lang w:val="en-US"/>
        </w:rPr>
      </w:pPr>
      <w:r w:rsidRPr="007E195E">
        <w:rPr>
          <w:rFonts w:cstheme="minorHAnsi"/>
          <w:b/>
          <w:bCs/>
          <w:sz w:val="24"/>
          <w:szCs w:val="24"/>
          <w:lang w:val="en-US"/>
        </w:rPr>
        <w:t xml:space="preserve">Mr. Alisher </w:t>
      </w:r>
      <w:proofErr w:type="spellStart"/>
      <w:r w:rsidRPr="007E195E">
        <w:rPr>
          <w:rFonts w:cstheme="minorHAnsi"/>
          <w:b/>
          <w:bCs/>
          <w:sz w:val="24"/>
          <w:szCs w:val="24"/>
          <w:lang w:val="en-US"/>
        </w:rPr>
        <w:t>Shukurov</w:t>
      </w:r>
      <w:proofErr w:type="spellEnd"/>
      <w:r w:rsidRPr="007E195E">
        <w:rPr>
          <w:rFonts w:cstheme="minorHAnsi"/>
          <w:b/>
          <w:bCs/>
          <w:sz w:val="24"/>
          <w:szCs w:val="24"/>
          <w:lang w:val="en-US"/>
        </w:rPr>
        <w:t>-</w:t>
      </w:r>
      <w:r w:rsidRPr="007E195E">
        <w:rPr>
          <w:rFonts w:cstheme="minorHAnsi"/>
          <w:sz w:val="24"/>
          <w:szCs w:val="24"/>
          <w:lang w:val="en-US"/>
        </w:rPr>
        <w:t xml:space="preserve"> Assistant FAO Representative- Email: </w:t>
      </w:r>
      <w:hyperlink r:id="rId16" w:tgtFrame="_blank" w:history="1">
        <w:r w:rsidRPr="007E195E">
          <w:rPr>
            <w:rStyle w:val="Kpr"/>
            <w:rFonts w:ascii="Calibri" w:hAnsi="Calibri" w:cs="Calibri"/>
            <w:color w:val="1155CC"/>
            <w:shd w:val="clear" w:color="auto" w:fill="FFFFFF"/>
            <w:lang w:val="en-US"/>
          </w:rPr>
          <w:t>Alisher.Shukurov@fao.org</w:t>
        </w:r>
      </w:hyperlink>
      <w:r w:rsidRPr="007E195E">
        <w:rPr>
          <w:lang w:val="en-US"/>
        </w:rPr>
        <w:t xml:space="preserve"> Mobile Phone:  </w:t>
      </w:r>
      <w:r w:rsidR="00B24667" w:rsidRPr="007E195E">
        <w:rPr>
          <w:lang w:val="en-US"/>
        </w:rPr>
        <w:t>+998 97 773 29 91</w:t>
      </w:r>
      <w:r w:rsidR="00986B8F" w:rsidRPr="007E195E">
        <w:rPr>
          <w:rFonts w:cstheme="minorHAnsi"/>
          <w:sz w:val="24"/>
          <w:szCs w:val="24"/>
          <w:lang w:val="en-US"/>
        </w:rPr>
        <w:br w:type="page"/>
      </w:r>
    </w:p>
    <w:p w14:paraId="6E3544CF" w14:textId="77777777" w:rsidR="0018048E" w:rsidRPr="007E195E" w:rsidRDefault="0018048E" w:rsidP="00D043AD">
      <w:pPr>
        <w:jc w:val="both"/>
        <w:rPr>
          <w:rFonts w:cstheme="minorHAnsi"/>
          <w:sz w:val="24"/>
          <w:szCs w:val="24"/>
          <w:lang w:val="en-US"/>
        </w:rPr>
      </w:pPr>
    </w:p>
    <w:p w14:paraId="121E1EB9" w14:textId="77777777" w:rsidR="0018048E" w:rsidRPr="007E195E" w:rsidRDefault="0018048E" w:rsidP="00D043AD">
      <w:pPr>
        <w:pStyle w:val="Balk1"/>
        <w:numPr>
          <w:ilvl w:val="0"/>
          <w:numId w:val="12"/>
        </w:numPr>
        <w:spacing w:line="240" w:lineRule="auto"/>
        <w:jc w:val="both"/>
        <w:rPr>
          <w:rStyle w:val="Bold"/>
          <w:rFonts w:asciiTheme="minorHAnsi" w:hAnsiTheme="minorHAnsi" w:cstheme="minorHAnsi"/>
          <w:b w:val="0"/>
          <w:bCs w:val="0"/>
          <w:sz w:val="24"/>
          <w:szCs w:val="24"/>
          <w:lang w:val="en-US"/>
        </w:rPr>
      </w:pPr>
      <w:bookmarkStart w:id="3" w:name="_Toc18443922"/>
      <w:bookmarkStart w:id="4" w:name="_Toc19168712"/>
      <w:r w:rsidRPr="007E195E">
        <w:rPr>
          <w:rStyle w:val="Bold"/>
          <w:rFonts w:asciiTheme="minorHAnsi" w:hAnsiTheme="minorHAnsi" w:cstheme="minorHAnsi"/>
          <w:b w:val="0"/>
          <w:bCs w:val="0"/>
          <w:sz w:val="24"/>
          <w:szCs w:val="24"/>
          <w:lang w:val="en-US"/>
        </w:rPr>
        <w:t>Background</w:t>
      </w:r>
      <w:bookmarkEnd w:id="3"/>
      <w:bookmarkEnd w:id="4"/>
    </w:p>
    <w:p w14:paraId="35317946" w14:textId="7AEAEC02" w:rsidR="0018048E" w:rsidRPr="007E195E" w:rsidRDefault="0018048E" w:rsidP="00D043AD">
      <w:pPr>
        <w:spacing w:after="120"/>
        <w:jc w:val="both"/>
        <w:rPr>
          <w:rFonts w:cstheme="minorHAnsi"/>
          <w:sz w:val="24"/>
          <w:szCs w:val="24"/>
          <w:lang w:val="en-US"/>
        </w:rPr>
      </w:pPr>
      <w:r w:rsidRPr="007E195E">
        <w:rPr>
          <w:rFonts w:cstheme="minorHAnsi"/>
          <w:sz w:val="24"/>
          <w:szCs w:val="24"/>
          <w:lang w:val="en-US"/>
        </w:rPr>
        <w:t xml:space="preserve">In June 2014, the FAO </w:t>
      </w:r>
      <w:proofErr w:type="spellStart"/>
      <w:r w:rsidRPr="007E195E">
        <w:rPr>
          <w:rFonts w:cstheme="minorHAnsi"/>
          <w:sz w:val="24"/>
          <w:szCs w:val="24"/>
          <w:lang w:val="en-US"/>
        </w:rPr>
        <w:t>Subregional</w:t>
      </w:r>
      <w:proofErr w:type="spellEnd"/>
      <w:r w:rsidRPr="007E195E">
        <w:rPr>
          <w:rFonts w:cstheme="minorHAnsi"/>
          <w:sz w:val="24"/>
          <w:szCs w:val="24"/>
          <w:lang w:val="en-US"/>
        </w:rPr>
        <w:t xml:space="preserve"> Office has signed Partnership Agreement </w:t>
      </w:r>
      <w:r w:rsidRPr="007E195E">
        <w:rPr>
          <w:rFonts w:cstheme="minorHAnsi"/>
          <w:b/>
          <w:bCs/>
          <w:sz w:val="24"/>
          <w:szCs w:val="24"/>
          <w:lang w:val="en-US"/>
        </w:rPr>
        <w:t xml:space="preserve">“FAO-Turkey Forestry Partnership Programme (FTFP)” </w:t>
      </w:r>
      <w:r w:rsidRPr="007E195E">
        <w:rPr>
          <w:rFonts w:cstheme="minorHAnsi"/>
          <w:sz w:val="24"/>
          <w:szCs w:val="24"/>
          <w:lang w:val="en-US"/>
        </w:rPr>
        <w:t xml:space="preserve">with Turkey. The Agreement is focusing on the forestry sector and foresees that FAO provides technical assistance in the fields of sustainable natural resources management, sustainable development and improvement of livelihoods with a view to contribute to the development of sustainable forest management, sustainable land and natural resource management including land degradation neutrality, and enhance national capacities. </w:t>
      </w:r>
    </w:p>
    <w:p w14:paraId="216CFDFE" w14:textId="7F74C192" w:rsidR="00AF56E0" w:rsidRPr="007E195E" w:rsidRDefault="00AF56E0" w:rsidP="00D043AD">
      <w:pPr>
        <w:spacing w:after="120"/>
        <w:jc w:val="both"/>
        <w:rPr>
          <w:rFonts w:cstheme="minorHAnsi"/>
          <w:sz w:val="24"/>
          <w:szCs w:val="24"/>
          <w:lang w:val="en-US"/>
        </w:rPr>
      </w:pPr>
      <w:r w:rsidRPr="007E195E">
        <w:rPr>
          <w:rFonts w:cstheme="minorHAnsi"/>
          <w:noProof/>
          <w:sz w:val="24"/>
          <w:szCs w:val="24"/>
          <w:lang w:val="en-US"/>
        </w:rPr>
        <w:drawing>
          <wp:inline distT="0" distB="0" distL="0" distR="0" wp14:anchorId="3D330489" wp14:editId="57375DBC">
            <wp:extent cx="5760720" cy="3152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TPP_sli_tr.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152140"/>
                    </a:xfrm>
                    <a:prstGeom prst="rect">
                      <a:avLst/>
                    </a:prstGeom>
                  </pic:spPr>
                </pic:pic>
              </a:graphicData>
            </a:graphic>
          </wp:inline>
        </w:drawing>
      </w:r>
    </w:p>
    <w:p w14:paraId="51C0A8B3" w14:textId="4E79E8B2" w:rsidR="0018048E" w:rsidRPr="007E195E" w:rsidRDefault="0018048E" w:rsidP="00D043AD">
      <w:pPr>
        <w:spacing w:after="120"/>
        <w:jc w:val="both"/>
        <w:rPr>
          <w:rFonts w:cstheme="minorHAnsi"/>
          <w:strike/>
          <w:sz w:val="24"/>
          <w:szCs w:val="24"/>
          <w:lang w:val="en-US"/>
        </w:rPr>
      </w:pPr>
      <w:r w:rsidRPr="007E195E">
        <w:rPr>
          <w:rFonts w:cstheme="minorHAnsi"/>
          <w:sz w:val="24"/>
          <w:szCs w:val="24"/>
          <w:lang w:val="en-US"/>
        </w:rPr>
        <w:t xml:space="preserve">The Second Steering Committee meeting of the Programme was held on 26 November 2018 and Committee endorsed the concept note on ‘Restoration of Degraded Forests and Other Lands’. </w:t>
      </w:r>
    </w:p>
    <w:p w14:paraId="5283E68B" w14:textId="0C78DB60" w:rsidR="0018048E" w:rsidRPr="007E195E" w:rsidRDefault="0018048E" w:rsidP="00D043AD">
      <w:pPr>
        <w:spacing w:after="120"/>
        <w:jc w:val="both"/>
        <w:rPr>
          <w:rFonts w:cstheme="minorHAnsi"/>
          <w:sz w:val="24"/>
          <w:szCs w:val="24"/>
          <w:lang w:val="en-US"/>
        </w:rPr>
      </w:pPr>
      <w:r w:rsidRPr="007E195E">
        <w:rPr>
          <w:rFonts w:cstheme="minorHAnsi"/>
          <w:sz w:val="24"/>
          <w:szCs w:val="24"/>
          <w:lang w:val="en-US"/>
        </w:rPr>
        <w:t xml:space="preserve">A Letter of Agreement has been signed between the Chamber of Forest Engineers (i.e. Service Provider) and FAO at the date of </w:t>
      </w:r>
      <w:r w:rsidRPr="007E195E">
        <w:rPr>
          <w:rFonts w:cstheme="minorHAnsi"/>
          <w:b/>
          <w:bCs/>
          <w:sz w:val="24"/>
          <w:szCs w:val="24"/>
          <w:lang w:val="en-US"/>
        </w:rPr>
        <w:t>2 September 2019</w:t>
      </w:r>
      <w:r w:rsidRPr="007E195E">
        <w:rPr>
          <w:rFonts w:cstheme="minorHAnsi"/>
          <w:sz w:val="24"/>
          <w:szCs w:val="24"/>
          <w:lang w:val="en-US"/>
        </w:rPr>
        <w:t xml:space="preserve"> </w:t>
      </w:r>
      <w:r w:rsidR="00932E67" w:rsidRPr="007E195E">
        <w:rPr>
          <w:rFonts w:cstheme="minorHAnsi"/>
          <w:sz w:val="24"/>
          <w:szCs w:val="24"/>
          <w:lang w:val="en-US"/>
        </w:rPr>
        <w:t>in support of the development of the</w:t>
      </w:r>
      <w:r w:rsidRPr="007E195E">
        <w:rPr>
          <w:rFonts w:cstheme="minorHAnsi"/>
          <w:sz w:val="24"/>
          <w:szCs w:val="24"/>
          <w:lang w:val="en-US"/>
        </w:rPr>
        <w:t xml:space="preserve"> full-fledged project document with all its mandatory annexes.</w:t>
      </w:r>
      <w:r w:rsidR="00C70921" w:rsidRPr="007E195E">
        <w:rPr>
          <w:rFonts w:cstheme="minorHAnsi"/>
          <w:sz w:val="24"/>
          <w:szCs w:val="24"/>
          <w:lang w:val="en-US"/>
        </w:rPr>
        <w:t xml:space="preserve"> </w:t>
      </w:r>
    </w:p>
    <w:p w14:paraId="23AFF4B0" w14:textId="62E7DDF1" w:rsidR="0018048E" w:rsidRPr="007E195E" w:rsidRDefault="0018048E" w:rsidP="00D043AD">
      <w:pPr>
        <w:spacing w:after="120"/>
        <w:jc w:val="both"/>
        <w:rPr>
          <w:rFonts w:cstheme="minorHAnsi"/>
          <w:sz w:val="24"/>
          <w:szCs w:val="24"/>
          <w:lang w:val="en-US"/>
        </w:rPr>
      </w:pPr>
      <w:r w:rsidRPr="007E195E">
        <w:rPr>
          <w:rFonts w:cstheme="minorHAnsi"/>
          <w:sz w:val="24"/>
          <w:szCs w:val="24"/>
          <w:lang w:val="en-US"/>
        </w:rPr>
        <w:t>The Chamber of Forest Engineers, as  The Service Provider</w:t>
      </w:r>
      <w:r w:rsidR="00932E67" w:rsidRPr="007E195E">
        <w:rPr>
          <w:rFonts w:cstheme="minorHAnsi"/>
          <w:sz w:val="24"/>
          <w:szCs w:val="24"/>
          <w:lang w:val="en-US"/>
        </w:rPr>
        <w:t xml:space="preserve"> (SP)</w:t>
      </w:r>
      <w:r w:rsidRPr="007E195E">
        <w:rPr>
          <w:rFonts w:cstheme="minorHAnsi"/>
          <w:sz w:val="24"/>
          <w:szCs w:val="24"/>
          <w:lang w:val="en-US"/>
        </w:rPr>
        <w:t>, benefiting from its pool of experts, using its extensive capacity on various fields of forestry sector as well as project development will draft the full-fledged project document through scoping missions including stakeholder workshops, meetings with government representatives and field visits. The Service Provider in close coordination with FAO will ensure the pre-endorsement of the draft of the full-fledged project document by the governments of the concerned beneficiary countries and the donor. The Service Provider will work under the overall technical guidance of FAO in line with the envisioned work plan, outputs and budget.</w:t>
      </w:r>
    </w:p>
    <w:p w14:paraId="717C5D1B" w14:textId="77777777" w:rsidR="0018048E" w:rsidRPr="007E195E" w:rsidRDefault="0018048E" w:rsidP="00D043AD">
      <w:pPr>
        <w:ind w:left="1146"/>
        <w:jc w:val="both"/>
        <w:rPr>
          <w:rFonts w:cstheme="minorHAnsi"/>
          <w:b/>
          <w:bCs/>
          <w:sz w:val="24"/>
          <w:szCs w:val="24"/>
          <w:lang w:val="en-US"/>
        </w:rPr>
      </w:pPr>
    </w:p>
    <w:p w14:paraId="4B0CBC49" w14:textId="62D19343" w:rsidR="0018048E" w:rsidRPr="007E195E" w:rsidRDefault="006E059A" w:rsidP="00D043AD">
      <w:pPr>
        <w:pStyle w:val="Balk1"/>
        <w:numPr>
          <w:ilvl w:val="0"/>
          <w:numId w:val="12"/>
        </w:numPr>
        <w:jc w:val="both"/>
        <w:rPr>
          <w:rFonts w:asciiTheme="minorHAnsi" w:hAnsiTheme="minorHAnsi" w:cstheme="minorHAnsi"/>
          <w:sz w:val="24"/>
          <w:szCs w:val="24"/>
          <w:lang w:val="en-US"/>
        </w:rPr>
      </w:pPr>
      <w:bookmarkStart w:id="5" w:name="_Toc18443927"/>
      <w:bookmarkStart w:id="6" w:name="_Toc19168713"/>
      <w:r w:rsidRPr="007E195E">
        <w:rPr>
          <w:rFonts w:asciiTheme="minorHAnsi" w:hAnsiTheme="minorHAnsi" w:cstheme="minorHAnsi"/>
          <w:sz w:val="24"/>
          <w:szCs w:val="24"/>
          <w:lang w:val="en-US"/>
        </w:rPr>
        <w:lastRenderedPageBreak/>
        <w:t xml:space="preserve">Concept of the </w:t>
      </w:r>
      <w:r w:rsidR="0018048E" w:rsidRPr="007E195E">
        <w:rPr>
          <w:rFonts w:asciiTheme="minorHAnsi" w:hAnsiTheme="minorHAnsi" w:cstheme="minorHAnsi"/>
          <w:sz w:val="24"/>
          <w:szCs w:val="24"/>
          <w:lang w:val="en-US"/>
        </w:rPr>
        <w:t>Scoping missions</w:t>
      </w:r>
      <w:bookmarkEnd w:id="5"/>
      <w:bookmarkEnd w:id="6"/>
    </w:p>
    <w:p w14:paraId="5E18243F" w14:textId="743A5F55" w:rsidR="00E039BB" w:rsidRPr="007E195E" w:rsidRDefault="00E039BB" w:rsidP="00D043AD">
      <w:pPr>
        <w:jc w:val="both"/>
        <w:rPr>
          <w:rFonts w:cstheme="minorHAnsi"/>
          <w:bCs/>
          <w:sz w:val="24"/>
          <w:szCs w:val="24"/>
          <w:lang w:val="en-US"/>
        </w:rPr>
      </w:pPr>
      <w:r w:rsidRPr="007E195E">
        <w:rPr>
          <w:rFonts w:cstheme="minorHAnsi"/>
          <w:bCs/>
          <w:sz w:val="24"/>
          <w:szCs w:val="24"/>
          <w:lang w:val="en-US"/>
        </w:rPr>
        <w:t xml:space="preserve">According to the </w:t>
      </w:r>
      <w:proofErr w:type="spellStart"/>
      <w:r w:rsidRPr="007E195E">
        <w:rPr>
          <w:rFonts w:cstheme="minorHAnsi"/>
          <w:bCs/>
          <w:sz w:val="24"/>
          <w:szCs w:val="24"/>
          <w:lang w:val="en-US"/>
        </w:rPr>
        <w:t>LoA</w:t>
      </w:r>
      <w:proofErr w:type="spellEnd"/>
      <w:r w:rsidRPr="007E195E">
        <w:rPr>
          <w:rFonts w:cstheme="minorHAnsi"/>
          <w:bCs/>
          <w:sz w:val="24"/>
          <w:szCs w:val="24"/>
          <w:lang w:val="en-US"/>
        </w:rPr>
        <w:t xml:space="preserve"> signed, The Chamber of Forest Engineers </w:t>
      </w:r>
      <w:r w:rsidR="0018048E" w:rsidRPr="007E195E">
        <w:rPr>
          <w:rFonts w:cstheme="minorHAnsi"/>
          <w:bCs/>
          <w:sz w:val="24"/>
          <w:szCs w:val="24"/>
          <w:lang w:val="en-US"/>
        </w:rPr>
        <w:t xml:space="preserve"> will undertake necessary travels to the focal countries. The scoping missions will be attended by a team to be established by the SP. The team should be established in close coordination with FAO and allow FAO participation. </w:t>
      </w:r>
    </w:p>
    <w:p w14:paraId="539A36A7" w14:textId="77777777" w:rsidR="00E039BB" w:rsidRPr="007E195E" w:rsidRDefault="0018048E" w:rsidP="00D043AD">
      <w:pPr>
        <w:jc w:val="both"/>
        <w:rPr>
          <w:rFonts w:cstheme="minorHAnsi"/>
          <w:bCs/>
          <w:sz w:val="24"/>
          <w:szCs w:val="24"/>
          <w:lang w:val="en-US"/>
        </w:rPr>
      </w:pPr>
      <w:r w:rsidRPr="007E195E">
        <w:rPr>
          <w:rFonts w:cstheme="minorHAnsi"/>
          <w:bCs/>
          <w:sz w:val="24"/>
          <w:szCs w:val="24"/>
          <w:lang w:val="en-US"/>
        </w:rPr>
        <w:t xml:space="preserve">The objectives of the scoping missions to the countries are to </w:t>
      </w:r>
    </w:p>
    <w:p w14:paraId="5E9C5854" w14:textId="77777777" w:rsidR="00E039BB" w:rsidRPr="007E195E" w:rsidRDefault="0018048E" w:rsidP="00D043AD">
      <w:pPr>
        <w:ind w:left="708"/>
        <w:jc w:val="both"/>
        <w:rPr>
          <w:rFonts w:cstheme="minorHAnsi"/>
          <w:bCs/>
          <w:sz w:val="24"/>
          <w:szCs w:val="24"/>
          <w:lang w:val="en-US"/>
        </w:rPr>
      </w:pPr>
      <w:r w:rsidRPr="007E195E">
        <w:rPr>
          <w:rFonts w:cstheme="minorHAnsi"/>
          <w:bCs/>
          <w:sz w:val="24"/>
          <w:szCs w:val="24"/>
          <w:lang w:val="en-US"/>
        </w:rPr>
        <w:t xml:space="preserve">(a)  coordinate identification of the technical sub-activities (in addition to main activities reflected in the concept note) with the governments and other stakeholders </w:t>
      </w:r>
    </w:p>
    <w:p w14:paraId="1A911BA0" w14:textId="77777777" w:rsidR="00E039BB" w:rsidRPr="007E195E" w:rsidRDefault="0018048E" w:rsidP="00D043AD">
      <w:pPr>
        <w:ind w:left="708"/>
        <w:jc w:val="both"/>
        <w:rPr>
          <w:rFonts w:cstheme="minorHAnsi"/>
          <w:bCs/>
          <w:sz w:val="24"/>
          <w:szCs w:val="24"/>
          <w:lang w:val="en-US"/>
        </w:rPr>
      </w:pPr>
      <w:r w:rsidRPr="007E195E">
        <w:rPr>
          <w:rFonts w:cstheme="minorHAnsi"/>
          <w:bCs/>
          <w:sz w:val="24"/>
          <w:szCs w:val="24"/>
          <w:lang w:val="en-US"/>
        </w:rPr>
        <w:t xml:space="preserve">(b) assess the situation on the ground by visiting pilot sites suggested by the countries, </w:t>
      </w:r>
    </w:p>
    <w:p w14:paraId="7E4D4D4C" w14:textId="77777777" w:rsidR="00E039BB" w:rsidRPr="007E195E" w:rsidRDefault="0018048E" w:rsidP="00D043AD">
      <w:pPr>
        <w:jc w:val="both"/>
        <w:rPr>
          <w:rFonts w:cstheme="minorHAnsi"/>
          <w:bCs/>
          <w:sz w:val="24"/>
          <w:szCs w:val="24"/>
          <w:lang w:val="en-US"/>
        </w:rPr>
      </w:pPr>
      <w:r w:rsidRPr="007E195E">
        <w:rPr>
          <w:rFonts w:cstheme="minorHAnsi"/>
          <w:bCs/>
          <w:sz w:val="24"/>
          <w:szCs w:val="24"/>
          <w:lang w:val="en-US"/>
        </w:rPr>
        <w:t xml:space="preserve">Hence, the agenda of the scoping missions will include </w:t>
      </w:r>
    </w:p>
    <w:p w14:paraId="644D2313" w14:textId="77777777" w:rsidR="00E039BB" w:rsidRPr="007E195E" w:rsidRDefault="0018048E" w:rsidP="00D043AD">
      <w:pPr>
        <w:ind w:left="708"/>
        <w:jc w:val="both"/>
        <w:rPr>
          <w:rFonts w:cstheme="minorHAnsi"/>
          <w:sz w:val="24"/>
          <w:szCs w:val="24"/>
          <w:lang w:val="en-US"/>
        </w:rPr>
      </w:pPr>
      <w:r w:rsidRPr="007E195E">
        <w:rPr>
          <w:rFonts w:cstheme="minorHAnsi"/>
          <w:sz w:val="24"/>
          <w:szCs w:val="24"/>
          <w:lang w:val="en-US"/>
        </w:rPr>
        <w:t xml:space="preserve">(1) inception meetings with respective government representatives and other relevant parties to inform about upcoming work, </w:t>
      </w:r>
    </w:p>
    <w:p w14:paraId="1967B962" w14:textId="77777777" w:rsidR="00E039BB" w:rsidRPr="007E195E" w:rsidRDefault="0018048E" w:rsidP="00D043AD">
      <w:pPr>
        <w:ind w:left="708"/>
        <w:jc w:val="both"/>
        <w:rPr>
          <w:rFonts w:cstheme="minorHAnsi"/>
          <w:sz w:val="24"/>
          <w:szCs w:val="24"/>
          <w:lang w:val="en-US"/>
        </w:rPr>
      </w:pPr>
      <w:r w:rsidRPr="007E195E">
        <w:rPr>
          <w:rFonts w:cstheme="minorHAnsi"/>
          <w:sz w:val="24"/>
          <w:szCs w:val="24"/>
          <w:lang w:val="en-US"/>
        </w:rPr>
        <w:t xml:space="preserve">(2) stakeholder workshops to obtain feedback on proposed works and agreement on the pilot sites and </w:t>
      </w:r>
    </w:p>
    <w:p w14:paraId="11A6632F" w14:textId="7E478935" w:rsidR="0018048E" w:rsidRPr="007E195E" w:rsidRDefault="0018048E" w:rsidP="00D043AD">
      <w:pPr>
        <w:ind w:left="708"/>
        <w:jc w:val="both"/>
        <w:rPr>
          <w:rFonts w:cstheme="minorHAnsi"/>
          <w:bCs/>
          <w:sz w:val="24"/>
          <w:szCs w:val="24"/>
          <w:lang w:val="en-US"/>
        </w:rPr>
      </w:pPr>
      <w:r w:rsidRPr="007E195E">
        <w:rPr>
          <w:rFonts w:cstheme="minorHAnsi"/>
          <w:sz w:val="24"/>
          <w:szCs w:val="24"/>
          <w:lang w:val="en-US"/>
        </w:rPr>
        <w:t>(3) field visits to the pilot sites in the countries.</w:t>
      </w:r>
    </w:p>
    <w:p w14:paraId="3737C3A3" w14:textId="251A8BE9" w:rsidR="0018048E" w:rsidRPr="007E195E" w:rsidRDefault="00C70921" w:rsidP="00C70921">
      <w:pPr>
        <w:jc w:val="both"/>
        <w:rPr>
          <w:rFonts w:cstheme="minorHAnsi"/>
          <w:bCs/>
          <w:sz w:val="24"/>
          <w:szCs w:val="24"/>
          <w:lang w:val="en-US"/>
        </w:rPr>
      </w:pPr>
      <w:r w:rsidRPr="007E195E">
        <w:rPr>
          <w:rFonts w:cstheme="minorHAnsi"/>
          <w:bCs/>
          <w:sz w:val="24"/>
          <w:szCs w:val="24"/>
          <w:lang w:val="en-US"/>
        </w:rPr>
        <w:t xml:space="preserve">An information </w:t>
      </w:r>
      <w:r w:rsidR="00575AE7" w:rsidRPr="007E195E">
        <w:rPr>
          <w:rFonts w:cstheme="minorHAnsi"/>
          <w:bCs/>
          <w:sz w:val="24"/>
          <w:szCs w:val="24"/>
          <w:lang w:val="en-US"/>
        </w:rPr>
        <w:t xml:space="preserve">email has been sent </w:t>
      </w:r>
      <w:r w:rsidRPr="007E195E">
        <w:rPr>
          <w:rFonts w:cstheme="minorHAnsi"/>
          <w:bCs/>
          <w:sz w:val="24"/>
          <w:szCs w:val="24"/>
          <w:lang w:val="en-US"/>
        </w:rPr>
        <w:t xml:space="preserve">by FAOSEC to </w:t>
      </w:r>
      <w:r w:rsidR="00575AE7" w:rsidRPr="007E195E">
        <w:rPr>
          <w:rFonts w:cstheme="minorHAnsi"/>
          <w:bCs/>
          <w:sz w:val="24"/>
          <w:szCs w:val="24"/>
          <w:lang w:val="en-US"/>
        </w:rPr>
        <w:t>FAO SEC Country Offices</w:t>
      </w:r>
      <w:r w:rsidRPr="007E195E">
        <w:rPr>
          <w:rFonts w:cstheme="minorHAnsi"/>
          <w:bCs/>
          <w:sz w:val="24"/>
          <w:szCs w:val="24"/>
          <w:lang w:val="en-US"/>
        </w:rPr>
        <w:t xml:space="preserve"> </w:t>
      </w:r>
      <w:r w:rsidR="00575AE7" w:rsidRPr="007E195E">
        <w:rPr>
          <w:rFonts w:cstheme="minorHAnsi"/>
          <w:bCs/>
          <w:sz w:val="24"/>
          <w:szCs w:val="24"/>
          <w:lang w:val="en-US"/>
        </w:rPr>
        <w:t>on</w:t>
      </w:r>
      <w:r w:rsidRPr="007E195E">
        <w:rPr>
          <w:rFonts w:cstheme="minorHAnsi"/>
          <w:bCs/>
          <w:sz w:val="24"/>
          <w:szCs w:val="24"/>
          <w:lang w:val="en-US"/>
        </w:rPr>
        <w:t xml:space="preserve"> 5 September, 2019.</w:t>
      </w:r>
    </w:p>
    <w:tbl>
      <w:tblPr>
        <w:tblStyle w:val="TabloKlavuzu"/>
        <w:tblW w:w="0" w:type="auto"/>
        <w:tblLook w:val="04A0" w:firstRow="1" w:lastRow="0" w:firstColumn="1" w:lastColumn="0" w:noHBand="0" w:noVBand="1"/>
      </w:tblPr>
      <w:tblGrid>
        <w:gridCol w:w="9062"/>
      </w:tblGrid>
      <w:tr w:rsidR="007E663B" w:rsidRPr="007E195E" w14:paraId="35BE8763" w14:textId="77777777" w:rsidTr="00C70921">
        <w:tc>
          <w:tcPr>
            <w:tcW w:w="9062" w:type="dxa"/>
          </w:tcPr>
          <w:p w14:paraId="6905A8D3" w14:textId="3FABB776" w:rsidR="00C70921" w:rsidRPr="007E195E" w:rsidRDefault="00951514" w:rsidP="004566FA">
            <w:pPr>
              <w:rPr>
                <w:b/>
                <w:i/>
                <w:sz w:val="24"/>
                <w:szCs w:val="24"/>
                <w:lang w:val="en-US"/>
              </w:rPr>
            </w:pPr>
            <w:r w:rsidRPr="007E195E">
              <w:rPr>
                <w:b/>
                <w:i/>
                <w:sz w:val="24"/>
                <w:szCs w:val="24"/>
                <w:lang w:val="en-US"/>
              </w:rPr>
              <w:t xml:space="preserve">Subject: </w:t>
            </w:r>
            <w:r w:rsidR="00C70921" w:rsidRPr="007E195E">
              <w:rPr>
                <w:b/>
                <w:i/>
                <w:sz w:val="24"/>
                <w:szCs w:val="24"/>
                <w:lang w:val="en-US"/>
              </w:rPr>
              <w:t>FAO-Turkey Forestry Partnership Programme (FTFP) – Country Scoping Missions</w:t>
            </w:r>
          </w:p>
          <w:p w14:paraId="63D88DBA" w14:textId="06762345" w:rsidR="00C70921" w:rsidRPr="007E195E" w:rsidRDefault="00C70921" w:rsidP="004566FA">
            <w:pPr>
              <w:rPr>
                <w:sz w:val="24"/>
                <w:szCs w:val="24"/>
                <w:lang w:val="en-US"/>
              </w:rPr>
            </w:pPr>
          </w:p>
          <w:p w14:paraId="54423071" w14:textId="77777777" w:rsidR="00C70921" w:rsidRPr="007E195E" w:rsidRDefault="00C70921" w:rsidP="004566FA">
            <w:pPr>
              <w:rPr>
                <w:rFonts w:cs="Arial"/>
                <w:sz w:val="24"/>
                <w:szCs w:val="24"/>
                <w:lang w:val="en-US"/>
              </w:rPr>
            </w:pPr>
            <w:r w:rsidRPr="007E195E">
              <w:rPr>
                <w:rFonts w:cs="Calibri"/>
                <w:sz w:val="24"/>
                <w:szCs w:val="24"/>
                <w:lang w:val="en-US"/>
              </w:rPr>
              <w:t>Dear Colleagues,</w:t>
            </w:r>
          </w:p>
          <w:p w14:paraId="0A493E83" w14:textId="77777777" w:rsidR="00C70921" w:rsidRPr="007E195E" w:rsidRDefault="00C70921" w:rsidP="004566FA">
            <w:pPr>
              <w:rPr>
                <w:rFonts w:cs="Arial"/>
                <w:sz w:val="24"/>
                <w:szCs w:val="24"/>
                <w:lang w:val="en-US"/>
              </w:rPr>
            </w:pPr>
            <w:r w:rsidRPr="007E195E">
              <w:rPr>
                <w:rFonts w:cs="Calibri"/>
                <w:sz w:val="24"/>
                <w:szCs w:val="24"/>
                <w:lang w:val="en-US"/>
              </w:rPr>
              <w:t> </w:t>
            </w:r>
          </w:p>
          <w:p w14:paraId="36EFEACD" w14:textId="77777777" w:rsidR="00C70921" w:rsidRPr="007E195E" w:rsidRDefault="00C70921" w:rsidP="004566FA">
            <w:pPr>
              <w:rPr>
                <w:rFonts w:cs="Arial"/>
                <w:sz w:val="24"/>
                <w:szCs w:val="24"/>
                <w:lang w:val="en-US"/>
              </w:rPr>
            </w:pPr>
            <w:r w:rsidRPr="007E195E">
              <w:rPr>
                <w:rFonts w:cs="Calibri"/>
                <w:sz w:val="24"/>
                <w:szCs w:val="24"/>
                <w:lang w:val="en-US"/>
              </w:rPr>
              <w:t>I have the pleasure to inform you that starting from next week there will be scoping missions to your countries within the framework of the full project document preparations under FTFP.</w:t>
            </w:r>
            <w:r w:rsidRPr="007E195E">
              <w:rPr>
                <w:rFonts w:cs="Arial"/>
                <w:sz w:val="24"/>
                <w:szCs w:val="24"/>
                <w:lang w:val="en-US"/>
              </w:rPr>
              <w:t> </w:t>
            </w:r>
            <w:r w:rsidRPr="007E195E">
              <w:rPr>
                <w:rFonts w:cs="Calibri"/>
                <w:sz w:val="24"/>
                <w:szCs w:val="24"/>
                <w:lang w:val="en-US"/>
              </w:rPr>
              <w:t>I would like to take this opportunity to thank all of you for your kind support and interest during the concept note development process, namely “Restoration of Degraded Forests and Other Lands” (attached).</w:t>
            </w:r>
          </w:p>
          <w:p w14:paraId="2D0F91B1" w14:textId="77777777" w:rsidR="00C70921" w:rsidRPr="007E195E" w:rsidRDefault="00C70921" w:rsidP="004566FA">
            <w:pPr>
              <w:rPr>
                <w:rFonts w:cs="Arial"/>
                <w:sz w:val="24"/>
                <w:szCs w:val="24"/>
                <w:lang w:val="en-US"/>
              </w:rPr>
            </w:pPr>
            <w:r w:rsidRPr="007E195E">
              <w:rPr>
                <w:rFonts w:cs="Calibri"/>
                <w:sz w:val="24"/>
                <w:szCs w:val="24"/>
                <w:lang w:val="en-US"/>
              </w:rPr>
              <w:t> </w:t>
            </w:r>
          </w:p>
          <w:p w14:paraId="4954F743" w14:textId="77777777" w:rsidR="00C70921" w:rsidRPr="007E195E" w:rsidRDefault="00C70921" w:rsidP="004566FA">
            <w:pPr>
              <w:rPr>
                <w:rFonts w:cs="Arial"/>
                <w:sz w:val="24"/>
                <w:szCs w:val="24"/>
                <w:lang w:val="en-US"/>
              </w:rPr>
            </w:pPr>
            <w:r w:rsidRPr="007E195E">
              <w:rPr>
                <w:rFonts w:cs="Calibri"/>
                <w:sz w:val="24"/>
                <w:szCs w:val="24"/>
                <w:lang w:val="en-US"/>
              </w:rPr>
              <w:t>Please kindly note that a Letter of Agreement is signed with Chamber of Forest Engineers of Turkey in support of the development of  the draft of the full-fledged project document. During the scoping missions to countries, a team of experts of the Service provider will; (a) coordinate identification of the technical sub-activities (in addition to main activities reflected in the concept note) with the governments and other stakeholders, (b) assess the situation on the ground by visiting pilot sites suggested by the countries.</w:t>
            </w:r>
          </w:p>
          <w:p w14:paraId="5B9E9583" w14:textId="77777777" w:rsidR="00C70921" w:rsidRPr="007E195E" w:rsidRDefault="00C70921" w:rsidP="004566FA">
            <w:pPr>
              <w:rPr>
                <w:rFonts w:cs="Arial"/>
                <w:sz w:val="24"/>
                <w:szCs w:val="24"/>
                <w:lang w:val="en-US"/>
              </w:rPr>
            </w:pPr>
            <w:r w:rsidRPr="007E195E">
              <w:rPr>
                <w:rFonts w:cs="Calibri"/>
                <w:sz w:val="24"/>
                <w:szCs w:val="24"/>
                <w:lang w:val="en-US"/>
              </w:rPr>
              <w:t> </w:t>
            </w:r>
          </w:p>
          <w:p w14:paraId="6DDAAA10" w14:textId="77777777" w:rsidR="00C70921" w:rsidRPr="007E195E" w:rsidRDefault="00C70921" w:rsidP="004566FA">
            <w:pPr>
              <w:rPr>
                <w:rFonts w:cs="Arial"/>
                <w:sz w:val="24"/>
                <w:szCs w:val="24"/>
                <w:lang w:val="en-US"/>
              </w:rPr>
            </w:pPr>
            <w:r w:rsidRPr="007E195E">
              <w:rPr>
                <w:rFonts w:cs="Calibri"/>
                <w:sz w:val="24"/>
                <w:szCs w:val="24"/>
                <w:lang w:val="en-US"/>
              </w:rPr>
              <w:t xml:space="preserve">The agenda of the scoping missions will include (1) inception meetings with respective government representatives and other relevant parties to inform about upcoming work, (2) stakeholder workshops to obtain feedback on proposed works and agreement on the pilot sites and (3) field visits to the pilot sites in the countries. The travel </w:t>
            </w:r>
            <w:proofErr w:type="spellStart"/>
            <w:r w:rsidRPr="007E195E">
              <w:rPr>
                <w:rFonts w:cs="Calibri"/>
                <w:sz w:val="24"/>
                <w:szCs w:val="24"/>
                <w:lang w:val="en-US"/>
              </w:rPr>
              <w:t>programme</w:t>
            </w:r>
            <w:proofErr w:type="spellEnd"/>
            <w:r w:rsidRPr="007E195E">
              <w:rPr>
                <w:rFonts w:cs="Calibri"/>
                <w:sz w:val="24"/>
                <w:szCs w:val="24"/>
                <w:lang w:val="en-US"/>
              </w:rPr>
              <w:t xml:space="preserve"> can be found attached. Detailed country agendas will be shared soon.</w:t>
            </w:r>
          </w:p>
          <w:p w14:paraId="78BB2218" w14:textId="77777777" w:rsidR="00C70921" w:rsidRPr="007E195E" w:rsidRDefault="00C70921" w:rsidP="004566FA">
            <w:pPr>
              <w:rPr>
                <w:rFonts w:cs="Arial"/>
                <w:sz w:val="24"/>
                <w:szCs w:val="24"/>
                <w:lang w:val="en-US"/>
              </w:rPr>
            </w:pPr>
            <w:r w:rsidRPr="007E195E">
              <w:rPr>
                <w:rFonts w:cs="Calibri"/>
                <w:sz w:val="24"/>
                <w:szCs w:val="24"/>
                <w:lang w:val="en-US"/>
              </w:rPr>
              <w:t> </w:t>
            </w:r>
          </w:p>
          <w:p w14:paraId="3E17DD58" w14:textId="77777777" w:rsidR="00C70921" w:rsidRPr="007E195E" w:rsidRDefault="00C70921" w:rsidP="004566FA">
            <w:pPr>
              <w:rPr>
                <w:rFonts w:cs="Arial"/>
                <w:sz w:val="24"/>
                <w:szCs w:val="24"/>
                <w:lang w:val="en-US"/>
              </w:rPr>
            </w:pPr>
            <w:r w:rsidRPr="007E195E">
              <w:rPr>
                <w:rFonts w:cs="Calibri"/>
                <w:sz w:val="24"/>
                <w:szCs w:val="24"/>
                <w:lang w:val="en-US"/>
              </w:rPr>
              <w:t>The team of experts of the service provider will be composed of ;</w:t>
            </w:r>
          </w:p>
          <w:p w14:paraId="34933EBA" w14:textId="77777777" w:rsidR="00C70921" w:rsidRPr="007E195E" w:rsidRDefault="00C70921" w:rsidP="004566FA">
            <w:pPr>
              <w:rPr>
                <w:sz w:val="24"/>
                <w:szCs w:val="24"/>
                <w:lang w:val="en-US"/>
              </w:rPr>
            </w:pPr>
            <w:r w:rsidRPr="007E195E">
              <w:rPr>
                <w:sz w:val="24"/>
                <w:szCs w:val="24"/>
                <w:lang w:val="en-US"/>
              </w:rPr>
              <w:lastRenderedPageBreak/>
              <w:t>1.    </w:t>
            </w:r>
            <w:r w:rsidRPr="007E195E">
              <w:rPr>
                <w:rFonts w:cs="Calibri"/>
                <w:sz w:val="24"/>
                <w:szCs w:val="24"/>
                <w:lang w:val="en-US"/>
              </w:rPr>
              <w:t>A Team Leader- İsmail Belen</w:t>
            </w:r>
          </w:p>
          <w:p w14:paraId="435D89B4" w14:textId="4C99A7EA" w:rsidR="00C70921" w:rsidRPr="007E195E" w:rsidRDefault="00AF56E0" w:rsidP="004566FA">
            <w:pPr>
              <w:rPr>
                <w:sz w:val="24"/>
                <w:szCs w:val="24"/>
                <w:lang w:val="en-US"/>
              </w:rPr>
            </w:pPr>
            <w:r w:rsidRPr="007E195E">
              <w:rPr>
                <w:sz w:val="24"/>
                <w:szCs w:val="24"/>
                <w:lang w:val="en-US"/>
              </w:rPr>
              <w:t>2</w:t>
            </w:r>
            <w:r w:rsidR="00C70921" w:rsidRPr="007E195E">
              <w:rPr>
                <w:sz w:val="24"/>
                <w:szCs w:val="24"/>
                <w:lang w:val="en-US"/>
              </w:rPr>
              <w:t>.    </w:t>
            </w:r>
            <w:r w:rsidR="00C70921" w:rsidRPr="007E195E">
              <w:rPr>
                <w:rFonts w:cs="Calibri"/>
                <w:sz w:val="24"/>
                <w:szCs w:val="24"/>
                <w:lang w:val="en-US"/>
              </w:rPr>
              <w:t xml:space="preserve">A Forestry  Expert from Turkey- </w:t>
            </w:r>
            <w:proofErr w:type="spellStart"/>
            <w:r w:rsidR="00C70921" w:rsidRPr="007E195E">
              <w:rPr>
                <w:rFonts w:cs="Calibri"/>
                <w:sz w:val="24"/>
                <w:szCs w:val="24"/>
                <w:lang w:val="en-US"/>
              </w:rPr>
              <w:t>Özgür</w:t>
            </w:r>
            <w:proofErr w:type="spellEnd"/>
            <w:r w:rsidR="00C70921" w:rsidRPr="007E195E">
              <w:rPr>
                <w:rFonts w:cs="Calibri"/>
                <w:sz w:val="24"/>
                <w:szCs w:val="24"/>
                <w:lang w:val="en-US"/>
              </w:rPr>
              <w:t xml:space="preserve"> </w:t>
            </w:r>
            <w:proofErr w:type="spellStart"/>
            <w:r w:rsidR="00C70921" w:rsidRPr="007E195E">
              <w:rPr>
                <w:rFonts w:cs="Calibri"/>
                <w:sz w:val="24"/>
                <w:szCs w:val="24"/>
                <w:lang w:val="en-US"/>
              </w:rPr>
              <w:t>Balcı</w:t>
            </w:r>
            <w:proofErr w:type="spellEnd"/>
            <w:r w:rsidR="00C70921" w:rsidRPr="007E195E">
              <w:rPr>
                <w:rFonts w:cs="Calibri"/>
                <w:sz w:val="24"/>
                <w:szCs w:val="24"/>
                <w:lang w:val="en-US"/>
              </w:rPr>
              <w:t>, and</w:t>
            </w:r>
          </w:p>
          <w:p w14:paraId="76789B4C" w14:textId="44CDBF31" w:rsidR="00C70921" w:rsidRPr="007E195E" w:rsidRDefault="00AF56E0" w:rsidP="004566FA">
            <w:pPr>
              <w:rPr>
                <w:sz w:val="24"/>
                <w:szCs w:val="24"/>
                <w:lang w:val="en-US"/>
              </w:rPr>
            </w:pPr>
            <w:r w:rsidRPr="007E195E">
              <w:rPr>
                <w:sz w:val="24"/>
                <w:szCs w:val="24"/>
                <w:lang w:val="en-US"/>
              </w:rPr>
              <w:t>3</w:t>
            </w:r>
            <w:r w:rsidR="00C70921" w:rsidRPr="007E195E">
              <w:rPr>
                <w:sz w:val="24"/>
                <w:szCs w:val="24"/>
                <w:lang w:val="en-US"/>
              </w:rPr>
              <w:t>.    </w:t>
            </w:r>
            <w:r w:rsidR="00C70921" w:rsidRPr="007E195E">
              <w:rPr>
                <w:rFonts w:cs="Calibri"/>
                <w:sz w:val="24"/>
                <w:szCs w:val="24"/>
                <w:lang w:val="en-US"/>
              </w:rPr>
              <w:t>One Local Forestry Expert from countries</w:t>
            </w:r>
          </w:p>
          <w:p w14:paraId="0BEABBCE" w14:textId="77777777" w:rsidR="00C70921" w:rsidRPr="007E195E" w:rsidRDefault="00C70921" w:rsidP="004566FA">
            <w:pPr>
              <w:rPr>
                <w:rFonts w:cs="Arial"/>
                <w:sz w:val="24"/>
                <w:szCs w:val="24"/>
                <w:lang w:val="en-US"/>
              </w:rPr>
            </w:pPr>
            <w:r w:rsidRPr="007E195E">
              <w:rPr>
                <w:rFonts w:cs="Calibri"/>
                <w:sz w:val="24"/>
                <w:szCs w:val="24"/>
                <w:lang w:val="en-US"/>
              </w:rPr>
              <w:t> </w:t>
            </w:r>
          </w:p>
          <w:p w14:paraId="473397CA" w14:textId="77777777" w:rsidR="00C70921" w:rsidRPr="007E195E" w:rsidRDefault="00C70921" w:rsidP="004566FA">
            <w:pPr>
              <w:rPr>
                <w:rFonts w:cs="Arial"/>
                <w:sz w:val="24"/>
                <w:szCs w:val="24"/>
                <w:lang w:val="en-US"/>
              </w:rPr>
            </w:pPr>
            <w:r w:rsidRPr="007E195E">
              <w:rPr>
                <w:rFonts w:cs="Calibri"/>
                <w:sz w:val="24"/>
                <w:szCs w:val="24"/>
                <w:lang w:val="en-US"/>
              </w:rPr>
              <w:t xml:space="preserve">In this regard, I would highly be appreciated if you could inform focal points (given below), provide a name as a local forestry expert and confirm the concerned departments and ministries’ participation to the Scoping Missions. You may contact with </w:t>
            </w:r>
            <w:proofErr w:type="spellStart"/>
            <w:r w:rsidRPr="007E195E">
              <w:rPr>
                <w:rFonts w:cs="Calibri"/>
                <w:sz w:val="24"/>
                <w:szCs w:val="24"/>
                <w:lang w:val="en-US"/>
              </w:rPr>
              <w:t>Ms</w:t>
            </w:r>
            <w:proofErr w:type="spellEnd"/>
            <w:r w:rsidRPr="007E195E">
              <w:rPr>
                <w:rFonts w:cs="Calibri"/>
                <w:sz w:val="24"/>
                <w:szCs w:val="24"/>
                <w:lang w:val="en-US"/>
              </w:rPr>
              <w:t xml:space="preserve"> </w:t>
            </w:r>
            <w:proofErr w:type="spellStart"/>
            <w:r w:rsidRPr="007E195E">
              <w:rPr>
                <w:rFonts w:cs="Calibri"/>
                <w:sz w:val="24"/>
                <w:szCs w:val="24"/>
                <w:lang w:val="en-US"/>
              </w:rPr>
              <w:t>Yasemen</w:t>
            </w:r>
            <w:proofErr w:type="spellEnd"/>
            <w:r w:rsidRPr="007E195E">
              <w:rPr>
                <w:rFonts w:cs="Calibri"/>
                <w:sz w:val="24"/>
                <w:szCs w:val="24"/>
                <w:lang w:val="en-US"/>
              </w:rPr>
              <w:t xml:space="preserve"> </w:t>
            </w:r>
            <w:proofErr w:type="spellStart"/>
            <w:r w:rsidRPr="007E195E">
              <w:rPr>
                <w:rFonts w:cs="Calibri"/>
                <w:sz w:val="24"/>
                <w:szCs w:val="24"/>
                <w:lang w:val="en-US"/>
              </w:rPr>
              <w:t>Asli</w:t>
            </w:r>
            <w:proofErr w:type="spellEnd"/>
            <w:r w:rsidRPr="007E195E">
              <w:rPr>
                <w:rFonts w:cs="Calibri"/>
                <w:sz w:val="24"/>
                <w:szCs w:val="24"/>
                <w:lang w:val="en-US"/>
              </w:rPr>
              <w:t xml:space="preserve"> </w:t>
            </w:r>
            <w:proofErr w:type="spellStart"/>
            <w:r w:rsidRPr="007E195E">
              <w:rPr>
                <w:rFonts w:cs="Calibri"/>
                <w:sz w:val="24"/>
                <w:szCs w:val="24"/>
                <w:lang w:val="en-US"/>
              </w:rPr>
              <w:t>Karatas</w:t>
            </w:r>
            <w:proofErr w:type="spellEnd"/>
            <w:r w:rsidRPr="007E195E">
              <w:rPr>
                <w:rFonts w:cs="Calibri"/>
                <w:sz w:val="24"/>
                <w:szCs w:val="24"/>
                <w:lang w:val="en-US"/>
              </w:rPr>
              <w:t xml:space="preserve"> for further information.</w:t>
            </w:r>
          </w:p>
          <w:p w14:paraId="215304F0" w14:textId="77777777" w:rsidR="00C70921" w:rsidRPr="007E195E" w:rsidRDefault="00C70921" w:rsidP="004566FA">
            <w:pPr>
              <w:rPr>
                <w:rFonts w:cs="Arial"/>
                <w:sz w:val="24"/>
                <w:szCs w:val="24"/>
                <w:lang w:val="en-US"/>
              </w:rPr>
            </w:pPr>
            <w:r w:rsidRPr="007E195E">
              <w:rPr>
                <w:rFonts w:cs="Calibri"/>
                <w:sz w:val="24"/>
                <w:szCs w:val="24"/>
                <w:lang w:val="en-US"/>
              </w:rPr>
              <w:t> </w:t>
            </w:r>
          </w:p>
          <w:p w14:paraId="08F13BE4" w14:textId="77777777" w:rsidR="00C70921" w:rsidRPr="007E195E" w:rsidRDefault="00C70921" w:rsidP="004566FA">
            <w:pPr>
              <w:rPr>
                <w:rFonts w:cs="Arial"/>
                <w:sz w:val="24"/>
                <w:szCs w:val="24"/>
                <w:lang w:val="en-US"/>
              </w:rPr>
            </w:pPr>
            <w:r w:rsidRPr="007E195E">
              <w:rPr>
                <w:rFonts w:cs="Calibri"/>
                <w:sz w:val="24"/>
                <w:szCs w:val="24"/>
                <w:lang w:val="en-US"/>
              </w:rPr>
              <w:t> </w:t>
            </w:r>
            <w:r w:rsidRPr="007E195E">
              <w:rPr>
                <w:rFonts w:cs="Calibri"/>
                <w:sz w:val="24"/>
                <w:szCs w:val="24"/>
                <w:u w:val="single"/>
                <w:lang w:val="en-US"/>
              </w:rPr>
              <w:t>P.S Below given names were provided from your Offices during the concept note preparation phase.</w:t>
            </w:r>
          </w:p>
          <w:p w14:paraId="29933EFF" w14:textId="77777777" w:rsidR="00C70921" w:rsidRPr="007E195E" w:rsidRDefault="00C70921" w:rsidP="004566FA">
            <w:pPr>
              <w:rPr>
                <w:rFonts w:cs="Arial"/>
                <w:sz w:val="24"/>
                <w:szCs w:val="24"/>
                <w:lang w:val="en-US"/>
              </w:rPr>
            </w:pPr>
            <w:r w:rsidRPr="007E195E">
              <w:rPr>
                <w:rFonts w:cs="Calibri"/>
                <w:sz w:val="24"/>
                <w:szCs w:val="24"/>
                <w:lang w:val="en-US"/>
              </w:rPr>
              <w:t> </w:t>
            </w:r>
          </w:p>
          <w:p w14:paraId="10E473B6" w14:textId="77777777" w:rsidR="00C70921" w:rsidRPr="007E195E" w:rsidRDefault="00C70921" w:rsidP="004566FA">
            <w:pPr>
              <w:rPr>
                <w:rFonts w:cs="Arial"/>
                <w:sz w:val="24"/>
                <w:szCs w:val="24"/>
                <w:lang w:val="en-US"/>
              </w:rPr>
            </w:pPr>
            <w:r w:rsidRPr="007E195E">
              <w:rPr>
                <w:rFonts w:cs="Calibri"/>
                <w:sz w:val="24"/>
                <w:szCs w:val="24"/>
                <w:lang w:val="en-US"/>
              </w:rPr>
              <w:t xml:space="preserve">Azerbaijan: </w:t>
            </w:r>
            <w:proofErr w:type="spellStart"/>
            <w:r w:rsidRPr="007E195E">
              <w:rPr>
                <w:rFonts w:cs="Calibri"/>
                <w:sz w:val="24"/>
                <w:szCs w:val="24"/>
                <w:lang w:val="en-US"/>
              </w:rPr>
              <w:t>Gulnare</w:t>
            </w:r>
            <w:proofErr w:type="spellEnd"/>
            <w:r w:rsidRPr="007E195E">
              <w:rPr>
                <w:rFonts w:cs="Calibri"/>
                <w:sz w:val="24"/>
                <w:szCs w:val="24"/>
                <w:lang w:val="en-US"/>
              </w:rPr>
              <w:t xml:space="preserve"> </w:t>
            </w:r>
            <w:proofErr w:type="spellStart"/>
            <w:r w:rsidRPr="007E195E">
              <w:rPr>
                <w:rFonts w:cs="Calibri"/>
                <w:sz w:val="24"/>
                <w:szCs w:val="24"/>
                <w:lang w:val="en-US"/>
              </w:rPr>
              <w:t>Mammadova</w:t>
            </w:r>
            <w:proofErr w:type="spellEnd"/>
            <w:r w:rsidRPr="007E195E">
              <w:rPr>
                <w:rFonts w:cs="Calibri"/>
                <w:sz w:val="24"/>
                <w:szCs w:val="24"/>
                <w:lang w:val="en-US"/>
              </w:rPr>
              <w:t>, FTFP focal point, Ministry of Ecology and Natural Resources, Forest Development Department, </w:t>
            </w:r>
            <w:hyperlink r:id="rId18" w:tgtFrame="_blank" w:history="1">
              <w:r w:rsidRPr="007E195E">
                <w:rPr>
                  <w:rStyle w:val="Kpr"/>
                  <w:rFonts w:cs="Calibri"/>
                  <w:color w:val="auto"/>
                  <w:sz w:val="24"/>
                  <w:szCs w:val="24"/>
                  <w:lang w:val="en-US"/>
                </w:rPr>
                <w:t>gmgulnare@gmail.com</w:t>
              </w:r>
            </w:hyperlink>
            <w:r w:rsidRPr="007E195E">
              <w:rPr>
                <w:rFonts w:cs="Calibri"/>
                <w:sz w:val="24"/>
                <w:szCs w:val="24"/>
                <w:lang w:val="en-US"/>
              </w:rPr>
              <w:t>, 0099455455344</w:t>
            </w:r>
          </w:p>
          <w:p w14:paraId="2737D400" w14:textId="77777777" w:rsidR="00C70921" w:rsidRPr="007E195E" w:rsidRDefault="00C70921" w:rsidP="004566FA">
            <w:pPr>
              <w:rPr>
                <w:rFonts w:cs="Arial"/>
                <w:sz w:val="24"/>
                <w:szCs w:val="24"/>
                <w:lang w:val="en-US"/>
              </w:rPr>
            </w:pPr>
            <w:r w:rsidRPr="007E195E">
              <w:rPr>
                <w:rFonts w:cs="Calibri"/>
                <w:sz w:val="24"/>
                <w:szCs w:val="24"/>
                <w:lang w:val="en-US"/>
              </w:rPr>
              <w:t> </w:t>
            </w:r>
          </w:p>
          <w:p w14:paraId="23CCD766" w14:textId="77777777" w:rsidR="00C70921" w:rsidRPr="007E195E" w:rsidRDefault="00C70921" w:rsidP="004566FA">
            <w:pPr>
              <w:rPr>
                <w:rFonts w:cs="Arial"/>
                <w:sz w:val="24"/>
                <w:szCs w:val="24"/>
                <w:lang w:val="en-US"/>
              </w:rPr>
            </w:pPr>
            <w:r w:rsidRPr="007E195E">
              <w:rPr>
                <w:rFonts w:cs="Calibri"/>
                <w:sz w:val="24"/>
                <w:szCs w:val="24"/>
                <w:lang w:val="en-US"/>
              </w:rPr>
              <w:t>Kazakhstan: NN, Kazakh Research Institute for Forestry and Agroforestry (Almaty Branch), </w:t>
            </w:r>
            <w:hyperlink r:id="rId19" w:tgtFrame="_blank" w:history="1">
              <w:r w:rsidRPr="007E195E">
                <w:rPr>
                  <w:rStyle w:val="Kpr"/>
                  <w:rFonts w:cs="Calibri"/>
                  <w:color w:val="auto"/>
                  <w:sz w:val="24"/>
                  <w:szCs w:val="24"/>
                  <w:lang w:val="en-US"/>
                </w:rPr>
                <w:t>los-almaty@mail.ru</w:t>
              </w:r>
            </w:hyperlink>
            <w:r w:rsidRPr="007E195E">
              <w:rPr>
                <w:rFonts w:cs="Calibri"/>
                <w:sz w:val="24"/>
                <w:szCs w:val="24"/>
                <w:lang w:val="en-US"/>
              </w:rPr>
              <w:t xml:space="preserve">, 87272393931, 87771164037; NN, </w:t>
            </w:r>
            <w:proofErr w:type="spellStart"/>
            <w:r w:rsidRPr="007E195E">
              <w:rPr>
                <w:rFonts w:cs="Calibri"/>
                <w:sz w:val="24"/>
                <w:szCs w:val="24"/>
                <w:lang w:val="en-US"/>
              </w:rPr>
              <w:t>Badam</w:t>
            </w:r>
            <w:proofErr w:type="spellEnd"/>
            <w:r w:rsidRPr="007E195E">
              <w:rPr>
                <w:rFonts w:cs="Calibri"/>
                <w:sz w:val="24"/>
                <w:szCs w:val="24"/>
                <w:lang w:val="en-US"/>
              </w:rPr>
              <w:t xml:space="preserve"> State Agency for forest protection of Turkestan Oblast</w:t>
            </w:r>
          </w:p>
          <w:p w14:paraId="04701DE7" w14:textId="77777777" w:rsidR="00C70921" w:rsidRPr="007E195E" w:rsidRDefault="00C70921" w:rsidP="004566FA">
            <w:pPr>
              <w:rPr>
                <w:rFonts w:cs="Arial"/>
                <w:sz w:val="24"/>
                <w:szCs w:val="24"/>
                <w:lang w:val="en-US"/>
              </w:rPr>
            </w:pPr>
            <w:r w:rsidRPr="007E195E">
              <w:rPr>
                <w:rFonts w:cs="Calibri"/>
                <w:sz w:val="24"/>
                <w:szCs w:val="24"/>
                <w:lang w:val="en-US"/>
              </w:rPr>
              <w:t> </w:t>
            </w:r>
          </w:p>
          <w:p w14:paraId="5C37E316" w14:textId="77777777" w:rsidR="00C70921" w:rsidRPr="007E195E" w:rsidRDefault="00C70921" w:rsidP="004566FA">
            <w:pPr>
              <w:rPr>
                <w:rFonts w:cs="Arial"/>
                <w:sz w:val="24"/>
                <w:szCs w:val="24"/>
                <w:lang w:val="en-US"/>
              </w:rPr>
            </w:pPr>
            <w:r w:rsidRPr="007E195E">
              <w:rPr>
                <w:rFonts w:cs="Calibri"/>
                <w:sz w:val="24"/>
                <w:szCs w:val="24"/>
                <w:lang w:val="en-US"/>
              </w:rPr>
              <w:t>Kyrgyzstan: NN, Government of the Republic of Kyrgyzstan, State Agency of Environmental Protection and Forestry, Department of Forest Ecosystems, E-mail :</w:t>
            </w:r>
            <w:hyperlink r:id="rId20" w:tgtFrame="_blank" w:history="1">
              <w:r w:rsidRPr="007E195E">
                <w:rPr>
                  <w:rStyle w:val="Kpr"/>
                  <w:rFonts w:cs="Calibri"/>
                  <w:color w:val="auto"/>
                  <w:sz w:val="24"/>
                  <w:szCs w:val="24"/>
                  <w:lang w:val="en-US"/>
                </w:rPr>
                <w:t>departmentlesa@mail.ru</w:t>
              </w:r>
            </w:hyperlink>
            <w:r w:rsidRPr="007E195E">
              <w:rPr>
                <w:rFonts w:cs="Calibri"/>
                <w:sz w:val="24"/>
                <w:szCs w:val="24"/>
                <w:lang w:val="en-US"/>
              </w:rPr>
              <w:t>,</w:t>
            </w:r>
          </w:p>
          <w:p w14:paraId="670F975C" w14:textId="77777777" w:rsidR="00C70921" w:rsidRPr="007E195E" w:rsidRDefault="00C70921" w:rsidP="004566FA">
            <w:pPr>
              <w:rPr>
                <w:rFonts w:cs="Arial"/>
                <w:sz w:val="24"/>
                <w:szCs w:val="24"/>
                <w:lang w:val="en-US"/>
              </w:rPr>
            </w:pPr>
            <w:r w:rsidRPr="007E195E">
              <w:rPr>
                <w:rFonts w:cs="Calibri"/>
                <w:sz w:val="24"/>
                <w:szCs w:val="24"/>
                <w:lang w:val="en-US"/>
              </w:rPr>
              <w:t>Tel: +996312537452, +99631254991</w:t>
            </w:r>
          </w:p>
          <w:p w14:paraId="5C2E927D" w14:textId="77777777" w:rsidR="00C70921" w:rsidRPr="007E195E" w:rsidRDefault="00C70921" w:rsidP="004566FA">
            <w:pPr>
              <w:rPr>
                <w:rFonts w:cs="Arial"/>
                <w:sz w:val="24"/>
                <w:szCs w:val="24"/>
                <w:lang w:val="en-US"/>
              </w:rPr>
            </w:pPr>
            <w:r w:rsidRPr="007E195E">
              <w:rPr>
                <w:rFonts w:cs="Calibri"/>
                <w:sz w:val="24"/>
                <w:szCs w:val="24"/>
                <w:lang w:val="en-US"/>
              </w:rPr>
              <w:t> </w:t>
            </w:r>
          </w:p>
          <w:p w14:paraId="01B6BF19" w14:textId="77777777" w:rsidR="00C70921" w:rsidRPr="007E195E" w:rsidRDefault="00C70921" w:rsidP="004566FA">
            <w:pPr>
              <w:rPr>
                <w:rFonts w:cs="Arial"/>
                <w:sz w:val="24"/>
                <w:szCs w:val="24"/>
                <w:lang w:val="en-US"/>
              </w:rPr>
            </w:pPr>
            <w:r w:rsidRPr="007E195E">
              <w:rPr>
                <w:rFonts w:cs="Calibri"/>
                <w:sz w:val="24"/>
                <w:szCs w:val="24"/>
                <w:lang w:val="en-US"/>
              </w:rPr>
              <w:t xml:space="preserve">Uzbekistan: </w:t>
            </w:r>
            <w:proofErr w:type="spellStart"/>
            <w:r w:rsidRPr="007E195E">
              <w:rPr>
                <w:rFonts w:cs="Calibri"/>
                <w:sz w:val="24"/>
                <w:szCs w:val="24"/>
                <w:lang w:val="en-US"/>
              </w:rPr>
              <w:t>Abduvokhid</w:t>
            </w:r>
            <w:proofErr w:type="spellEnd"/>
            <w:r w:rsidRPr="007E195E">
              <w:rPr>
                <w:rFonts w:cs="Calibri"/>
                <w:sz w:val="24"/>
                <w:szCs w:val="24"/>
                <w:lang w:val="en-US"/>
              </w:rPr>
              <w:t xml:space="preserve"> </w:t>
            </w:r>
            <w:proofErr w:type="spellStart"/>
            <w:r w:rsidRPr="007E195E">
              <w:rPr>
                <w:rFonts w:cs="Calibri"/>
                <w:sz w:val="24"/>
                <w:szCs w:val="24"/>
                <w:lang w:val="en-US"/>
              </w:rPr>
              <w:t>Zakhadullaev</w:t>
            </w:r>
            <w:proofErr w:type="spellEnd"/>
            <w:r w:rsidRPr="007E195E">
              <w:rPr>
                <w:rFonts w:cs="Calibri"/>
                <w:sz w:val="24"/>
                <w:szCs w:val="24"/>
                <w:lang w:val="en-US"/>
              </w:rPr>
              <w:t>, Head of Department, State Committee on Forestry of the Republic of Uzbekistan, </w:t>
            </w:r>
            <w:hyperlink r:id="rId21" w:tgtFrame="_blank" w:history="1">
              <w:r w:rsidRPr="007E195E">
                <w:rPr>
                  <w:rStyle w:val="Kpr"/>
                  <w:rFonts w:cs="Calibri"/>
                  <w:color w:val="auto"/>
                  <w:sz w:val="24"/>
                  <w:szCs w:val="24"/>
                  <w:lang w:val="en-US"/>
                </w:rPr>
                <w:t>miyon2001uz@mail.ru</w:t>
              </w:r>
            </w:hyperlink>
            <w:r w:rsidRPr="007E195E">
              <w:rPr>
                <w:rFonts w:cs="Calibri"/>
                <w:sz w:val="24"/>
                <w:szCs w:val="24"/>
                <w:lang w:val="en-US"/>
              </w:rPr>
              <w:t>, +998977732991;</w:t>
            </w:r>
          </w:p>
          <w:p w14:paraId="5ACDD4F5" w14:textId="77777777" w:rsidR="00C70921" w:rsidRPr="007E195E" w:rsidRDefault="00C70921" w:rsidP="004566FA">
            <w:pPr>
              <w:rPr>
                <w:rFonts w:cs="Arial"/>
                <w:sz w:val="24"/>
                <w:szCs w:val="24"/>
                <w:lang w:val="en-US"/>
              </w:rPr>
            </w:pPr>
            <w:r w:rsidRPr="007E195E">
              <w:rPr>
                <w:rFonts w:cs="Calibri"/>
                <w:sz w:val="24"/>
                <w:szCs w:val="24"/>
                <w:lang w:val="en-US"/>
              </w:rPr>
              <w:t> </w:t>
            </w:r>
          </w:p>
          <w:p w14:paraId="256FA1A9" w14:textId="77777777" w:rsidR="00C70921" w:rsidRPr="007E195E" w:rsidRDefault="00C70921" w:rsidP="004566FA">
            <w:pPr>
              <w:rPr>
                <w:rFonts w:cs="Arial"/>
                <w:sz w:val="24"/>
                <w:szCs w:val="24"/>
                <w:lang w:val="en-US"/>
              </w:rPr>
            </w:pPr>
            <w:r w:rsidRPr="007E195E">
              <w:rPr>
                <w:rFonts w:cs="Calibri"/>
                <w:sz w:val="24"/>
                <w:szCs w:val="24"/>
                <w:lang w:val="en-US"/>
              </w:rPr>
              <w:t>With best regards,</w:t>
            </w:r>
          </w:p>
          <w:p w14:paraId="0CF71612" w14:textId="56797B2A" w:rsidR="00C70921" w:rsidRPr="007E195E" w:rsidRDefault="00C70921" w:rsidP="004566FA">
            <w:pPr>
              <w:rPr>
                <w:rFonts w:cs="Arial"/>
                <w:sz w:val="24"/>
                <w:szCs w:val="24"/>
                <w:lang w:val="en-US"/>
              </w:rPr>
            </w:pPr>
            <w:r w:rsidRPr="007E195E">
              <w:rPr>
                <w:rFonts w:cs="Calibri"/>
                <w:sz w:val="24"/>
                <w:szCs w:val="24"/>
                <w:lang w:val="en-US"/>
              </w:rPr>
              <w:t> </w:t>
            </w:r>
            <w:proofErr w:type="spellStart"/>
            <w:r w:rsidRPr="007E195E">
              <w:rPr>
                <w:rFonts w:cs="Calibri"/>
                <w:sz w:val="24"/>
                <w:szCs w:val="24"/>
                <w:lang w:val="en-US"/>
              </w:rPr>
              <w:t>Mr</w:t>
            </w:r>
            <w:proofErr w:type="spellEnd"/>
            <w:r w:rsidRPr="007E195E">
              <w:rPr>
                <w:rFonts w:cs="Calibri"/>
                <w:sz w:val="24"/>
                <w:szCs w:val="24"/>
                <w:lang w:val="en-US"/>
              </w:rPr>
              <w:t xml:space="preserve"> </w:t>
            </w:r>
            <w:proofErr w:type="spellStart"/>
            <w:r w:rsidRPr="007E195E">
              <w:rPr>
                <w:rFonts w:cs="Calibri"/>
                <w:sz w:val="24"/>
                <w:szCs w:val="24"/>
                <w:lang w:val="en-US"/>
              </w:rPr>
              <w:t>Fazil</w:t>
            </w:r>
            <w:proofErr w:type="spellEnd"/>
            <w:r w:rsidRPr="007E195E">
              <w:rPr>
                <w:rFonts w:cs="Calibri"/>
                <w:sz w:val="24"/>
                <w:szCs w:val="24"/>
                <w:lang w:val="en-US"/>
              </w:rPr>
              <w:t xml:space="preserve"> </w:t>
            </w:r>
            <w:proofErr w:type="spellStart"/>
            <w:r w:rsidRPr="007E195E">
              <w:rPr>
                <w:rFonts w:cs="Calibri"/>
                <w:sz w:val="24"/>
                <w:szCs w:val="24"/>
                <w:lang w:val="en-US"/>
              </w:rPr>
              <w:t>Dusunceli</w:t>
            </w:r>
            <w:proofErr w:type="spellEnd"/>
          </w:p>
          <w:p w14:paraId="7E1672EC" w14:textId="77777777" w:rsidR="00C70921" w:rsidRPr="007E195E" w:rsidRDefault="00C70921" w:rsidP="004566FA">
            <w:pPr>
              <w:rPr>
                <w:rFonts w:cs="Arial"/>
                <w:sz w:val="24"/>
                <w:szCs w:val="24"/>
                <w:lang w:val="en-US"/>
              </w:rPr>
            </w:pPr>
            <w:r w:rsidRPr="007E195E">
              <w:rPr>
                <w:rFonts w:cs="Calibri"/>
                <w:sz w:val="24"/>
                <w:szCs w:val="24"/>
                <w:lang w:val="en-US"/>
              </w:rPr>
              <w:t>SEC OIC</w:t>
            </w:r>
          </w:p>
          <w:p w14:paraId="4E9272BB" w14:textId="77777777" w:rsidR="00C70921" w:rsidRPr="007E195E" w:rsidRDefault="00C70921" w:rsidP="004566FA">
            <w:pPr>
              <w:rPr>
                <w:rFonts w:cs="Calibri"/>
                <w:sz w:val="24"/>
                <w:szCs w:val="24"/>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62"/>
              <w:gridCol w:w="7984"/>
            </w:tblGrid>
            <w:tr w:rsidR="007E663B" w:rsidRPr="007E195E" w14:paraId="74F1D02B" w14:textId="77777777" w:rsidTr="00575AE7">
              <w:trPr>
                <w:tblCellSpacing w:w="15" w:type="dxa"/>
              </w:trPr>
              <w:tc>
                <w:tcPr>
                  <w:tcW w:w="693" w:type="dxa"/>
                  <w:shd w:val="clear" w:color="auto" w:fill="FFFFFF"/>
                  <w:noWrap/>
                  <w:tcMar>
                    <w:top w:w="30" w:type="dxa"/>
                    <w:left w:w="0" w:type="dxa"/>
                    <w:bottom w:w="30" w:type="dxa"/>
                    <w:right w:w="240" w:type="dxa"/>
                  </w:tcMar>
                  <w:hideMark/>
                </w:tcPr>
                <w:p w14:paraId="7BA5C560" w14:textId="27616A23" w:rsidR="00C70921" w:rsidRPr="007E195E" w:rsidRDefault="00951514" w:rsidP="004566FA">
                  <w:pPr>
                    <w:rPr>
                      <w:rFonts w:cs="Calibri"/>
                      <w:sz w:val="24"/>
                      <w:szCs w:val="24"/>
                      <w:lang w:val="en-US"/>
                    </w:rPr>
                  </w:pPr>
                  <w:r w:rsidRPr="007E195E">
                    <w:rPr>
                      <w:rFonts w:cs="Calibri"/>
                      <w:sz w:val="24"/>
                      <w:szCs w:val="24"/>
                      <w:lang w:val="en-US"/>
                    </w:rPr>
                    <w:t>From</w:t>
                  </w:r>
                  <w:r w:rsidR="00C70921" w:rsidRPr="007E195E">
                    <w:rPr>
                      <w:rFonts w:cs="Calibri"/>
                      <w:sz w:val="24"/>
                      <w:szCs w:val="24"/>
                      <w:lang w:val="en-US"/>
                    </w:rPr>
                    <w:t>:</w:t>
                  </w:r>
                </w:p>
              </w:tc>
              <w:tc>
                <w:tcPr>
                  <w:tcW w:w="8063" w:type="dxa"/>
                  <w:shd w:val="clear" w:color="auto" w:fill="FFFFFF"/>
                  <w:tcMar>
                    <w:top w:w="30" w:type="dxa"/>
                    <w:left w:w="0" w:type="dxa"/>
                    <w:bottom w:w="30" w:type="dxa"/>
                    <w:right w:w="0" w:type="dxa"/>
                  </w:tcMar>
                  <w:hideMark/>
                </w:tcPr>
                <w:p w14:paraId="2191E458" w14:textId="77777777" w:rsidR="00C70921" w:rsidRPr="007E195E" w:rsidRDefault="00C70921" w:rsidP="004566FA">
                  <w:pPr>
                    <w:rPr>
                      <w:rFonts w:cs="Calibri"/>
                      <w:sz w:val="24"/>
                      <w:szCs w:val="24"/>
                      <w:lang w:val="en-US"/>
                    </w:rPr>
                  </w:pPr>
                  <w:r w:rsidRPr="007E195E">
                    <w:rPr>
                      <w:rFonts w:cs="Calibri"/>
                      <w:sz w:val="24"/>
                      <w:szCs w:val="24"/>
                      <w:lang w:val="en-US"/>
                    </w:rPr>
                    <w:t>SEC-SRC &lt;SEC-SRC@fao.org&gt;</w:t>
                  </w:r>
                </w:p>
              </w:tc>
            </w:tr>
            <w:tr w:rsidR="007E663B" w:rsidRPr="007E195E" w14:paraId="418C43D1" w14:textId="77777777" w:rsidTr="00575AE7">
              <w:trPr>
                <w:tblCellSpacing w:w="15" w:type="dxa"/>
              </w:trPr>
              <w:tc>
                <w:tcPr>
                  <w:tcW w:w="693" w:type="dxa"/>
                  <w:shd w:val="clear" w:color="auto" w:fill="FFFFFF"/>
                  <w:noWrap/>
                  <w:tcMar>
                    <w:top w:w="30" w:type="dxa"/>
                    <w:left w:w="0" w:type="dxa"/>
                    <w:bottom w:w="30" w:type="dxa"/>
                    <w:right w:w="240" w:type="dxa"/>
                  </w:tcMar>
                  <w:hideMark/>
                </w:tcPr>
                <w:p w14:paraId="7BCBF768" w14:textId="5F3186EC" w:rsidR="00C70921" w:rsidRPr="007E195E" w:rsidRDefault="00951514" w:rsidP="004566FA">
                  <w:pPr>
                    <w:rPr>
                      <w:rFonts w:cs="Calibri"/>
                      <w:sz w:val="24"/>
                      <w:szCs w:val="24"/>
                      <w:lang w:val="en-US"/>
                    </w:rPr>
                  </w:pPr>
                  <w:r w:rsidRPr="007E195E">
                    <w:rPr>
                      <w:rFonts w:cs="Calibri"/>
                      <w:sz w:val="24"/>
                      <w:szCs w:val="24"/>
                      <w:lang w:val="en-US"/>
                    </w:rPr>
                    <w:t>To</w:t>
                  </w:r>
                  <w:r w:rsidR="00C70921" w:rsidRPr="007E195E">
                    <w:rPr>
                      <w:rFonts w:cs="Calibri"/>
                      <w:sz w:val="24"/>
                      <w:szCs w:val="24"/>
                      <w:lang w:val="en-US"/>
                    </w:rPr>
                    <w:t>:</w:t>
                  </w:r>
                </w:p>
              </w:tc>
              <w:tc>
                <w:tcPr>
                  <w:tcW w:w="8063" w:type="dxa"/>
                  <w:shd w:val="clear" w:color="auto" w:fill="FFFFFF"/>
                  <w:tcMar>
                    <w:top w:w="30" w:type="dxa"/>
                    <w:left w:w="0" w:type="dxa"/>
                    <w:bottom w:w="30" w:type="dxa"/>
                    <w:right w:w="0" w:type="dxa"/>
                  </w:tcMar>
                  <w:hideMark/>
                </w:tcPr>
                <w:p w14:paraId="5ADF3F4D" w14:textId="77777777" w:rsidR="00C70921" w:rsidRPr="007E195E" w:rsidRDefault="00C70921" w:rsidP="004566FA">
                  <w:pPr>
                    <w:rPr>
                      <w:rFonts w:cs="Calibri"/>
                      <w:sz w:val="24"/>
                      <w:szCs w:val="24"/>
                      <w:lang w:val="en-US"/>
                    </w:rPr>
                  </w:pPr>
                  <w:r w:rsidRPr="007E195E">
                    <w:rPr>
                      <w:rFonts w:cs="Calibri"/>
                      <w:sz w:val="24"/>
                      <w:szCs w:val="24"/>
                      <w:lang w:val="en-US"/>
                    </w:rPr>
                    <w:t>"</w:t>
                  </w:r>
                  <w:proofErr w:type="spellStart"/>
                  <w:r w:rsidRPr="007E195E">
                    <w:rPr>
                      <w:rFonts w:cs="Calibri"/>
                      <w:sz w:val="24"/>
                      <w:szCs w:val="24"/>
                      <w:lang w:val="en-US"/>
                    </w:rPr>
                    <w:t>Cakmak</w:t>
                  </w:r>
                  <w:proofErr w:type="spellEnd"/>
                  <w:r w:rsidRPr="007E195E">
                    <w:rPr>
                      <w:rFonts w:cs="Calibri"/>
                      <w:sz w:val="24"/>
                      <w:szCs w:val="24"/>
                      <w:lang w:val="en-US"/>
                    </w:rPr>
                    <w:t xml:space="preserve">, </w:t>
                  </w:r>
                  <w:proofErr w:type="spellStart"/>
                  <w:r w:rsidRPr="007E195E">
                    <w:rPr>
                      <w:rFonts w:cs="Calibri"/>
                      <w:sz w:val="24"/>
                      <w:szCs w:val="24"/>
                      <w:lang w:val="en-US"/>
                    </w:rPr>
                    <w:t>Melek</w:t>
                  </w:r>
                  <w:proofErr w:type="spellEnd"/>
                  <w:r w:rsidRPr="007E195E">
                    <w:rPr>
                      <w:rFonts w:cs="Calibri"/>
                      <w:sz w:val="24"/>
                      <w:szCs w:val="24"/>
                      <w:lang w:val="en-US"/>
                    </w:rPr>
                    <w:t xml:space="preserve"> (FAOAZ)" &lt;Melek.Cakmak@fao.org&gt;,</w:t>
                  </w:r>
                  <w:r w:rsidRPr="007E195E">
                    <w:rPr>
                      <w:rFonts w:cs="Calibri"/>
                      <w:sz w:val="24"/>
                      <w:szCs w:val="24"/>
                      <w:lang w:val="en-US"/>
                    </w:rPr>
                    <w:br/>
                    <w:t xml:space="preserve">"Abbas, </w:t>
                  </w:r>
                  <w:proofErr w:type="spellStart"/>
                  <w:r w:rsidRPr="007E195E">
                    <w:rPr>
                      <w:rFonts w:cs="Calibri"/>
                      <w:sz w:val="24"/>
                      <w:szCs w:val="24"/>
                      <w:lang w:val="en-US"/>
                    </w:rPr>
                    <w:t>Dinara</w:t>
                  </w:r>
                  <w:proofErr w:type="spellEnd"/>
                  <w:r w:rsidRPr="007E195E">
                    <w:rPr>
                      <w:rFonts w:cs="Calibri"/>
                      <w:sz w:val="24"/>
                      <w:szCs w:val="24"/>
                      <w:lang w:val="en-US"/>
                    </w:rPr>
                    <w:t xml:space="preserve"> (FAOAZ)" &lt;Dinara.Abbas@fao.org&gt;,</w:t>
                  </w:r>
                  <w:r w:rsidRPr="007E195E">
                    <w:rPr>
                      <w:rFonts w:cs="Calibri"/>
                      <w:sz w:val="24"/>
                      <w:szCs w:val="24"/>
                      <w:lang w:val="en-US"/>
                    </w:rPr>
                    <w:br/>
                    <w:t>"</w:t>
                  </w:r>
                  <w:proofErr w:type="spellStart"/>
                  <w:r w:rsidRPr="007E195E">
                    <w:rPr>
                      <w:rFonts w:cs="Calibri"/>
                      <w:sz w:val="24"/>
                      <w:szCs w:val="24"/>
                      <w:lang w:val="en-US"/>
                    </w:rPr>
                    <w:t>Nazhmidenov</w:t>
                  </w:r>
                  <w:proofErr w:type="spellEnd"/>
                  <w:r w:rsidRPr="007E195E">
                    <w:rPr>
                      <w:rFonts w:cs="Calibri"/>
                      <w:sz w:val="24"/>
                      <w:szCs w:val="24"/>
                      <w:lang w:val="en-US"/>
                    </w:rPr>
                    <w:t xml:space="preserve">, </w:t>
                  </w:r>
                  <w:proofErr w:type="spellStart"/>
                  <w:r w:rsidRPr="007E195E">
                    <w:rPr>
                      <w:rFonts w:cs="Calibri"/>
                      <w:sz w:val="24"/>
                      <w:szCs w:val="24"/>
                      <w:lang w:val="en-US"/>
                    </w:rPr>
                    <w:t>Kairat</w:t>
                  </w:r>
                  <w:proofErr w:type="spellEnd"/>
                  <w:r w:rsidRPr="007E195E">
                    <w:rPr>
                      <w:rFonts w:cs="Calibri"/>
                      <w:sz w:val="24"/>
                      <w:szCs w:val="24"/>
                      <w:lang w:val="en-US"/>
                    </w:rPr>
                    <w:t xml:space="preserve"> (DPIC)" &lt;Kairat.Nazhmidenov@fao.org&gt;,</w:t>
                  </w:r>
                  <w:r w:rsidRPr="007E195E">
                    <w:rPr>
                      <w:rFonts w:cs="Calibri"/>
                      <w:sz w:val="24"/>
                      <w:szCs w:val="24"/>
                      <w:lang w:val="en-US"/>
                    </w:rPr>
                    <w:br/>
                    <w:t>"</w:t>
                  </w:r>
                  <w:proofErr w:type="spellStart"/>
                  <w:r w:rsidRPr="007E195E">
                    <w:rPr>
                      <w:rFonts w:cs="Calibri"/>
                      <w:sz w:val="24"/>
                      <w:szCs w:val="24"/>
                      <w:lang w:val="en-US"/>
                    </w:rPr>
                    <w:t>Rakhmanova</w:t>
                  </w:r>
                  <w:proofErr w:type="spellEnd"/>
                  <w:r w:rsidRPr="007E195E">
                    <w:rPr>
                      <w:rFonts w:cs="Calibri"/>
                      <w:sz w:val="24"/>
                      <w:szCs w:val="24"/>
                      <w:lang w:val="en-US"/>
                    </w:rPr>
                    <w:t xml:space="preserve">, </w:t>
                  </w:r>
                  <w:proofErr w:type="spellStart"/>
                  <w:r w:rsidRPr="007E195E">
                    <w:rPr>
                      <w:rFonts w:cs="Calibri"/>
                      <w:sz w:val="24"/>
                      <w:szCs w:val="24"/>
                      <w:lang w:val="en-US"/>
                    </w:rPr>
                    <w:t>Dinara</w:t>
                  </w:r>
                  <w:proofErr w:type="spellEnd"/>
                  <w:r w:rsidRPr="007E195E">
                    <w:rPr>
                      <w:rFonts w:cs="Calibri"/>
                      <w:sz w:val="24"/>
                      <w:szCs w:val="24"/>
                      <w:lang w:val="en-US"/>
                    </w:rPr>
                    <w:t xml:space="preserve"> (FAOKG)" &lt;Dinara.Rakhmanova@fao.org&gt;,</w:t>
                  </w:r>
                  <w:r w:rsidRPr="007E195E">
                    <w:rPr>
                      <w:rFonts w:cs="Calibri"/>
                      <w:sz w:val="24"/>
                      <w:szCs w:val="24"/>
                      <w:lang w:val="en-US"/>
                    </w:rPr>
                    <w:br/>
                    <w:t>"</w:t>
                  </w:r>
                  <w:proofErr w:type="spellStart"/>
                  <w:r w:rsidRPr="007E195E">
                    <w:rPr>
                      <w:rFonts w:cs="Calibri"/>
                      <w:sz w:val="24"/>
                      <w:szCs w:val="24"/>
                      <w:lang w:val="en-US"/>
                    </w:rPr>
                    <w:t>Shukurov</w:t>
                  </w:r>
                  <w:proofErr w:type="spellEnd"/>
                  <w:r w:rsidRPr="007E195E">
                    <w:rPr>
                      <w:rFonts w:cs="Calibri"/>
                      <w:sz w:val="24"/>
                      <w:szCs w:val="24"/>
                      <w:lang w:val="en-US"/>
                    </w:rPr>
                    <w:t>, Alisher (FAOUZ)" &lt;Alisher.Shukurov@fao.org&gt;</w:t>
                  </w:r>
                  <w:r w:rsidRPr="007E195E">
                    <w:rPr>
                      <w:rFonts w:cs="Calibri"/>
                      <w:sz w:val="24"/>
                      <w:szCs w:val="24"/>
                      <w:lang w:val="en-US"/>
                    </w:rPr>
                    <w:br/>
                  </w:r>
                </w:p>
              </w:tc>
            </w:tr>
            <w:tr w:rsidR="007E663B" w:rsidRPr="007E195E" w14:paraId="4EC0958D" w14:textId="77777777" w:rsidTr="00575AE7">
              <w:trPr>
                <w:tblCellSpacing w:w="15" w:type="dxa"/>
              </w:trPr>
              <w:tc>
                <w:tcPr>
                  <w:tcW w:w="693" w:type="dxa"/>
                  <w:shd w:val="clear" w:color="auto" w:fill="FFFFFF"/>
                  <w:noWrap/>
                  <w:tcMar>
                    <w:top w:w="30" w:type="dxa"/>
                    <w:left w:w="0" w:type="dxa"/>
                    <w:bottom w:w="30" w:type="dxa"/>
                    <w:right w:w="240" w:type="dxa"/>
                  </w:tcMar>
                  <w:hideMark/>
                </w:tcPr>
                <w:p w14:paraId="3D127068" w14:textId="77777777" w:rsidR="00C70921" w:rsidRPr="007E195E" w:rsidRDefault="00C70921" w:rsidP="004566FA">
                  <w:pPr>
                    <w:rPr>
                      <w:rFonts w:cs="Calibri"/>
                      <w:sz w:val="24"/>
                      <w:szCs w:val="24"/>
                      <w:lang w:val="en-US"/>
                    </w:rPr>
                  </w:pPr>
                  <w:r w:rsidRPr="007E195E">
                    <w:rPr>
                      <w:rFonts w:cs="Calibri"/>
                      <w:sz w:val="24"/>
                      <w:szCs w:val="24"/>
                      <w:lang w:val="en-US"/>
                    </w:rPr>
                    <w:t>cc:</w:t>
                  </w:r>
                </w:p>
              </w:tc>
              <w:tc>
                <w:tcPr>
                  <w:tcW w:w="8063" w:type="dxa"/>
                  <w:shd w:val="clear" w:color="auto" w:fill="FFFFFF"/>
                  <w:tcMar>
                    <w:top w:w="30" w:type="dxa"/>
                    <w:left w:w="0" w:type="dxa"/>
                    <w:bottom w:w="30" w:type="dxa"/>
                    <w:right w:w="0" w:type="dxa"/>
                  </w:tcMar>
                  <w:hideMark/>
                </w:tcPr>
                <w:p w14:paraId="076F2A90" w14:textId="77777777" w:rsidR="00C70921" w:rsidRPr="007E195E" w:rsidRDefault="00C70921" w:rsidP="004566FA">
                  <w:pPr>
                    <w:rPr>
                      <w:rFonts w:cs="Calibri"/>
                      <w:sz w:val="24"/>
                      <w:szCs w:val="24"/>
                      <w:lang w:val="en-US"/>
                    </w:rPr>
                  </w:pPr>
                  <w:r w:rsidRPr="007E195E">
                    <w:rPr>
                      <w:rFonts w:cs="Calibri"/>
                      <w:sz w:val="24"/>
                      <w:szCs w:val="24"/>
                      <w:lang w:val="en-US"/>
                    </w:rPr>
                    <w:t>"ormuh@ormuh.org.tr" &lt;ormuh@ormuh.org.tr&gt;,</w:t>
                  </w:r>
                  <w:r w:rsidRPr="007E195E">
                    <w:rPr>
                      <w:rFonts w:cs="Calibri"/>
                      <w:sz w:val="24"/>
                      <w:szCs w:val="24"/>
                      <w:lang w:val="en-US"/>
                    </w:rPr>
                    <w:br/>
                    <w:t>"</w:t>
                  </w:r>
                  <w:proofErr w:type="spellStart"/>
                  <w:r w:rsidRPr="007E195E">
                    <w:rPr>
                      <w:rFonts w:cs="Calibri"/>
                      <w:sz w:val="24"/>
                      <w:szCs w:val="24"/>
                      <w:lang w:val="en-US"/>
                    </w:rPr>
                    <w:t>Gutu</w:t>
                  </w:r>
                  <w:proofErr w:type="spellEnd"/>
                  <w:r w:rsidRPr="007E195E">
                    <w:rPr>
                      <w:rFonts w:cs="Calibri"/>
                      <w:sz w:val="24"/>
                      <w:szCs w:val="24"/>
                      <w:lang w:val="en-US"/>
                    </w:rPr>
                    <w:t>, Viorel (FAOSEC)" &lt;Viorel.Gutu@fao.org&gt;,</w:t>
                  </w:r>
                  <w:r w:rsidRPr="007E195E">
                    <w:rPr>
                      <w:rFonts w:cs="Calibri"/>
                      <w:sz w:val="24"/>
                      <w:szCs w:val="24"/>
                      <w:lang w:val="en-US"/>
                    </w:rPr>
                    <w:br/>
                    <w:t>"</w:t>
                  </w:r>
                  <w:proofErr w:type="spellStart"/>
                  <w:r w:rsidRPr="007E195E">
                    <w:rPr>
                      <w:rFonts w:cs="Calibri"/>
                      <w:sz w:val="24"/>
                      <w:szCs w:val="24"/>
                      <w:lang w:val="en-US"/>
                    </w:rPr>
                    <w:t>Selisik</w:t>
                  </w:r>
                  <w:proofErr w:type="spellEnd"/>
                  <w:r w:rsidRPr="007E195E">
                    <w:rPr>
                      <w:rFonts w:cs="Calibri"/>
                      <w:sz w:val="24"/>
                      <w:szCs w:val="24"/>
                      <w:lang w:val="en-US"/>
                    </w:rPr>
                    <w:t xml:space="preserve">, </w:t>
                  </w:r>
                  <w:proofErr w:type="spellStart"/>
                  <w:r w:rsidRPr="007E195E">
                    <w:rPr>
                      <w:rFonts w:cs="Calibri"/>
                      <w:sz w:val="24"/>
                      <w:szCs w:val="24"/>
                      <w:lang w:val="en-US"/>
                    </w:rPr>
                    <w:t>Aysegul</w:t>
                  </w:r>
                  <w:proofErr w:type="spellEnd"/>
                  <w:r w:rsidRPr="007E195E">
                    <w:rPr>
                      <w:rFonts w:cs="Calibri"/>
                      <w:sz w:val="24"/>
                      <w:szCs w:val="24"/>
                      <w:lang w:val="en-US"/>
                    </w:rPr>
                    <w:t xml:space="preserve"> (FAOTR)" &lt;Aysegul.Selisik@fao.org&gt;,</w:t>
                  </w:r>
                  <w:r w:rsidRPr="007E195E">
                    <w:rPr>
                      <w:rFonts w:cs="Calibri"/>
                      <w:sz w:val="24"/>
                      <w:szCs w:val="24"/>
                      <w:lang w:val="en-US"/>
                    </w:rPr>
                    <w:br/>
                    <w:t>"</w:t>
                  </w:r>
                  <w:proofErr w:type="spellStart"/>
                  <w:r w:rsidRPr="007E195E">
                    <w:rPr>
                      <w:rFonts w:cs="Calibri"/>
                      <w:sz w:val="24"/>
                      <w:szCs w:val="24"/>
                      <w:lang w:val="en-US"/>
                    </w:rPr>
                    <w:t>Ahaduzzaman</w:t>
                  </w:r>
                  <w:proofErr w:type="spellEnd"/>
                  <w:r w:rsidRPr="007E195E">
                    <w:rPr>
                      <w:rFonts w:cs="Calibri"/>
                      <w:sz w:val="24"/>
                      <w:szCs w:val="24"/>
                      <w:lang w:val="en-US"/>
                    </w:rPr>
                    <w:t>, Sheikh (FAOTR)" &lt;Sheikh.Ahaduzzaman@fao.org&gt;,</w:t>
                  </w:r>
                  <w:r w:rsidRPr="007E195E">
                    <w:rPr>
                      <w:rFonts w:cs="Calibri"/>
                      <w:sz w:val="24"/>
                      <w:szCs w:val="24"/>
                      <w:lang w:val="en-US"/>
                    </w:rPr>
                    <w:br/>
                    <w:t>"</w:t>
                  </w:r>
                  <w:proofErr w:type="spellStart"/>
                  <w:r w:rsidRPr="007E195E">
                    <w:rPr>
                      <w:rFonts w:cs="Calibri"/>
                      <w:sz w:val="24"/>
                      <w:szCs w:val="24"/>
                      <w:lang w:val="en-US"/>
                    </w:rPr>
                    <w:t>Pechacek</w:t>
                  </w:r>
                  <w:proofErr w:type="spellEnd"/>
                  <w:r w:rsidRPr="007E195E">
                    <w:rPr>
                      <w:rFonts w:cs="Calibri"/>
                      <w:sz w:val="24"/>
                      <w:szCs w:val="24"/>
                      <w:lang w:val="en-US"/>
                    </w:rPr>
                    <w:t>, Peter (FAOSEC)" &lt;Peter.Pechacek@fao.org&gt;,</w:t>
                  </w:r>
                  <w:r w:rsidRPr="007E195E">
                    <w:rPr>
                      <w:rFonts w:cs="Calibri"/>
                      <w:sz w:val="24"/>
                      <w:szCs w:val="24"/>
                      <w:lang w:val="en-US"/>
                    </w:rPr>
                    <w:br/>
                    <w:t>"</w:t>
                  </w:r>
                  <w:proofErr w:type="spellStart"/>
                  <w:r w:rsidRPr="007E195E">
                    <w:rPr>
                      <w:rFonts w:cs="Calibri"/>
                      <w:sz w:val="24"/>
                      <w:szCs w:val="24"/>
                      <w:lang w:val="en-US"/>
                    </w:rPr>
                    <w:t>Senyaz</w:t>
                  </w:r>
                  <w:proofErr w:type="spellEnd"/>
                  <w:r w:rsidRPr="007E195E">
                    <w:rPr>
                      <w:rFonts w:cs="Calibri"/>
                      <w:sz w:val="24"/>
                      <w:szCs w:val="24"/>
                      <w:lang w:val="en-US"/>
                    </w:rPr>
                    <w:t>, Ahmet (FAOSEC)" &lt;Ahmet.Senyaz@fao.org&gt;,</w:t>
                  </w:r>
                  <w:r w:rsidRPr="007E195E">
                    <w:rPr>
                      <w:rFonts w:cs="Calibri"/>
                      <w:sz w:val="24"/>
                      <w:szCs w:val="24"/>
                      <w:lang w:val="en-US"/>
                    </w:rPr>
                    <w:br/>
                    <w:t>"</w:t>
                  </w:r>
                  <w:proofErr w:type="spellStart"/>
                  <w:r w:rsidRPr="007E195E">
                    <w:rPr>
                      <w:rFonts w:cs="Calibri"/>
                      <w:sz w:val="24"/>
                      <w:szCs w:val="24"/>
                      <w:lang w:val="en-US"/>
                    </w:rPr>
                    <w:t>Temerit</w:t>
                  </w:r>
                  <w:proofErr w:type="spellEnd"/>
                  <w:r w:rsidRPr="007E195E">
                    <w:rPr>
                      <w:rFonts w:cs="Calibri"/>
                      <w:sz w:val="24"/>
                      <w:szCs w:val="24"/>
                      <w:lang w:val="en-US"/>
                    </w:rPr>
                    <w:t xml:space="preserve">, </w:t>
                  </w:r>
                  <w:proofErr w:type="spellStart"/>
                  <w:r w:rsidRPr="007E195E">
                    <w:rPr>
                      <w:rFonts w:cs="Calibri"/>
                      <w:sz w:val="24"/>
                      <w:szCs w:val="24"/>
                      <w:lang w:val="en-US"/>
                    </w:rPr>
                    <w:t>Nilgun</w:t>
                  </w:r>
                  <w:proofErr w:type="spellEnd"/>
                  <w:r w:rsidRPr="007E195E">
                    <w:rPr>
                      <w:rFonts w:cs="Calibri"/>
                      <w:sz w:val="24"/>
                      <w:szCs w:val="24"/>
                      <w:lang w:val="en-US"/>
                    </w:rPr>
                    <w:t xml:space="preserve"> (FAOSEC)" &lt;Nilgun.Temerit@fao.org&gt;,</w:t>
                  </w:r>
                  <w:r w:rsidRPr="007E195E">
                    <w:rPr>
                      <w:rFonts w:cs="Calibri"/>
                      <w:sz w:val="24"/>
                      <w:szCs w:val="24"/>
                      <w:lang w:val="en-US"/>
                    </w:rPr>
                    <w:br/>
                    <w:t>"</w:t>
                  </w:r>
                  <w:proofErr w:type="spellStart"/>
                  <w:r w:rsidRPr="007E195E">
                    <w:rPr>
                      <w:rFonts w:cs="Calibri"/>
                      <w:sz w:val="24"/>
                      <w:szCs w:val="24"/>
                      <w:lang w:val="en-US"/>
                    </w:rPr>
                    <w:t>Bassullu</w:t>
                  </w:r>
                  <w:proofErr w:type="spellEnd"/>
                  <w:r w:rsidRPr="007E195E">
                    <w:rPr>
                      <w:rFonts w:cs="Calibri"/>
                      <w:sz w:val="24"/>
                      <w:szCs w:val="24"/>
                      <w:lang w:val="en-US"/>
                    </w:rPr>
                    <w:t xml:space="preserve">, </w:t>
                  </w:r>
                  <w:proofErr w:type="spellStart"/>
                  <w:r w:rsidRPr="007E195E">
                    <w:rPr>
                      <w:rFonts w:cs="Calibri"/>
                      <w:sz w:val="24"/>
                      <w:szCs w:val="24"/>
                      <w:lang w:val="en-US"/>
                    </w:rPr>
                    <w:t>Caglar</w:t>
                  </w:r>
                  <w:proofErr w:type="spellEnd"/>
                  <w:r w:rsidRPr="007E195E">
                    <w:rPr>
                      <w:rFonts w:cs="Calibri"/>
                      <w:sz w:val="24"/>
                      <w:szCs w:val="24"/>
                      <w:lang w:val="en-US"/>
                    </w:rPr>
                    <w:t xml:space="preserve"> (FAOSEC)" &lt;Caglar.Bassullu@fao.org&gt;,</w:t>
                  </w:r>
                  <w:r w:rsidRPr="007E195E">
                    <w:rPr>
                      <w:rFonts w:cs="Calibri"/>
                      <w:sz w:val="24"/>
                      <w:szCs w:val="24"/>
                      <w:lang w:val="en-US"/>
                    </w:rPr>
                    <w:br/>
                  </w:r>
                  <w:r w:rsidRPr="007E195E">
                    <w:rPr>
                      <w:rFonts w:cs="Calibri"/>
                      <w:sz w:val="24"/>
                      <w:szCs w:val="24"/>
                      <w:lang w:val="en-US"/>
                    </w:rPr>
                    <w:lastRenderedPageBreak/>
                    <w:t>İsmail Belen &lt;ismailbelen52@gmail.com&gt;,</w:t>
                  </w:r>
                  <w:r w:rsidRPr="007E195E">
                    <w:rPr>
                      <w:rFonts w:cs="Calibri"/>
                      <w:sz w:val="24"/>
                      <w:szCs w:val="24"/>
                      <w:lang w:val="en-US"/>
                    </w:rPr>
                    <w:br/>
                  </w:r>
                  <w:proofErr w:type="spellStart"/>
                  <w:r w:rsidRPr="007E195E">
                    <w:rPr>
                      <w:rFonts w:cs="Calibri"/>
                      <w:sz w:val="24"/>
                      <w:szCs w:val="24"/>
                      <w:lang w:val="en-US"/>
                    </w:rPr>
                    <w:t>Özgür</w:t>
                  </w:r>
                  <w:proofErr w:type="spellEnd"/>
                  <w:r w:rsidRPr="007E195E">
                    <w:rPr>
                      <w:rFonts w:cs="Calibri"/>
                      <w:sz w:val="24"/>
                      <w:szCs w:val="24"/>
                      <w:lang w:val="en-US"/>
                    </w:rPr>
                    <w:t xml:space="preserve"> </w:t>
                  </w:r>
                  <w:proofErr w:type="spellStart"/>
                  <w:r w:rsidRPr="007E195E">
                    <w:rPr>
                      <w:rFonts w:cs="Calibri"/>
                      <w:sz w:val="24"/>
                      <w:szCs w:val="24"/>
                      <w:lang w:val="en-US"/>
                    </w:rPr>
                    <w:t>Balci-Bitkisel</w:t>
                  </w:r>
                  <w:proofErr w:type="spellEnd"/>
                  <w:r w:rsidRPr="007E195E">
                    <w:rPr>
                      <w:rFonts w:cs="Calibri"/>
                      <w:sz w:val="24"/>
                      <w:szCs w:val="24"/>
                      <w:lang w:val="en-US"/>
                    </w:rPr>
                    <w:t xml:space="preserve"> </w:t>
                  </w:r>
                  <w:proofErr w:type="spellStart"/>
                  <w:r w:rsidRPr="007E195E">
                    <w:rPr>
                      <w:rFonts w:cs="Calibri"/>
                      <w:sz w:val="24"/>
                      <w:szCs w:val="24"/>
                      <w:lang w:val="en-US"/>
                    </w:rPr>
                    <w:t>Ürünler</w:t>
                  </w:r>
                  <w:proofErr w:type="spellEnd"/>
                  <w:r w:rsidRPr="007E195E">
                    <w:rPr>
                      <w:rFonts w:cs="Calibri"/>
                      <w:sz w:val="24"/>
                      <w:szCs w:val="24"/>
                      <w:lang w:val="en-US"/>
                    </w:rPr>
                    <w:t xml:space="preserve"> </w:t>
                  </w:r>
                  <w:proofErr w:type="spellStart"/>
                  <w:r w:rsidRPr="007E195E">
                    <w:rPr>
                      <w:rFonts w:cs="Calibri"/>
                      <w:sz w:val="24"/>
                      <w:szCs w:val="24"/>
                      <w:lang w:val="en-US"/>
                    </w:rPr>
                    <w:t>Sube</w:t>
                  </w:r>
                  <w:proofErr w:type="spellEnd"/>
                  <w:r w:rsidRPr="007E195E">
                    <w:rPr>
                      <w:rFonts w:cs="Calibri"/>
                      <w:sz w:val="24"/>
                      <w:szCs w:val="24"/>
                      <w:lang w:val="en-US"/>
                    </w:rPr>
                    <w:t xml:space="preserve"> </w:t>
                  </w:r>
                  <w:proofErr w:type="spellStart"/>
                  <w:r w:rsidRPr="007E195E">
                    <w:rPr>
                      <w:rFonts w:cs="Calibri"/>
                      <w:sz w:val="24"/>
                      <w:szCs w:val="24"/>
                      <w:lang w:val="en-US"/>
                    </w:rPr>
                    <w:t>Müdürlügü</w:t>
                  </w:r>
                  <w:proofErr w:type="spellEnd"/>
                  <w:r w:rsidRPr="007E195E">
                    <w:rPr>
                      <w:rFonts w:cs="Calibri"/>
                      <w:sz w:val="24"/>
                      <w:szCs w:val="24"/>
                      <w:lang w:val="en-US"/>
                    </w:rPr>
                    <w:t xml:space="preserve"> &lt;ozgurbalci@ogm.gov.tr&gt;,</w:t>
                  </w:r>
                  <w:r w:rsidRPr="007E195E">
                    <w:rPr>
                      <w:rFonts w:cs="Calibri"/>
                      <w:sz w:val="24"/>
                      <w:szCs w:val="24"/>
                      <w:lang w:val="en-US"/>
                    </w:rPr>
                    <w:br/>
                    <w:t>"</w:t>
                  </w:r>
                  <w:proofErr w:type="spellStart"/>
                  <w:r w:rsidRPr="007E195E">
                    <w:rPr>
                      <w:rFonts w:cs="Calibri"/>
                      <w:sz w:val="24"/>
                      <w:szCs w:val="24"/>
                      <w:lang w:val="en-US"/>
                    </w:rPr>
                    <w:t>Huseynova</w:t>
                  </w:r>
                  <w:proofErr w:type="spellEnd"/>
                  <w:r w:rsidRPr="007E195E">
                    <w:rPr>
                      <w:rFonts w:cs="Calibri"/>
                      <w:sz w:val="24"/>
                      <w:szCs w:val="24"/>
                      <w:lang w:val="en-US"/>
                    </w:rPr>
                    <w:t xml:space="preserve">, </w:t>
                  </w:r>
                  <w:proofErr w:type="spellStart"/>
                  <w:r w:rsidRPr="007E195E">
                    <w:rPr>
                      <w:rFonts w:cs="Calibri"/>
                      <w:sz w:val="24"/>
                      <w:szCs w:val="24"/>
                      <w:lang w:val="en-US"/>
                    </w:rPr>
                    <w:t>Gullu</w:t>
                  </w:r>
                  <w:proofErr w:type="spellEnd"/>
                  <w:r w:rsidRPr="007E195E">
                    <w:rPr>
                      <w:rFonts w:cs="Calibri"/>
                      <w:sz w:val="24"/>
                      <w:szCs w:val="24"/>
                      <w:lang w:val="en-US"/>
                    </w:rPr>
                    <w:t xml:space="preserve"> (FAOAZ)" &lt;Gullu.Huseynova@fao.org&gt;,</w:t>
                  </w:r>
                  <w:r w:rsidRPr="007E195E">
                    <w:rPr>
                      <w:rFonts w:cs="Calibri"/>
                      <w:sz w:val="24"/>
                      <w:szCs w:val="24"/>
                      <w:lang w:val="en-US"/>
                    </w:rPr>
                    <w:br/>
                    <w:t>"</w:t>
                  </w:r>
                  <w:proofErr w:type="spellStart"/>
                  <w:r w:rsidRPr="007E195E">
                    <w:rPr>
                      <w:rFonts w:cs="Calibri"/>
                      <w:sz w:val="24"/>
                      <w:szCs w:val="24"/>
                      <w:lang w:val="en-US"/>
                    </w:rPr>
                    <w:t>Basaran</w:t>
                  </w:r>
                  <w:proofErr w:type="spellEnd"/>
                  <w:r w:rsidRPr="007E195E">
                    <w:rPr>
                      <w:rFonts w:cs="Calibri"/>
                      <w:sz w:val="24"/>
                      <w:szCs w:val="24"/>
                      <w:lang w:val="en-US"/>
                    </w:rPr>
                    <w:t xml:space="preserve">, </w:t>
                  </w:r>
                  <w:proofErr w:type="spellStart"/>
                  <w:r w:rsidRPr="007E195E">
                    <w:rPr>
                      <w:rFonts w:cs="Calibri"/>
                      <w:sz w:val="24"/>
                      <w:szCs w:val="24"/>
                      <w:lang w:val="en-US"/>
                    </w:rPr>
                    <w:t>Kaan</w:t>
                  </w:r>
                  <w:proofErr w:type="spellEnd"/>
                  <w:r w:rsidRPr="007E195E">
                    <w:rPr>
                      <w:rFonts w:cs="Calibri"/>
                      <w:sz w:val="24"/>
                      <w:szCs w:val="24"/>
                      <w:lang w:val="en-US"/>
                    </w:rPr>
                    <w:t xml:space="preserve"> (FAOAZ)" &lt;Kaan.Basaran@fao.org&gt;,</w:t>
                  </w:r>
                  <w:r w:rsidRPr="007E195E">
                    <w:rPr>
                      <w:rFonts w:cs="Calibri"/>
                      <w:sz w:val="24"/>
                      <w:szCs w:val="24"/>
                      <w:lang w:val="en-US"/>
                    </w:rPr>
                    <w:br/>
                    <w:t>"</w:t>
                  </w:r>
                  <w:proofErr w:type="spellStart"/>
                  <w:r w:rsidRPr="007E195E">
                    <w:rPr>
                      <w:rFonts w:cs="Calibri"/>
                      <w:sz w:val="24"/>
                      <w:szCs w:val="24"/>
                      <w:lang w:val="en-US"/>
                    </w:rPr>
                    <w:t>Dusunceli</w:t>
                  </w:r>
                  <w:proofErr w:type="spellEnd"/>
                  <w:r w:rsidRPr="007E195E">
                    <w:rPr>
                      <w:rFonts w:cs="Calibri"/>
                      <w:sz w:val="24"/>
                      <w:szCs w:val="24"/>
                      <w:lang w:val="en-US"/>
                    </w:rPr>
                    <w:t xml:space="preserve">, </w:t>
                  </w:r>
                  <w:proofErr w:type="spellStart"/>
                  <w:r w:rsidRPr="007E195E">
                    <w:rPr>
                      <w:rFonts w:cs="Calibri"/>
                      <w:sz w:val="24"/>
                      <w:szCs w:val="24"/>
                      <w:lang w:val="en-US"/>
                    </w:rPr>
                    <w:t>Fazil</w:t>
                  </w:r>
                  <w:proofErr w:type="spellEnd"/>
                  <w:r w:rsidRPr="007E195E">
                    <w:rPr>
                      <w:rFonts w:cs="Calibri"/>
                      <w:sz w:val="24"/>
                      <w:szCs w:val="24"/>
                      <w:lang w:val="en-US"/>
                    </w:rPr>
                    <w:t xml:space="preserve"> (AGPM)" &lt;Fazil.Dusunceli@fao.org&gt;,</w:t>
                  </w:r>
                  <w:r w:rsidRPr="007E195E">
                    <w:rPr>
                      <w:rFonts w:cs="Calibri"/>
                      <w:sz w:val="24"/>
                      <w:szCs w:val="24"/>
                      <w:lang w:val="en-US"/>
                    </w:rPr>
                    <w:br/>
                    <w:t>"</w:t>
                  </w:r>
                  <w:proofErr w:type="spellStart"/>
                  <w:r w:rsidRPr="007E195E">
                    <w:rPr>
                      <w:rFonts w:cs="Calibri"/>
                      <w:sz w:val="24"/>
                      <w:szCs w:val="24"/>
                      <w:lang w:val="en-US"/>
                    </w:rPr>
                    <w:t>Mehdiyev</w:t>
                  </w:r>
                  <w:proofErr w:type="spellEnd"/>
                  <w:r w:rsidRPr="007E195E">
                    <w:rPr>
                      <w:rFonts w:cs="Calibri"/>
                      <w:sz w:val="24"/>
                      <w:szCs w:val="24"/>
                      <w:lang w:val="en-US"/>
                    </w:rPr>
                    <w:t xml:space="preserve">, </w:t>
                  </w:r>
                  <w:proofErr w:type="spellStart"/>
                  <w:r w:rsidRPr="007E195E">
                    <w:rPr>
                      <w:rFonts w:cs="Calibri"/>
                      <w:sz w:val="24"/>
                      <w:szCs w:val="24"/>
                      <w:lang w:val="en-US"/>
                    </w:rPr>
                    <w:t>Bariz</w:t>
                  </w:r>
                  <w:proofErr w:type="spellEnd"/>
                  <w:r w:rsidRPr="007E195E">
                    <w:rPr>
                      <w:rFonts w:cs="Calibri"/>
                      <w:sz w:val="24"/>
                      <w:szCs w:val="24"/>
                      <w:lang w:val="en-US"/>
                    </w:rPr>
                    <w:t xml:space="preserve"> (FAOAZ)" &lt;Bariz.Mehdiyev@fao.org&gt;</w:t>
                  </w:r>
                  <w:r w:rsidRPr="007E195E">
                    <w:rPr>
                      <w:rFonts w:cs="Calibri"/>
                      <w:sz w:val="24"/>
                      <w:szCs w:val="24"/>
                      <w:lang w:val="en-US"/>
                    </w:rPr>
                    <w:br/>
                  </w:r>
                </w:p>
              </w:tc>
            </w:tr>
          </w:tbl>
          <w:p w14:paraId="788F8A6E" w14:textId="63485CF4" w:rsidR="00C70921" w:rsidRPr="007E195E" w:rsidRDefault="00C70921" w:rsidP="004566FA">
            <w:pPr>
              <w:rPr>
                <w:rFonts w:cstheme="minorHAnsi"/>
                <w:sz w:val="24"/>
                <w:szCs w:val="24"/>
                <w:lang w:val="en-US"/>
              </w:rPr>
            </w:pPr>
          </w:p>
        </w:tc>
      </w:tr>
    </w:tbl>
    <w:p w14:paraId="598AE1FC" w14:textId="77777777" w:rsidR="00951514" w:rsidRPr="007E195E" w:rsidRDefault="00951514">
      <w:pPr>
        <w:rPr>
          <w:rFonts w:cstheme="minorHAnsi"/>
          <w:bCs/>
          <w:sz w:val="24"/>
          <w:szCs w:val="24"/>
          <w:lang w:val="en-US"/>
        </w:rPr>
      </w:pPr>
      <w:r w:rsidRPr="007E195E">
        <w:rPr>
          <w:rFonts w:cstheme="minorHAnsi"/>
          <w:bCs/>
          <w:sz w:val="24"/>
          <w:szCs w:val="24"/>
          <w:lang w:val="en-US"/>
        </w:rPr>
        <w:lastRenderedPageBreak/>
        <w:br w:type="page"/>
      </w:r>
    </w:p>
    <w:p w14:paraId="71591B94" w14:textId="77777777" w:rsidR="0018048E" w:rsidRPr="007E195E" w:rsidRDefault="0018048E" w:rsidP="00D043AD">
      <w:pPr>
        <w:pStyle w:val="Balk1"/>
        <w:numPr>
          <w:ilvl w:val="0"/>
          <w:numId w:val="12"/>
        </w:numPr>
        <w:jc w:val="both"/>
        <w:rPr>
          <w:rFonts w:asciiTheme="minorHAnsi" w:hAnsiTheme="minorHAnsi" w:cstheme="minorHAnsi"/>
          <w:sz w:val="24"/>
          <w:szCs w:val="24"/>
          <w:lang w:val="en-US"/>
        </w:rPr>
      </w:pPr>
      <w:bookmarkStart w:id="7" w:name="_Toc18443928"/>
      <w:bookmarkStart w:id="8" w:name="_Toc19168714"/>
      <w:r w:rsidRPr="007E195E">
        <w:rPr>
          <w:rFonts w:asciiTheme="minorHAnsi" w:hAnsiTheme="minorHAnsi" w:cstheme="minorHAnsi"/>
          <w:sz w:val="24"/>
          <w:szCs w:val="24"/>
          <w:lang w:val="en-US"/>
        </w:rPr>
        <w:lastRenderedPageBreak/>
        <w:t>Obtaining the feedback and pre-endorsement</w:t>
      </w:r>
      <w:bookmarkEnd w:id="7"/>
      <w:bookmarkEnd w:id="8"/>
    </w:p>
    <w:p w14:paraId="0283F508" w14:textId="77777777" w:rsidR="0018048E" w:rsidRPr="007E195E" w:rsidRDefault="0018048E" w:rsidP="00D043AD">
      <w:pPr>
        <w:ind w:left="1146"/>
        <w:jc w:val="both"/>
        <w:rPr>
          <w:rFonts w:cstheme="minorHAnsi"/>
          <w:bCs/>
          <w:sz w:val="24"/>
          <w:szCs w:val="24"/>
          <w:lang w:val="en-US"/>
        </w:rPr>
      </w:pPr>
    </w:p>
    <w:p w14:paraId="1B5BD58D" w14:textId="6DA998B8" w:rsidR="0018048E" w:rsidRPr="007E195E" w:rsidRDefault="0018048E" w:rsidP="00D043AD">
      <w:pPr>
        <w:jc w:val="both"/>
        <w:rPr>
          <w:rFonts w:cstheme="minorHAnsi"/>
          <w:bCs/>
          <w:sz w:val="24"/>
          <w:szCs w:val="24"/>
          <w:lang w:val="en-US"/>
        </w:rPr>
      </w:pPr>
      <w:r w:rsidRPr="007E195E">
        <w:rPr>
          <w:rFonts w:cstheme="minorHAnsi"/>
          <w:bCs/>
          <w:sz w:val="24"/>
          <w:szCs w:val="24"/>
          <w:lang w:val="en-US"/>
        </w:rPr>
        <w:t>FAO</w:t>
      </w:r>
      <w:r w:rsidR="00951514" w:rsidRPr="007E195E">
        <w:rPr>
          <w:rFonts w:cstheme="minorHAnsi"/>
          <w:bCs/>
          <w:sz w:val="24"/>
          <w:szCs w:val="24"/>
          <w:lang w:val="en-US"/>
        </w:rPr>
        <w:t>,</w:t>
      </w:r>
      <w:r w:rsidRPr="007E195E">
        <w:rPr>
          <w:rFonts w:cstheme="minorHAnsi"/>
          <w:bCs/>
          <w:sz w:val="24"/>
          <w:szCs w:val="24"/>
          <w:lang w:val="en-US"/>
        </w:rPr>
        <w:t xml:space="preserve"> in close coordination with the SP</w:t>
      </w:r>
      <w:r w:rsidR="00951514" w:rsidRPr="007E195E">
        <w:rPr>
          <w:rFonts w:cstheme="minorHAnsi"/>
          <w:bCs/>
          <w:sz w:val="24"/>
          <w:szCs w:val="24"/>
          <w:lang w:val="en-US"/>
        </w:rPr>
        <w:t>,</w:t>
      </w:r>
      <w:r w:rsidRPr="007E195E">
        <w:rPr>
          <w:rFonts w:cstheme="minorHAnsi"/>
          <w:bCs/>
          <w:sz w:val="24"/>
          <w:szCs w:val="24"/>
          <w:lang w:val="en-US"/>
        </w:rPr>
        <w:t xml:space="preserve"> will submit the cleared first version of the</w:t>
      </w:r>
      <w:r w:rsidRPr="007E195E">
        <w:rPr>
          <w:rFonts w:cstheme="minorHAnsi"/>
          <w:color w:val="000000"/>
          <w:sz w:val="24"/>
          <w:szCs w:val="24"/>
          <w:lang w:val="en-US" w:eastAsia="tr-TR"/>
        </w:rPr>
        <w:t xml:space="preserve"> document</w:t>
      </w:r>
      <w:r w:rsidRPr="007E195E">
        <w:rPr>
          <w:rFonts w:cstheme="minorHAnsi"/>
          <w:bCs/>
          <w:sz w:val="24"/>
          <w:szCs w:val="24"/>
          <w:lang w:val="en-US"/>
        </w:rPr>
        <w:t xml:space="preserve"> to the beneficiary countries through official letters for feedback.</w:t>
      </w:r>
      <w:r w:rsidRPr="007E195E">
        <w:rPr>
          <w:rFonts w:cstheme="minorHAnsi"/>
          <w:sz w:val="24"/>
          <w:szCs w:val="24"/>
          <w:lang w:val="en-US"/>
        </w:rPr>
        <w:t xml:space="preserve"> Based on the feedback </w:t>
      </w:r>
      <w:r w:rsidRPr="007E195E">
        <w:rPr>
          <w:rFonts w:cstheme="minorHAnsi"/>
          <w:bCs/>
          <w:sz w:val="24"/>
          <w:szCs w:val="24"/>
          <w:lang w:val="en-US"/>
        </w:rPr>
        <w:t>received from the beneficiary countries</w:t>
      </w:r>
      <w:r w:rsidRPr="007E195E">
        <w:rPr>
          <w:rFonts w:cstheme="minorHAnsi"/>
          <w:sz w:val="24"/>
          <w:szCs w:val="24"/>
          <w:lang w:val="en-US"/>
        </w:rPr>
        <w:t>, t</w:t>
      </w:r>
      <w:r w:rsidRPr="007E195E">
        <w:rPr>
          <w:rFonts w:cstheme="minorHAnsi"/>
          <w:bCs/>
          <w:sz w:val="24"/>
          <w:szCs w:val="24"/>
          <w:lang w:val="en-US"/>
        </w:rPr>
        <w:t xml:space="preserve">he SP will revise the </w:t>
      </w:r>
      <w:r w:rsidRPr="007E195E">
        <w:rPr>
          <w:rFonts w:cstheme="minorHAnsi"/>
          <w:color w:val="000000"/>
          <w:sz w:val="24"/>
          <w:szCs w:val="24"/>
          <w:lang w:val="en-US" w:eastAsia="tr-TR"/>
        </w:rPr>
        <w:t>document and FAO will re-submit the second version of the document for pre-endorsement by beneficiary countries. F</w:t>
      </w:r>
      <w:r w:rsidR="00951514" w:rsidRPr="007E195E">
        <w:rPr>
          <w:rFonts w:cstheme="minorHAnsi"/>
          <w:color w:val="000000"/>
          <w:sz w:val="24"/>
          <w:szCs w:val="24"/>
          <w:lang w:val="en-US" w:eastAsia="tr-TR"/>
        </w:rPr>
        <w:t>o</w:t>
      </w:r>
      <w:r w:rsidRPr="007E195E">
        <w:rPr>
          <w:rFonts w:cstheme="minorHAnsi"/>
          <w:color w:val="000000"/>
          <w:sz w:val="24"/>
          <w:szCs w:val="24"/>
          <w:lang w:val="en-US" w:eastAsia="tr-TR"/>
        </w:rPr>
        <w:t xml:space="preserve">llowing successful pre-endorsement, SP will organize donor debriefing in coordination with </w:t>
      </w:r>
      <w:r w:rsidR="006E059A" w:rsidRPr="007E195E">
        <w:rPr>
          <w:rFonts w:cstheme="minorHAnsi"/>
          <w:color w:val="000000"/>
          <w:sz w:val="24"/>
          <w:szCs w:val="24"/>
          <w:lang w:val="en-US" w:eastAsia="tr-TR"/>
        </w:rPr>
        <w:t>FAO.</w:t>
      </w:r>
      <w:r w:rsidRPr="007E195E">
        <w:rPr>
          <w:rFonts w:cstheme="minorHAnsi"/>
          <w:bCs/>
          <w:sz w:val="24"/>
          <w:szCs w:val="24"/>
          <w:lang w:val="en-US"/>
        </w:rPr>
        <w:t xml:space="preserve"> The aim of the debriefing is to introduce the pre-endorsed second version of the document to the donor. The ultimate objective of the debriefing is to obtain donor’s pre-endorsement for</w:t>
      </w:r>
      <w:r w:rsidRPr="007E195E">
        <w:rPr>
          <w:rFonts w:cstheme="minorHAnsi"/>
          <w:sz w:val="24"/>
          <w:szCs w:val="24"/>
          <w:lang w:val="en-US"/>
        </w:rPr>
        <w:t xml:space="preserve"> the proposed works in the project</w:t>
      </w:r>
      <w:r w:rsidRPr="007E195E">
        <w:rPr>
          <w:rFonts w:cstheme="minorHAnsi"/>
          <w:bCs/>
          <w:sz w:val="24"/>
          <w:szCs w:val="24"/>
          <w:lang w:val="en-US"/>
        </w:rPr>
        <w:t xml:space="preserve">. </w:t>
      </w:r>
    </w:p>
    <w:p w14:paraId="2D1C4B0F" w14:textId="77777777" w:rsidR="0018048E" w:rsidRPr="007E195E" w:rsidRDefault="0018048E" w:rsidP="00D043AD">
      <w:pPr>
        <w:ind w:left="426"/>
        <w:jc w:val="both"/>
        <w:rPr>
          <w:rFonts w:cstheme="minorHAnsi"/>
          <w:sz w:val="24"/>
          <w:szCs w:val="24"/>
          <w:lang w:val="en-US"/>
        </w:rPr>
      </w:pPr>
    </w:p>
    <w:p w14:paraId="4C08A312" w14:textId="134AD9FE" w:rsidR="0018048E" w:rsidRPr="007E195E" w:rsidRDefault="008D1578" w:rsidP="00D043AD">
      <w:pPr>
        <w:pStyle w:val="Balk1"/>
        <w:numPr>
          <w:ilvl w:val="0"/>
          <w:numId w:val="12"/>
        </w:numPr>
        <w:jc w:val="both"/>
        <w:rPr>
          <w:rFonts w:asciiTheme="minorHAnsi" w:hAnsiTheme="minorHAnsi" w:cstheme="minorHAnsi"/>
          <w:sz w:val="24"/>
          <w:szCs w:val="24"/>
          <w:lang w:val="en-US"/>
        </w:rPr>
      </w:pPr>
      <w:bookmarkStart w:id="9" w:name="_Toc19168715"/>
      <w:r w:rsidRPr="007E195E">
        <w:rPr>
          <w:rFonts w:asciiTheme="minorHAnsi" w:hAnsiTheme="minorHAnsi" w:cstheme="minorHAnsi"/>
          <w:sz w:val="24"/>
          <w:szCs w:val="24"/>
          <w:lang w:val="en-US"/>
        </w:rPr>
        <w:t>Draft Programme</w:t>
      </w:r>
      <w:r w:rsidR="00BB7339" w:rsidRPr="007E195E">
        <w:rPr>
          <w:rFonts w:asciiTheme="minorHAnsi" w:hAnsiTheme="minorHAnsi" w:cstheme="minorHAnsi"/>
          <w:sz w:val="24"/>
          <w:szCs w:val="24"/>
          <w:lang w:val="en-US"/>
        </w:rPr>
        <w:t xml:space="preserve"> of the Scoping Mission to </w:t>
      </w:r>
      <w:r w:rsidR="00B24667" w:rsidRPr="007E195E">
        <w:rPr>
          <w:rFonts w:asciiTheme="minorHAnsi" w:hAnsiTheme="minorHAnsi" w:cstheme="minorHAnsi"/>
          <w:sz w:val="24"/>
          <w:szCs w:val="24"/>
          <w:lang w:val="en-US"/>
        </w:rPr>
        <w:t>Uzbekistan</w:t>
      </w:r>
      <w:bookmarkEnd w:id="9"/>
    </w:p>
    <w:p w14:paraId="68839255" w14:textId="77777777" w:rsidR="008D1578" w:rsidRPr="007E195E" w:rsidRDefault="008D1578" w:rsidP="00D043AD">
      <w:pPr>
        <w:jc w:val="both"/>
        <w:rPr>
          <w:rFonts w:cstheme="minorHAnsi"/>
          <w:sz w:val="24"/>
          <w:szCs w:val="24"/>
          <w:lang w:val="en-US"/>
        </w:rPr>
      </w:pPr>
    </w:p>
    <w:tbl>
      <w:tblPr>
        <w:tblStyle w:val="TabloKlavuzu"/>
        <w:tblW w:w="9924" w:type="dxa"/>
        <w:tblInd w:w="-431" w:type="dxa"/>
        <w:tblLook w:val="04A0" w:firstRow="1" w:lastRow="0" w:firstColumn="1" w:lastColumn="0" w:noHBand="0" w:noVBand="1"/>
      </w:tblPr>
      <w:tblGrid>
        <w:gridCol w:w="2411"/>
        <w:gridCol w:w="1843"/>
        <w:gridCol w:w="3621"/>
        <w:gridCol w:w="2049"/>
      </w:tblGrid>
      <w:tr w:rsidR="00AF56E0" w:rsidRPr="007E195E" w14:paraId="3FCCDCEE" w14:textId="77777777" w:rsidTr="0084166B">
        <w:tc>
          <w:tcPr>
            <w:tcW w:w="2411" w:type="dxa"/>
            <w:shd w:val="clear" w:color="auto" w:fill="FFC000"/>
          </w:tcPr>
          <w:p w14:paraId="6368FDAB" w14:textId="77777777" w:rsidR="00AF56E0" w:rsidRPr="007E195E" w:rsidRDefault="00AF56E0" w:rsidP="0084166B">
            <w:pPr>
              <w:jc w:val="center"/>
              <w:rPr>
                <w:rFonts w:cstheme="minorHAnsi"/>
                <w:b/>
                <w:sz w:val="24"/>
                <w:szCs w:val="24"/>
                <w:lang w:val="en-US"/>
              </w:rPr>
            </w:pPr>
            <w:r w:rsidRPr="007E195E">
              <w:rPr>
                <w:rFonts w:cstheme="minorHAnsi"/>
                <w:b/>
                <w:sz w:val="24"/>
                <w:szCs w:val="24"/>
                <w:lang w:val="en-US"/>
              </w:rPr>
              <w:t>Date</w:t>
            </w:r>
          </w:p>
        </w:tc>
        <w:tc>
          <w:tcPr>
            <w:tcW w:w="1843" w:type="dxa"/>
            <w:shd w:val="clear" w:color="auto" w:fill="FFC000"/>
          </w:tcPr>
          <w:p w14:paraId="4DD88175" w14:textId="77777777" w:rsidR="00AF56E0" w:rsidRPr="007E195E" w:rsidRDefault="00AF56E0" w:rsidP="0084166B">
            <w:pPr>
              <w:jc w:val="center"/>
              <w:rPr>
                <w:rFonts w:cstheme="minorHAnsi"/>
                <w:b/>
                <w:sz w:val="24"/>
                <w:szCs w:val="24"/>
                <w:lang w:val="en-US"/>
              </w:rPr>
            </w:pPr>
            <w:r w:rsidRPr="007E195E">
              <w:rPr>
                <w:rFonts w:cstheme="minorHAnsi"/>
                <w:b/>
                <w:sz w:val="24"/>
                <w:szCs w:val="24"/>
                <w:lang w:val="en-US"/>
              </w:rPr>
              <w:t>Time</w:t>
            </w:r>
          </w:p>
        </w:tc>
        <w:tc>
          <w:tcPr>
            <w:tcW w:w="3621" w:type="dxa"/>
            <w:shd w:val="clear" w:color="auto" w:fill="FFC000"/>
          </w:tcPr>
          <w:p w14:paraId="05EB3468" w14:textId="77777777" w:rsidR="00AF56E0" w:rsidRPr="007E195E" w:rsidRDefault="00AF56E0" w:rsidP="0084166B">
            <w:pPr>
              <w:jc w:val="center"/>
              <w:rPr>
                <w:rFonts w:cstheme="minorHAnsi"/>
                <w:b/>
                <w:sz w:val="24"/>
                <w:szCs w:val="24"/>
                <w:lang w:val="en-US"/>
              </w:rPr>
            </w:pPr>
            <w:r w:rsidRPr="007E195E">
              <w:rPr>
                <w:rFonts w:cstheme="minorHAnsi"/>
                <w:b/>
                <w:sz w:val="24"/>
                <w:szCs w:val="24"/>
                <w:lang w:val="en-US"/>
              </w:rPr>
              <w:t>Action</w:t>
            </w:r>
          </w:p>
        </w:tc>
        <w:tc>
          <w:tcPr>
            <w:tcW w:w="2049" w:type="dxa"/>
            <w:shd w:val="clear" w:color="auto" w:fill="FFC000"/>
          </w:tcPr>
          <w:p w14:paraId="2B463786" w14:textId="77777777" w:rsidR="00AF56E0" w:rsidRPr="007E195E" w:rsidRDefault="00AF56E0" w:rsidP="0084166B">
            <w:pPr>
              <w:jc w:val="center"/>
              <w:rPr>
                <w:rFonts w:cstheme="minorHAnsi"/>
                <w:b/>
                <w:sz w:val="24"/>
                <w:szCs w:val="24"/>
                <w:lang w:val="en-US"/>
              </w:rPr>
            </w:pPr>
            <w:r w:rsidRPr="007E195E">
              <w:rPr>
                <w:rFonts w:cstheme="minorHAnsi"/>
                <w:b/>
                <w:sz w:val="24"/>
                <w:szCs w:val="24"/>
                <w:lang w:val="en-US"/>
              </w:rPr>
              <w:t>Notes</w:t>
            </w:r>
          </w:p>
        </w:tc>
      </w:tr>
      <w:tr w:rsidR="00B24667" w:rsidRPr="007E195E" w14:paraId="1F05E53D" w14:textId="77777777" w:rsidTr="00824CA9">
        <w:tc>
          <w:tcPr>
            <w:tcW w:w="2411" w:type="dxa"/>
            <w:vMerge w:val="restart"/>
          </w:tcPr>
          <w:p w14:paraId="31447AB7" w14:textId="42B57C92" w:rsidR="00B24667" w:rsidRPr="007E195E" w:rsidRDefault="00B24667" w:rsidP="00B24667">
            <w:pPr>
              <w:rPr>
                <w:rFonts w:cstheme="minorHAnsi"/>
                <w:sz w:val="24"/>
                <w:szCs w:val="24"/>
                <w:lang w:val="en-US"/>
              </w:rPr>
            </w:pPr>
            <w:r w:rsidRPr="007E195E">
              <w:rPr>
                <w:rFonts w:cstheme="minorHAnsi"/>
                <w:sz w:val="24"/>
                <w:szCs w:val="24"/>
                <w:lang w:val="en-US"/>
              </w:rPr>
              <w:t xml:space="preserve">Sunday, </w:t>
            </w:r>
          </w:p>
          <w:p w14:paraId="2B2499AB" w14:textId="104B6FE8" w:rsidR="00B24667" w:rsidRPr="007E195E" w:rsidRDefault="00B24667" w:rsidP="00B24667">
            <w:pPr>
              <w:rPr>
                <w:rFonts w:cstheme="minorHAnsi"/>
                <w:sz w:val="24"/>
                <w:szCs w:val="24"/>
                <w:lang w:val="en-US"/>
              </w:rPr>
            </w:pPr>
            <w:r w:rsidRPr="007E195E">
              <w:rPr>
                <w:rFonts w:cstheme="minorHAnsi"/>
                <w:sz w:val="24"/>
                <w:szCs w:val="24"/>
                <w:lang w:val="en-US"/>
              </w:rPr>
              <w:t>September 22, 2019</w:t>
            </w:r>
          </w:p>
        </w:tc>
        <w:tc>
          <w:tcPr>
            <w:tcW w:w="1843" w:type="dxa"/>
          </w:tcPr>
          <w:p w14:paraId="1BE8EE32" w14:textId="77777777" w:rsidR="00B24667" w:rsidRPr="007E195E" w:rsidRDefault="00B24667" w:rsidP="00B24667">
            <w:pPr>
              <w:jc w:val="center"/>
              <w:rPr>
                <w:rFonts w:cstheme="minorHAnsi"/>
                <w:color w:val="000000"/>
                <w:sz w:val="24"/>
                <w:szCs w:val="24"/>
                <w:lang w:val="en-US"/>
              </w:rPr>
            </w:pPr>
            <w:r w:rsidRPr="007E195E">
              <w:rPr>
                <w:rFonts w:cstheme="minorHAnsi"/>
                <w:color w:val="000000"/>
                <w:sz w:val="24"/>
                <w:szCs w:val="24"/>
                <w:lang w:val="en-US"/>
              </w:rPr>
              <w:t xml:space="preserve">18:20-00:50 </w:t>
            </w:r>
          </w:p>
          <w:p w14:paraId="36281122" w14:textId="5206C65C" w:rsidR="00B24667" w:rsidRPr="007E195E" w:rsidRDefault="00B24667" w:rsidP="00B24667">
            <w:pPr>
              <w:jc w:val="both"/>
              <w:rPr>
                <w:rFonts w:cstheme="minorHAnsi"/>
                <w:sz w:val="24"/>
                <w:szCs w:val="24"/>
                <w:lang w:val="en-US"/>
              </w:rPr>
            </w:pPr>
            <w:r w:rsidRPr="007E195E">
              <w:rPr>
                <w:rFonts w:cstheme="minorHAnsi"/>
                <w:color w:val="000000"/>
                <w:sz w:val="24"/>
                <w:szCs w:val="24"/>
                <w:lang w:val="en-US"/>
              </w:rPr>
              <w:t>(Following Day)</w:t>
            </w:r>
          </w:p>
        </w:tc>
        <w:tc>
          <w:tcPr>
            <w:tcW w:w="3621" w:type="dxa"/>
          </w:tcPr>
          <w:p w14:paraId="3A26214A" w14:textId="19CBB0A1" w:rsidR="00B24667" w:rsidRPr="007E195E" w:rsidRDefault="00B24667" w:rsidP="00B24667">
            <w:pPr>
              <w:jc w:val="both"/>
              <w:rPr>
                <w:rFonts w:cstheme="minorHAnsi"/>
                <w:sz w:val="24"/>
                <w:szCs w:val="24"/>
                <w:lang w:val="en-US"/>
              </w:rPr>
            </w:pPr>
            <w:r w:rsidRPr="007E195E">
              <w:rPr>
                <w:rFonts w:cstheme="minorHAnsi"/>
                <w:sz w:val="24"/>
                <w:szCs w:val="24"/>
                <w:lang w:val="en-US"/>
              </w:rPr>
              <w:t xml:space="preserve">Flight to </w:t>
            </w:r>
            <w:r w:rsidR="00867733" w:rsidRPr="007E195E">
              <w:rPr>
                <w:rFonts w:cstheme="minorHAnsi"/>
                <w:sz w:val="24"/>
                <w:szCs w:val="24"/>
                <w:lang w:val="en-US"/>
              </w:rPr>
              <w:t>Tashkent from</w:t>
            </w:r>
            <w:r w:rsidRPr="007E195E">
              <w:rPr>
                <w:rFonts w:cstheme="minorHAnsi"/>
                <w:sz w:val="24"/>
                <w:szCs w:val="24"/>
                <w:lang w:val="en-US"/>
              </w:rPr>
              <w:t xml:space="preserve"> İstanbul</w:t>
            </w:r>
          </w:p>
        </w:tc>
        <w:tc>
          <w:tcPr>
            <w:tcW w:w="2049" w:type="dxa"/>
            <w:vAlign w:val="bottom"/>
          </w:tcPr>
          <w:p w14:paraId="24A045FD" w14:textId="63D548F7" w:rsidR="00B24667" w:rsidRPr="007E195E" w:rsidRDefault="00867733" w:rsidP="00B24667">
            <w:pPr>
              <w:rPr>
                <w:rFonts w:cstheme="minorHAnsi"/>
                <w:color w:val="000000"/>
                <w:sz w:val="24"/>
                <w:szCs w:val="24"/>
                <w:lang w:val="en-US"/>
              </w:rPr>
            </w:pPr>
            <w:r w:rsidRPr="007E195E">
              <w:rPr>
                <w:rFonts w:cstheme="minorHAnsi"/>
                <w:color w:val="000000"/>
                <w:sz w:val="24"/>
                <w:szCs w:val="24"/>
                <w:lang w:val="en-US"/>
              </w:rPr>
              <w:t>I</w:t>
            </w:r>
            <w:r w:rsidR="00B24667" w:rsidRPr="007E195E">
              <w:rPr>
                <w:rFonts w:cstheme="minorHAnsi"/>
                <w:color w:val="000000"/>
                <w:sz w:val="24"/>
                <w:szCs w:val="24"/>
                <w:lang w:val="en-US"/>
              </w:rPr>
              <w:t>stanbul-Tashkent</w:t>
            </w:r>
          </w:p>
          <w:p w14:paraId="33A9CAA3" w14:textId="77777777" w:rsidR="00B24667" w:rsidRPr="007E195E" w:rsidRDefault="00B24667" w:rsidP="00B24667">
            <w:pPr>
              <w:rPr>
                <w:rFonts w:cstheme="minorHAnsi"/>
                <w:color w:val="000000"/>
                <w:sz w:val="24"/>
                <w:szCs w:val="24"/>
                <w:lang w:val="en-US"/>
              </w:rPr>
            </w:pPr>
            <w:r w:rsidRPr="007E195E">
              <w:rPr>
                <w:rFonts w:cstheme="minorHAnsi"/>
                <w:color w:val="000000"/>
                <w:sz w:val="24"/>
                <w:szCs w:val="24"/>
                <w:lang w:val="en-US"/>
              </w:rPr>
              <w:t>TK370</w:t>
            </w:r>
          </w:p>
          <w:p w14:paraId="6D0CCC48" w14:textId="13CF8CE2" w:rsidR="00B24667" w:rsidRPr="007E195E" w:rsidRDefault="00B24667" w:rsidP="00B24667">
            <w:pPr>
              <w:jc w:val="both"/>
              <w:rPr>
                <w:rFonts w:cstheme="minorHAnsi"/>
                <w:sz w:val="24"/>
                <w:szCs w:val="24"/>
                <w:lang w:val="en-US"/>
              </w:rPr>
            </w:pPr>
            <w:r w:rsidRPr="007E195E">
              <w:rPr>
                <w:rFonts w:cstheme="minorHAnsi"/>
                <w:color w:val="000000"/>
                <w:sz w:val="24"/>
                <w:szCs w:val="24"/>
                <w:lang w:val="en-US"/>
              </w:rPr>
              <w:t xml:space="preserve">Turkish Airlines </w:t>
            </w:r>
          </w:p>
        </w:tc>
      </w:tr>
      <w:tr w:rsidR="00B24667" w:rsidRPr="007E195E" w14:paraId="1B87DC95" w14:textId="77777777" w:rsidTr="0084166B">
        <w:tc>
          <w:tcPr>
            <w:tcW w:w="2411" w:type="dxa"/>
            <w:vMerge/>
          </w:tcPr>
          <w:p w14:paraId="40380B09" w14:textId="77777777" w:rsidR="00B24667" w:rsidRPr="007E195E" w:rsidRDefault="00B24667" w:rsidP="00B24667">
            <w:pPr>
              <w:rPr>
                <w:rFonts w:cstheme="minorHAnsi"/>
                <w:sz w:val="24"/>
                <w:szCs w:val="24"/>
                <w:lang w:val="en-US"/>
              </w:rPr>
            </w:pPr>
          </w:p>
        </w:tc>
        <w:tc>
          <w:tcPr>
            <w:tcW w:w="1843" w:type="dxa"/>
          </w:tcPr>
          <w:p w14:paraId="410C22C0" w14:textId="77777777" w:rsidR="00B24667" w:rsidRPr="007E195E" w:rsidRDefault="00B24667" w:rsidP="00B24667">
            <w:pPr>
              <w:jc w:val="both"/>
              <w:rPr>
                <w:rFonts w:cstheme="minorHAnsi"/>
                <w:sz w:val="24"/>
                <w:szCs w:val="24"/>
                <w:lang w:val="en-US"/>
              </w:rPr>
            </w:pPr>
          </w:p>
        </w:tc>
        <w:tc>
          <w:tcPr>
            <w:tcW w:w="3621" w:type="dxa"/>
          </w:tcPr>
          <w:p w14:paraId="099DE85C" w14:textId="2829DDC2" w:rsidR="00B24667" w:rsidRPr="007E195E" w:rsidRDefault="00B24667" w:rsidP="00B24667">
            <w:pPr>
              <w:jc w:val="both"/>
              <w:rPr>
                <w:rFonts w:cstheme="minorHAnsi"/>
                <w:sz w:val="24"/>
                <w:szCs w:val="24"/>
                <w:lang w:val="en-US"/>
              </w:rPr>
            </w:pPr>
            <w:r w:rsidRPr="007E195E">
              <w:rPr>
                <w:rFonts w:cstheme="minorHAnsi"/>
                <w:sz w:val="24"/>
                <w:szCs w:val="24"/>
                <w:lang w:val="en-US"/>
              </w:rPr>
              <w:t>Overnight in Tashkent</w:t>
            </w:r>
          </w:p>
        </w:tc>
        <w:tc>
          <w:tcPr>
            <w:tcW w:w="2049" w:type="dxa"/>
          </w:tcPr>
          <w:p w14:paraId="09E7C547" w14:textId="77777777" w:rsidR="00B24667" w:rsidRPr="007E195E" w:rsidRDefault="00B24667" w:rsidP="00B24667">
            <w:pPr>
              <w:jc w:val="both"/>
              <w:rPr>
                <w:rFonts w:cstheme="minorHAnsi"/>
                <w:sz w:val="24"/>
                <w:szCs w:val="24"/>
                <w:lang w:val="en-US"/>
              </w:rPr>
            </w:pPr>
          </w:p>
        </w:tc>
      </w:tr>
      <w:tr w:rsidR="00B24667" w:rsidRPr="007E195E" w14:paraId="7004AEE3" w14:textId="77777777" w:rsidTr="0084166B">
        <w:tc>
          <w:tcPr>
            <w:tcW w:w="2411" w:type="dxa"/>
            <w:vMerge w:val="restart"/>
          </w:tcPr>
          <w:p w14:paraId="462604EA" w14:textId="754384D0" w:rsidR="00B24667" w:rsidRPr="007E195E" w:rsidRDefault="00B24667" w:rsidP="00B24667">
            <w:pPr>
              <w:rPr>
                <w:rFonts w:cstheme="minorHAnsi"/>
                <w:sz w:val="24"/>
                <w:szCs w:val="24"/>
                <w:lang w:val="en-US"/>
              </w:rPr>
            </w:pPr>
            <w:r w:rsidRPr="007E195E">
              <w:rPr>
                <w:rFonts w:cstheme="minorHAnsi"/>
                <w:sz w:val="24"/>
                <w:szCs w:val="24"/>
                <w:lang w:val="en-US"/>
              </w:rPr>
              <w:t xml:space="preserve">Monday, </w:t>
            </w:r>
          </w:p>
          <w:p w14:paraId="3B97551B" w14:textId="0F009D52" w:rsidR="00B24667" w:rsidRPr="007E195E" w:rsidRDefault="00B24667" w:rsidP="00B24667">
            <w:pPr>
              <w:rPr>
                <w:rFonts w:cstheme="minorHAnsi"/>
                <w:sz w:val="24"/>
                <w:szCs w:val="24"/>
                <w:lang w:val="en-US"/>
              </w:rPr>
            </w:pPr>
            <w:r w:rsidRPr="007E195E">
              <w:rPr>
                <w:rFonts w:cstheme="minorHAnsi"/>
                <w:sz w:val="24"/>
                <w:szCs w:val="24"/>
                <w:lang w:val="en-US"/>
              </w:rPr>
              <w:t>September 23, 2019</w:t>
            </w:r>
          </w:p>
        </w:tc>
        <w:tc>
          <w:tcPr>
            <w:tcW w:w="1843" w:type="dxa"/>
          </w:tcPr>
          <w:p w14:paraId="37A8CD51" w14:textId="77777777" w:rsidR="00B24667" w:rsidRPr="007E195E" w:rsidRDefault="00B24667" w:rsidP="00B24667">
            <w:pPr>
              <w:jc w:val="both"/>
              <w:rPr>
                <w:rFonts w:cstheme="minorHAnsi"/>
                <w:sz w:val="24"/>
                <w:szCs w:val="24"/>
                <w:lang w:val="en-US"/>
              </w:rPr>
            </w:pPr>
            <w:r w:rsidRPr="007E195E">
              <w:rPr>
                <w:rFonts w:cstheme="minorHAnsi"/>
                <w:sz w:val="24"/>
                <w:szCs w:val="24"/>
                <w:lang w:val="en-US"/>
              </w:rPr>
              <w:t>10.00 -11.00</w:t>
            </w:r>
          </w:p>
        </w:tc>
        <w:tc>
          <w:tcPr>
            <w:tcW w:w="3621" w:type="dxa"/>
          </w:tcPr>
          <w:p w14:paraId="61D97477" w14:textId="1A51EE4F" w:rsidR="00B24667" w:rsidRPr="007E195E" w:rsidRDefault="00B24667" w:rsidP="00B24667">
            <w:pPr>
              <w:jc w:val="both"/>
              <w:rPr>
                <w:rFonts w:cstheme="minorHAnsi"/>
                <w:sz w:val="24"/>
                <w:szCs w:val="24"/>
                <w:lang w:val="en-US"/>
              </w:rPr>
            </w:pPr>
            <w:r w:rsidRPr="007E195E">
              <w:rPr>
                <w:rFonts w:cstheme="minorHAnsi"/>
                <w:sz w:val="24"/>
                <w:szCs w:val="24"/>
                <w:lang w:val="en-US"/>
              </w:rPr>
              <w:t>Meeting at FAO Partnership and Liaison Office in Uzbekistan</w:t>
            </w:r>
          </w:p>
        </w:tc>
        <w:tc>
          <w:tcPr>
            <w:tcW w:w="2049" w:type="dxa"/>
          </w:tcPr>
          <w:p w14:paraId="6E55E37A" w14:textId="77777777" w:rsidR="00B24667" w:rsidRPr="007E195E" w:rsidRDefault="00B24667" w:rsidP="00B24667">
            <w:pPr>
              <w:jc w:val="both"/>
              <w:rPr>
                <w:rFonts w:cstheme="minorHAnsi"/>
                <w:sz w:val="24"/>
                <w:szCs w:val="24"/>
                <w:lang w:val="en-US"/>
              </w:rPr>
            </w:pPr>
            <w:r w:rsidRPr="007E195E">
              <w:rPr>
                <w:rFonts w:cstheme="minorHAnsi"/>
                <w:sz w:val="24"/>
                <w:szCs w:val="24"/>
                <w:lang w:val="en-US"/>
              </w:rPr>
              <w:t>FAO office</w:t>
            </w:r>
          </w:p>
        </w:tc>
      </w:tr>
      <w:tr w:rsidR="00B24667" w:rsidRPr="007E195E" w14:paraId="56D96498" w14:textId="77777777" w:rsidTr="0084166B">
        <w:tc>
          <w:tcPr>
            <w:tcW w:w="2411" w:type="dxa"/>
            <w:vMerge/>
          </w:tcPr>
          <w:p w14:paraId="7EB62622" w14:textId="77777777" w:rsidR="00B24667" w:rsidRPr="007E195E" w:rsidRDefault="00B24667" w:rsidP="00B24667">
            <w:pPr>
              <w:rPr>
                <w:rFonts w:cstheme="minorHAnsi"/>
                <w:sz w:val="24"/>
                <w:szCs w:val="24"/>
                <w:lang w:val="en-US"/>
              </w:rPr>
            </w:pPr>
          </w:p>
        </w:tc>
        <w:tc>
          <w:tcPr>
            <w:tcW w:w="1843" w:type="dxa"/>
          </w:tcPr>
          <w:p w14:paraId="2CE1E74E" w14:textId="77777777" w:rsidR="00B24667" w:rsidRPr="007E195E" w:rsidRDefault="00B24667" w:rsidP="00B24667">
            <w:pPr>
              <w:jc w:val="both"/>
              <w:rPr>
                <w:rFonts w:cstheme="minorHAnsi"/>
                <w:sz w:val="24"/>
                <w:szCs w:val="24"/>
                <w:lang w:val="en-US"/>
              </w:rPr>
            </w:pPr>
            <w:r w:rsidRPr="007E195E">
              <w:rPr>
                <w:rFonts w:cstheme="minorHAnsi"/>
                <w:sz w:val="24"/>
                <w:szCs w:val="24"/>
                <w:lang w:val="en-US"/>
              </w:rPr>
              <w:t>11.00 – 12.00</w:t>
            </w:r>
          </w:p>
        </w:tc>
        <w:tc>
          <w:tcPr>
            <w:tcW w:w="3621" w:type="dxa"/>
          </w:tcPr>
          <w:p w14:paraId="71736609" w14:textId="08113FD2" w:rsidR="00B24667" w:rsidRPr="007E195E" w:rsidRDefault="00B24667" w:rsidP="00B24667">
            <w:pPr>
              <w:jc w:val="both"/>
              <w:rPr>
                <w:rFonts w:cstheme="minorHAnsi"/>
                <w:sz w:val="24"/>
                <w:szCs w:val="24"/>
                <w:lang w:val="en-US"/>
              </w:rPr>
            </w:pPr>
            <w:r w:rsidRPr="007E195E">
              <w:rPr>
                <w:rFonts w:cstheme="minorHAnsi"/>
                <w:b/>
                <w:sz w:val="24"/>
                <w:szCs w:val="24"/>
                <w:lang w:val="en-US"/>
              </w:rPr>
              <w:t xml:space="preserve">Meeting </w:t>
            </w:r>
            <w:r w:rsidRPr="007E195E">
              <w:rPr>
                <w:rFonts w:cstheme="minorHAnsi"/>
                <w:sz w:val="24"/>
                <w:szCs w:val="24"/>
                <w:lang w:val="en-US"/>
              </w:rPr>
              <w:t xml:space="preserve">with </w:t>
            </w:r>
            <w:r w:rsidR="00867733" w:rsidRPr="007E195E">
              <w:rPr>
                <w:rFonts w:cstheme="minorHAnsi"/>
                <w:sz w:val="24"/>
                <w:szCs w:val="24"/>
                <w:lang w:val="en-US"/>
              </w:rPr>
              <w:t>State Committee of the Republic of Uzbekistan</w:t>
            </w:r>
            <w:r w:rsidR="00867733" w:rsidRPr="007E195E">
              <w:rPr>
                <w:rFonts w:cstheme="minorHAnsi"/>
                <w:sz w:val="24"/>
                <w:szCs w:val="24"/>
                <w:lang w:val="en-US"/>
              </w:rPr>
              <w:t xml:space="preserve"> on Forestry</w:t>
            </w:r>
          </w:p>
        </w:tc>
        <w:tc>
          <w:tcPr>
            <w:tcW w:w="2049" w:type="dxa"/>
          </w:tcPr>
          <w:p w14:paraId="7101384A" w14:textId="4400D1AE" w:rsidR="00B24667" w:rsidRPr="007E195E" w:rsidRDefault="00867733" w:rsidP="00B24667">
            <w:pPr>
              <w:jc w:val="both"/>
              <w:rPr>
                <w:rFonts w:cstheme="minorHAnsi"/>
                <w:sz w:val="24"/>
                <w:szCs w:val="24"/>
                <w:lang w:val="en-US"/>
              </w:rPr>
            </w:pPr>
            <w:r w:rsidRPr="007E195E">
              <w:rPr>
                <w:rFonts w:cstheme="minorHAnsi"/>
                <w:sz w:val="24"/>
                <w:szCs w:val="24"/>
                <w:lang w:val="en-US"/>
              </w:rPr>
              <w:t>State Committee Office</w:t>
            </w:r>
          </w:p>
        </w:tc>
      </w:tr>
      <w:tr w:rsidR="00867733" w:rsidRPr="007E195E" w14:paraId="5471089F" w14:textId="77777777" w:rsidTr="0084166B">
        <w:tc>
          <w:tcPr>
            <w:tcW w:w="2411" w:type="dxa"/>
            <w:vMerge/>
          </w:tcPr>
          <w:p w14:paraId="6CF502D8" w14:textId="77777777" w:rsidR="00867733" w:rsidRPr="007E195E" w:rsidRDefault="00867733" w:rsidP="00867733">
            <w:pPr>
              <w:rPr>
                <w:rFonts w:cstheme="minorHAnsi"/>
                <w:sz w:val="24"/>
                <w:szCs w:val="24"/>
                <w:lang w:val="en-US"/>
              </w:rPr>
            </w:pPr>
          </w:p>
        </w:tc>
        <w:tc>
          <w:tcPr>
            <w:tcW w:w="1843" w:type="dxa"/>
          </w:tcPr>
          <w:p w14:paraId="0E7AFA54" w14:textId="77777777" w:rsidR="00867733" w:rsidRPr="007E195E" w:rsidRDefault="00867733" w:rsidP="00867733">
            <w:pPr>
              <w:jc w:val="both"/>
              <w:rPr>
                <w:rFonts w:cstheme="minorHAnsi"/>
                <w:sz w:val="24"/>
                <w:szCs w:val="24"/>
                <w:lang w:val="en-US"/>
              </w:rPr>
            </w:pPr>
            <w:r w:rsidRPr="007E195E">
              <w:rPr>
                <w:rFonts w:cstheme="minorHAnsi"/>
                <w:sz w:val="24"/>
                <w:szCs w:val="24"/>
                <w:lang w:val="en-US"/>
              </w:rPr>
              <w:t>14.30 – 16.30</w:t>
            </w:r>
          </w:p>
        </w:tc>
        <w:tc>
          <w:tcPr>
            <w:tcW w:w="3621" w:type="dxa"/>
          </w:tcPr>
          <w:p w14:paraId="1EE224AF" w14:textId="3749427D" w:rsidR="00867733" w:rsidRPr="007E195E" w:rsidRDefault="00867733" w:rsidP="00867733">
            <w:pPr>
              <w:jc w:val="both"/>
              <w:rPr>
                <w:rFonts w:cstheme="minorHAnsi"/>
                <w:b/>
                <w:sz w:val="24"/>
                <w:szCs w:val="24"/>
                <w:lang w:val="en-US"/>
              </w:rPr>
            </w:pPr>
            <w:r w:rsidRPr="007E195E">
              <w:rPr>
                <w:rFonts w:cstheme="minorHAnsi"/>
                <w:b/>
                <w:sz w:val="24"/>
                <w:szCs w:val="24"/>
                <w:lang w:val="en-US"/>
              </w:rPr>
              <w:t>Stakeholder Workshop</w:t>
            </w:r>
            <w:r w:rsidRPr="007E195E">
              <w:rPr>
                <w:rFonts w:cstheme="minorHAnsi"/>
                <w:sz w:val="24"/>
                <w:szCs w:val="24"/>
                <w:lang w:val="en-US"/>
              </w:rPr>
              <w:t xml:space="preserve"> to obtain feedback on proposed works and agreement on the pilot sites (At the Committee premises)</w:t>
            </w:r>
          </w:p>
        </w:tc>
        <w:tc>
          <w:tcPr>
            <w:tcW w:w="2049" w:type="dxa"/>
          </w:tcPr>
          <w:p w14:paraId="64A621F1" w14:textId="24EAE361" w:rsidR="00867733" w:rsidRPr="007E195E" w:rsidRDefault="00867733" w:rsidP="00867733">
            <w:pPr>
              <w:jc w:val="both"/>
              <w:rPr>
                <w:rFonts w:cstheme="minorHAnsi"/>
                <w:sz w:val="24"/>
                <w:szCs w:val="24"/>
                <w:lang w:val="en-US"/>
              </w:rPr>
            </w:pPr>
            <w:r w:rsidRPr="007E195E">
              <w:rPr>
                <w:rFonts w:cstheme="minorHAnsi"/>
                <w:sz w:val="24"/>
                <w:szCs w:val="24"/>
                <w:lang w:val="en-US"/>
              </w:rPr>
              <w:t>State Committee Office</w:t>
            </w:r>
          </w:p>
        </w:tc>
      </w:tr>
      <w:tr w:rsidR="00867733" w:rsidRPr="007E195E" w14:paraId="2942CFB7" w14:textId="77777777" w:rsidTr="0084166B">
        <w:tc>
          <w:tcPr>
            <w:tcW w:w="2411" w:type="dxa"/>
            <w:vMerge w:val="restart"/>
          </w:tcPr>
          <w:p w14:paraId="0F648F16" w14:textId="097B8801" w:rsidR="00867733" w:rsidRPr="007E195E" w:rsidRDefault="00867733" w:rsidP="00867733">
            <w:pPr>
              <w:rPr>
                <w:rFonts w:cstheme="minorHAnsi"/>
                <w:sz w:val="24"/>
                <w:szCs w:val="24"/>
                <w:lang w:val="en-US"/>
              </w:rPr>
            </w:pPr>
            <w:r w:rsidRPr="007E195E">
              <w:rPr>
                <w:rFonts w:cstheme="minorHAnsi"/>
                <w:sz w:val="24"/>
                <w:szCs w:val="24"/>
                <w:lang w:val="en-US"/>
              </w:rPr>
              <w:t xml:space="preserve">Tuesday </w:t>
            </w:r>
          </w:p>
          <w:p w14:paraId="1FD1F1DF" w14:textId="688502FE" w:rsidR="00867733" w:rsidRPr="007E195E" w:rsidRDefault="00867733" w:rsidP="00867733">
            <w:pPr>
              <w:rPr>
                <w:rFonts w:cstheme="minorHAnsi"/>
                <w:sz w:val="24"/>
                <w:szCs w:val="24"/>
                <w:lang w:val="en-US"/>
              </w:rPr>
            </w:pPr>
            <w:r w:rsidRPr="007E195E">
              <w:rPr>
                <w:rFonts w:cstheme="minorHAnsi"/>
                <w:sz w:val="24"/>
                <w:szCs w:val="24"/>
                <w:lang w:val="en-US"/>
              </w:rPr>
              <w:t>September 24, 2019</w:t>
            </w:r>
          </w:p>
        </w:tc>
        <w:tc>
          <w:tcPr>
            <w:tcW w:w="1843" w:type="dxa"/>
          </w:tcPr>
          <w:p w14:paraId="5438B84D" w14:textId="725B1812" w:rsidR="00867733" w:rsidRPr="007E195E" w:rsidRDefault="00867733" w:rsidP="00867733">
            <w:pPr>
              <w:jc w:val="both"/>
              <w:rPr>
                <w:rFonts w:cstheme="minorHAnsi"/>
                <w:sz w:val="24"/>
                <w:szCs w:val="24"/>
                <w:lang w:val="en-US"/>
              </w:rPr>
            </w:pPr>
            <w:r w:rsidRPr="007E195E">
              <w:rPr>
                <w:rFonts w:cstheme="minorHAnsi"/>
                <w:sz w:val="24"/>
                <w:szCs w:val="24"/>
                <w:lang w:val="en-US"/>
              </w:rPr>
              <w:t>09.00 -12.00</w:t>
            </w:r>
          </w:p>
        </w:tc>
        <w:tc>
          <w:tcPr>
            <w:tcW w:w="3621" w:type="dxa"/>
          </w:tcPr>
          <w:p w14:paraId="1F0335F8" w14:textId="7F851446" w:rsidR="00867733" w:rsidRPr="007E195E" w:rsidRDefault="00867733" w:rsidP="00867733">
            <w:pPr>
              <w:jc w:val="both"/>
              <w:rPr>
                <w:rFonts w:cstheme="minorHAnsi"/>
                <w:b/>
                <w:sz w:val="24"/>
                <w:szCs w:val="24"/>
                <w:lang w:val="en-US"/>
              </w:rPr>
            </w:pPr>
            <w:r w:rsidRPr="007E195E">
              <w:rPr>
                <w:rFonts w:cstheme="minorHAnsi"/>
                <w:b/>
                <w:sz w:val="24"/>
                <w:szCs w:val="24"/>
                <w:lang w:val="en-US"/>
              </w:rPr>
              <w:t>Field visit</w:t>
            </w:r>
            <w:r w:rsidRPr="007E195E">
              <w:rPr>
                <w:rFonts w:cstheme="minorHAnsi"/>
                <w:sz w:val="24"/>
                <w:szCs w:val="24"/>
                <w:lang w:val="en-US"/>
              </w:rPr>
              <w:t xml:space="preserve"> to the pilot sites for nursery Unit, reforestation and forest rehabilitation (to be decided by the Ministry)</w:t>
            </w:r>
          </w:p>
        </w:tc>
        <w:tc>
          <w:tcPr>
            <w:tcW w:w="2049" w:type="dxa"/>
          </w:tcPr>
          <w:p w14:paraId="593A3652" w14:textId="616F8ACF" w:rsidR="00867733" w:rsidRPr="007E195E" w:rsidRDefault="00867733" w:rsidP="00867733">
            <w:pPr>
              <w:jc w:val="both"/>
              <w:rPr>
                <w:rFonts w:cstheme="minorHAnsi"/>
                <w:sz w:val="24"/>
                <w:szCs w:val="24"/>
                <w:lang w:val="en-US"/>
              </w:rPr>
            </w:pPr>
          </w:p>
        </w:tc>
      </w:tr>
      <w:tr w:rsidR="00867733" w:rsidRPr="007E195E" w14:paraId="41550DC3" w14:textId="77777777" w:rsidTr="0084166B">
        <w:tc>
          <w:tcPr>
            <w:tcW w:w="2411" w:type="dxa"/>
            <w:vMerge/>
          </w:tcPr>
          <w:p w14:paraId="032776DA" w14:textId="77777777" w:rsidR="00867733" w:rsidRPr="007E195E" w:rsidRDefault="00867733" w:rsidP="00867733">
            <w:pPr>
              <w:rPr>
                <w:rFonts w:cstheme="minorHAnsi"/>
                <w:sz w:val="24"/>
                <w:szCs w:val="24"/>
                <w:lang w:val="en-US"/>
              </w:rPr>
            </w:pPr>
          </w:p>
        </w:tc>
        <w:tc>
          <w:tcPr>
            <w:tcW w:w="1843" w:type="dxa"/>
          </w:tcPr>
          <w:p w14:paraId="1C0734BB" w14:textId="77777777" w:rsidR="00867733" w:rsidRPr="007E195E" w:rsidRDefault="00867733" w:rsidP="00867733">
            <w:pPr>
              <w:jc w:val="both"/>
              <w:rPr>
                <w:rFonts w:cstheme="minorHAnsi"/>
                <w:sz w:val="24"/>
                <w:szCs w:val="24"/>
                <w:lang w:val="en-US"/>
              </w:rPr>
            </w:pPr>
            <w:r w:rsidRPr="007E195E">
              <w:rPr>
                <w:rFonts w:cstheme="minorHAnsi"/>
                <w:sz w:val="24"/>
                <w:szCs w:val="24"/>
                <w:lang w:val="en-US"/>
              </w:rPr>
              <w:t>14.30 – 17.00</w:t>
            </w:r>
          </w:p>
        </w:tc>
        <w:tc>
          <w:tcPr>
            <w:tcW w:w="3621" w:type="dxa"/>
          </w:tcPr>
          <w:p w14:paraId="5B7EB1DE" w14:textId="140724A7" w:rsidR="00867733" w:rsidRPr="007E195E" w:rsidRDefault="00867733" w:rsidP="00867733">
            <w:pPr>
              <w:jc w:val="both"/>
              <w:rPr>
                <w:rFonts w:cstheme="minorHAnsi"/>
                <w:b/>
                <w:sz w:val="24"/>
                <w:szCs w:val="24"/>
                <w:lang w:val="en-US"/>
              </w:rPr>
            </w:pPr>
            <w:r w:rsidRPr="007E195E">
              <w:rPr>
                <w:rFonts w:cstheme="minorHAnsi"/>
                <w:sz w:val="24"/>
                <w:szCs w:val="24"/>
                <w:lang w:val="en-US"/>
              </w:rPr>
              <w:t>Debriefing mission results with related forestry stakeholders and discuss next steps</w:t>
            </w:r>
          </w:p>
        </w:tc>
        <w:tc>
          <w:tcPr>
            <w:tcW w:w="2049" w:type="dxa"/>
          </w:tcPr>
          <w:p w14:paraId="267A6A84" w14:textId="648AD50A" w:rsidR="00867733" w:rsidRPr="007E195E" w:rsidRDefault="00867733" w:rsidP="00867733">
            <w:pPr>
              <w:jc w:val="both"/>
              <w:rPr>
                <w:rFonts w:cstheme="minorHAnsi"/>
                <w:sz w:val="24"/>
                <w:szCs w:val="24"/>
                <w:lang w:val="en-US"/>
              </w:rPr>
            </w:pPr>
            <w:r w:rsidRPr="007E195E">
              <w:rPr>
                <w:rFonts w:cstheme="minorHAnsi"/>
                <w:sz w:val="24"/>
                <w:szCs w:val="24"/>
                <w:lang w:val="en-US"/>
              </w:rPr>
              <w:t>State Committee Office</w:t>
            </w:r>
          </w:p>
        </w:tc>
      </w:tr>
      <w:tr w:rsidR="00867733" w:rsidRPr="007E195E" w14:paraId="402719DD" w14:textId="77777777" w:rsidTr="0084166B">
        <w:tc>
          <w:tcPr>
            <w:tcW w:w="2411" w:type="dxa"/>
          </w:tcPr>
          <w:p w14:paraId="76FDDA70" w14:textId="723FC054" w:rsidR="00867733" w:rsidRPr="007E195E" w:rsidRDefault="00867733" w:rsidP="00867733">
            <w:pPr>
              <w:rPr>
                <w:rFonts w:cstheme="minorHAnsi"/>
                <w:sz w:val="24"/>
                <w:szCs w:val="24"/>
                <w:lang w:val="en-US"/>
              </w:rPr>
            </w:pPr>
            <w:r w:rsidRPr="007E195E">
              <w:rPr>
                <w:rFonts w:cstheme="minorHAnsi"/>
                <w:sz w:val="24"/>
                <w:szCs w:val="24"/>
                <w:lang w:val="en-US"/>
              </w:rPr>
              <w:t xml:space="preserve">Wednesday, </w:t>
            </w:r>
          </w:p>
          <w:p w14:paraId="03B1EA69" w14:textId="15445D9D" w:rsidR="00867733" w:rsidRPr="007E195E" w:rsidRDefault="00867733" w:rsidP="00867733">
            <w:pPr>
              <w:rPr>
                <w:rFonts w:cstheme="minorHAnsi"/>
                <w:sz w:val="24"/>
                <w:szCs w:val="24"/>
                <w:lang w:val="en-US"/>
              </w:rPr>
            </w:pPr>
            <w:r w:rsidRPr="007E195E">
              <w:rPr>
                <w:rFonts w:cstheme="minorHAnsi"/>
                <w:sz w:val="24"/>
                <w:szCs w:val="24"/>
                <w:lang w:val="en-US"/>
              </w:rPr>
              <w:t>September 25, 2019</w:t>
            </w:r>
          </w:p>
        </w:tc>
        <w:tc>
          <w:tcPr>
            <w:tcW w:w="1843" w:type="dxa"/>
          </w:tcPr>
          <w:p w14:paraId="5B7A6B06" w14:textId="4511C39E" w:rsidR="00867733" w:rsidRPr="007E195E" w:rsidRDefault="00867733" w:rsidP="00867733">
            <w:pPr>
              <w:jc w:val="both"/>
              <w:rPr>
                <w:rFonts w:cstheme="minorHAnsi"/>
                <w:sz w:val="24"/>
                <w:szCs w:val="24"/>
                <w:lang w:val="en-US"/>
              </w:rPr>
            </w:pPr>
            <w:r w:rsidRPr="007E195E">
              <w:rPr>
                <w:rFonts w:cstheme="minorHAnsi"/>
                <w:sz w:val="24"/>
                <w:szCs w:val="24"/>
                <w:lang w:val="en-US"/>
              </w:rPr>
              <w:t>10:00-13:00</w:t>
            </w:r>
          </w:p>
        </w:tc>
        <w:tc>
          <w:tcPr>
            <w:tcW w:w="3621" w:type="dxa"/>
          </w:tcPr>
          <w:p w14:paraId="0268BDD1" w14:textId="6DDFA41C" w:rsidR="00867733" w:rsidRPr="007E195E" w:rsidRDefault="00867733" w:rsidP="00867733">
            <w:pPr>
              <w:jc w:val="both"/>
              <w:rPr>
                <w:rFonts w:cstheme="minorHAnsi"/>
                <w:b/>
                <w:sz w:val="24"/>
                <w:szCs w:val="24"/>
                <w:lang w:val="en-US"/>
              </w:rPr>
            </w:pPr>
            <w:r w:rsidRPr="007E195E">
              <w:rPr>
                <w:rFonts w:cstheme="minorHAnsi"/>
                <w:sz w:val="24"/>
                <w:szCs w:val="24"/>
                <w:lang w:val="en-US"/>
              </w:rPr>
              <w:t>Visit to Turkish Embassy and TIKA Country Office</w:t>
            </w:r>
          </w:p>
        </w:tc>
        <w:tc>
          <w:tcPr>
            <w:tcW w:w="2049" w:type="dxa"/>
          </w:tcPr>
          <w:p w14:paraId="0746BF57" w14:textId="782005F9" w:rsidR="00867733" w:rsidRPr="007E195E" w:rsidRDefault="00867733" w:rsidP="00867733">
            <w:pPr>
              <w:jc w:val="both"/>
              <w:rPr>
                <w:rFonts w:cstheme="minorHAnsi"/>
                <w:sz w:val="24"/>
                <w:szCs w:val="24"/>
                <w:lang w:val="en-US"/>
              </w:rPr>
            </w:pPr>
          </w:p>
        </w:tc>
      </w:tr>
      <w:tr w:rsidR="00867733" w:rsidRPr="007E195E" w14:paraId="0B832985" w14:textId="77777777" w:rsidTr="0084166B">
        <w:tc>
          <w:tcPr>
            <w:tcW w:w="2411" w:type="dxa"/>
          </w:tcPr>
          <w:p w14:paraId="2AB65862" w14:textId="77777777" w:rsidR="00867733" w:rsidRPr="007E195E" w:rsidRDefault="00867733" w:rsidP="00867733">
            <w:pPr>
              <w:rPr>
                <w:rFonts w:cstheme="minorHAnsi"/>
                <w:sz w:val="24"/>
                <w:szCs w:val="24"/>
                <w:lang w:val="en-US"/>
              </w:rPr>
            </w:pPr>
          </w:p>
        </w:tc>
        <w:tc>
          <w:tcPr>
            <w:tcW w:w="1843" w:type="dxa"/>
          </w:tcPr>
          <w:p w14:paraId="45459EBE" w14:textId="7CAB9DF8" w:rsidR="00867733" w:rsidRPr="007E195E" w:rsidRDefault="00867733" w:rsidP="007E195E">
            <w:pPr>
              <w:rPr>
                <w:rFonts w:cstheme="minorHAnsi"/>
                <w:color w:val="000000"/>
                <w:sz w:val="24"/>
                <w:szCs w:val="24"/>
                <w:lang w:val="en-US"/>
              </w:rPr>
            </w:pPr>
            <w:r w:rsidRPr="007E195E">
              <w:rPr>
                <w:rFonts w:cstheme="minorHAnsi"/>
                <w:color w:val="000000"/>
                <w:sz w:val="24"/>
                <w:szCs w:val="24"/>
                <w:lang w:val="en-US"/>
              </w:rPr>
              <w:t xml:space="preserve">17:20-19:30 </w:t>
            </w:r>
          </w:p>
          <w:p w14:paraId="30696951" w14:textId="77777777" w:rsidR="00867733" w:rsidRPr="007E195E" w:rsidRDefault="00867733" w:rsidP="00867733">
            <w:pPr>
              <w:jc w:val="both"/>
              <w:rPr>
                <w:rFonts w:cstheme="minorHAnsi"/>
                <w:sz w:val="24"/>
                <w:szCs w:val="24"/>
                <w:lang w:val="en-US"/>
              </w:rPr>
            </w:pPr>
          </w:p>
        </w:tc>
        <w:tc>
          <w:tcPr>
            <w:tcW w:w="3621" w:type="dxa"/>
          </w:tcPr>
          <w:p w14:paraId="56FA075D" w14:textId="5ED82A01" w:rsidR="00867733" w:rsidRPr="007E195E" w:rsidRDefault="00867733" w:rsidP="00867733">
            <w:pPr>
              <w:jc w:val="both"/>
              <w:rPr>
                <w:rFonts w:cstheme="minorHAnsi"/>
                <w:sz w:val="24"/>
                <w:szCs w:val="24"/>
                <w:lang w:val="en-US"/>
              </w:rPr>
            </w:pPr>
            <w:r w:rsidRPr="007E195E">
              <w:rPr>
                <w:rFonts w:cstheme="minorHAnsi"/>
                <w:color w:val="000000"/>
                <w:sz w:val="24"/>
                <w:szCs w:val="24"/>
                <w:lang w:val="en-US"/>
              </w:rPr>
              <w:t>Tashkent-Bishkek</w:t>
            </w:r>
          </w:p>
        </w:tc>
        <w:tc>
          <w:tcPr>
            <w:tcW w:w="2049" w:type="dxa"/>
          </w:tcPr>
          <w:p w14:paraId="456D2CD5" w14:textId="77777777" w:rsidR="00867733" w:rsidRPr="007E195E" w:rsidRDefault="00867733" w:rsidP="00867733">
            <w:pPr>
              <w:rPr>
                <w:rFonts w:cstheme="minorHAnsi"/>
                <w:color w:val="000000"/>
                <w:sz w:val="24"/>
                <w:szCs w:val="24"/>
                <w:lang w:val="en-US"/>
              </w:rPr>
            </w:pPr>
            <w:r w:rsidRPr="007E195E">
              <w:rPr>
                <w:rFonts w:cstheme="minorHAnsi"/>
                <w:color w:val="000000"/>
                <w:sz w:val="24"/>
                <w:szCs w:val="24"/>
                <w:lang w:val="en-US"/>
              </w:rPr>
              <w:t>Tashkent-Bishkek</w:t>
            </w:r>
          </w:p>
          <w:p w14:paraId="50F96ACD" w14:textId="085DC232" w:rsidR="00867733" w:rsidRPr="007E195E" w:rsidRDefault="00867733" w:rsidP="00867733">
            <w:pPr>
              <w:jc w:val="both"/>
              <w:rPr>
                <w:rFonts w:cstheme="minorHAnsi"/>
                <w:sz w:val="24"/>
                <w:szCs w:val="24"/>
                <w:lang w:val="en-US"/>
              </w:rPr>
            </w:pPr>
            <w:r w:rsidRPr="007E195E">
              <w:rPr>
                <w:rFonts w:cstheme="minorHAnsi"/>
                <w:color w:val="000000"/>
                <w:sz w:val="24"/>
                <w:szCs w:val="24"/>
                <w:lang w:val="en-US"/>
              </w:rPr>
              <w:t>Uzbekistan Airways</w:t>
            </w:r>
          </w:p>
        </w:tc>
      </w:tr>
    </w:tbl>
    <w:p w14:paraId="0264C927" w14:textId="6A2CBEA0" w:rsidR="008E4A97" w:rsidRPr="007E195E" w:rsidRDefault="008E4A97" w:rsidP="00D043AD">
      <w:pPr>
        <w:ind w:left="993"/>
        <w:jc w:val="both"/>
        <w:rPr>
          <w:rFonts w:cstheme="minorHAnsi"/>
          <w:sz w:val="24"/>
          <w:szCs w:val="24"/>
          <w:lang w:val="en-US"/>
        </w:rPr>
      </w:pPr>
    </w:p>
    <w:p w14:paraId="5199EEA5" w14:textId="77777777" w:rsidR="008E4A97" w:rsidRPr="007E195E" w:rsidRDefault="008E4A97" w:rsidP="00D043AD">
      <w:pPr>
        <w:jc w:val="both"/>
        <w:rPr>
          <w:rFonts w:cstheme="minorHAnsi"/>
          <w:sz w:val="24"/>
          <w:szCs w:val="24"/>
          <w:lang w:val="en-US"/>
        </w:rPr>
      </w:pPr>
      <w:r w:rsidRPr="007E195E">
        <w:rPr>
          <w:rFonts w:cstheme="minorHAnsi"/>
          <w:sz w:val="24"/>
          <w:szCs w:val="24"/>
          <w:lang w:val="en-US"/>
        </w:rPr>
        <w:br w:type="page"/>
      </w:r>
    </w:p>
    <w:p w14:paraId="63C3D0C3" w14:textId="77777777" w:rsidR="0018048E" w:rsidRPr="007E195E" w:rsidRDefault="0018048E" w:rsidP="00D043AD">
      <w:pPr>
        <w:ind w:left="993"/>
        <w:jc w:val="both"/>
        <w:rPr>
          <w:rFonts w:cstheme="minorHAnsi"/>
          <w:sz w:val="24"/>
          <w:szCs w:val="24"/>
          <w:lang w:val="en-US"/>
        </w:rPr>
      </w:pPr>
    </w:p>
    <w:p w14:paraId="6F8587F3" w14:textId="6A8340E1" w:rsidR="0018048E" w:rsidRPr="007E195E" w:rsidRDefault="00B428EC" w:rsidP="00D043AD">
      <w:pPr>
        <w:pStyle w:val="Balk1"/>
        <w:numPr>
          <w:ilvl w:val="0"/>
          <w:numId w:val="12"/>
        </w:numPr>
        <w:jc w:val="both"/>
        <w:rPr>
          <w:rFonts w:asciiTheme="minorHAnsi" w:hAnsiTheme="minorHAnsi" w:cstheme="minorHAnsi"/>
          <w:sz w:val="24"/>
          <w:szCs w:val="24"/>
          <w:lang w:val="en-US"/>
        </w:rPr>
      </w:pPr>
      <w:bookmarkStart w:id="10" w:name="_Toc19168716"/>
      <w:r w:rsidRPr="007E195E">
        <w:rPr>
          <w:rFonts w:asciiTheme="minorHAnsi" w:hAnsiTheme="minorHAnsi" w:cstheme="minorHAnsi"/>
          <w:sz w:val="24"/>
          <w:szCs w:val="24"/>
          <w:lang w:val="en-US"/>
        </w:rPr>
        <w:t xml:space="preserve">Expert Team of </w:t>
      </w:r>
      <w:r w:rsidR="00832053" w:rsidRPr="007E195E">
        <w:rPr>
          <w:rFonts w:asciiTheme="minorHAnsi" w:hAnsiTheme="minorHAnsi" w:cstheme="minorHAnsi"/>
          <w:sz w:val="24"/>
          <w:szCs w:val="24"/>
          <w:lang w:val="en-US"/>
        </w:rPr>
        <w:t>the Chamber of Forest Engineers</w:t>
      </w:r>
      <w:bookmarkEnd w:id="10"/>
    </w:p>
    <w:p w14:paraId="79EE0515" w14:textId="10302DED" w:rsidR="00832053" w:rsidRPr="007E195E" w:rsidRDefault="00832053" w:rsidP="00D043AD">
      <w:pPr>
        <w:pStyle w:val="ListeParagraf"/>
        <w:numPr>
          <w:ilvl w:val="0"/>
          <w:numId w:val="15"/>
        </w:numPr>
        <w:jc w:val="both"/>
        <w:rPr>
          <w:rFonts w:cstheme="minorHAnsi"/>
          <w:sz w:val="24"/>
          <w:szCs w:val="24"/>
          <w:lang w:val="en-US"/>
        </w:rPr>
      </w:pPr>
      <w:r w:rsidRPr="007E195E">
        <w:rPr>
          <w:rFonts w:cstheme="minorHAnsi"/>
          <w:b/>
          <w:bCs/>
          <w:sz w:val="24"/>
          <w:szCs w:val="24"/>
          <w:lang w:val="en-US"/>
        </w:rPr>
        <w:t>Mr. Hasan Türkyılmaz</w:t>
      </w:r>
      <w:r w:rsidRPr="007E195E">
        <w:rPr>
          <w:rFonts w:cstheme="minorHAnsi"/>
          <w:sz w:val="24"/>
          <w:szCs w:val="24"/>
          <w:lang w:val="en-US"/>
        </w:rPr>
        <w:t xml:space="preserve">, President of the Chamber of Forest Engineers, </w:t>
      </w:r>
    </w:p>
    <w:p w14:paraId="235E9E70" w14:textId="7F0473A3" w:rsidR="00832053" w:rsidRPr="007E195E" w:rsidRDefault="00832053" w:rsidP="00D043AD">
      <w:pPr>
        <w:pStyle w:val="ListeParagraf"/>
        <w:numPr>
          <w:ilvl w:val="0"/>
          <w:numId w:val="15"/>
        </w:numPr>
        <w:jc w:val="both"/>
        <w:rPr>
          <w:rFonts w:cstheme="minorHAnsi"/>
          <w:sz w:val="24"/>
          <w:szCs w:val="24"/>
          <w:lang w:val="en-US"/>
        </w:rPr>
      </w:pPr>
      <w:r w:rsidRPr="007E195E">
        <w:rPr>
          <w:rFonts w:cstheme="minorHAnsi"/>
          <w:b/>
          <w:bCs/>
          <w:sz w:val="24"/>
          <w:szCs w:val="24"/>
          <w:lang w:val="en-US"/>
        </w:rPr>
        <w:t xml:space="preserve">Mr. </w:t>
      </w:r>
      <w:r w:rsidR="008E4A97" w:rsidRPr="007E195E">
        <w:rPr>
          <w:rFonts w:cstheme="minorHAnsi"/>
          <w:b/>
          <w:bCs/>
          <w:sz w:val="24"/>
          <w:szCs w:val="24"/>
          <w:lang w:val="en-US"/>
        </w:rPr>
        <w:t>İsmail Belen</w:t>
      </w:r>
      <w:r w:rsidR="008E4A97" w:rsidRPr="007E195E">
        <w:rPr>
          <w:rFonts w:cstheme="minorHAnsi"/>
          <w:sz w:val="24"/>
          <w:szCs w:val="24"/>
          <w:lang w:val="en-US"/>
        </w:rPr>
        <w:t>, Forestry Specialist for Central Asia – Team leader of the FAO-Turkey Forestry Partnership Programme (FTFP) Project  “Restoration of Degraded Forests and Other Lands”</w:t>
      </w:r>
    </w:p>
    <w:p w14:paraId="231C49AA" w14:textId="68D53E9B" w:rsidR="008E4A97" w:rsidRPr="007E195E" w:rsidRDefault="008E4A97" w:rsidP="00D043AD">
      <w:pPr>
        <w:pStyle w:val="ListeParagraf"/>
        <w:numPr>
          <w:ilvl w:val="0"/>
          <w:numId w:val="15"/>
        </w:numPr>
        <w:jc w:val="both"/>
        <w:rPr>
          <w:rFonts w:cstheme="minorHAnsi"/>
          <w:sz w:val="24"/>
          <w:szCs w:val="24"/>
          <w:lang w:val="en-US"/>
        </w:rPr>
      </w:pPr>
      <w:r w:rsidRPr="007E195E">
        <w:rPr>
          <w:rFonts w:cstheme="minorHAnsi"/>
          <w:b/>
          <w:bCs/>
          <w:sz w:val="24"/>
          <w:szCs w:val="24"/>
          <w:lang w:val="en-US"/>
        </w:rPr>
        <w:t xml:space="preserve">Mr. </w:t>
      </w:r>
      <w:proofErr w:type="spellStart"/>
      <w:r w:rsidRPr="007E195E">
        <w:rPr>
          <w:rFonts w:cstheme="minorHAnsi"/>
          <w:b/>
          <w:bCs/>
          <w:sz w:val="24"/>
          <w:szCs w:val="24"/>
          <w:lang w:val="en-US"/>
        </w:rPr>
        <w:t>Özgür</w:t>
      </w:r>
      <w:proofErr w:type="spellEnd"/>
      <w:r w:rsidRPr="007E195E">
        <w:rPr>
          <w:rFonts w:cstheme="minorHAnsi"/>
          <w:b/>
          <w:bCs/>
          <w:sz w:val="24"/>
          <w:szCs w:val="24"/>
          <w:lang w:val="en-US"/>
        </w:rPr>
        <w:t xml:space="preserve"> </w:t>
      </w:r>
      <w:proofErr w:type="spellStart"/>
      <w:r w:rsidRPr="007E195E">
        <w:rPr>
          <w:rFonts w:cstheme="minorHAnsi"/>
          <w:b/>
          <w:bCs/>
          <w:sz w:val="24"/>
          <w:szCs w:val="24"/>
          <w:lang w:val="en-US"/>
        </w:rPr>
        <w:t>Balcı</w:t>
      </w:r>
      <w:proofErr w:type="spellEnd"/>
      <w:r w:rsidRPr="007E195E">
        <w:rPr>
          <w:rFonts w:cstheme="minorHAnsi"/>
          <w:b/>
          <w:bCs/>
          <w:sz w:val="24"/>
          <w:szCs w:val="24"/>
          <w:lang w:val="en-US"/>
        </w:rPr>
        <w:t xml:space="preserve">, </w:t>
      </w:r>
      <w:r w:rsidRPr="007E195E">
        <w:rPr>
          <w:rFonts w:cstheme="minorHAnsi"/>
          <w:sz w:val="24"/>
          <w:szCs w:val="24"/>
          <w:lang w:val="en-US"/>
        </w:rPr>
        <w:t>Forestry Expert for Turkey of the FAO-Turkey Forestry Partnership Programme (FTFP) Project  “Restoration of Degraded Forests and Other Lands”</w:t>
      </w:r>
    </w:p>
    <w:p w14:paraId="5DACA4D8" w14:textId="552A3266" w:rsidR="00435210" w:rsidRPr="007E195E" w:rsidRDefault="00435210" w:rsidP="00D043AD">
      <w:pPr>
        <w:pStyle w:val="Balk1"/>
        <w:numPr>
          <w:ilvl w:val="0"/>
          <w:numId w:val="12"/>
        </w:numPr>
        <w:jc w:val="both"/>
        <w:rPr>
          <w:rFonts w:asciiTheme="minorHAnsi" w:hAnsiTheme="minorHAnsi" w:cstheme="minorHAnsi"/>
          <w:sz w:val="24"/>
          <w:szCs w:val="24"/>
          <w:lang w:val="en-US"/>
        </w:rPr>
      </w:pPr>
      <w:bookmarkStart w:id="11" w:name="_Toc19168717"/>
      <w:r w:rsidRPr="007E195E">
        <w:rPr>
          <w:rFonts w:asciiTheme="minorHAnsi" w:hAnsiTheme="minorHAnsi" w:cstheme="minorHAnsi"/>
          <w:sz w:val="24"/>
          <w:szCs w:val="24"/>
          <w:lang w:val="en-US"/>
        </w:rPr>
        <w:t>Issues to be discussed and decided during the scoping mission</w:t>
      </w:r>
      <w:bookmarkEnd w:id="11"/>
    </w:p>
    <w:p w14:paraId="794F0155" w14:textId="5369828B" w:rsidR="00870077" w:rsidRPr="007E195E" w:rsidRDefault="00435210" w:rsidP="00D043AD">
      <w:pPr>
        <w:jc w:val="both"/>
        <w:rPr>
          <w:rFonts w:cstheme="minorHAnsi"/>
          <w:sz w:val="24"/>
          <w:szCs w:val="24"/>
          <w:lang w:val="en-US"/>
        </w:rPr>
      </w:pPr>
      <w:r w:rsidRPr="007E195E">
        <w:rPr>
          <w:rFonts w:cstheme="minorHAnsi"/>
          <w:sz w:val="24"/>
          <w:szCs w:val="24"/>
          <w:lang w:val="en-US"/>
        </w:rPr>
        <w:t xml:space="preserve">The purpose of this </w:t>
      </w:r>
      <w:r w:rsidR="00870077" w:rsidRPr="007E195E">
        <w:rPr>
          <w:rFonts w:cstheme="minorHAnsi"/>
          <w:sz w:val="24"/>
          <w:szCs w:val="24"/>
          <w:lang w:val="en-US"/>
        </w:rPr>
        <w:t>scoping is</w:t>
      </w:r>
      <w:r w:rsidRPr="007E195E">
        <w:rPr>
          <w:rFonts w:cstheme="minorHAnsi"/>
          <w:sz w:val="24"/>
          <w:szCs w:val="24"/>
          <w:lang w:val="en-US"/>
        </w:rPr>
        <w:t xml:space="preserve"> to determine the works and procedures to be carried out in </w:t>
      </w:r>
      <w:r w:rsidR="00070894">
        <w:rPr>
          <w:rFonts w:cstheme="minorHAnsi"/>
          <w:sz w:val="24"/>
          <w:szCs w:val="24"/>
          <w:lang w:val="en-US"/>
        </w:rPr>
        <w:t>Uzbekistan</w:t>
      </w:r>
      <w:r w:rsidRPr="007E195E">
        <w:rPr>
          <w:rFonts w:cstheme="minorHAnsi"/>
          <w:sz w:val="24"/>
          <w:szCs w:val="24"/>
          <w:lang w:val="en-US"/>
        </w:rPr>
        <w:t xml:space="preserve"> within the scope of the</w:t>
      </w:r>
      <w:r w:rsidR="00870077" w:rsidRPr="007E195E">
        <w:rPr>
          <w:rFonts w:cstheme="minorHAnsi"/>
          <w:sz w:val="24"/>
          <w:szCs w:val="24"/>
          <w:lang w:val="en-US"/>
        </w:rPr>
        <w:t xml:space="preserve"> “</w:t>
      </w:r>
      <w:r w:rsidR="00870077" w:rsidRPr="007E195E">
        <w:rPr>
          <w:rFonts w:cstheme="minorHAnsi"/>
          <w:b/>
          <w:bCs/>
          <w:sz w:val="24"/>
          <w:szCs w:val="24"/>
          <w:lang w:val="en-US"/>
        </w:rPr>
        <w:t>Restoration of Degraded Forests and Other Lands</w:t>
      </w:r>
      <w:r w:rsidR="00870077" w:rsidRPr="007E195E">
        <w:rPr>
          <w:rFonts w:cstheme="minorHAnsi"/>
          <w:sz w:val="24"/>
          <w:szCs w:val="24"/>
          <w:lang w:val="en-US"/>
        </w:rPr>
        <w:t>” project. This will be based on the concept note already prepared and approved by the FAO-Turkey Forestry Partnership Programme (FTFP) Steering Committee.</w:t>
      </w:r>
    </w:p>
    <w:p w14:paraId="31D3C737" w14:textId="6F6C6059" w:rsidR="00870077" w:rsidRPr="007E195E" w:rsidRDefault="005B4433" w:rsidP="00D043AD">
      <w:pPr>
        <w:jc w:val="both"/>
        <w:rPr>
          <w:rFonts w:cstheme="minorHAnsi"/>
          <w:sz w:val="24"/>
          <w:szCs w:val="24"/>
          <w:lang w:val="en-US"/>
        </w:rPr>
      </w:pPr>
      <w:r w:rsidRPr="007E195E">
        <w:rPr>
          <w:rFonts w:cstheme="minorHAnsi"/>
          <w:sz w:val="24"/>
          <w:szCs w:val="24"/>
          <w:lang w:val="en-US"/>
        </w:rPr>
        <w:t xml:space="preserve">In addition to the priorities of the National Forestry Program of Azerbaijan, </w:t>
      </w:r>
      <w:r w:rsidR="00492BDB" w:rsidRPr="007E195E">
        <w:rPr>
          <w:rFonts w:cstheme="minorHAnsi"/>
          <w:sz w:val="24"/>
          <w:szCs w:val="24"/>
          <w:lang w:val="en-US"/>
        </w:rPr>
        <w:t>below given</w:t>
      </w:r>
      <w:r w:rsidR="00870077" w:rsidRPr="007E195E">
        <w:rPr>
          <w:rFonts w:cstheme="minorHAnsi"/>
          <w:sz w:val="24"/>
          <w:szCs w:val="24"/>
          <w:lang w:val="en-US"/>
        </w:rPr>
        <w:t xml:space="preserve"> outcome/goals, major outputs, main activities foreseen and key inputs</w:t>
      </w:r>
      <w:r w:rsidR="00492BDB" w:rsidRPr="007E195E">
        <w:rPr>
          <w:rFonts w:cstheme="minorHAnsi"/>
          <w:sz w:val="24"/>
          <w:szCs w:val="24"/>
          <w:lang w:val="en-US"/>
        </w:rPr>
        <w:t xml:space="preserve"> are</w:t>
      </w:r>
      <w:r w:rsidR="000A095D" w:rsidRPr="007E195E">
        <w:rPr>
          <w:rFonts w:cstheme="minorHAnsi"/>
          <w:sz w:val="24"/>
          <w:szCs w:val="24"/>
          <w:lang w:val="en-US"/>
        </w:rPr>
        <w:t xml:space="preserve"> determined</w:t>
      </w:r>
      <w:r w:rsidRPr="007E195E">
        <w:rPr>
          <w:rFonts w:cstheme="minorHAnsi"/>
          <w:sz w:val="24"/>
          <w:szCs w:val="24"/>
          <w:lang w:val="en-US"/>
        </w:rPr>
        <w:t xml:space="preserve"> in the concept note</w:t>
      </w:r>
      <w:r w:rsidR="004C10CE" w:rsidRPr="007E195E">
        <w:rPr>
          <w:rFonts w:cstheme="minorHAnsi"/>
          <w:sz w:val="24"/>
          <w:szCs w:val="24"/>
          <w:lang w:val="en-US"/>
        </w:rPr>
        <w:t>.</w:t>
      </w:r>
    </w:p>
    <w:p w14:paraId="4D17A6C6" w14:textId="11C1E245" w:rsidR="00F74447" w:rsidRPr="007E195E" w:rsidRDefault="00F74447">
      <w:pPr>
        <w:rPr>
          <w:rFonts w:cstheme="minorHAnsi"/>
          <w:sz w:val="24"/>
          <w:szCs w:val="24"/>
          <w:lang w:val="en-US"/>
        </w:rPr>
      </w:pPr>
    </w:p>
    <w:p w14:paraId="01AB261A" w14:textId="2BB93BB5" w:rsidR="004C10CE" w:rsidRPr="007E195E" w:rsidRDefault="005B4433" w:rsidP="00D043AD">
      <w:pPr>
        <w:pStyle w:val="Balk1"/>
        <w:numPr>
          <w:ilvl w:val="0"/>
          <w:numId w:val="12"/>
        </w:numPr>
        <w:jc w:val="both"/>
        <w:rPr>
          <w:rFonts w:asciiTheme="minorHAnsi" w:hAnsiTheme="minorHAnsi" w:cstheme="minorHAnsi"/>
          <w:sz w:val="24"/>
          <w:szCs w:val="24"/>
          <w:lang w:val="en-US"/>
        </w:rPr>
      </w:pPr>
      <w:bookmarkStart w:id="12" w:name="_Toc19168718"/>
      <w:r w:rsidRPr="007E195E">
        <w:rPr>
          <w:rFonts w:asciiTheme="minorHAnsi" w:hAnsiTheme="minorHAnsi" w:cstheme="minorHAnsi"/>
          <w:sz w:val="24"/>
          <w:szCs w:val="24"/>
          <w:lang w:val="en-US"/>
        </w:rPr>
        <w:t>Outline of the</w:t>
      </w:r>
      <w:r w:rsidR="004C10CE" w:rsidRPr="007E195E">
        <w:rPr>
          <w:rFonts w:asciiTheme="minorHAnsi" w:hAnsiTheme="minorHAnsi" w:cstheme="minorHAnsi"/>
          <w:sz w:val="24"/>
          <w:szCs w:val="24"/>
          <w:lang w:val="en-US"/>
        </w:rPr>
        <w:t xml:space="preserve"> Concept Note</w:t>
      </w:r>
      <w:bookmarkEnd w:id="12"/>
    </w:p>
    <w:p w14:paraId="35115473" w14:textId="435DF3A6" w:rsidR="000A095D" w:rsidRPr="007E195E" w:rsidRDefault="004C10CE" w:rsidP="00D043AD">
      <w:pPr>
        <w:pStyle w:val="Balk2"/>
        <w:jc w:val="both"/>
        <w:rPr>
          <w:rFonts w:asciiTheme="minorHAnsi" w:hAnsiTheme="minorHAnsi" w:cstheme="minorHAnsi"/>
          <w:sz w:val="24"/>
          <w:szCs w:val="24"/>
          <w:lang w:val="en-US"/>
        </w:rPr>
      </w:pPr>
      <w:bookmarkStart w:id="13" w:name="_Toc19168719"/>
      <w:r w:rsidRPr="007E195E">
        <w:rPr>
          <w:rFonts w:asciiTheme="minorHAnsi" w:hAnsiTheme="minorHAnsi" w:cstheme="minorHAnsi"/>
          <w:sz w:val="24"/>
          <w:szCs w:val="24"/>
          <w:lang w:val="en-US"/>
        </w:rPr>
        <w:t>7.1.</w:t>
      </w:r>
      <w:r w:rsidR="000A095D" w:rsidRPr="007E195E">
        <w:rPr>
          <w:rFonts w:asciiTheme="minorHAnsi" w:hAnsiTheme="minorHAnsi" w:cstheme="minorHAnsi"/>
          <w:sz w:val="24"/>
          <w:szCs w:val="24"/>
          <w:lang w:val="en-US"/>
        </w:rPr>
        <w:t xml:space="preserve"> Outcome / Goals</w:t>
      </w:r>
      <w:bookmarkEnd w:id="13"/>
      <w:r w:rsidR="000A095D" w:rsidRPr="007E195E">
        <w:rPr>
          <w:rFonts w:asciiTheme="minorHAnsi" w:hAnsiTheme="minorHAnsi" w:cstheme="minorHAnsi"/>
          <w:sz w:val="24"/>
          <w:szCs w:val="24"/>
          <w:lang w:val="en-US"/>
        </w:rPr>
        <w:tab/>
      </w:r>
    </w:p>
    <w:p w14:paraId="1A2FE458" w14:textId="5A8A50B9" w:rsidR="000A095D" w:rsidRPr="007E195E" w:rsidRDefault="000A095D" w:rsidP="00D043AD">
      <w:pPr>
        <w:jc w:val="both"/>
        <w:rPr>
          <w:rFonts w:cstheme="minorHAnsi"/>
          <w:sz w:val="24"/>
          <w:szCs w:val="24"/>
          <w:lang w:val="en-US"/>
        </w:rPr>
      </w:pPr>
      <w:r w:rsidRPr="007E195E">
        <w:rPr>
          <w:rFonts w:cstheme="minorHAnsi"/>
          <w:sz w:val="24"/>
          <w:szCs w:val="24"/>
          <w:lang w:val="en-US"/>
        </w:rPr>
        <w:t>Enhanced capacity and improved knowledge for sustainable forest/land management including specifically plantation and restoration techniques, assessment and monitoring of forest lands, drought impact mitigation, combating desertification and counteract impact of climate change through forest management.</w:t>
      </w:r>
    </w:p>
    <w:p w14:paraId="07479CFB" w14:textId="615DFF81" w:rsidR="000A095D" w:rsidRPr="007E195E" w:rsidRDefault="000A095D" w:rsidP="00D043AD">
      <w:pPr>
        <w:jc w:val="both"/>
        <w:rPr>
          <w:rFonts w:cstheme="minorHAnsi"/>
          <w:sz w:val="24"/>
          <w:szCs w:val="24"/>
          <w:lang w:val="en-US"/>
        </w:rPr>
      </w:pPr>
    </w:p>
    <w:p w14:paraId="064ACDD9" w14:textId="1D5493B9" w:rsidR="000A095D" w:rsidRPr="007E195E" w:rsidRDefault="004C10CE" w:rsidP="00D043AD">
      <w:pPr>
        <w:pStyle w:val="Balk2"/>
        <w:jc w:val="both"/>
        <w:rPr>
          <w:rFonts w:asciiTheme="minorHAnsi" w:hAnsiTheme="minorHAnsi" w:cstheme="minorHAnsi"/>
          <w:sz w:val="24"/>
          <w:szCs w:val="24"/>
          <w:lang w:val="en-US"/>
        </w:rPr>
      </w:pPr>
      <w:bookmarkStart w:id="14" w:name="_Toc19168720"/>
      <w:r w:rsidRPr="007E195E">
        <w:rPr>
          <w:rFonts w:asciiTheme="minorHAnsi" w:hAnsiTheme="minorHAnsi" w:cstheme="minorHAnsi"/>
          <w:sz w:val="24"/>
          <w:szCs w:val="24"/>
          <w:lang w:val="en-US"/>
        </w:rPr>
        <w:t>7</w:t>
      </w:r>
      <w:r w:rsidR="000A095D" w:rsidRPr="007E195E">
        <w:rPr>
          <w:rFonts w:asciiTheme="minorHAnsi" w:hAnsiTheme="minorHAnsi" w:cstheme="minorHAnsi"/>
          <w:sz w:val="24"/>
          <w:szCs w:val="24"/>
          <w:lang w:val="en-US"/>
        </w:rPr>
        <w:t>.2. Major outputs</w:t>
      </w:r>
      <w:bookmarkEnd w:id="14"/>
      <w:r w:rsidR="000A095D" w:rsidRPr="007E195E">
        <w:rPr>
          <w:rFonts w:asciiTheme="minorHAnsi" w:hAnsiTheme="minorHAnsi" w:cstheme="minorHAnsi"/>
          <w:sz w:val="24"/>
          <w:szCs w:val="24"/>
          <w:lang w:val="en-US"/>
        </w:rPr>
        <w:tab/>
      </w:r>
    </w:p>
    <w:p w14:paraId="61A9961C" w14:textId="02DD73BB"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Identification of degraded forest and other lands in need of restoration</w:t>
      </w:r>
    </w:p>
    <w:p w14:paraId="41F0A4B0" w14:textId="2CA7398B"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Restoration of degraded forests and other lands</w:t>
      </w:r>
    </w:p>
    <w:p w14:paraId="6E1FEC26" w14:textId="30B2D1AD"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Provision of technical capacity building and contribution to awareness raising on sustainable use of forests and other lands through trainings, workshops, study tours, etc.</w:t>
      </w:r>
    </w:p>
    <w:p w14:paraId="18015201" w14:textId="1F48212D" w:rsidR="000A095D" w:rsidRPr="007E195E" w:rsidRDefault="004C10CE" w:rsidP="00D043AD">
      <w:pPr>
        <w:pStyle w:val="Balk2"/>
        <w:jc w:val="both"/>
        <w:rPr>
          <w:rFonts w:asciiTheme="minorHAnsi" w:hAnsiTheme="minorHAnsi" w:cstheme="minorHAnsi"/>
          <w:sz w:val="24"/>
          <w:szCs w:val="24"/>
          <w:lang w:val="en-US"/>
        </w:rPr>
      </w:pPr>
      <w:bookmarkStart w:id="15" w:name="_Toc19168721"/>
      <w:r w:rsidRPr="007E195E">
        <w:rPr>
          <w:rFonts w:asciiTheme="minorHAnsi" w:hAnsiTheme="minorHAnsi" w:cstheme="minorHAnsi"/>
          <w:sz w:val="24"/>
          <w:szCs w:val="24"/>
          <w:lang w:val="en-US"/>
        </w:rPr>
        <w:t>7</w:t>
      </w:r>
      <w:r w:rsidR="000A095D" w:rsidRPr="007E195E">
        <w:rPr>
          <w:rFonts w:asciiTheme="minorHAnsi" w:hAnsiTheme="minorHAnsi" w:cstheme="minorHAnsi"/>
          <w:sz w:val="24"/>
          <w:szCs w:val="24"/>
          <w:lang w:val="en-US"/>
        </w:rPr>
        <w:t>.3. Main activities foreseen</w:t>
      </w:r>
      <w:bookmarkEnd w:id="15"/>
    </w:p>
    <w:p w14:paraId="251AF551" w14:textId="2D07E539"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Identification of degraded forests and other lands in need of restoration </w:t>
      </w:r>
    </w:p>
    <w:p w14:paraId="1641DD39" w14:textId="19D7D5BF"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Assessment of land degradation in pilot sites via Collect Earth </w:t>
      </w:r>
    </w:p>
    <w:p w14:paraId="77D0A168" w14:textId="75DE6CAA"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Assessment of degradation drivers and suitability of degraded lands for rehabilitation through reforestation to achieve land degradation neutrality (LDN)</w:t>
      </w:r>
    </w:p>
    <w:p w14:paraId="19CCFA7C" w14:textId="3594C026"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Spatially and temporary explicit prioritization of rehabilitation activities (prioritization list)</w:t>
      </w:r>
    </w:p>
    <w:p w14:paraId="67B22982" w14:textId="38DD94F0"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lastRenderedPageBreak/>
        <w:t>Identification of native species which are well adapted to local conditions and have potential for income generation for rehabilitation activities including fast growing species, medicinal/aromatic plants and IUCN Red List species</w:t>
      </w:r>
    </w:p>
    <w:p w14:paraId="38EF3E7D" w14:textId="2AA79611"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Restoration of degraded forests and other lands</w:t>
      </w:r>
    </w:p>
    <w:p w14:paraId="4D3D0838" w14:textId="46D3E910"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Selection of demo sites for rehabilitation</w:t>
      </w:r>
    </w:p>
    <w:p w14:paraId="397118C5" w14:textId="6D782A32"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7E195E">
        <w:rPr>
          <w:rFonts w:cstheme="minorHAnsi"/>
          <w:sz w:val="24"/>
          <w:szCs w:val="24"/>
          <w:lang w:val="en-US"/>
        </w:rPr>
        <w:t>Saxual</w:t>
      </w:r>
      <w:proofErr w:type="spellEnd"/>
      <w:r w:rsidRPr="007E195E">
        <w:rPr>
          <w:rFonts w:cstheme="minorHAnsi"/>
          <w:sz w:val="24"/>
          <w:szCs w:val="24"/>
          <w:lang w:val="en-US"/>
        </w:rPr>
        <w:t xml:space="preserve"> seeds) through for example procurement of equipment such as walnut processing machine, cold storage depot, etc. and other investments</w:t>
      </w:r>
    </w:p>
    <w:p w14:paraId="42D021E5" w14:textId="66043B6B"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Performing actual rehabilitation of degraded forests by showcasing primary means for erosion/desertification control and water conservation through reforestation according to the prioritization list</w:t>
      </w:r>
    </w:p>
    <w:p w14:paraId="45B13059" w14:textId="5EEB306C"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Performing demo activities for showcasing supplementary erosion/ desertification control through barrier constructions in drylands</w:t>
      </w:r>
    </w:p>
    <w:p w14:paraId="39989E39" w14:textId="1944ED93"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Support local communities with incentives that prevent relapse into behaviors that originally lead to degradation; and taking precautions for improved living conditions (e.g. providing solar power equipment, demonstrating grafting techniques for pistachio, etc.) </w:t>
      </w:r>
    </w:p>
    <w:p w14:paraId="2EFACD05" w14:textId="5E6605FE"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Provision of technical capacity building and contribution to awareness raising on sustainable use of forests and other lands through trainings, workshops, study tours, etc. </w:t>
      </w:r>
    </w:p>
    <w:p w14:paraId="66980A43" w14:textId="31F500AB"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Introduction to Collect Earth, assessment and monitoring of degradation and its drivers, and prioritization of restoration activities</w:t>
      </w:r>
    </w:p>
    <w:p w14:paraId="71CE972F" w14:textId="7AAC582C"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Seed collection, seed storage, germination and nursery infrastructure/techniques </w:t>
      </w:r>
    </w:p>
    <w:p w14:paraId="1D8AE707" w14:textId="2E34354A"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Technologies for combatting erosion and desertification and cultivation of restored lands</w:t>
      </w:r>
    </w:p>
    <w:p w14:paraId="74CDC23E" w14:textId="54B2C81E"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Enabling environment to prevent illegal activities and overgrazing</w:t>
      </w:r>
    </w:p>
    <w:p w14:paraId="14A1C866" w14:textId="6E694363"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Fundaments and techniques for conservation and reproduction of IUCN Red List species (i.e. </w:t>
      </w:r>
      <w:proofErr w:type="spellStart"/>
      <w:r w:rsidRPr="007E195E">
        <w:rPr>
          <w:rFonts w:cstheme="minorHAnsi"/>
          <w:sz w:val="24"/>
          <w:szCs w:val="24"/>
          <w:lang w:val="en-US"/>
        </w:rPr>
        <w:t>Populus</w:t>
      </w:r>
      <w:proofErr w:type="spellEnd"/>
      <w:r w:rsidRPr="007E195E">
        <w:rPr>
          <w:rFonts w:cstheme="minorHAnsi"/>
          <w:sz w:val="24"/>
          <w:szCs w:val="24"/>
          <w:lang w:val="en-US"/>
        </w:rPr>
        <w:t xml:space="preserve"> </w:t>
      </w:r>
      <w:proofErr w:type="spellStart"/>
      <w:r w:rsidRPr="007E195E">
        <w:rPr>
          <w:rFonts w:cstheme="minorHAnsi"/>
          <w:sz w:val="24"/>
          <w:szCs w:val="24"/>
          <w:lang w:val="en-US"/>
        </w:rPr>
        <w:t>pruinosa</w:t>
      </w:r>
      <w:proofErr w:type="spellEnd"/>
      <w:r w:rsidRPr="007E195E">
        <w:rPr>
          <w:rFonts w:cstheme="minorHAnsi"/>
          <w:sz w:val="24"/>
          <w:szCs w:val="24"/>
          <w:lang w:val="en-US"/>
        </w:rPr>
        <w:t>)</w:t>
      </w:r>
    </w:p>
    <w:p w14:paraId="1D91BEE8" w14:textId="4B2EC259"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 xml:space="preserve">Technical study tours to share experience and witness best practices on rehabilitation </w:t>
      </w:r>
    </w:p>
    <w:p w14:paraId="7B55998D" w14:textId="66453585"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Grassroots level (gender sensitive) awareness raising activities, meetings with villagers, income generation, harvesting, processing and storing of NWFP etc.</w:t>
      </w:r>
    </w:p>
    <w:p w14:paraId="1A3F5FA4" w14:textId="011450D7"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PR strategy and visibility materials</w:t>
      </w:r>
    </w:p>
    <w:p w14:paraId="73F1EB03" w14:textId="5F0E04E6" w:rsidR="000A095D" w:rsidRPr="007E195E" w:rsidRDefault="000A095D" w:rsidP="00D043AD">
      <w:pPr>
        <w:jc w:val="both"/>
        <w:rPr>
          <w:rFonts w:cstheme="minorHAnsi"/>
          <w:sz w:val="24"/>
          <w:szCs w:val="24"/>
          <w:lang w:val="en-US"/>
        </w:rPr>
      </w:pPr>
    </w:p>
    <w:p w14:paraId="3085B0B9" w14:textId="47A770C8" w:rsidR="000A095D" w:rsidRPr="007E195E" w:rsidRDefault="004C10CE" w:rsidP="00D043AD">
      <w:pPr>
        <w:pStyle w:val="Balk2"/>
        <w:jc w:val="both"/>
        <w:rPr>
          <w:rFonts w:asciiTheme="minorHAnsi" w:hAnsiTheme="minorHAnsi" w:cstheme="minorHAnsi"/>
          <w:sz w:val="24"/>
          <w:szCs w:val="24"/>
          <w:lang w:val="en-US"/>
        </w:rPr>
      </w:pPr>
      <w:bookmarkStart w:id="16" w:name="_Toc19168722"/>
      <w:r w:rsidRPr="007E195E">
        <w:rPr>
          <w:rFonts w:asciiTheme="minorHAnsi" w:hAnsiTheme="minorHAnsi" w:cstheme="minorHAnsi"/>
          <w:sz w:val="24"/>
          <w:szCs w:val="24"/>
          <w:lang w:val="en-US"/>
        </w:rPr>
        <w:t>7</w:t>
      </w:r>
      <w:r w:rsidR="000A095D" w:rsidRPr="007E195E">
        <w:rPr>
          <w:rFonts w:asciiTheme="minorHAnsi" w:hAnsiTheme="minorHAnsi" w:cstheme="minorHAnsi"/>
          <w:sz w:val="24"/>
          <w:szCs w:val="24"/>
          <w:lang w:val="en-US"/>
        </w:rPr>
        <w:t>.4. Key inputs</w:t>
      </w:r>
      <w:bookmarkEnd w:id="16"/>
    </w:p>
    <w:p w14:paraId="542DCA39" w14:textId="5EC2FE84"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Financial support (if possible also co-financing by respective governments)</w:t>
      </w:r>
    </w:p>
    <w:p w14:paraId="7BB3C259" w14:textId="747637E2"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Human Resources (experts from Turkey, FAO and the countries)</w:t>
      </w:r>
    </w:p>
    <w:p w14:paraId="37DECC37" w14:textId="0FDFBDDB" w:rsidR="000A095D" w:rsidRPr="007E195E" w:rsidRDefault="000A095D" w:rsidP="00D043AD">
      <w:pPr>
        <w:pStyle w:val="ListeParagraf"/>
        <w:numPr>
          <w:ilvl w:val="0"/>
          <w:numId w:val="20"/>
        </w:numPr>
        <w:jc w:val="both"/>
        <w:rPr>
          <w:rFonts w:cstheme="minorHAnsi"/>
          <w:sz w:val="24"/>
          <w:szCs w:val="24"/>
          <w:lang w:val="en-US"/>
        </w:rPr>
      </w:pPr>
      <w:r w:rsidRPr="007E195E">
        <w:rPr>
          <w:rFonts w:cstheme="minorHAnsi"/>
          <w:sz w:val="24"/>
          <w:szCs w:val="24"/>
          <w:lang w:val="en-US"/>
        </w:rPr>
        <w:t>Infrastructure of countries including office and work facilities, equipment, etc.</w:t>
      </w:r>
    </w:p>
    <w:p w14:paraId="1DDBBE3A" w14:textId="1F65E933" w:rsidR="00C70921" w:rsidRPr="007E195E" w:rsidRDefault="00C70921">
      <w:pPr>
        <w:rPr>
          <w:rFonts w:cstheme="minorHAnsi"/>
          <w:sz w:val="24"/>
          <w:szCs w:val="24"/>
          <w:lang w:val="en-US"/>
        </w:rPr>
      </w:pPr>
      <w:r w:rsidRPr="007E195E">
        <w:rPr>
          <w:rFonts w:cstheme="minorHAnsi"/>
          <w:sz w:val="24"/>
          <w:szCs w:val="24"/>
          <w:lang w:val="en-US"/>
        </w:rPr>
        <w:br w:type="page"/>
      </w:r>
    </w:p>
    <w:p w14:paraId="23B01941" w14:textId="193D8848" w:rsidR="000A095D" w:rsidRPr="007E195E" w:rsidRDefault="005B4433" w:rsidP="0016224D">
      <w:pPr>
        <w:pStyle w:val="Balk1"/>
        <w:numPr>
          <w:ilvl w:val="0"/>
          <w:numId w:val="12"/>
        </w:numPr>
        <w:jc w:val="both"/>
        <w:rPr>
          <w:rFonts w:asciiTheme="minorHAnsi" w:hAnsiTheme="minorHAnsi" w:cstheme="minorHAnsi"/>
          <w:sz w:val="24"/>
          <w:szCs w:val="24"/>
          <w:lang w:val="en-US"/>
        </w:rPr>
      </w:pPr>
      <w:bookmarkStart w:id="17" w:name="_Toc19168723"/>
      <w:r w:rsidRPr="007E195E">
        <w:rPr>
          <w:rFonts w:asciiTheme="minorHAnsi" w:hAnsiTheme="minorHAnsi" w:cstheme="minorHAnsi"/>
          <w:sz w:val="24"/>
          <w:szCs w:val="24"/>
          <w:lang w:val="en-US"/>
        </w:rPr>
        <w:lastRenderedPageBreak/>
        <w:t>P</w:t>
      </w:r>
      <w:r w:rsidR="00772476" w:rsidRPr="007E195E">
        <w:rPr>
          <w:rFonts w:asciiTheme="minorHAnsi" w:hAnsiTheme="minorHAnsi" w:cstheme="minorHAnsi"/>
          <w:sz w:val="24"/>
          <w:szCs w:val="24"/>
          <w:lang w:val="en-US"/>
        </w:rPr>
        <w:t>roject</w:t>
      </w:r>
      <w:r w:rsidRPr="007E195E">
        <w:rPr>
          <w:rFonts w:asciiTheme="minorHAnsi" w:hAnsiTheme="minorHAnsi" w:cstheme="minorHAnsi"/>
          <w:sz w:val="24"/>
          <w:szCs w:val="24"/>
          <w:lang w:val="en-US"/>
        </w:rPr>
        <w:t xml:space="preserve"> Outputs</w:t>
      </w:r>
      <w:r w:rsidR="00575AE7" w:rsidRPr="007E195E">
        <w:rPr>
          <w:rFonts w:asciiTheme="minorHAnsi" w:hAnsiTheme="minorHAnsi" w:cstheme="minorHAnsi"/>
          <w:sz w:val="24"/>
          <w:szCs w:val="24"/>
          <w:lang w:val="en-US"/>
        </w:rPr>
        <w:t xml:space="preserve"> and Activities</w:t>
      </w:r>
      <w:bookmarkEnd w:id="17"/>
    </w:p>
    <w:p w14:paraId="0FDA2914" w14:textId="5ADCAE25" w:rsidR="00772476" w:rsidRPr="007E195E" w:rsidRDefault="00772476" w:rsidP="00772476">
      <w:pPr>
        <w:ind w:left="360"/>
        <w:rPr>
          <w:sz w:val="24"/>
          <w:szCs w:val="24"/>
          <w:lang w:val="en-US"/>
        </w:rPr>
      </w:pPr>
    </w:p>
    <w:p w14:paraId="1C746E11" w14:textId="6769875F" w:rsidR="00832F96" w:rsidRPr="007E195E" w:rsidRDefault="00832F96" w:rsidP="00832F96">
      <w:pPr>
        <w:rPr>
          <w:b/>
          <w:bCs/>
          <w:sz w:val="24"/>
          <w:szCs w:val="24"/>
          <w:lang w:val="en-US"/>
        </w:rPr>
      </w:pPr>
      <w:r w:rsidRPr="007E195E">
        <w:rPr>
          <w:b/>
          <w:bCs/>
          <w:sz w:val="24"/>
          <w:szCs w:val="24"/>
          <w:lang w:val="en-US"/>
        </w:rPr>
        <w:t>Output 1: Identification of degraded forests and other lands in need of restoration</w:t>
      </w:r>
    </w:p>
    <w:p w14:paraId="0F5C66F0" w14:textId="35BABB3A" w:rsidR="00832F96" w:rsidRPr="007E195E" w:rsidRDefault="00832F96" w:rsidP="00832F96">
      <w:pPr>
        <w:pStyle w:val="ListeParagraf"/>
        <w:numPr>
          <w:ilvl w:val="0"/>
          <w:numId w:val="31"/>
        </w:numPr>
        <w:rPr>
          <w:sz w:val="24"/>
          <w:szCs w:val="24"/>
          <w:lang w:val="en-US"/>
        </w:rPr>
      </w:pPr>
      <w:r w:rsidRPr="007E195E">
        <w:rPr>
          <w:sz w:val="24"/>
          <w:szCs w:val="24"/>
          <w:lang w:val="en-US"/>
        </w:rPr>
        <w:t xml:space="preserve">Assessment of land degradation in pilot sites via Collect Earth </w:t>
      </w:r>
    </w:p>
    <w:p w14:paraId="66E5B2AB" w14:textId="2CC0FEA4" w:rsidR="00832F96" w:rsidRPr="007E195E" w:rsidRDefault="00832F96" w:rsidP="00832F96">
      <w:pPr>
        <w:pStyle w:val="ListeParagraf"/>
        <w:numPr>
          <w:ilvl w:val="0"/>
          <w:numId w:val="31"/>
        </w:numPr>
        <w:rPr>
          <w:sz w:val="24"/>
          <w:szCs w:val="24"/>
          <w:lang w:val="en-US"/>
        </w:rPr>
      </w:pPr>
      <w:r w:rsidRPr="007E195E">
        <w:rPr>
          <w:sz w:val="24"/>
          <w:szCs w:val="24"/>
          <w:lang w:val="en-US"/>
        </w:rPr>
        <w:t>Assessment of degradation drivers and suitability of degraded lands for rehabilitation through reforestation to achieve land degradation neutrality (LDN)</w:t>
      </w:r>
    </w:p>
    <w:p w14:paraId="15042DC7" w14:textId="57C49ABB" w:rsidR="00832F96" w:rsidRPr="007E195E" w:rsidRDefault="00832F96" w:rsidP="00832F96">
      <w:pPr>
        <w:pStyle w:val="ListeParagraf"/>
        <w:numPr>
          <w:ilvl w:val="0"/>
          <w:numId w:val="31"/>
        </w:numPr>
        <w:rPr>
          <w:sz w:val="24"/>
          <w:szCs w:val="24"/>
          <w:lang w:val="en-US"/>
        </w:rPr>
      </w:pPr>
      <w:r w:rsidRPr="007E195E">
        <w:rPr>
          <w:sz w:val="24"/>
          <w:szCs w:val="24"/>
          <w:lang w:val="en-US"/>
        </w:rPr>
        <w:t>Spatially and temporary explicit prioritization of rehabilitation activities (prioritization list)</w:t>
      </w:r>
    </w:p>
    <w:p w14:paraId="567B4158" w14:textId="076DAAA1" w:rsidR="00832F96" w:rsidRPr="007E195E" w:rsidRDefault="00832F96" w:rsidP="00832F96">
      <w:pPr>
        <w:pStyle w:val="ListeParagraf"/>
        <w:numPr>
          <w:ilvl w:val="0"/>
          <w:numId w:val="31"/>
        </w:numPr>
        <w:rPr>
          <w:sz w:val="24"/>
          <w:szCs w:val="24"/>
          <w:lang w:val="en-US"/>
        </w:rPr>
      </w:pPr>
      <w:r w:rsidRPr="007E195E">
        <w:rPr>
          <w:sz w:val="24"/>
          <w:szCs w:val="24"/>
          <w:lang w:val="en-US"/>
        </w:rPr>
        <w:t>Identification of native species which are well adapted to local conditions and have potential for income generation for rehabilitation activities including fast growing species, medicinal/aromatic plants and IUCN Red List species</w:t>
      </w:r>
    </w:p>
    <w:p w14:paraId="57E3F428" w14:textId="3CE486B2" w:rsidR="00772476" w:rsidRPr="007E195E" w:rsidRDefault="00832F96" w:rsidP="00772476">
      <w:pPr>
        <w:rPr>
          <w:b/>
          <w:bCs/>
          <w:sz w:val="24"/>
          <w:szCs w:val="24"/>
          <w:lang w:val="en-US"/>
        </w:rPr>
      </w:pPr>
      <w:r w:rsidRPr="007E195E">
        <w:rPr>
          <w:b/>
          <w:bCs/>
          <w:sz w:val="24"/>
          <w:szCs w:val="24"/>
          <w:lang w:val="en-US"/>
        </w:rPr>
        <w:t>Output 2: Restoration of degraded forests and other lands</w:t>
      </w:r>
    </w:p>
    <w:p w14:paraId="26103541" w14:textId="2FB278EA" w:rsidR="00832F96" w:rsidRPr="007E195E" w:rsidRDefault="00832F96" w:rsidP="00832F96">
      <w:pPr>
        <w:pStyle w:val="ListeParagraf"/>
        <w:numPr>
          <w:ilvl w:val="0"/>
          <w:numId w:val="34"/>
        </w:numPr>
        <w:rPr>
          <w:sz w:val="24"/>
          <w:szCs w:val="24"/>
          <w:lang w:val="en-US"/>
        </w:rPr>
      </w:pPr>
      <w:r w:rsidRPr="007E195E">
        <w:rPr>
          <w:sz w:val="24"/>
          <w:szCs w:val="24"/>
          <w:lang w:val="en-US"/>
        </w:rPr>
        <w:t>Selection of demo sites for rehabilitation</w:t>
      </w:r>
    </w:p>
    <w:p w14:paraId="77CA8738" w14:textId="79E4F091" w:rsidR="00832F96" w:rsidRPr="007E195E" w:rsidRDefault="00832F96" w:rsidP="00832F96">
      <w:pPr>
        <w:pStyle w:val="ListeParagraf"/>
        <w:numPr>
          <w:ilvl w:val="0"/>
          <w:numId w:val="34"/>
        </w:numPr>
        <w:rPr>
          <w:sz w:val="24"/>
          <w:szCs w:val="24"/>
          <w:lang w:val="en-US"/>
        </w:rPr>
      </w:pPr>
      <w:r w:rsidRPr="007E195E">
        <w:rPr>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7E195E">
        <w:rPr>
          <w:sz w:val="24"/>
          <w:szCs w:val="24"/>
          <w:lang w:val="en-US"/>
        </w:rPr>
        <w:t>Saxual</w:t>
      </w:r>
      <w:proofErr w:type="spellEnd"/>
      <w:r w:rsidRPr="007E195E">
        <w:rPr>
          <w:sz w:val="24"/>
          <w:szCs w:val="24"/>
          <w:lang w:val="en-US"/>
        </w:rPr>
        <w:t xml:space="preserve"> seeds) through for example procurement of equipment such as walnut processing machine, cold storage depot, etc. and other investments.</w:t>
      </w:r>
    </w:p>
    <w:p w14:paraId="60A86CB1" w14:textId="77777777" w:rsidR="00832F96" w:rsidRPr="007E195E" w:rsidRDefault="00832F96" w:rsidP="00832F96">
      <w:pPr>
        <w:pStyle w:val="ListeParagraf"/>
        <w:numPr>
          <w:ilvl w:val="0"/>
          <w:numId w:val="34"/>
        </w:numPr>
        <w:rPr>
          <w:sz w:val="24"/>
          <w:szCs w:val="24"/>
          <w:lang w:val="en-US"/>
        </w:rPr>
      </w:pPr>
      <w:r w:rsidRPr="007E195E">
        <w:rPr>
          <w:sz w:val="24"/>
          <w:szCs w:val="24"/>
          <w:lang w:val="en-US"/>
        </w:rPr>
        <w:t>Performing actual rehabilitation of degraded forests by showcasing primary means for erosion/desertification control and water conservation through reforestation according to the prioritization list</w:t>
      </w:r>
    </w:p>
    <w:p w14:paraId="385EA236" w14:textId="77777777" w:rsidR="00832F96" w:rsidRPr="007E195E" w:rsidRDefault="00832F96" w:rsidP="00832F96">
      <w:pPr>
        <w:pStyle w:val="ListeParagraf"/>
        <w:numPr>
          <w:ilvl w:val="0"/>
          <w:numId w:val="34"/>
        </w:numPr>
        <w:rPr>
          <w:sz w:val="24"/>
          <w:szCs w:val="24"/>
          <w:lang w:val="en-US"/>
        </w:rPr>
      </w:pPr>
      <w:r w:rsidRPr="007E195E">
        <w:rPr>
          <w:sz w:val="24"/>
          <w:szCs w:val="24"/>
          <w:lang w:val="en-US"/>
        </w:rPr>
        <w:t>Performing demo activities for showcasing supplementary erosion/ desertification control through barrier constructions in drylands</w:t>
      </w:r>
    </w:p>
    <w:p w14:paraId="2181B847" w14:textId="77777777" w:rsidR="00832F96" w:rsidRPr="007E195E" w:rsidRDefault="00832F96" w:rsidP="00832F96">
      <w:pPr>
        <w:pStyle w:val="ListeParagraf"/>
        <w:numPr>
          <w:ilvl w:val="0"/>
          <w:numId w:val="34"/>
        </w:numPr>
        <w:rPr>
          <w:sz w:val="24"/>
          <w:szCs w:val="24"/>
          <w:lang w:val="en-US"/>
        </w:rPr>
      </w:pPr>
      <w:r w:rsidRPr="007E195E">
        <w:rPr>
          <w:sz w:val="24"/>
          <w:szCs w:val="24"/>
          <w:lang w:val="en-US"/>
        </w:rPr>
        <w:t xml:space="preserve">Support local communities with incentives that prevent relapse into </w:t>
      </w:r>
      <w:proofErr w:type="spellStart"/>
      <w:r w:rsidRPr="007E195E">
        <w:rPr>
          <w:sz w:val="24"/>
          <w:szCs w:val="24"/>
          <w:lang w:val="en-US"/>
        </w:rPr>
        <w:t>behaviours</w:t>
      </w:r>
      <w:proofErr w:type="spellEnd"/>
      <w:r w:rsidRPr="007E195E">
        <w:rPr>
          <w:sz w:val="24"/>
          <w:szCs w:val="24"/>
          <w:lang w:val="en-US"/>
        </w:rPr>
        <w:t xml:space="preserve"> that originally lead to degradation; and taking precautions for improved living conditions (e.g. providing solar power equipment, demonstrating grafting techniques for pistachio, etc.) </w:t>
      </w:r>
    </w:p>
    <w:p w14:paraId="5B1CBBC1" w14:textId="77777777" w:rsidR="00832F96" w:rsidRPr="007E195E" w:rsidRDefault="00832F96" w:rsidP="00832F96">
      <w:pPr>
        <w:pStyle w:val="ListeParagraf"/>
        <w:ind w:left="1065"/>
        <w:rPr>
          <w:sz w:val="24"/>
          <w:szCs w:val="24"/>
          <w:lang w:val="en-US"/>
        </w:rPr>
      </w:pPr>
    </w:p>
    <w:p w14:paraId="5EEDE7E1" w14:textId="785BB0D4" w:rsidR="00832F96" w:rsidRPr="007E195E" w:rsidRDefault="00832F96" w:rsidP="00832F96">
      <w:pPr>
        <w:pStyle w:val="ListeParagraf"/>
        <w:ind w:left="0"/>
        <w:rPr>
          <w:b/>
          <w:bCs/>
          <w:sz w:val="24"/>
          <w:szCs w:val="24"/>
          <w:lang w:val="en-US"/>
        </w:rPr>
      </w:pPr>
      <w:r w:rsidRPr="007E195E">
        <w:rPr>
          <w:b/>
          <w:bCs/>
          <w:sz w:val="24"/>
          <w:szCs w:val="24"/>
          <w:lang w:val="en-US"/>
        </w:rPr>
        <w:t>Output 3: Provision of technical capacity building and contribution to awareness raising on sustainable use of forests and other lands through trainings, workshops, study tours, etc.</w:t>
      </w:r>
    </w:p>
    <w:p w14:paraId="04B46E9B" w14:textId="33203EA4" w:rsidR="00832F96" w:rsidRPr="007E195E" w:rsidRDefault="00832F96" w:rsidP="00832F96">
      <w:pPr>
        <w:pStyle w:val="ListeParagraf"/>
        <w:numPr>
          <w:ilvl w:val="0"/>
          <w:numId w:val="35"/>
        </w:numPr>
        <w:rPr>
          <w:sz w:val="24"/>
          <w:szCs w:val="24"/>
          <w:lang w:val="en-US"/>
        </w:rPr>
      </w:pPr>
      <w:r w:rsidRPr="007E195E">
        <w:rPr>
          <w:sz w:val="24"/>
          <w:szCs w:val="24"/>
          <w:lang w:val="en-US"/>
        </w:rPr>
        <w:t>Introduction to Collect Earth, assessment and monitoring of degradation and its drivers, and prioritization of restoration activities</w:t>
      </w:r>
    </w:p>
    <w:p w14:paraId="1903ED3A" w14:textId="6058B081" w:rsidR="00832F96" w:rsidRPr="007E195E" w:rsidRDefault="00832F96" w:rsidP="00832F96">
      <w:pPr>
        <w:pStyle w:val="ListeParagraf"/>
        <w:numPr>
          <w:ilvl w:val="0"/>
          <w:numId w:val="35"/>
        </w:numPr>
        <w:rPr>
          <w:sz w:val="24"/>
          <w:szCs w:val="24"/>
          <w:lang w:val="en-US"/>
        </w:rPr>
      </w:pPr>
      <w:r w:rsidRPr="007E195E">
        <w:rPr>
          <w:sz w:val="24"/>
          <w:szCs w:val="24"/>
          <w:lang w:val="en-US"/>
        </w:rPr>
        <w:t xml:space="preserve">Seed collection, seed storage, germination and nursery infrastructure/techniques </w:t>
      </w:r>
    </w:p>
    <w:p w14:paraId="46B09765" w14:textId="45783DF3" w:rsidR="00832F96" w:rsidRPr="007E195E" w:rsidRDefault="00832F96" w:rsidP="00832F96">
      <w:pPr>
        <w:pStyle w:val="ListeParagraf"/>
        <w:numPr>
          <w:ilvl w:val="0"/>
          <w:numId w:val="35"/>
        </w:numPr>
        <w:rPr>
          <w:sz w:val="24"/>
          <w:szCs w:val="24"/>
          <w:lang w:val="en-US"/>
        </w:rPr>
      </w:pPr>
      <w:r w:rsidRPr="007E195E">
        <w:rPr>
          <w:sz w:val="24"/>
          <w:szCs w:val="24"/>
          <w:lang w:val="en-US"/>
        </w:rPr>
        <w:t>Technologies for combating erosion and desertification and cultivation of restored lands</w:t>
      </w:r>
    </w:p>
    <w:p w14:paraId="7FACE8E9" w14:textId="30ED5B23" w:rsidR="00832F96" w:rsidRPr="007E195E" w:rsidRDefault="00832F96" w:rsidP="00832F96">
      <w:pPr>
        <w:pStyle w:val="ListeParagraf"/>
        <w:numPr>
          <w:ilvl w:val="0"/>
          <w:numId w:val="35"/>
        </w:numPr>
        <w:rPr>
          <w:sz w:val="24"/>
          <w:szCs w:val="24"/>
          <w:lang w:val="en-US"/>
        </w:rPr>
      </w:pPr>
      <w:r w:rsidRPr="007E195E">
        <w:rPr>
          <w:sz w:val="24"/>
          <w:szCs w:val="24"/>
          <w:lang w:val="en-US"/>
        </w:rPr>
        <w:t xml:space="preserve">Enabling environment to prevent illegal activities and overgrazing </w:t>
      </w:r>
    </w:p>
    <w:p w14:paraId="27703014" w14:textId="1CCE089C" w:rsidR="00832F96" w:rsidRPr="007E195E" w:rsidRDefault="00832F96" w:rsidP="00832F96">
      <w:pPr>
        <w:pStyle w:val="ListeParagraf"/>
        <w:numPr>
          <w:ilvl w:val="0"/>
          <w:numId w:val="35"/>
        </w:numPr>
        <w:rPr>
          <w:sz w:val="24"/>
          <w:szCs w:val="24"/>
          <w:lang w:val="en-US"/>
        </w:rPr>
      </w:pPr>
      <w:r w:rsidRPr="007E195E">
        <w:rPr>
          <w:sz w:val="24"/>
          <w:szCs w:val="24"/>
          <w:lang w:val="en-US"/>
        </w:rPr>
        <w:t xml:space="preserve">Fundaments and techniques for conservation and reproduction of IUCN Red List species (i.e. </w:t>
      </w:r>
      <w:proofErr w:type="spellStart"/>
      <w:r w:rsidRPr="007E195E">
        <w:rPr>
          <w:sz w:val="24"/>
          <w:szCs w:val="24"/>
          <w:lang w:val="en-US"/>
        </w:rPr>
        <w:t>Populus</w:t>
      </w:r>
      <w:proofErr w:type="spellEnd"/>
      <w:r w:rsidRPr="007E195E">
        <w:rPr>
          <w:sz w:val="24"/>
          <w:szCs w:val="24"/>
          <w:lang w:val="en-US"/>
        </w:rPr>
        <w:t xml:space="preserve"> </w:t>
      </w:r>
      <w:proofErr w:type="spellStart"/>
      <w:r w:rsidRPr="007E195E">
        <w:rPr>
          <w:sz w:val="24"/>
          <w:szCs w:val="24"/>
          <w:lang w:val="en-US"/>
        </w:rPr>
        <w:t>pruinosa</w:t>
      </w:r>
      <w:proofErr w:type="spellEnd"/>
      <w:r w:rsidRPr="007E195E">
        <w:rPr>
          <w:sz w:val="24"/>
          <w:szCs w:val="24"/>
          <w:lang w:val="en-US"/>
        </w:rPr>
        <w:t xml:space="preserve">) </w:t>
      </w:r>
    </w:p>
    <w:p w14:paraId="15F12571" w14:textId="272D19AC" w:rsidR="00832F96" w:rsidRPr="007E195E" w:rsidRDefault="00832F96" w:rsidP="00832F96">
      <w:pPr>
        <w:pStyle w:val="ListeParagraf"/>
        <w:numPr>
          <w:ilvl w:val="0"/>
          <w:numId w:val="35"/>
        </w:numPr>
        <w:rPr>
          <w:sz w:val="24"/>
          <w:szCs w:val="24"/>
          <w:lang w:val="en-US"/>
        </w:rPr>
      </w:pPr>
      <w:r w:rsidRPr="007E195E">
        <w:rPr>
          <w:sz w:val="24"/>
          <w:szCs w:val="24"/>
          <w:lang w:val="en-US"/>
        </w:rPr>
        <w:t xml:space="preserve">Technical study tours to share experience and witness best practices on rehabilitation </w:t>
      </w:r>
    </w:p>
    <w:p w14:paraId="5F36200A" w14:textId="083E9C87" w:rsidR="00832F96" w:rsidRPr="007E195E" w:rsidRDefault="00832F96" w:rsidP="00832F96">
      <w:pPr>
        <w:pStyle w:val="ListeParagraf"/>
        <w:numPr>
          <w:ilvl w:val="0"/>
          <w:numId w:val="35"/>
        </w:numPr>
        <w:rPr>
          <w:sz w:val="24"/>
          <w:szCs w:val="24"/>
          <w:lang w:val="en-US"/>
        </w:rPr>
      </w:pPr>
      <w:r w:rsidRPr="007E195E">
        <w:rPr>
          <w:sz w:val="24"/>
          <w:szCs w:val="24"/>
          <w:lang w:val="en-US"/>
        </w:rPr>
        <w:t xml:space="preserve">Grassroots level (gender sensitive) awareness raising activities </w:t>
      </w:r>
    </w:p>
    <w:p w14:paraId="2A820A0D" w14:textId="775C73D7" w:rsidR="00575AE7" w:rsidRPr="007E195E" w:rsidRDefault="00832F96" w:rsidP="0016224D">
      <w:pPr>
        <w:pStyle w:val="ListeParagraf"/>
        <w:numPr>
          <w:ilvl w:val="0"/>
          <w:numId w:val="35"/>
        </w:numPr>
        <w:rPr>
          <w:sz w:val="24"/>
          <w:szCs w:val="24"/>
          <w:lang w:val="en-US"/>
        </w:rPr>
      </w:pPr>
      <w:r w:rsidRPr="007E195E">
        <w:rPr>
          <w:sz w:val="24"/>
          <w:szCs w:val="24"/>
          <w:lang w:val="en-US"/>
        </w:rPr>
        <w:t>PR strategy and visibility materials</w:t>
      </w:r>
      <w:r w:rsidR="00575AE7" w:rsidRPr="007E195E">
        <w:rPr>
          <w:sz w:val="24"/>
          <w:szCs w:val="24"/>
          <w:lang w:val="en-US"/>
        </w:rPr>
        <w:br w:type="page"/>
      </w:r>
    </w:p>
    <w:p w14:paraId="7EE5E614" w14:textId="6894E570" w:rsidR="0054353F" w:rsidRPr="007E195E" w:rsidRDefault="0054353F" w:rsidP="0054353F">
      <w:pPr>
        <w:pStyle w:val="Balk1"/>
        <w:numPr>
          <w:ilvl w:val="0"/>
          <w:numId w:val="12"/>
        </w:numPr>
        <w:rPr>
          <w:lang w:val="en-US"/>
        </w:rPr>
      </w:pPr>
      <w:bookmarkStart w:id="18" w:name="_Toc19168724"/>
      <w:r w:rsidRPr="007E195E">
        <w:rPr>
          <w:lang w:val="en-US"/>
        </w:rPr>
        <w:lastRenderedPageBreak/>
        <w:t>Country Forestry Profiles</w:t>
      </w:r>
      <w:bookmarkEnd w:id="18"/>
    </w:p>
    <w:tbl>
      <w:tblPr>
        <w:tblStyle w:val="TabloKlavuzu"/>
        <w:tblpPr w:leftFromText="180" w:rightFromText="180" w:horzAnchor="margin" w:tblpXSpec="center" w:tblpY="839"/>
        <w:tblW w:w="9778" w:type="dxa"/>
        <w:tblLook w:val="04A0" w:firstRow="1" w:lastRow="0" w:firstColumn="1" w:lastColumn="0" w:noHBand="0" w:noVBand="1"/>
      </w:tblPr>
      <w:tblGrid>
        <w:gridCol w:w="1459"/>
        <w:gridCol w:w="3000"/>
        <w:gridCol w:w="3056"/>
        <w:gridCol w:w="2263"/>
      </w:tblGrid>
      <w:tr w:rsidR="0054353F" w:rsidRPr="007E195E" w14:paraId="292810CD" w14:textId="77777777" w:rsidTr="0054353F">
        <w:trPr>
          <w:tblHeader/>
        </w:trPr>
        <w:tc>
          <w:tcPr>
            <w:tcW w:w="1459" w:type="dxa"/>
          </w:tcPr>
          <w:p w14:paraId="262A3B9F" w14:textId="77777777" w:rsidR="0054353F" w:rsidRPr="007E195E" w:rsidRDefault="0054353F" w:rsidP="0084166B">
            <w:pPr>
              <w:rPr>
                <w:b/>
                <w:lang w:val="en-US"/>
              </w:rPr>
            </w:pPr>
            <w:r w:rsidRPr="007E195E">
              <w:rPr>
                <w:b/>
                <w:lang w:val="en-US"/>
              </w:rPr>
              <w:t xml:space="preserve">Country </w:t>
            </w:r>
          </w:p>
        </w:tc>
        <w:tc>
          <w:tcPr>
            <w:tcW w:w="3000" w:type="dxa"/>
          </w:tcPr>
          <w:p w14:paraId="3D3E0154" w14:textId="77777777" w:rsidR="0054353F" w:rsidRPr="007E195E" w:rsidRDefault="0054353F" w:rsidP="0084166B">
            <w:pPr>
              <w:ind w:right="1534"/>
              <w:rPr>
                <w:b/>
                <w:lang w:val="en-US"/>
              </w:rPr>
            </w:pPr>
            <w:r w:rsidRPr="007E195E">
              <w:rPr>
                <w:b/>
                <w:lang w:val="en-US"/>
              </w:rPr>
              <w:t xml:space="preserve">Challenges And Development Needs </w:t>
            </w:r>
          </w:p>
        </w:tc>
        <w:tc>
          <w:tcPr>
            <w:tcW w:w="3056" w:type="dxa"/>
          </w:tcPr>
          <w:p w14:paraId="0EC5C0B2" w14:textId="77777777" w:rsidR="0054353F" w:rsidRPr="007E195E" w:rsidRDefault="0054353F" w:rsidP="0084166B">
            <w:pPr>
              <w:rPr>
                <w:b/>
                <w:lang w:val="en-US"/>
              </w:rPr>
            </w:pPr>
            <w:r w:rsidRPr="007E195E">
              <w:rPr>
                <w:b/>
                <w:lang w:val="en-US"/>
              </w:rPr>
              <w:t xml:space="preserve">Country Priorities </w:t>
            </w:r>
          </w:p>
        </w:tc>
        <w:tc>
          <w:tcPr>
            <w:tcW w:w="2263" w:type="dxa"/>
          </w:tcPr>
          <w:p w14:paraId="537E2396" w14:textId="77777777" w:rsidR="0054353F" w:rsidRPr="007E195E" w:rsidRDefault="0054353F" w:rsidP="0084166B">
            <w:pPr>
              <w:rPr>
                <w:b/>
                <w:lang w:val="en-US"/>
              </w:rPr>
            </w:pPr>
            <w:r w:rsidRPr="007E195E">
              <w:rPr>
                <w:b/>
                <w:lang w:val="en-US"/>
              </w:rPr>
              <w:t>Reference Document</w:t>
            </w:r>
          </w:p>
        </w:tc>
      </w:tr>
      <w:tr w:rsidR="0054353F" w:rsidRPr="007E195E" w14:paraId="3537559B" w14:textId="77777777" w:rsidTr="0054353F">
        <w:tc>
          <w:tcPr>
            <w:tcW w:w="1459" w:type="dxa"/>
          </w:tcPr>
          <w:p w14:paraId="0119641D" w14:textId="77777777" w:rsidR="0054353F" w:rsidRPr="007E195E" w:rsidRDefault="0054353F" w:rsidP="0084166B">
            <w:pPr>
              <w:rPr>
                <w:b/>
                <w:lang w:val="en-US"/>
              </w:rPr>
            </w:pPr>
            <w:r w:rsidRPr="007E195E">
              <w:rPr>
                <w:b/>
                <w:lang w:val="en-US"/>
              </w:rPr>
              <w:t>AZERBAIJAN</w:t>
            </w:r>
          </w:p>
        </w:tc>
        <w:tc>
          <w:tcPr>
            <w:tcW w:w="3000" w:type="dxa"/>
          </w:tcPr>
          <w:p w14:paraId="462265A1" w14:textId="77777777" w:rsidR="0054353F" w:rsidRPr="007E195E" w:rsidRDefault="0054353F" w:rsidP="0054353F">
            <w:pPr>
              <w:pStyle w:val="ListeParagraf"/>
              <w:numPr>
                <w:ilvl w:val="0"/>
                <w:numId w:val="43"/>
              </w:numPr>
              <w:ind w:left="261"/>
              <w:rPr>
                <w:lang w:val="en-US"/>
              </w:rPr>
            </w:pPr>
            <w:r w:rsidRPr="007E195E">
              <w:rPr>
                <w:lang w:val="en-US"/>
              </w:rPr>
              <w:t>Development of policy and legislation frameworks, strengthening institutional structures and capacities</w:t>
            </w:r>
          </w:p>
          <w:p w14:paraId="30A1BB11" w14:textId="77777777" w:rsidR="0054353F" w:rsidRPr="007E195E" w:rsidRDefault="0054353F" w:rsidP="0054353F">
            <w:pPr>
              <w:pStyle w:val="ListeParagraf"/>
              <w:numPr>
                <w:ilvl w:val="0"/>
                <w:numId w:val="43"/>
              </w:numPr>
              <w:ind w:left="261"/>
              <w:rPr>
                <w:lang w:val="en-US"/>
              </w:rPr>
            </w:pPr>
            <w:r w:rsidRPr="007E195E">
              <w:rPr>
                <w:lang w:val="en-US"/>
              </w:rPr>
              <w:t xml:space="preserve">of forestry </w:t>
            </w:r>
          </w:p>
          <w:p w14:paraId="4792377E" w14:textId="77777777" w:rsidR="0054353F" w:rsidRPr="007E195E" w:rsidRDefault="0054353F" w:rsidP="0054353F">
            <w:pPr>
              <w:pStyle w:val="ListeParagraf"/>
              <w:numPr>
                <w:ilvl w:val="0"/>
                <w:numId w:val="43"/>
              </w:numPr>
              <w:ind w:left="261"/>
              <w:rPr>
                <w:lang w:val="en-US"/>
              </w:rPr>
            </w:pPr>
            <w:r w:rsidRPr="007E195E">
              <w:rPr>
                <w:lang w:val="en-US"/>
              </w:rPr>
              <w:t>Strengthening public awareness and stakeholders’ participation for sustainable forest management .</w:t>
            </w:r>
          </w:p>
          <w:p w14:paraId="4F67BF14" w14:textId="77777777" w:rsidR="0054353F" w:rsidRPr="007E195E" w:rsidRDefault="0054353F" w:rsidP="0054353F">
            <w:pPr>
              <w:pStyle w:val="ListeParagraf"/>
              <w:numPr>
                <w:ilvl w:val="0"/>
                <w:numId w:val="43"/>
              </w:numPr>
              <w:ind w:left="261"/>
              <w:rPr>
                <w:lang w:val="en-US"/>
              </w:rPr>
            </w:pPr>
            <w:r w:rsidRPr="007E195E">
              <w:rPr>
                <w:lang w:val="en-US"/>
              </w:rPr>
              <w:t xml:space="preserve">Strengthening inter-sectoral linkages of forestry </w:t>
            </w:r>
          </w:p>
          <w:p w14:paraId="5A1A4818" w14:textId="77777777" w:rsidR="0054353F" w:rsidRPr="007E195E" w:rsidRDefault="0054353F" w:rsidP="0054353F">
            <w:pPr>
              <w:pStyle w:val="ListeParagraf"/>
              <w:numPr>
                <w:ilvl w:val="0"/>
                <w:numId w:val="43"/>
              </w:numPr>
              <w:ind w:left="261"/>
              <w:rPr>
                <w:lang w:val="en-US"/>
              </w:rPr>
            </w:pPr>
            <w:r w:rsidRPr="007E195E">
              <w:rPr>
                <w:lang w:val="en-US"/>
              </w:rPr>
              <w:t xml:space="preserve">Development of forest planning and monitoring </w:t>
            </w:r>
          </w:p>
          <w:p w14:paraId="3D4C94CA" w14:textId="77777777" w:rsidR="0054353F" w:rsidRPr="007E195E" w:rsidRDefault="0054353F" w:rsidP="0054353F">
            <w:pPr>
              <w:pStyle w:val="ListeParagraf"/>
              <w:numPr>
                <w:ilvl w:val="0"/>
                <w:numId w:val="43"/>
              </w:numPr>
              <w:ind w:left="261"/>
              <w:rPr>
                <w:lang w:val="en-US"/>
              </w:rPr>
            </w:pPr>
            <w:r w:rsidRPr="007E195E">
              <w:rPr>
                <w:lang w:val="en-US"/>
              </w:rPr>
              <w:t>Prevention of illegal logging and other destructive interventions, strengthening protection and</w:t>
            </w:r>
          </w:p>
          <w:p w14:paraId="3DF4DB94" w14:textId="77777777" w:rsidR="0054353F" w:rsidRPr="007E195E" w:rsidRDefault="0054353F" w:rsidP="0054353F">
            <w:pPr>
              <w:pStyle w:val="ListeParagraf"/>
              <w:numPr>
                <w:ilvl w:val="0"/>
                <w:numId w:val="43"/>
              </w:numPr>
              <w:ind w:left="261"/>
              <w:rPr>
                <w:lang w:val="en-US"/>
              </w:rPr>
            </w:pPr>
            <w:r w:rsidRPr="007E195E">
              <w:rPr>
                <w:lang w:val="en-US"/>
              </w:rPr>
              <w:t xml:space="preserve">conservation of forests </w:t>
            </w:r>
          </w:p>
          <w:p w14:paraId="7598A091" w14:textId="77777777" w:rsidR="0054353F" w:rsidRPr="007E195E" w:rsidRDefault="0054353F" w:rsidP="0054353F">
            <w:pPr>
              <w:pStyle w:val="ListeParagraf"/>
              <w:numPr>
                <w:ilvl w:val="0"/>
                <w:numId w:val="43"/>
              </w:numPr>
              <w:ind w:left="261"/>
              <w:rPr>
                <w:lang w:val="en-US"/>
              </w:rPr>
            </w:pPr>
            <w:r w:rsidRPr="007E195E">
              <w:rPr>
                <w:lang w:val="en-US"/>
              </w:rPr>
              <w:t xml:space="preserve">Improvement of existing forests and expansion of forest areas </w:t>
            </w:r>
          </w:p>
          <w:p w14:paraId="7B54D8C7" w14:textId="77777777" w:rsidR="0054353F" w:rsidRPr="007E195E" w:rsidRDefault="0054353F" w:rsidP="0054353F">
            <w:pPr>
              <w:pStyle w:val="ListeParagraf"/>
              <w:numPr>
                <w:ilvl w:val="0"/>
                <w:numId w:val="43"/>
              </w:numPr>
              <w:ind w:left="261"/>
              <w:rPr>
                <w:lang w:val="en-US"/>
              </w:rPr>
            </w:pPr>
            <w:r w:rsidRPr="007E195E">
              <w:rPr>
                <w:lang w:val="en-US"/>
              </w:rPr>
              <w:t>Strengthening sustainable use and utilization of forests, with special focus on securing environmental and protective functions as well as for meeting needs and demands of the society and local communities for</w:t>
            </w:r>
          </w:p>
          <w:p w14:paraId="010D3F1C" w14:textId="77777777" w:rsidR="0054353F" w:rsidRPr="007E195E" w:rsidRDefault="0054353F" w:rsidP="0054353F">
            <w:pPr>
              <w:pStyle w:val="ListeParagraf"/>
              <w:numPr>
                <w:ilvl w:val="0"/>
                <w:numId w:val="43"/>
              </w:numPr>
              <w:ind w:left="261"/>
              <w:rPr>
                <w:lang w:val="en-US"/>
              </w:rPr>
            </w:pPr>
            <w:r w:rsidRPr="007E195E">
              <w:rPr>
                <w:lang w:val="en-US"/>
              </w:rPr>
              <w:t xml:space="preserve">Social and economic services and benefits of the forests. </w:t>
            </w:r>
          </w:p>
          <w:p w14:paraId="743ACF8A" w14:textId="77777777" w:rsidR="0054353F" w:rsidRPr="007E195E" w:rsidRDefault="0054353F" w:rsidP="0054353F">
            <w:pPr>
              <w:pStyle w:val="ListeParagraf"/>
              <w:numPr>
                <w:ilvl w:val="0"/>
                <w:numId w:val="43"/>
              </w:numPr>
              <w:ind w:left="261"/>
              <w:rPr>
                <w:lang w:val="en-US"/>
              </w:rPr>
            </w:pPr>
            <w:r w:rsidRPr="007E195E">
              <w:rPr>
                <w:lang w:val="en-US"/>
              </w:rPr>
              <w:t xml:space="preserve">Climate change adaptation </w:t>
            </w:r>
          </w:p>
          <w:p w14:paraId="0F38CE15" w14:textId="77777777" w:rsidR="0054353F" w:rsidRPr="007E195E" w:rsidRDefault="0054353F" w:rsidP="0054353F">
            <w:pPr>
              <w:pStyle w:val="ListeParagraf"/>
              <w:numPr>
                <w:ilvl w:val="0"/>
                <w:numId w:val="43"/>
              </w:numPr>
              <w:ind w:left="261"/>
              <w:rPr>
                <w:lang w:val="en-US"/>
              </w:rPr>
            </w:pPr>
            <w:r w:rsidRPr="007E195E">
              <w:rPr>
                <w:lang w:val="en-US"/>
              </w:rPr>
              <w:t>Development of research and education</w:t>
            </w:r>
          </w:p>
        </w:tc>
        <w:tc>
          <w:tcPr>
            <w:tcW w:w="3056" w:type="dxa"/>
          </w:tcPr>
          <w:p w14:paraId="1146BEB1" w14:textId="77777777" w:rsidR="0054353F" w:rsidRPr="007E195E" w:rsidRDefault="0054353F" w:rsidP="0054353F">
            <w:pPr>
              <w:pStyle w:val="ListeParagraf"/>
              <w:numPr>
                <w:ilvl w:val="0"/>
                <w:numId w:val="43"/>
              </w:numPr>
              <w:ind w:left="239"/>
              <w:rPr>
                <w:lang w:val="en-US"/>
              </w:rPr>
            </w:pPr>
            <w:r w:rsidRPr="007E195E">
              <w:rPr>
                <w:lang w:val="en-US"/>
              </w:rPr>
              <w:t>Forest policy is well integrated with the national, regional and sectoral policies and is put high in the national development agenda.</w:t>
            </w:r>
          </w:p>
          <w:p w14:paraId="620E5594" w14:textId="77777777" w:rsidR="0054353F" w:rsidRPr="007E195E" w:rsidRDefault="0054353F" w:rsidP="0054353F">
            <w:pPr>
              <w:pStyle w:val="ListeParagraf"/>
              <w:numPr>
                <w:ilvl w:val="0"/>
                <w:numId w:val="43"/>
              </w:numPr>
              <w:ind w:left="239"/>
              <w:rPr>
                <w:lang w:val="en-US"/>
              </w:rPr>
            </w:pPr>
            <w:r w:rsidRPr="007E195E">
              <w:rPr>
                <w:lang w:val="en-US"/>
              </w:rPr>
              <w:t>Given the first priority to preservation of ecological and protective functions of forests, sustainable</w:t>
            </w:r>
          </w:p>
          <w:p w14:paraId="5AF60154" w14:textId="77777777" w:rsidR="0054353F" w:rsidRPr="007E195E" w:rsidRDefault="0054353F" w:rsidP="0054353F">
            <w:pPr>
              <w:pStyle w:val="ListeParagraf"/>
              <w:numPr>
                <w:ilvl w:val="0"/>
                <w:numId w:val="43"/>
              </w:numPr>
              <w:ind w:left="239"/>
              <w:rPr>
                <w:lang w:val="en-US"/>
              </w:rPr>
            </w:pPr>
            <w:r w:rsidRPr="007E195E">
              <w:rPr>
                <w:lang w:val="en-US"/>
              </w:rPr>
              <w:t>management and use of forest resources is contributing to a better satisfaction of the needs of society at large and rural population in particular.</w:t>
            </w:r>
          </w:p>
          <w:p w14:paraId="2A9DE94E" w14:textId="77777777" w:rsidR="0054353F" w:rsidRPr="007E195E" w:rsidRDefault="0054353F" w:rsidP="0054353F">
            <w:pPr>
              <w:pStyle w:val="ListeParagraf"/>
              <w:numPr>
                <w:ilvl w:val="0"/>
                <w:numId w:val="43"/>
              </w:numPr>
              <w:ind w:left="239"/>
              <w:rPr>
                <w:lang w:val="en-US"/>
              </w:rPr>
            </w:pPr>
            <w:r w:rsidRPr="007E195E">
              <w:rPr>
                <w:lang w:val="en-US"/>
              </w:rPr>
              <w:t>Negative impacts on forests are reduced and forest resources and biodiversity are effectively protected and conserved.</w:t>
            </w:r>
          </w:p>
          <w:p w14:paraId="070C1D7F" w14:textId="77777777" w:rsidR="0054353F" w:rsidRPr="007E195E" w:rsidRDefault="0054353F" w:rsidP="0054353F">
            <w:pPr>
              <w:pStyle w:val="ListeParagraf"/>
              <w:numPr>
                <w:ilvl w:val="0"/>
                <w:numId w:val="43"/>
              </w:numPr>
              <w:ind w:left="239"/>
              <w:rPr>
                <w:lang w:val="en-US"/>
              </w:rPr>
            </w:pPr>
            <w:r w:rsidRPr="007E195E">
              <w:rPr>
                <w:lang w:val="en-US"/>
              </w:rPr>
              <w:t>Forest areas and tree cover are significantly expanded through afforestation on suitable lands and restoration of degraded forest areas.</w:t>
            </w:r>
          </w:p>
          <w:p w14:paraId="76D4418A" w14:textId="77777777" w:rsidR="0054353F" w:rsidRPr="007E195E" w:rsidRDefault="0054353F" w:rsidP="0054353F">
            <w:pPr>
              <w:pStyle w:val="ListeParagraf"/>
              <w:numPr>
                <w:ilvl w:val="0"/>
                <w:numId w:val="43"/>
              </w:numPr>
              <w:ind w:left="239"/>
              <w:rPr>
                <w:lang w:val="en-US"/>
              </w:rPr>
            </w:pPr>
            <w:r w:rsidRPr="007E195E">
              <w:rPr>
                <w:lang w:val="en-US"/>
              </w:rPr>
              <w:t>Forests are managed in line with integrated multipurpose management plans, elaborated based on reliable information and modern methodologies for forest resource inventory, and assessment.</w:t>
            </w:r>
          </w:p>
          <w:p w14:paraId="47E33202" w14:textId="77777777" w:rsidR="0054353F" w:rsidRPr="007E195E" w:rsidRDefault="0054353F" w:rsidP="0054353F">
            <w:pPr>
              <w:pStyle w:val="ListeParagraf"/>
              <w:numPr>
                <w:ilvl w:val="0"/>
                <w:numId w:val="43"/>
              </w:numPr>
              <w:ind w:left="239"/>
              <w:rPr>
                <w:lang w:val="en-US"/>
              </w:rPr>
            </w:pPr>
            <w:r w:rsidRPr="007E195E">
              <w:rPr>
                <w:lang w:val="en-US"/>
              </w:rPr>
              <w:t>People of Azerbaijan are aware of the benefits of forests and actively involved in sustainable forest management.</w:t>
            </w:r>
          </w:p>
          <w:p w14:paraId="72025FB3" w14:textId="77777777" w:rsidR="0054353F" w:rsidRPr="007E195E" w:rsidRDefault="0054353F" w:rsidP="0054353F">
            <w:pPr>
              <w:pStyle w:val="ListeParagraf"/>
              <w:numPr>
                <w:ilvl w:val="0"/>
                <w:numId w:val="43"/>
              </w:numPr>
              <w:ind w:left="239"/>
              <w:rPr>
                <w:lang w:val="en-US"/>
              </w:rPr>
            </w:pPr>
            <w:r w:rsidRPr="007E195E">
              <w:rPr>
                <w:lang w:val="en-US"/>
              </w:rPr>
              <w:t xml:space="preserve">Institutional capacity, financial mechanisms and regulatory (legal) framework for sustainable forest </w:t>
            </w:r>
            <w:r w:rsidRPr="007E195E">
              <w:rPr>
                <w:lang w:val="en-US"/>
              </w:rPr>
              <w:lastRenderedPageBreak/>
              <w:t>management are improved and strengthened.</w:t>
            </w:r>
          </w:p>
          <w:p w14:paraId="601E4239" w14:textId="77777777" w:rsidR="0054353F" w:rsidRPr="007E195E" w:rsidRDefault="0054353F" w:rsidP="0054353F">
            <w:pPr>
              <w:pStyle w:val="ListeParagraf"/>
              <w:numPr>
                <w:ilvl w:val="0"/>
                <w:numId w:val="43"/>
              </w:numPr>
              <w:ind w:left="239"/>
              <w:rPr>
                <w:lang w:val="en-US"/>
              </w:rPr>
            </w:pPr>
            <w:r w:rsidRPr="007E195E">
              <w:rPr>
                <w:lang w:val="en-US"/>
              </w:rPr>
              <w:t>Enhanced forest education and research is providing essential backstopping to sustainable forest management.</w:t>
            </w:r>
          </w:p>
          <w:p w14:paraId="03DF69A4" w14:textId="77777777" w:rsidR="0054353F" w:rsidRPr="007E195E" w:rsidRDefault="0054353F" w:rsidP="0054353F">
            <w:pPr>
              <w:pStyle w:val="ListeParagraf"/>
              <w:numPr>
                <w:ilvl w:val="0"/>
                <w:numId w:val="43"/>
              </w:numPr>
              <w:ind w:left="239"/>
              <w:rPr>
                <w:lang w:val="en-US"/>
              </w:rPr>
            </w:pPr>
            <w:r w:rsidRPr="007E195E">
              <w:rPr>
                <w:lang w:val="en-US"/>
              </w:rPr>
              <w:t>Climate change adaptation and mitigation concerns are integrated into forest management decisions and implementations.</w:t>
            </w:r>
          </w:p>
          <w:p w14:paraId="2CE45F64" w14:textId="77777777" w:rsidR="0054353F" w:rsidRPr="007E195E" w:rsidRDefault="0054353F" w:rsidP="0084166B">
            <w:pPr>
              <w:pStyle w:val="ListeParagraf"/>
              <w:ind w:left="239"/>
              <w:rPr>
                <w:lang w:val="en-US"/>
              </w:rPr>
            </w:pPr>
          </w:p>
        </w:tc>
        <w:tc>
          <w:tcPr>
            <w:tcW w:w="2263" w:type="dxa"/>
          </w:tcPr>
          <w:p w14:paraId="502C5C9D" w14:textId="77777777" w:rsidR="0054353F" w:rsidRPr="007E195E" w:rsidRDefault="0054353F" w:rsidP="0084166B">
            <w:pPr>
              <w:rPr>
                <w:lang w:val="en-US"/>
              </w:rPr>
            </w:pPr>
            <w:r w:rsidRPr="007E195E">
              <w:rPr>
                <w:lang w:val="en-US"/>
              </w:rPr>
              <w:lastRenderedPageBreak/>
              <w:t>National Forest Program (Forest Policy Statement And The Action Plan)</w:t>
            </w:r>
          </w:p>
          <w:p w14:paraId="50E9D258" w14:textId="77777777" w:rsidR="0054353F" w:rsidRPr="007E195E" w:rsidRDefault="0054353F" w:rsidP="0084166B">
            <w:pPr>
              <w:rPr>
                <w:lang w:val="en-US"/>
              </w:rPr>
            </w:pPr>
            <w:r w:rsidRPr="007E195E">
              <w:rPr>
                <w:lang w:val="en-US"/>
              </w:rPr>
              <w:t>2015-2030</w:t>
            </w:r>
          </w:p>
        </w:tc>
      </w:tr>
      <w:tr w:rsidR="0054353F" w:rsidRPr="007E195E" w14:paraId="61D4C6F7" w14:textId="77777777" w:rsidTr="0054353F">
        <w:tc>
          <w:tcPr>
            <w:tcW w:w="1459" w:type="dxa"/>
          </w:tcPr>
          <w:p w14:paraId="26DBFAC5" w14:textId="77777777" w:rsidR="0054353F" w:rsidRPr="007E195E" w:rsidRDefault="0054353F" w:rsidP="0084166B">
            <w:pPr>
              <w:rPr>
                <w:b/>
                <w:lang w:val="en-US"/>
              </w:rPr>
            </w:pPr>
            <w:r w:rsidRPr="007E195E">
              <w:rPr>
                <w:b/>
                <w:lang w:val="en-US"/>
              </w:rPr>
              <w:t>TAJIKISTAN</w:t>
            </w:r>
          </w:p>
        </w:tc>
        <w:tc>
          <w:tcPr>
            <w:tcW w:w="3000" w:type="dxa"/>
          </w:tcPr>
          <w:p w14:paraId="60301AC7" w14:textId="77777777" w:rsidR="0054353F" w:rsidRPr="007E195E" w:rsidRDefault="0054353F" w:rsidP="0054353F">
            <w:pPr>
              <w:pStyle w:val="ListeParagraf"/>
              <w:numPr>
                <w:ilvl w:val="0"/>
                <w:numId w:val="43"/>
              </w:numPr>
              <w:ind w:left="261"/>
              <w:rPr>
                <w:lang w:val="en-US"/>
              </w:rPr>
            </w:pPr>
            <w:r w:rsidRPr="007E195E">
              <w:rPr>
                <w:lang w:val="en-US"/>
              </w:rPr>
              <w:t xml:space="preserve">Erosion and desertification, </w:t>
            </w:r>
          </w:p>
          <w:p w14:paraId="30801B83" w14:textId="77777777" w:rsidR="0054353F" w:rsidRPr="007E195E" w:rsidRDefault="0054353F" w:rsidP="0054353F">
            <w:pPr>
              <w:pStyle w:val="ListeParagraf"/>
              <w:numPr>
                <w:ilvl w:val="0"/>
                <w:numId w:val="43"/>
              </w:numPr>
              <w:ind w:left="261"/>
              <w:rPr>
                <w:lang w:val="en-US"/>
              </w:rPr>
            </w:pPr>
            <w:r w:rsidRPr="007E195E">
              <w:rPr>
                <w:lang w:val="en-US"/>
              </w:rPr>
              <w:t xml:space="preserve">Lack of conservation </w:t>
            </w:r>
          </w:p>
          <w:p w14:paraId="3DAC348D" w14:textId="77777777" w:rsidR="0054353F" w:rsidRPr="007E195E" w:rsidRDefault="0054353F" w:rsidP="0054353F">
            <w:pPr>
              <w:pStyle w:val="ListeParagraf"/>
              <w:numPr>
                <w:ilvl w:val="0"/>
                <w:numId w:val="43"/>
              </w:numPr>
              <w:ind w:left="261"/>
              <w:rPr>
                <w:lang w:val="en-US"/>
              </w:rPr>
            </w:pPr>
            <w:r w:rsidRPr="007E195E">
              <w:rPr>
                <w:lang w:val="en-US"/>
              </w:rPr>
              <w:t>Increasing use of water resources,</w:t>
            </w:r>
          </w:p>
          <w:p w14:paraId="1268D566" w14:textId="77777777" w:rsidR="0054353F" w:rsidRPr="007E195E" w:rsidRDefault="0054353F" w:rsidP="0054353F">
            <w:pPr>
              <w:pStyle w:val="ListeParagraf"/>
              <w:numPr>
                <w:ilvl w:val="0"/>
                <w:numId w:val="43"/>
              </w:numPr>
              <w:ind w:left="261"/>
              <w:rPr>
                <w:lang w:val="en-US"/>
              </w:rPr>
            </w:pPr>
            <w:r w:rsidRPr="007E195E">
              <w:rPr>
                <w:lang w:val="en-US"/>
              </w:rPr>
              <w:t xml:space="preserve">Number of livestock </w:t>
            </w:r>
          </w:p>
          <w:p w14:paraId="5ACF6B2B" w14:textId="77777777" w:rsidR="0054353F" w:rsidRPr="007E195E" w:rsidRDefault="0054353F" w:rsidP="0054353F">
            <w:pPr>
              <w:pStyle w:val="ListeParagraf"/>
              <w:numPr>
                <w:ilvl w:val="0"/>
                <w:numId w:val="43"/>
              </w:numPr>
              <w:ind w:left="261"/>
              <w:rPr>
                <w:lang w:val="en-US"/>
              </w:rPr>
            </w:pPr>
            <w:r w:rsidRPr="007E195E">
              <w:rPr>
                <w:lang w:val="en-US"/>
              </w:rPr>
              <w:t>Lack of legislation, methods and new directions of information</w:t>
            </w:r>
          </w:p>
          <w:p w14:paraId="624F248A" w14:textId="77777777" w:rsidR="0054353F" w:rsidRPr="007E195E" w:rsidRDefault="0054353F" w:rsidP="0054353F">
            <w:pPr>
              <w:pStyle w:val="ListeParagraf"/>
              <w:numPr>
                <w:ilvl w:val="0"/>
                <w:numId w:val="43"/>
              </w:numPr>
              <w:ind w:left="261"/>
              <w:rPr>
                <w:lang w:val="en-US"/>
              </w:rPr>
            </w:pPr>
            <w:r w:rsidRPr="007E195E">
              <w:rPr>
                <w:lang w:val="en-US"/>
              </w:rPr>
              <w:t>Marketing and processing of forest products</w:t>
            </w:r>
          </w:p>
          <w:p w14:paraId="1139ACC2" w14:textId="77777777" w:rsidR="0054353F" w:rsidRPr="007E195E" w:rsidRDefault="0054353F" w:rsidP="0084166B">
            <w:pPr>
              <w:pStyle w:val="ListeParagraf"/>
              <w:ind w:left="261"/>
              <w:rPr>
                <w:lang w:val="en-US"/>
              </w:rPr>
            </w:pPr>
          </w:p>
        </w:tc>
        <w:tc>
          <w:tcPr>
            <w:tcW w:w="3056" w:type="dxa"/>
          </w:tcPr>
          <w:p w14:paraId="6CA55428" w14:textId="77777777" w:rsidR="0054353F" w:rsidRPr="007E195E" w:rsidRDefault="0054353F" w:rsidP="0054353F">
            <w:pPr>
              <w:pStyle w:val="ListeParagraf"/>
              <w:numPr>
                <w:ilvl w:val="0"/>
                <w:numId w:val="43"/>
              </w:numPr>
              <w:ind w:left="239"/>
              <w:rPr>
                <w:lang w:val="en-US"/>
              </w:rPr>
            </w:pPr>
            <w:r w:rsidRPr="007E195E">
              <w:rPr>
                <w:lang w:val="en-US"/>
              </w:rPr>
              <w:t>The purpose of the Program is to protect, reinstate, and recover, sustainable and effective use of forest resources</w:t>
            </w:r>
          </w:p>
          <w:p w14:paraId="1D9A7FE4" w14:textId="77777777" w:rsidR="0054353F" w:rsidRPr="007E195E" w:rsidRDefault="0054353F" w:rsidP="0054353F">
            <w:pPr>
              <w:pStyle w:val="ListeParagraf"/>
              <w:numPr>
                <w:ilvl w:val="0"/>
                <w:numId w:val="43"/>
              </w:numPr>
              <w:ind w:left="239"/>
              <w:rPr>
                <w:lang w:val="en-US"/>
              </w:rPr>
            </w:pPr>
            <w:r w:rsidRPr="007E195E">
              <w:rPr>
                <w:lang w:val="en-US"/>
              </w:rPr>
              <w:t>Environmental protection and the establishment of a clean environment;</w:t>
            </w:r>
          </w:p>
          <w:p w14:paraId="4B28FCF5" w14:textId="77777777" w:rsidR="0054353F" w:rsidRPr="007E195E" w:rsidRDefault="0054353F" w:rsidP="0054353F">
            <w:pPr>
              <w:pStyle w:val="ListeParagraf"/>
              <w:numPr>
                <w:ilvl w:val="0"/>
                <w:numId w:val="43"/>
              </w:numPr>
              <w:ind w:left="239"/>
              <w:rPr>
                <w:lang w:val="en-US"/>
              </w:rPr>
            </w:pPr>
            <w:r w:rsidRPr="007E195E">
              <w:rPr>
                <w:lang w:val="en-US"/>
              </w:rPr>
              <w:t>Establishing additional jobs, providing citizens with work and reduction of the poverty rate especially in the mountainous regions;</w:t>
            </w:r>
          </w:p>
          <w:p w14:paraId="7E7D2681" w14:textId="77777777" w:rsidR="0054353F" w:rsidRPr="007E195E" w:rsidRDefault="0054353F" w:rsidP="0054353F">
            <w:pPr>
              <w:pStyle w:val="ListeParagraf"/>
              <w:numPr>
                <w:ilvl w:val="0"/>
                <w:numId w:val="43"/>
              </w:numPr>
              <w:ind w:left="239"/>
              <w:rPr>
                <w:lang w:val="en-US"/>
              </w:rPr>
            </w:pPr>
            <w:r w:rsidRPr="007E195E">
              <w:rPr>
                <w:lang w:val="en-US"/>
              </w:rPr>
              <w:t xml:space="preserve">Development of  legislation </w:t>
            </w:r>
          </w:p>
          <w:p w14:paraId="223B2B76" w14:textId="77777777" w:rsidR="0054353F" w:rsidRPr="007E195E" w:rsidRDefault="0054353F" w:rsidP="0054353F">
            <w:pPr>
              <w:pStyle w:val="ListeParagraf"/>
              <w:numPr>
                <w:ilvl w:val="0"/>
                <w:numId w:val="43"/>
              </w:numPr>
              <w:ind w:left="239"/>
              <w:rPr>
                <w:lang w:val="en-US"/>
              </w:rPr>
            </w:pPr>
            <w:r w:rsidRPr="007E195E">
              <w:rPr>
                <w:lang w:val="en-US"/>
              </w:rPr>
              <w:t>Combating erosion and in turn, yielding pastures;</w:t>
            </w:r>
          </w:p>
          <w:p w14:paraId="52FF0670" w14:textId="77777777" w:rsidR="0054353F" w:rsidRPr="007E195E" w:rsidRDefault="0054353F" w:rsidP="0054353F">
            <w:pPr>
              <w:pStyle w:val="ListeParagraf"/>
              <w:numPr>
                <w:ilvl w:val="0"/>
                <w:numId w:val="43"/>
              </w:numPr>
              <w:ind w:left="239"/>
              <w:rPr>
                <w:lang w:val="en-US"/>
              </w:rPr>
            </w:pPr>
            <w:r w:rsidRPr="007E195E">
              <w:rPr>
                <w:lang w:val="en-US"/>
              </w:rPr>
              <w:t>Creating forest protection zone</w:t>
            </w:r>
          </w:p>
          <w:p w14:paraId="1CA6D5D9" w14:textId="77777777" w:rsidR="0054353F" w:rsidRPr="007E195E" w:rsidRDefault="0054353F" w:rsidP="0054353F">
            <w:pPr>
              <w:pStyle w:val="ListeParagraf"/>
              <w:numPr>
                <w:ilvl w:val="0"/>
                <w:numId w:val="43"/>
              </w:numPr>
              <w:ind w:left="239"/>
              <w:rPr>
                <w:lang w:val="en-US"/>
              </w:rPr>
            </w:pPr>
            <w:r w:rsidRPr="007E195E">
              <w:rPr>
                <w:lang w:val="en-US"/>
              </w:rPr>
              <w:t>Pest control</w:t>
            </w:r>
          </w:p>
          <w:p w14:paraId="4766B388" w14:textId="77777777" w:rsidR="0054353F" w:rsidRPr="007E195E" w:rsidRDefault="0054353F" w:rsidP="0054353F">
            <w:pPr>
              <w:pStyle w:val="ListeParagraf"/>
              <w:numPr>
                <w:ilvl w:val="0"/>
                <w:numId w:val="43"/>
              </w:numPr>
              <w:ind w:left="239"/>
              <w:rPr>
                <w:lang w:val="en-US"/>
              </w:rPr>
            </w:pPr>
            <w:r w:rsidRPr="007E195E">
              <w:rPr>
                <w:lang w:val="en-US"/>
              </w:rPr>
              <w:t>Development and promotion of advanced methods of forest management;</w:t>
            </w:r>
          </w:p>
          <w:p w14:paraId="4A02501B" w14:textId="77777777" w:rsidR="0054353F" w:rsidRPr="007E195E" w:rsidRDefault="0054353F" w:rsidP="0054353F">
            <w:pPr>
              <w:pStyle w:val="ListeParagraf"/>
              <w:numPr>
                <w:ilvl w:val="0"/>
                <w:numId w:val="43"/>
              </w:numPr>
              <w:ind w:left="239"/>
              <w:rPr>
                <w:lang w:val="en-US"/>
              </w:rPr>
            </w:pPr>
            <w:r w:rsidRPr="007E195E">
              <w:rPr>
                <w:lang w:val="en-US"/>
              </w:rPr>
              <w:t xml:space="preserve">Development of action plans for forest pests </w:t>
            </w:r>
          </w:p>
          <w:p w14:paraId="55C804A2" w14:textId="77777777" w:rsidR="0054353F" w:rsidRPr="007E195E" w:rsidRDefault="0054353F" w:rsidP="0054353F">
            <w:pPr>
              <w:pStyle w:val="ListeParagraf"/>
              <w:numPr>
                <w:ilvl w:val="0"/>
                <w:numId w:val="43"/>
              </w:numPr>
              <w:ind w:left="239"/>
              <w:rPr>
                <w:lang w:val="en-US"/>
              </w:rPr>
            </w:pPr>
            <w:r w:rsidRPr="007E195E">
              <w:rPr>
                <w:lang w:val="en-US"/>
              </w:rPr>
              <w:t>Development of NWFP</w:t>
            </w:r>
          </w:p>
          <w:p w14:paraId="7566991C" w14:textId="77777777" w:rsidR="0054353F" w:rsidRPr="007E195E" w:rsidRDefault="0054353F" w:rsidP="0054353F">
            <w:pPr>
              <w:pStyle w:val="ListeParagraf"/>
              <w:numPr>
                <w:ilvl w:val="0"/>
                <w:numId w:val="43"/>
              </w:numPr>
              <w:ind w:left="239"/>
              <w:rPr>
                <w:lang w:val="en-US"/>
              </w:rPr>
            </w:pPr>
            <w:r w:rsidRPr="007E195E">
              <w:rPr>
                <w:lang w:val="en-US"/>
              </w:rPr>
              <w:t>Ensuring forest protection from violations;</w:t>
            </w:r>
          </w:p>
          <w:p w14:paraId="7C0CB457" w14:textId="77777777" w:rsidR="0054353F" w:rsidRPr="007E195E" w:rsidRDefault="0054353F" w:rsidP="0054353F">
            <w:pPr>
              <w:pStyle w:val="ListeParagraf"/>
              <w:numPr>
                <w:ilvl w:val="0"/>
                <w:numId w:val="43"/>
              </w:numPr>
              <w:ind w:left="239"/>
              <w:rPr>
                <w:lang w:val="en-US"/>
              </w:rPr>
            </w:pPr>
            <w:r w:rsidRPr="007E195E">
              <w:rPr>
                <w:lang w:val="en-US"/>
              </w:rPr>
              <w:t>Do not allow illegal hunting of animals in the land</w:t>
            </w:r>
          </w:p>
        </w:tc>
        <w:tc>
          <w:tcPr>
            <w:tcW w:w="2263" w:type="dxa"/>
          </w:tcPr>
          <w:p w14:paraId="0E6F6079" w14:textId="77777777" w:rsidR="0054353F" w:rsidRPr="007E195E" w:rsidRDefault="0054353F" w:rsidP="0084166B">
            <w:pPr>
              <w:rPr>
                <w:lang w:val="en-US"/>
              </w:rPr>
            </w:pPr>
            <w:r w:rsidRPr="007E195E">
              <w:rPr>
                <w:lang w:val="en-US"/>
              </w:rPr>
              <w:t>National Forest Program 2015</w:t>
            </w:r>
          </w:p>
        </w:tc>
      </w:tr>
      <w:tr w:rsidR="0054353F" w:rsidRPr="007E195E" w14:paraId="6FCEBD79" w14:textId="77777777" w:rsidTr="0054353F">
        <w:tc>
          <w:tcPr>
            <w:tcW w:w="1459" w:type="dxa"/>
          </w:tcPr>
          <w:p w14:paraId="3AE1D6BC" w14:textId="77777777" w:rsidR="0054353F" w:rsidRPr="007E195E" w:rsidRDefault="0054353F" w:rsidP="0084166B">
            <w:pPr>
              <w:rPr>
                <w:b/>
                <w:lang w:val="en-US"/>
              </w:rPr>
            </w:pPr>
            <w:r w:rsidRPr="007E195E">
              <w:rPr>
                <w:b/>
                <w:lang w:val="en-US"/>
              </w:rPr>
              <w:t>KYRGYZSTAN</w:t>
            </w:r>
          </w:p>
        </w:tc>
        <w:tc>
          <w:tcPr>
            <w:tcW w:w="3000" w:type="dxa"/>
          </w:tcPr>
          <w:p w14:paraId="04F7BE72" w14:textId="77777777" w:rsidR="0054353F" w:rsidRPr="007E195E" w:rsidRDefault="0054353F" w:rsidP="0054353F">
            <w:pPr>
              <w:pStyle w:val="ListeParagraf"/>
              <w:numPr>
                <w:ilvl w:val="0"/>
                <w:numId w:val="43"/>
              </w:numPr>
              <w:ind w:left="261"/>
              <w:rPr>
                <w:sz w:val="18"/>
                <w:lang w:val="en-US"/>
              </w:rPr>
            </w:pPr>
            <w:r w:rsidRPr="007E195E">
              <w:rPr>
                <w:sz w:val="18"/>
                <w:lang w:val="en-US"/>
              </w:rPr>
              <w:t xml:space="preserve">Annual amount of timber received by the </w:t>
            </w:r>
            <w:proofErr w:type="spellStart"/>
            <w:r w:rsidRPr="007E195E">
              <w:rPr>
                <w:sz w:val="18"/>
                <w:lang w:val="en-US"/>
              </w:rPr>
              <w:t>leshozes</w:t>
            </w:r>
            <w:proofErr w:type="spellEnd"/>
            <w:r w:rsidRPr="007E195E">
              <w:rPr>
                <w:sz w:val="18"/>
                <w:lang w:val="en-US"/>
              </w:rPr>
              <w:t xml:space="preserve"> makes about 50 000 cubic meters. The harvested timber is processed locally in a traditional way and it is obvious that this amount cannot satisfy the needs of the country.</w:t>
            </w:r>
          </w:p>
          <w:p w14:paraId="2F51CE37" w14:textId="77777777" w:rsidR="0054353F" w:rsidRPr="007E195E" w:rsidRDefault="0054353F" w:rsidP="0054353F">
            <w:pPr>
              <w:pStyle w:val="ListeParagraf"/>
              <w:numPr>
                <w:ilvl w:val="0"/>
                <w:numId w:val="43"/>
              </w:numPr>
              <w:ind w:left="261"/>
              <w:rPr>
                <w:sz w:val="18"/>
                <w:lang w:val="en-US"/>
              </w:rPr>
            </w:pPr>
            <w:r w:rsidRPr="007E195E">
              <w:rPr>
                <w:sz w:val="18"/>
                <w:lang w:val="en-US"/>
              </w:rPr>
              <w:t xml:space="preserve">Human pressure, considerably increased over the recent past, caused by illegal </w:t>
            </w:r>
            <w:proofErr w:type="spellStart"/>
            <w:r w:rsidRPr="007E195E">
              <w:rPr>
                <w:sz w:val="18"/>
                <w:lang w:val="en-US"/>
              </w:rPr>
              <w:t>fellings</w:t>
            </w:r>
            <w:proofErr w:type="spellEnd"/>
            <w:r w:rsidRPr="007E195E">
              <w:rPr>
                <w:sz w:val="18"/>
                <w:lang w:val="en-US"/>
              </w:rPr>
              <w:t xml:space="preserve"> and </w:t>
            </w:r>
            <w:r w:rsidRPr="007E195E">
              <w:rPr>
                <w:sz w:val="18"/>
                <w:lang w:val="en-US"/>
              </w:rPr>
              <w:lastRenderedPageBreak/>
              <w:t>firewood cutting, and also uncontrolled cattle grazing, has inflicted substantial damages to the forests, as a result, the forest covered area has almost a 1\3 decrease, comparing to the 1930s.</w:t>
            </w:r>
          </w:p>
          <w:p w14:paraId="7060F3A9" w14:textId="77777777" w:rsidR="0054353F" w:rsidRPr="007E195E" w:rsidRDefault="0054353F" w:rsidP="0054353F">
            <w:pPr>
              <w:pStyle w:val="ListeParagraf"/>
              <w:numPr>
                <w:ilvl w:val="0"/>
                <w:numId w:val="43"/>
              </w:numPr>
              <w:ind w:left="303"/>
              <w:rPr>
                <w:sz w:val="18"/>
                <w:lang w:val="en-US"/>
              </w:rPr>
            </w:pPr>
            <w:r w:rsidRPr="007E195E">
              <w:rPr>
                <w:sz w:val="18"/>
                <w:lang w:val="en-US"/>
              </w:rPr>
              <w:t xml:space="preserve">Forest legislation of the past decades which banned forest regeneration </w:t>
            </w:r>
            <w:proofErr w:type="spellStart"/>
            <w:r w:rsidRPr="007E195E">
              <w:rPr>
                <w:sz w:val="18"/>
                <w:lang w:val="en-US"/>
              </w:rPr>
              <w:t>fellings</w:t>
            </w:r>
            <w:proofErr w:type="spellEnd"/>
            <w:r w:rsidRPr="007E195E">
              <w:rPr>
                <w:sz w:val="18"/>
                <w:lang w:val="en-US"/>
              </w:rPr>
              <w:t xml:space="preserve"> in the forests, did not promote forestry development. </w:t>
            </w:r>
          </w:p>
          <w:p w14:paraId="527098DF" w14:textId="77777777" w:rsidR="0054353F" w:rsidRPr="007E195E" w:rsidRDefault="0054353F" w:rsidP="0054353F">
            <w:pPr>
              <w:pStyle w:val="ListeParagraf"/>
              <w:numPr>
                <w:ilvl w:val="0"/>
                <w:numId w:val="43"/>
              </w:numPr>
              <w:ind w:left="303"/>
              <w:rPr>
                <w:lang w:val="en-US"/>
              </w:rPr>
            </w:pPr>
            <w:r w:rsidRPr="007E195E">
              <w:rPr>
                <w:sz w:val="18"/>
                <w:lang w:val="en-US"/>
              </w:rPr>
              <w:t>Low interest in conservation of forest plantations, lack of creation of industrial plantations with fast growing species, insufficient nurseries development and planning, badly organized collection and processing of forest fruit and berries together with medicinal herbs, resulted in the restriction of forestry contribution in the economy of the country.</w:t>
            </w:r>
          </w:p>
        </w:tc>
        <w:tc>
          <w:tcPr>
            <w:tcW w:w="3056" w:type="dxa"/>
          </w:tcPr>
          <w:p w14:paraId="44A5943A" w14:textId="77777777" w:rsidR="0054353F" w:rsidRPr="007E195E" w:rsidRDefault="0054353F" w:rsidP="0054353F">
            <w:pPr>
              <w:pStyle w:val="ListeParagraf"/>
              <w:numPr>
                <w:ilvl w:val="0"/>
                <w:numId w:val="43"/>
              </w:numPr>
              <w:ind w:left="239"/>
              <w:rPr>
                <w:lang w:val="en-US"/>
              </w:rPr>
            </w:pPr>
            <w:r w:rsidRPr="007E195E">
              <w:rPr>
                <w:lang w:val="en-US"/>
              </w:rPr>
              <w:lastRenderedPageBreak/>
              <w:t>Ensure protection of all the forests and biodiversity in the country</w:t>
            </w:r>
          </w:p>
          <w:p w14:paraId="1F346085" w14:textId="77777777" w:rsidR="0054353F" w:rsidRPr="007E195E" w:rsidRDefault="0054353F" w:rsidP="0054353F">
            <w:pPr>
              <w:pStyle w:val="ListeParagraf"/>
              <w:numPr>
                <w:ilvl w:val="0"/>
                <w:numId w:val="43"/>
              </w:numPr>
              <w:ind w:left="239"/>
              <w:rPr>
                <w:lang w:val="en-US"/>
              </w:rPr>
            </w:pPr>
            <w:r w:rsidRPr="007E195E">
              <w:rPr>
                <w:lang w:val="en-US"/>
              </w:rPr>
              <w:t>Definition of technical norms for sustainable forest management</w:t>
            </w:r>
          </w:p>
          <w:p w14:paraId="376793ED" w14:textId="77777777" w:rsidR="0054353F" w:rsidRPr="007E195E" w:rsidRDefault="0054353F" w:rsidP="0054353F">
            <w:pPr>
              <w:pStyle w:val="ListeParagraf"/>
              <w:numPr>
                <w:ilvl w:val="0"/>
                <w:numId w:val="43"/>
              </w:numPr>
              <w:ind w:left="239"/>
              <w:rPr>
                <w:lang w:val="en-US"/>
              </w:rPr>
            </w:pPr>
            <w:r w:rsidRPr="007E195E">
              <w:rPr>
                <w:lang w:val="en-US"/>
              </w:rPr>
              <w:lastRenderedPageBreak/>
              <w:t>Transfer of productive activities to the private sector</w:t>
            </w:r>
          </w:p>
          <w:p w14:paraId="1BA2BB20" w14:textId="77777777" w:rsidR="0054353F" w:rsidRPr="007E195E" w:rsidRDefault="0054353F" w:rsidP="0054353F">
            <w:pPr>
              <w:pStyle w:val="ListeParagraf"/>
              <w:numPr>
                <w:ilvl w:val="0"/>
                <w:numId w:val="43"/>
              </w:numPr>
              <w:ind w:left="239"/>
              <w:rPr>
                <w:lang w:val="en-US"/>
              </w:rPr>
            </w:pPr>
            <w:r w:rsidRPr="007E195E">
              <w:rPr>
                <w:lang w:val="en-US"/>
              </w:rPr>
              <w:t>Improve the system of collaborative forest management and leasing relations</w:t>
            </w:r>
          </w:p>
          <w:p w14:paraId="4CF16DCD" w14:textId="77777777" w:rsidR="0054353F" w:rsidRPr="007E195E" w:rsidRDefault="0054353F" w:rsidP="0054353F">
            <w:pPr>
              <w:pStyle w:val="ListeParagraf"/>
              <w:numPr>
                <w:ilvl w:val="0"/>
                <w:numId w:val="43"/>
              </w:numPr>
              <w:ind w:left="239"/>
              <w:rPr>
                <w:lang w:val="en-US"/>
              </w:rPr>
            </w:pPr>
            <w:r w:rsidRPr="007E195E">
              <w:rPr>
                <w:lang w:val="en-US"/>
              </w:rPr>
              <w:t>Rationalize forest service structure at territorial and national levels</w:t>
            </w:r>
          </w:p>
          <w:p w14:paraId="650E2DA2" w14:textId="77777777" w:rsidR="0054353F" w:rsidRPr="007E195E" w:rsidRDefault="0054353F" w:rsidP="0054353F">
            <w:pPr>
              <w:pStyle w:val="ListeParagraf"/>
              <w:numPr>
                <w:ilvl w:val="0"/>
                <w:numId w:val="43"/>
              </w:numPr>
              <w:ind w:left="239"/>
              <w:rPr>
                <w:lang w:val="en-US"/>
              </w:rPr>
            </w:pPr>
            <w:r w:rsidRPr="007E195E">
              <w:rPr>
                <w:lang w:val="en-US"/>
              </w:rPr>
              <w:t>Implementation of economic reform of structural management units</w:t>
            </w:r>
          </w:p>
          <w:p w14:paraId="6BF989B9" w14:textId="77777777" w:rsidR="0054353F" w:rsidRPr="007E195E" w:rsidRDefault="0054353F" w:rsidP="0054353F">
            <w:pPr>
              <w:pStyle w:val="ListeParagraf"/>
              <w:numPr>
                <w:ilvl w:val="0"/>
                <w:numId w:val="43"/>
              </w:numPr>
              <w:ind w:left="239"/>
              <w:rPr>
                <w:lang w:val="en-US"/>
              </w:rPr>
            </w:pPr>
            <w:r w:rsidRPr="007E195E">
              <w:rPr>
                <w:lang w:val="en-US"/>
              </w:rPr>
              <w:t>Improve the status of Forest Service personnel</w:t>
            </w:r>
          </w:p>
          <w:p w14:paraId="5F25714C" w14:textId="77777777" w:rsidR="0054353F" w:rsidRPr="007E195E" w:rsidRDefault="0054353F" w:rsidP="0054353F">
            <w:pPr>
              <w:pStyle w:val="ListeParagraf"/>
              <w:numPr>
                <w:ilvl w:val="0"/>
                <w:numId w:val="43"/>
              </w:numPr>
              <w:ind w:left="239"/>
              <w:rPr>
                <w:lang w:val="en-US"/>
              </w:rPr>
            </w:pPr>
            <w:r w:rsidRPr="007E195E">
              <w:rPr>
                <w:lang w:val="en-US"/>
              </w:rPr>
              <w:t>Improvement of forest research and education</w:t>
            </w:r>
          </w:p>
          <w:p w14:paraId="3A784A73" w14:textId="77777777" w:rsidR="0054353F" w:rsidRPr="007E195E" w:rsidRDefault="0054353F" w:rsidP="0054353F">
            <w:pPr>
              <w:pStyle w:val="ListeParagraf"/>
              <w:numPr>
                <w:ilvl w:val="0"/>
                <w:numId w:val="43"/>
              </w:numPr>
              <w:ind w:left="239"/>
              <w:rPr>
                <w:lang w:val="en-US"/>
              </w:rPr>
            </w:pPr>
            <w:r w:rsidRPr="007E195E">
              <w:rPr>
                <w:lang w:val="en-US"/>
              </w:rPr>
              <w:t>Improve efficiency of funding system for forestry sector</w:t>
            </w:r>
          </w:p>
          <w:p w14:paraId="33CCEF73" w14:textId="77777777" w:rsidR="0054353F" w:rsidRPr="007E195E" w:rsidRDefault="0054353F" w:rsidP="0054353F">
            <w:pPr>
              <w:pStyle w:val="ListeParagraf"/>
              <w:numPr>
                <w:ilvl w:val="0"/>
                <w:numId w:val="43"/>
              </w:numPr>
              <w:ind w:left="239"/>
              <w:rPr>
                <w:lang w:val="en-US"/>
              </w:rPr>
            </w:pPr>
            <w:r w:rsidRPr="007E195E">
              <w:rPr>
                <w:lang w:val="en-US"/>
              </w:rPr>
              <w:t>Raise public awareness on forestry-related issues</w:t>
            </w:r>
          </w:p>
        </w:tc>
        <w:tc>
          <w:tcPr>
            <w:tcW w:w="2263" w:type="dxa"/>
          </w:tcPr>
          <w:p w14:paraId="580AE82A" w14:textId="77777777" w:rsidR="0054353F" w:rsidRPr="007E195E" w:rsidRDefault="0054353F" w:rsidP="0084166B">
            <w:pPr>
              <w:rPr>
                <w:lang w:val="en-US"/>
              </w:rPr>
            </w:pPr>
            <w:r w:rsidRPr="007E195E">
              <w:rPr>
                <w:lang w:val="en-US"/>
              </w:rPr>
              <w:lastRenderedPageBreak/>
              <w:t>Decree</w:t>
            </w:r>
          </w:p>
          <w:p w14:paraId="357987D9" w14:textId="77777777" w:rsidR="0054353F" w:rsidRPr="007E195E" w:rsidRDefault="0054353F" w:rsidP="0084166B">
            <w:pPr>
              <w:rPr>
                <w:lang w:val="en-US"/>
              </w:rPr>
            </w:pPr>
            <w:r w:rsidRPr="007E195E">
              <w:rPr>
                <w:lang w:val="en-US"/>
              </w:rPr>
              <w:t>Of The Government Of The Kyrgyz Republic</w:t>
            </w:r>
          </w:p>
          <w:p w14:paraId="125D5B96" w14:textId="77777777" w:rsidR="0054353F" w:rsidRPr="007E195E" w:rsidRDefault="0054353F" w:rsidP="0084166B">
            <w:pPr>
              <w:rPr>
                <w:lang w:val="en-US"/>
              </w:rPr>
            </w:pPr>
            <w:r w:rsidRPr="007E195E">
              <w:rPr>
                <w:lang w:val="en-US"/>
              </w:rPr>
              <w:t>On approval of the Concept</w:t>
            </w:r>
          </w:p>
          <w:p w14:paraId="228F5579" w14:textId="77777777" w:rsidR="0054353F" w:rsidRPr="007E195E" w:rsidRDefault="0054353F" w:rsidP="0084166B">
            <w:pPr>
              <w:rPr>
                <w:lang w:val="en-US"/>
              </w:rPr>
            </w:pPr>
            <w:r w:rsidRPr="007E195E">
              <w:rPr>
                <w:lang w:val="en-US"/>
              </w:rPr>
              <w:t>Of forestry development in Kyrgyz Republic</w:t>
            </w:r>
          </w:p>
        </w:tc>
      </w:tr>
      <w:tr w:rsidR="0054353F" w:rsidRPr="007E195E" w14:paraId="75CFB6FB" w14:textId="77777777" w:rsidTr="0054353F">
        <w:tc>
          <w:tcPr>
            <w:tcW w:w="1459" w:type="dxa"/>
          </w:tcPr>
          <w:p w14:paraId="6947C5D6" w14:textId="77777777" w:rsidR="0054353F" w:rsidRPr="007E195E" w:rsidRDefault="0054353F" w:rsidP="0084166B">
            <w:pPr>
              <w:rPr>
                <w:b/>
                <w:lang w:val="en-US"/>
              </w:rPr>
            </w:pPr>
            <w:r w:rsidRPr="007E195E">
              <w:rPr>
                <w:b/>
                <w:lang w:val="en-US"/>
              </w:rPr>
              <w:t xml:space="preserve">UZBEKISTAN </w:t>
            </w:r>
          </w:p>
        </w:tc>
        <w:tc>
          <w:tcPr>
            <w:tcW w:w="3000" w:type="dxa"/>
          </w:tcPr>
          <w:p w14:paraId="017D9EC1" w14:textId="77777777" w:rsidR="0054353F" w:rsidRPr="007E195E" w:rsidRDefault="0054353F" w:rsidP="0054353F">
            <w:pPr>
              <w:pStyle w:val="ListeParagraf"/>
              <w:numPr>
                <w:ilvl w:val="0"/>
                <w:numId w:val="43"/>
              </w:numPr>
              <w:ind w:left="303"/>
              <w:rPr>
                <w:lang w:val="en-US"/>
              </w:rPr>
            </w:pPr>
            <w:r w:rsidRPr="007E195E">
              <w:rPr>
                <w:lang w:val="en-US"/>
              </w:rPr>
              <w:t>Land degradation</w:t>
            </w:r>
          </w:p>
          <w:p w14:paraId="4B3FF6D4" w14:textId="77777777" w:rsidR="0054353F" w:rsidRPr="007E195E" w:rsidRDefault="0054353F" w:rsidP="0054353F">
            <w:pPr>
              <w:pStyle w:val="ListeParagraf"/>
              <w:numPr>
                <w:ilvl w:val="0"/>
                <w:numId w:val="43"/>
              </w:numPr>
              <w:ind w:left="303"/>
              <w:rPr>
                <w:lang w:val="en-US"/>
              </w:rPr>
            </w:pPr>
            <w:r w:rsidRPr="007E195E">
              <w:rPr>
                <w:lang w:val="en-US"/>
              </w:rPr>
              <w:t xml:space="preserve">Capacity building need for government agencies </w:t>
            </w:r>
          </w:p>
          <w:p w14:paraId="6FECFD01" w14:textId="77777777" w:rsidR="0054353F" w:rsidRPr="007E195E" w:rsidRDefault="0054353F" w:rsidP="0084166B">
            <w:pPr>
              <w:rPr>
                <w:lang w:val="en-US"/>
              </w:rPr>
            </w:pPr>
          </w:p>
        </w:tc>
        <w:tc>
          <w:tcPr>
            <w:tcW w:w="3056" w:type="dxa"/>
          </w:tcPr>
          <w:p w14:paraId="71B2FA6F" w14:textId="77777777" w:rsidR="0054353F" w:rsidRPr="007E195E" w:rsidRDefault="0054353F" w:rsidP="0054353F">
            <w:pPr>
              <w:pStyle w:val="ListeParagraf"/>
              <w:numPr>
                <w:ilvl w:val="0"/>
                <w:numId w:val="43"/>
              </w:numPr>
              <w:ind w:left="239"/>
              <w:rPr>
                <w:lang w:val="en-US"/>
              </w:rPr>
            </w:pPr>
            <w:r w:rsidRPr="007E195E">
              <w:rPr>
                <w:lang w:val="en-US"/>
              </w:rPr>
              <w:t>Improving the Government's capacity in forestry</w:t>
            </w:r>
          </w:p>
          <w:p w14:paraId="7A3E63E4" w14:textId="77777777" w:rsidR="0054353F" w:rsidRPr="007E195E" w:rsidRDefault="0054353F" w:rsidP="0054353F">
            <w:pPr>
              <w:pStyle w:val="ListeParagraf"/>
              <w:numPr>
                <w:ilvl w:val="0"/>
                <w:numId w:val="43"/>
              </w:numPr>
              <w:ind w:left="239"/>
              <w:rPr>
                <w:lang w:val="en-US"/>
              </w:rPr>
            </w:pPr>
            <w:r w:rsidRPr="007E195E">
              <w:rPr>
                <w:lang w:val="en-US"/>
              </w:rPr>
              <w:t xml:space="preserve">Rehabilitation of degraded land resources, </w:t>
            </w:r>
          </w:p>
          <w:p w14:paraId="468B0D80" w14:textId="77777777" w:rsidR="0054353F" w:rsidRPr="007E195E" w:rsidRDefault="0054353F" w:rsidP="0054353F">
            <w:pPr>
              <w:pStyle w:val="ListeParagraf"/>
              <w:numPr>
                <w:ilvl w:val="0"/>
                <w:numId w:val="43"/>
              </w:numPr>
              <w:ind w:left="239"/>
              <w:rPr>
                <w:lang w:val="en-US"/>
              </w:rPr>
            </w:pPr>
            <w:r w:rsidRPr="007E195E">
              <w:rPr>
                <w:lang w:val="en-US"/>
              </w:rPr>
              <w:t xml:space="preserve">Saving resource for land use practices and application of innovative approaches </w:t>
            </w:r>
          </w:p>
        </w:tc>
        <w:tc>
          <w:tcPr>
            <w:tcW w:w="2263" w:type="dxa"/>
          </w:tcPr>
          <w:p w14:paraId="5F91C216" w14:textId="77777777" w:rsidR="0054353F" w:rsidRPr="007E195E" w:rsidRDefault="0054353F" w:rsidP="0084166B">
            <w:pPr>
              <w:rPr>
                <w:lang w:val="en-US"/>
              </w:rPr>
            </w:pPr>
            <w:r w:rsidRPr="007E195E">
              <w:rPr>
                <w:lang w:val="en-US"/>
              </w:rPr>
              <w:t>FAO- Drafted Country Framework for 2018 to 2022</w:t>
            </w:r>
          </w:p>
        </w:tc>
      </w:tr>
      <w:tr w:rsidR="0054353F" w:rsidRPr="007E195E" w14:paraId="18371690" w14:textId="77777777" w:rsidTr="0054353F">
        <w:tc>
          <w:tcPr>
            <w:tcW w:w="1459" w:type="dxa"/>
          </w:tcPr>
          <w:p w14:paraId="3CABB817" w14:textId="77777777" w:rsidR="0054353F" w:rsidRPr="007E195E" w:rsidRDefault="0054353F" w:rsidP="0084166B">
            <w:pPr>
              <w:rPr>
                <w:lang w:val="en-US"/>
              </w:rPr>
            </w:pPr>
            <w:r w:rsidRPr="007E195E">
              <w:rPr>
                <w:b/>
                <w:lang w:val="en-US"/>
              </w:rPr>
              <w:t>KAZAKHSTAN</w:t>
            </w:r>
          </w:p>
        </w:tc>
        <w:tc>
          <w:tcPr>
            <w:tcW w:w="3000" w:type="dxa"/>
          </w:tcPr>
          <w:p w14:paraId="22C21C67" w14:textId="77777777" w:rsidR="0054353F" w:rsidRPr="007E195E" w:rsidRDefault="0054353F" w:rsidP="0054353F">
            <w:pPr>
              <w:pStyle w:val="ListeParagraf"/>
              <w:numPr>
                <w:ilvl w:val="0"/>
                <w:numId w:val="43"/>
              </w:numPr>
              <w:ind w:left="303"/>
              <w:rPr>
                <w:lang w:val="en-US"/>
              </w:rPr>
            </w:pPr>
            <w:r w:rsidRPr="007E195E">
              <w:rPr>
                <w:lang w:val="en-US"/>
              </w:rPr>
              <w:t>Salinity</w:t>
            </w:r>
          </w:p>
          <w:p w14:paraId="0BC8714A" w14:textId="77777777" w:rsidR="0054353F" w:rsidRPr="007E195E" w:rsidRDefault="0054353F" w:rsidP="0054353F">
            <w:pPr>
              <w:pStyle w:val="ListeParagraf"/>
              <w:numPr>
                <w:ilvl w:val="0"/>
                <w:numId w:val="43"/>
              </w:numPr>
              <w:ind w:left="303"/>
              <w:rPr>
                <w:lang w:val="en-US"/>
              </w:rPr>
            </w:pPr>
            <w:r w:rsidRPr="007E195E">
              <w:rPr>
                <w:lang w:val="en-US"/>
              </w:rPr>
              <w:t>Lack of harmonization of legislation related to natural resources and coordination among institutions</w:t>
            </w:r>
          </w:p>
          <w:p w14:paraId="23AEDD81" w14:textId="77777777" w:rsidR="0054353F" w:rsidRPr="007E195E" w:rsidRDefault="0054353F" w:rsidP="0054353F">
            <w:pPr>
              <w:pStyle w:val="ListeParagraf"/>
              <w:numPr>
                <w:ilvl w:val="0"/>
                <w:numId w:val="43"/>
              </w:numPr>
              <w:ind w:left="303"/>
              <w:rPr>
                <w:lang w:val="en-US"/>
              </w:rPr>
            </w:pPr>
            <w:r w:rsidRPr="007E195E">
              <w:rPr>
                <w:lang w:val="en-US"/>
              </w:rPr>
              <w:t xml:space="preserve">Lack of forest monitoring and assessment. </w:t>
            </w:r>
          </w:p>
          <w:p w14:paraId="06746B7E" w14:textId="77777777" w:rsidR="0054353F" w:rsidRPr="007E195E" w:rsidRDefault="0054353F" w:rsidP="0054353F">
            <w:pPr>
              <w:pStyle w:val="ListeParagraf"/>
              <w:numPr>
                <w:ilvl w:val="0"/>
                <w:numId w:val="43"/>
              </w:numPr>
              <w:ind w:left="303"/>
              <w:rPr>
                <w:lang w:val="en-US"/>
              </w:rPr>
            </w:pPr>
            <w:r w:rsidRPr="007E195E">
              <w:rPr>
                <w:lang w:val="en-US"/>
              </w:rPr>
              <w:t>Capacity development need for national and local authorities to use more effective mechanisms and promote cross-sectoral dialogue that enable them to prepare, respond, and recover from natural disasters such as drought.</w:t>
            </w:r>
          </w:p>
          <w:p w14:paraId="3B4C7B25" w14:textId="77777777" w:rsidR="0054353F" w:rsidRPr="007E195E" w:rsidRDefault="0054353F" w:rsidP="0054353F">
            <w:pPr>
              <w:pStyle w:val="ListeParagraf"/>
              <w:numPr>
                <w:ilvl w:val="0"/>
                <w:numId w:val="43"/>
              </w:numPr>
              <w:ind w:left="303"/>
              <w:rPr>
                <w:lang w:val="en-US"/>
              </w:rPr>
            </w:pPr>
            <w:r w:rsidRPr="007E195E">
              <w:rPr>
                <w:lang w:val="en-US"/>
              </w:rPr>
              <w:t xml:space="preserve">Capacity enhancement need for national institutions, natural resources managers for </w:t>
            </w:r>
            <w:r w:rsidRPr="007E195E">
              <w:rPr>
                <w:lang w:val="en-US"/>
              </w:rPr>
              <w:lastRenderedPageBreak/>
              <w:t xml:space="preserve">sustainable natural resources management </w:t>
            </w:r>
          </w:p>
          <w:p w14:paraId="001D0107" w14:textId="77777777" w:rsidR="0054353F" w:rsidRPr="007E195E" w:rsidRDefault="0054353F" w:rsidP="0054353F">
            <w:pPr>
              <w:pStyle w:val="ListeParagraf"/>
              <w:numPr>
                <w:ilvl w:val="0"/>
                <w:numId w:val="43"/>
              </w:numPr>
              <w:ind w:left="303"/>
              <w:rPr>
                <w:lang w:val="en-US"/>
              </w:rPr>
            </w:pPr>
            <w:r w:rsidRPr="007E195E">
              <w:rPr>
                <w:lang w:val="en-US"/>
              </w:rPr>
              <w:t>Capacity need for climate-friendly water use and halting land degradation</w:t>
            </w:r>
          </w:p>
          <w:p w14:paraId="73BD2110" w14:textId="77777777" w:rsidR="0054353F" w:rsidRPr="007E195E" w:rsidRDefault="0054353F" w:rsidP="0054353F">
            <w:pPr>
              <w:pStyle w:val="ListeParagraf"/>
              <w:numPr>
                <w:ilvl w:val="0"/>
                <w:numId w:val="43"/>
              </w:numPr>
              <w:ind w:left="303"/>
              <w:rPr>
                <w:lang w:val="en-US"/>
              </w:rPr>
            </w:pPr>
            <w:r w:rsidRPr="007E195E">
              <w:rPr>
                <w:lang w:val="en-US"/>
              </w:rPr>
              <w:t>Need for development of a national forestry program</w:t>
            </w:r>
          </w:p>
          <w:p w14:paraId="39AA5382" w14:textId="77777777" w:rsidR="0054353F" w:rsidRPr="007E195E" w:rsidRDefault="0054353F" w:rsidP="0054353F">
            <w:pPr>
              <w:pStyle w:val="ListeParagraf"/>
              <w:numPr>
                <w:ilvl w:val="0"/>
                <w:numId w:val="43"/>
              </w:numPr>
              <w:ind w:left="303"/>
              <w:rPr>
                <w:lang w:val="en-US"/>
              </w:rPr>
            </w:pPr>
            <w:r w:rsidRPr="007E195E">
              <w:rPr>
                <w:lang w:val="en-US"/>
              </w:rPr>
              <w:t>Need for assessment and monitoring forest and tree resources, reforestation and watersheds.</w:t>
            </w:r>
          </w:p>
        </w:tc>
        <w:tc>
          <w:tcPr>
            <w:tcW w:w="3056" w:type="dxa"/>
          </w:tcPr>
          <w:p w14:paraId="56526B48" w14:textId="77777777" w:rsidR="0054353F" w:rsidRPr="007E195E" w:rsidRDefault="0054353F" w:rsidP="0054353F">
            <w:pPr>
              <w:pStyle w:val="ListeParagraf"/>
              <w:numPr>
                <w:ilvl w:val="0"/>
                <w:numId w:val="43"/>
              </w:numPr>
              <w:ind w:left="239"/>
              <w:rPr>
                <w:lang w:val="en-US"/>
              </w:rPr>
            </w:pPr>
            <w:r w:rsidRPr="007E195E">
              <w:rPr>
                <w:lang w:val="en-US"/>
              </w:rPr>
              <w:lastRenderedPageBreak/>
              <w:t>Assessment of land degradation and enhancing Sustainable Land Management (SLM) for increasing resilience of production systems to climate change</w:t>
            </w:r>
          </w:p>
          <w:p w14:paraId="32EA86D1" w14:textId="77777777" w:rsidR="0054353F" w:rsidRPr="007E195E" w:rsidRDefault="0054353F" w:rsidP="0054353F">
            <w:pPr>
              <w:pStyle w:val="ListeParagraf"/>
              <w:numPr>
                <w:ilvl w:val="0"/>
                <w:numId w:val="43"/>
              </w:numPr>
              <w:ind w:left="239"/>
              <w:rPr>
                <w:lang w:val="en-US"/>
              </w:rPr>
            </w:pPr>
            <w:r w:rsidRPr="007E195E">
              <w:rPr>
                <w:lang w:val="en-US"/>
              </w:rPr>
              <w:t xml:space="preserve">Mapping land degradation as a support for planning SLM best practices </w:t>
            </w:r>
          </w:p>
          <w:p w14:paraId="6A42DBB6" w14:textId="77777777" w:rsidR="0054353F" w:rsidRPr="007E195E" w:rsidRDefault="0054353F" w:rsidP="0054353F">
            <w:pPr>
              <w:pStyle w:val="ListeParagraf"/>
              <w:numPr>
                <w:ilvl w:val="0"/>
                <w:numId w:val="43"/>
              </w:numPr>
              <w:ind w:left="239"/>
              <w:rPr>
                <w:lang w:val="en-US"/>
              </w:rPr>
            </w:pPr>
            <w:r w:rsidRPr="007E195E">
              <w:rPr>
                <w:lang w:val="en-US"/>
              </w:rPr>
              <w:t>Development of national forestry program (NFP) s</w:t>
            </w:r>
          </w:p>
          <w:p w14:paraId="21F3C284" w14:textId="77777777" w:rsidR="0054353F" w:rsidRPr="007E195E" w:rsidRDefault="0054353F" w:rsidP="0054353F">
            <w:pPr>
              <w:pStyle w:val="ListeParagraf"/>
              <w:numPr>
                <w:ilvl w:val="0"/>
                <w:numId w:val="43"/>
              </w:numPr>
              <w:ind w:left="239"/>
              <w:rPr>
                <w:lang w:val="en-US"/>
              </w:rPr>
            </w:pPr>
            <w:r w:rsidRPr="007E195E">
              <w:rPr>
                <w:lang w:val="en-US"/>
              </w:rPr>
              <w:t xml:space="preserve">Monitoring and assessment of forest </w:t>
            </w:r>
          </w:p>
          <w:p w14:paraId="1F79FCED" w14:textId="77777777" w:rsidR="0054353F" w:rsidRPr="007E195E" w:rsidRDefault="0054353F" w:rsidP="0054353F">
            <w:pPr>
              <w:pStyle w:val="ListeParagraf"/>
              <w:numPr>
                <w:ilvl w:val="0"/>
                <w:numId w:val="43"/>
              </w:numPr>
              <w:ind w:left="239"/>
              <w:rPr>
                <w:lang w:val="en-US"/>
              </w:rPr>
            </w:pPr>
            <w:r w:rsidRPr="007E195E">
              <w:rPr>
                <w:lang w:val="en-US"/>
              </w:rPr>
              <w:t xml:space="preserve">Capacity building for biodiversity conservation </w:t>
            </w:r>
          </w:p>
          <w:p w14:paraId="25E8C1B4" w14:textId="77777777" w:rsidR="0054353F" w:rsidRPr="007E195E" w:rsidRDefault="0054353F" w:rsidP="0054353F">
            <w:pPr>
              <w:pStyle w:val="ListeParagraf"/>
              <w:numPr>
                <w:ilvl w:val="0"/>
                <w:numId w:val="43"/>
              </w:numPr>
              <w:ind w:left="239"/>
              <w:rPr>
                <w:lang w:val="en-US"/>
              </w:rPr>
            </w:pPr>
            <w:r w:rsidRPr="007E195E">
              <w:rPr>
                <w:lang w:val="en-US"/>
              </w:rPr>
              <w:t xml:space="preserve">Capacity development of Government staff </w:t>
            </w:r>
          </w:p>
          <w:p w14:paraId="6D5BD34E" w14:textId="77777777" w:rsidR="0054353F" w:rsidRPr="007E195E" w:rsidRDefault="0054353F" w:rsidP="0054353F">
            <w:pPr>
              <w:pStyle w:val="ListeParagraf"/>
              <w:numPr>
                <w:ilvl w:val="0"/>
                <w:numId w:val="43"/>
              </w:numPr>
              <w:ind w:left="239"/>
              <w:rPr>
                <w:lang w:val="en-US"/>
              </w:rPr>
            </w:pPr>
            <w:r w:rsidRPr="007E195E">
              <w:rPr>
                <w:lang w:val="en-US"/>
              </w:rPr>
              <w:t>Providing higher quality seedlings</w:t>
            </w:r>
          </w:p>
          <w:p w14:paraId="76C64B06" w14:textId="77777777" w:rsidR="0054353F" w:rsidRPr="007E195E" w:rsidRDefault="0054353F" w:rsidP="0054353F">
            <w:pPr>
              <w:pStyle w:val="ListeParagraf"/>
              <w:numPr>
                <w:ilvl w:val="0"/>
                <w:numId w:val="43"/>
              </w:numPr>
              <w:ind w:left="239"/>
              <w:rPr>
                <w:lang w:val="en-US"/>
              </w:rPr>
            </w:pPr>
            <w:r w:rsidRPr="007E195E">
              <w:rPr>
                <w:lang w:val="en-US"/>
              </w:rPr>
              <w:t xml:space="preserve">Improving policies, regulatory frameworks and </w:t>
            </w:r>
            <w:r w:rsidRPr="007E195E">
              <w:rPr>
                <w:lang w:val="en-US"/>
              </w:rPr>
              <w:lastRenderedPageBreak/>
              <w:t>public goods enhance inclusiveness and efficiency of food, agriculture and forestry systems</w:t>
            </w:r>
          </w:p>
        </w:tc>
        <w:tc>
          <w:tcPr>
            <w:tcW w:w="2263" w:type="dxa"/>
          </w:tcPr>
          <w:p w14:paraId="30391067" w14:textId="77777777" w:rsidR="0054353F" w:rsidRPr="007E195E" w:rsidRDefault="0054353F" w:rsidP="0084166B">
            <w:pPr>
              <w:rPr>
                <w:lang w:val="en-US"/>
              </w:rPr>
            </w:pPr>
            <w:r w:rsidRPr="007E195E">
              <w:rPr>
                <w:lang w:val="en-US"/>
              </w:rPr>
              <w:lastRenderedPageBreak/>
              <w:t>FAO- Drafted Country Framework for 2014-2017</w:t>
            </w:r>
          </w:p>
        </w:tc>
      </w:tr>
    </w:tbl>
    <w:p w14:paraId="14694F4F" w14:textId="77777777" w:rsidR="0054353F" w:rsidRPr="007E195E" w:rsidRDefault="0054353F" w:rsidP="0054353F">
      <w:pPr>
        <w:pStyle w:val="stBilgi"/>
        <w:rPr>
          <w:b/>
          <w:lang w:val="en-US"/>
        </w:rPr>
      </w:pPr>
    </w:p>
    <w:p w14:paraId="271437A2" w14:textId="77777777" w:rsidR="0054353F" w:rsidRPr="007E195E" w:rsidRDefault="0054353F" w:rsidP="0054353F">
      <w:pPr>
        <w:rPr>
          <w:lang w:val="en-US"/>
        </w:rPr>
      </w:pPr>
    </w:p>
    <w:p w14:paraId="45B4BDCF" w14:textId="77777777" w:rsidR="00360E5C" w:rsidRPr="007E195E" w:rsidRDefault="00360E5C" w:rsidP="00D043AD">
      <w:pPr>
        <w:jc w:val="both"/>
        <w:rPr>
          <w:rFonts w:cstheme="minorHAnsi"/>
          <w:sz w:val="24"/>
          <w:szCs w:val="24"/>
          <w:lang w:val="en-US"/>
        </w:rPr>
      </w:pPr>
    </w:p>
    <w:p w14:paraId="77C27350" w14:textId="4568B9CC" w:rsidR="00F443BE" w:rsidRPr="007E195E" w:rsidRDefault="00F443BE" w:rsidP="00D043AD">
      <w:pPr>
        <w:pStyle w:val="Balk1"/>
        <w:numPr>
          <w:ilvl w:val="0"/>
          <w:numId w:val="12"/>
        </w:numPr>
        <w:jc w:val="both"/>
        <w:rPr>
          <w:rFonts w:asciiTheme="minorHAnsi" w:hAnsiTheme="minorHAnsi" w:cstheme="minorHAnsi"/>
          <w:sz w:val="24"/>
          <w:szCs w:val="24"/>
          <w:lang w:val="en-US"/>
        </w:rPr>
      </w:pPr>
      <w:bookmarkStart w:id="19" w:name="_Toc19168725"/>
      <w:r w:rsidRPr="007E195E">
        <w:rPr>
          <w:rFonts w:asciiTheme="minorHAnsi" w:hAnsiTheme="minorHAnsi" w:cstheme="minorHAnsi"/>
          <w:sz w:val="24"/>
          <w:szCs w:val="24"/>
          <w:lang w:val="en-US"/>
        </w:rPr>
        <w:t>Related Documents for Reading and Preparation</w:t>
      </w:r>
      <w:bookmarkEnd w:id="19"/>
    </w:p>
    <w:p w14:paraId="0F0D56F3" w14:textId="7AAE80D2" w:rsidR="00F443BE" w:rsidRPr="007E195E" w:rsidRDefault="00F443BE" w:rsidP="00D043AD">
      <w:pPr>
        <w:pStyle w:val="ListeParagraf"/>
        <w:numPr>
          <w:ilvl w:val="0"/>
          <w:numId w:val="23"/>
        </w:numPr>
        <w:jc w:val="both"/>
        <w:rPr>
          <w:rFonts w:cstheme="minorHAnsi"/>
          <w:bCs/>
          <w:sz w:val="24"/>
          <w:szCs w:val="24"/>
          <w:lang w:val="en-US"/>
        </w:rPr>
      </w:pPr>
      <w:r w:rsidRPr="007E195E">
        <w:rPr>
          <w:rFonts w:cstheme="minorHAnsi"/>
          <w:bCs/>
          <w:sz w:val="24"/>
          <w:szCs w:val="24"/>
          <w:lang w:val="en-US"/>
        </w:rPr>
        <w:t>Concept note on Restoration of Degraded Forests and Other Lands</w:t>
      </w:r>
    </w:p>
    <w:p w14:paraId="71A9E321" w14:textId="506E6090" w:rsidR="00F443BE" w:rsidRDefault="00F443BE" w:rsidP="00D043AD">
      <w:pPr>
        <w:pStyle w:val="ListeParagraf"/>
        <w:numPr>
          <w:ilvl w:val="0"/>
          <w:numId w:val="23"/>
        </w:numPr>
        <w:jc w:val="both"/>
        <w:rPr>
          <w:rFonts w:cstheme="minorHAnsi"/>
          <w:bCs/>
          <w:sz w:val="24"/>
          <w:szCs w:val="24"/>
          <w:lang w:val="en-US"/>
        </w:rPr>
      </w:pPr>
      <w:r w:rsidRPr="007E195E">
        <w:rPr>
          <w:rFonts w:cstheme="minorHAnsi"/>
          <w:bCs/>
          <w:sz w:val="24"/>
          <w:szCs w:val="24"/>
          <w:lang w:val="en-US"/>
        </w:rPr>
        <w:t>Work plan for Concept Note  Restoration of Degraded Forests and Other Lands</w:t>
      </w:r>
    </w:p>
    <w:p w14:paraId="357B55F2" w14:textId="00F25287" w:rsidR="00456EFA" w:rsidRPr="00226C71" w:rsidRDefault="00226C71" w:rsidP="001811AC">
      <w:pPr>
        <w:pStyle w:val="ListeParagraf"/>
        <w:numPr>
          <w:ilvl w:val="0"/>
          <w:numId w:val="23"/>
        </w:numPr>
        <w:jc w:val="both"/>
        <w:rPr>
          <w:rFonts w:cstheme="minorHAnsi"/>
          <w:bCs/>
          <w:sz w:val="24"/>
          <w:szCs w:val="24"/>
          <w:lang w:val="en-US"/>
        </w:rPr>
      </w:pPr>
      <w:r w:rsidRPr="00226C71">
        <w:rPr>
          <w:rFonts w:cstheme="minorHAnsi"/>
          <w:bCs/>
          <w:sz w:val="24"/>
          <w:szCs w:val="24"/>
          <w:lang w:val="en-US"/>
        </w:rPr>
        <w:t>COUNTRY PROGRAMME FRAMEWORK</w:t>
      </w:r>
      <w:r w:rsidRPr="00226C71">
        <w:rPr>
          <w:rFonts w:cstheme="minorHAnsi"/>
          <w:bCs/>
          <w:sz w:val="24"/>
          <w:szCs w:val="24"/>
          <w:lang w:val="en-US"/>
        </w:rPr>
        <w:t xml:space="preserve"> </w:t>
      </w:r>
      <w:r w:rsidRPr="00226C71">
        <w:rPr>
          <w:rFonts w:cstheme="minorHAnsi"/>
          <w:bCs/>
          <w:sz w:val="24"/>
          <w:szCs w:val="24"/>
          <w:lang w:val="en-US"/>
        </w:rPr>
        <w:t>REPUBLIC OF UZBEKISTAN</w:t>
      </w:r>
    </w:p>
    <w:p w14:paraId="3F28410C" w14:textId="77777777" w:rsidR="004B2959" w:rsidRPr="007E195E" w:rsidRDefault="004B2959" w:rsidP="00D043AD">
      <w:pPr>
        <w:pStyle w:val="ListeParagraf"/>
        <w:jc w:val="both"/>
        <w:rPr>
          <w:rFonts w:cstheme="minorHAnsi"/>
          <w:bCs/>
          <w:sz w:val="24"/>
          <w:szCs w:val="24"/>
          <w:lang w:val="en-US"/>
        </w:rPr>
      </w:pPr>
    </w:p>
    <w:p w14:paraId="70BD6A9D" w14:textId="6D221AE3" w:rsidR="0018048E" w:rsidRPr="007E195E" w:rsidRDefault="00AF56E0" w:rsidP="00AF56E0">
      <w:pPr>
        <w:pStyle w:val="Balk1"/>
        <w:numPr>
          <w:ilvl w:val="0"/>
          <w:numId w:val="12"/>
        </w:numPr>
        <w:rPr>
          <w:sz w:val="24"/>
          <w:szCs w:val="24"/>
          <w:lang w:val="en-US"/>
        </w:rPr>
      </w:pPr>
      <w:bookmarkStart w:id="20" w:name="_Toc19168726"/>
      <w:r w:rsidRPr="007E195E">
        <w:rPr>
          <w:sz w:val="24"/>
          <w:szCs w:val="24"/>
          <w:lang w:val="en-US"/>
        </w:rPr>
        <w:t>Turkey-</w:t>
      </w:r>
      <w:r w:rsidR="00456EFA">
        <w:rPr>
          <w:sz w:val="24"/>
          <w:szCs w:val="24"/>
          <w:lang w:val="en-US"/>
        </w:rPr>
        <w:t xml:space="preserve">Uzbekistan </w:t>
      </w:r>
      <w:r w:rsidR="00456EFA" w:rsidRPr="007E195E">
        <w:rPr>
          <w:sz w:val="24"/>
          <w:szCs w:val="24"/>
          <w:lang w:val="en-US"/>
        </w:rPr>
        <w:t>Relations</w:t>
      </w:r>
      <w:r w:rsidRPr="007E195E">
        <w:rPr>
          <w:sz w:val="24"/>
          <w:szCs w:val="24"/>
          <w:lang w:val="en-US"/>
        </w:rPr>
        <w:t xml:space="preserve"> on Forestry</w:t>
      </w:r>
      <w:bookmarkEnd w:id="20"/>
    </w:p>
    <w:p w14:paraId="7669849F" w14:textId="42F179E3" w:rsidR="00BF0D72" w:rsidRPr="007E195E" w:rsidRDefault="002F4F8E" w:rsidP="00BF0D72">
      <w:pPr>
        <w:rPr>
          <w:lang w:val="en-US"/>
        </w:rPr>
      </w:pPr>
      <w:r w:rsidRPr="007E195E">
        <w:rPr>
          <w:lang w:val="en-US"/>
        </w:rPr>
        <w:t xml:space="preserve">This chapter provides information about the relationships between Turkey and </w:t>
      </w:r>
      <w:r w:rsidR="00070894">
        <w:rPr>
          <w:lang w:val="en-US"/>
        </w:rPr>
        <w:t>Uzbekistan</w:t>
      </w:r>
      <w:r w:rsidRPr="007E195E">
        <w:rPr>
          <w:lang w:val="en-US"/>
        </w:rPr>
        <w:t xml:space="preserve"> on forestry. This information is obtained from the General Directorate of Forestry as of 11 September 2019.</w:t>
      </w:r>
    </w:p>
    <w:tbl>
      <w:tblPr>
        <w:tblStyle w:val="TabloKlavuzu"/>
        <w:tblW w:w="0" w:type="auto"/>
        <w:tblLook w:val="04A0" w:firstRow="1" w:lastRow="0" w:firstColumn="1" w:lastColumn="0" w:noHBand="0" w:noVBand="1"/>
      </w:tblPr>
      <w:tblGrid>
        <w:gridCol w:w="9062"/>
      </w:tblGrid>
      <w:tr w:rsidR="002F4F8E" w:rsidRPr="007E195E" w14:paraId="4FB70D8C" w14:textId="77777777" w:rsidTr="002F4F8E">
        <w:tc>
          <w:tcPr>
            <w:tcW w:w="9062" w:type="dxa"/>
          </w:tcPr>
          <w:p w14:paraId="3B7D7D65" w14:textId="799B81D2" w:rsidR="00070894" w:rsidRDefault="00070894" w:rsidP="00070894">
            <w:pPr>
              <w:jc w:val="center"/>
            </w:pPr>
            <w:r>
              <w:t>ÖZBEKİSTAN BİLGİ NOTU</w:t>
            </w:r>
          </w:p>
          <w:p w14:paraId="363C89D8" w14:textId="3E8741FD" w:rsidR="00070894" w:rsidRDefault="00070894" w:rsidP="00BF0D72">
            <w:r>
              <w:t xml:space="preserve">1997 yılında Ülkemizde (Antalya) düzenlenen XI. Dünya Ormancılık Kongresi esnasında iki ülke arasında Mutabakat Zaptı imzalanmıştır. </w:t>
            </w:r>
          </w:p>
          <w:p w14:paraId="65FB6D43" w14:textId="77777777" w:rsidR="00070894" w:rsidRDefault="00070894" w:rsidP="00BF0D72"/>
          <w:p w14:paraId="2ACDFC0D" w14:textId="5DD0575D" w:rsidR="00070894" w:rsidRDefault="00070894" w:rsidP="00BF0D72">
            <w:r>
              <w:t xml:space="preserve">2002 yılında Özbekistan Sulama Kurulu Başkanı, Aral Gölü çevresi bitki örtüsünün korunması çalışmalarına ülkemizden destek talebinde bulunmuştur. Söz konusu talep doğrultusunda yapılabilecekler konusunda OGM tarafından görüş bildirilmiş olup, Aral Gölü’nü kurtarma projesi çerçevesinde etüt ve incelemelerde bulunmak üzere Silvikültür Dairesi Başkanı Özbekistan’a görevlendirilmiştir. </w:t>
            </w:r>
          </w:p>
          <w:p w14:paraId="1CB47137" w14:textId="77777777" w:rsidR="00070894" w:rsidRDefault="00070894" w:rsidP="00BF0D72"/>
          <w:p w14:paraId="5155833B" w14:textId="77777777" w:rsidR="00070894" w:rsidRDefault="00070894" w:rsidP="00BF0D72">
            <w:r>
              <w:t xml:space="preserve">2004 yılında Aral Gölü bölgesi ormanlık alanlarının geliştirilmesi çalışmalarında kullanılmak üzere 2 adet traktör, 2005 yılında ise </w:t>
            </w:r>
            <w:proofErr w:type="spellStart"/>
            <w:r>
              <w:t>Karakalpakistan</w:t>
            </w:r>
            <w:proofErr w:type="spellEnd"/>
            <w:r>
              <w:t xml:space="preserve"> Bölgesi için yine 2 adet traktör hibe edilmiştir. </w:t>
            </w:r>
          </w:p>
          <w:p w14:paraId="64AC3C04" w14:textId="77777777" w:rsidR="00070894" w:rsidRDefault="00070894" w:rsidP="00BF0D72"/>
          <w:p w14:paraId="1F572C22" w14:textId="77777777" w:rsidR="00070894" w:rsidRDefault="00070894" w:rsidP="00BF0D72">
            <w:r>
              <w:t xml:space="preserve">12–20 Nisan 2009 tarihleri arasında Özbekistan Tarım ve Su Kaynakları Bakanlığının daveti üzerine Orman Genel Müdürü başkanlığında bir heyet, Özbekistan’a resmi bir ziyaret gerçekleştirmiştir. </w:t>
            </w:r>
          </w:p>
          <w:p w14:paraId="61A42B50" w14:textId="77777777" w:rsidR="00070894" w:rsidRDefault="00070894" w:rsidP="00BF0D72"/>
          <w:p w14:paraId="17F3D5B1" w14:textId="77777777" w:rsidR="00070894" w:rsidRDefault="00070894" w:rsidP="00BF0D72">
            <w:r>
              <w:t xml:space="preserve">24 Ocak-4 Şubat 2011 tarihleri arasında gerçekleştirilen UNFF-9 oturumları esnasında, New York’ta Orman Genel Müdürü ile Özbekistan Orman Genel Müdürü ikili bir görüşme gerçekleştirmiştir. </w:t>
            </w:r>
          </w:p>
          <w:p w14:paraId="0C4DEB08" w14:textId="77777777" w:rsidR="00070894" w:rsidRDefault="00070894" w:rsidP="00BF0D72"/>
          <w:p w14:paraId="05D5CB30" w14:textId="77777777" w:rsidR="00070894" w:rsidRDefault="00070894" w:rsidP="00BF0D72">
            <w:r>
              <w:t xml:space="preserve">Özbekistan Cumhuriyeti Tarım ve Su Kaynakları Bakanlığı Orman Genel Müdürü ile Genel Müdürümüz tarafından karşılıklı işbirliğine ve ortak projelere olan istek ve ihtiyaç dile getirilmiştir. </w:t>
            </w:r>
          </w:p>
          <w:p w14:paraId="43E221EE" w14:textId="77777777" w:rsidR="00070894" w:rsidRDefault="00070894" w:rsidP="00BF0D72"/>
          <w:p w14:paraId="0B1CD0F6" w14:textId="77777777" w:rsidR="00070894" w:rsidRDefault="00070894" w:rsidP="00BF0D72">
            <w:r>
              <w:lastRenderedPageBreak/>
              <w:t xml:space="preserve">Türk İşbirliği ve Koordinasyon Ajansı Başkanlığı (TİKA) ile Orman Genel Müdürlüğü Kavak ve Hızlı Gelişen Orman Ağaçları Araştırma Enstitüsü işbirliğinde 2010 yılında Özbekistan Cumhuriyeti’nde Kavak Yetiştiriciliğinin Geliştirilmesi Projesi başlatılmıştır. </w:t>
            </w:r>
          </w:p>
          <w:p w14:paraId="07CC03FD" w14:textId="77777777" w:rsidR="00070894" w:rsidRDefault="00070894" w:rsidP="00BF0D72"/>
          <w:p w14:paraId="799112E0" w14:textId="77777777" w:rsidR="00070894" w:rsidRDefault="00070894" w:rsidP="00BF0D72">
            <w:r>
              <w:t xml:space="preserve">2012 yılında proje kapsamında İzmit Kavak ve Hızlı Gelişen Orman Ağaçları Araştırma Enstitüsü Müdürlüğü’nden 2 kişi Özbekistan’a görevlendirilmiştir. Bu proje ile geleneksel metotlarla üretimi yapılan </w:t>
            </w:r>
            <w:proofErr w:type="spellStart"/>
            <w:r>
              <w:t>kavakçılığın</w:t>
            </w:r>
            <w:proofErr w:type="spellEnd"/>
            <w:r>
              <w:t xml:space="preserve"> gelişmiş teknolojiler ve yöntemler kullanılarak verimli hale getirilmesi amaçlanmış ve 2015 yılına kadar ülkenin farklı vilayetlerinde uygulanmıştır. Aynı proje kapsamında, 19-26 Mayıs 2013 tarihleri arasında Özbek uzmanlara “Kavak Fidanlık ve Ağaçlandırma çalışmaları Eğitimi” verilmiştir. Eğitime 9 Özbek uzman katılmış olup teorik ve pratik olmak üzere bütüncül bir eğitim gerçekleştirilmiş; İzmit, Adapazarı ve Bursa illerindeki kavak yetiştiriciliği ile ilgili faaliyetler yerinde görülmüştür. </w:t>
            </w:r>
          </w:p>
          <w:p w14:paraId="5FCA8E41" w14:textId="77777777" w:rsidR="00070894" w:rsidRDefault="00070894" w:rsidP="00BF0D72"/>
          <w:p w14:paraId="7F5A6FC9" w14:textId="77777777" w:rsidR="00070894" w:rsidRDefault="00070894" w:rsidP="00BF0D72">
            <w:r>
              <w:t xml:space="preserve">Bir TİKA projesi kapsamında 7-14 Nisan 2014 tarihleri arasında ülkemiz ormancılığına ilişkin inceleme ve görüşmelerde bulunmak üzere Türkmenistan, Özbekistan ve Kırgızistan’dan 9 üst düzey yönetici ülkemizi ziyaret etmiştir. </w:t>
            </w:r>
          </w:p>
          <w:p w14:paraId="70346A25" w14:textId="77777777" w:rsidR="00070894" w:rsidRDefault="00070894" w:rsidP="00BF0D72"/>
          <w:p w14:paraId="11E1F0CB" w14:textId="77777777" w:rsidR="00070894" w:rsidRDefault="00070894" w:rsidP="00BF0D72">
            <w:r>
              <w:t xml:space="preserve">TİKA ile Özbekistan Tarım ve Su İşleri Bakanlığı arasında imzalanan İşbirliği Protokolü kapsamında 28 Şubat-5 Mart 2016 tarihleri arasında teknik incelemelerde bulunmak üzere, Genel Müdürlüğümüzden 2, Bakanlığımızdan 1 ve Çölleşme ve Erozyonla Mücadele Genel Müdürlüğünden 1 kişi olmak üzere 4 kişilik bir heyet Özbekistan’a görevlendirilmiştir. Devamında, Özbekistan'ın </w:t>
            </w:r>
            <w:proofErr w:type="spellStart"/>
            <w:r>
              <w:t>Karakalpakistan</w:t>
            </w:r>
            <w:proofErr w:type="spellEnd"/>
            <w:r>
              <w:t xml:space="preserve"> Özerk Cumhuriyeti ve </w:t>
            </w:r>
            <w:proofErr w:type="spellStart"/>
            <w:r>
              <w:t>Harezm</w:t>
            </w:r>
            <w:proofErr w:type="spellEnd"/>
            <w:r>
              <w:t xml:space="preserve"> </w:t>
            </w:r>
            <w:proofErr w:type="spellStart"/>
            <w:r>
              <w:t>Vilayeti’nde</w:t>
            </w:r>
            <w:proofErr w:type="spellEnd"/>
            <w:r>
              <w:t xml:space="preserve"> planlanan fidanlık ile </w:t>
            </w:r>
            <w:proofErr w:type="spellStart"/>
            <w:r>
              <w:t>Amuderya</w:t>
            </w:r>
            <w:proofErr w:type="spellEnd"/>
            <w:r>
              <w:t xml:space="preserve"> deltasındaki ağaçlandırma sahalarının uygulama projelerinin hazırlanması, dikilecek ağaç türlerinin tespit edilmesi ve söz konusu fidanlık ile ağaçlandırma sahalarında kullanılacak araç, iş makinesi ve ekipmanların teknik özelliklerinin belirlenmesi maksadıyla 14-26 Mayıs 2016 tarihleri arasında Genel Müdürlüğümüzden 2 kişilik bir heyet Özbekistan’a görevlendirilmiştir. </w:t>
            </w:r>
          </w:p>
          <w:p w14:paraId="4AE618BF" w14:textId="77777777" w:rsidR="00070894" w:rsidRDefault="00070894" w:rsidP="00BF0D72"/>
          <w:p w14:paraId="38942333" w14:textId="77777777" w:rsidR="00070894" w:rsidRDefault="00070894" w:rsidP="00BF0D72">
            <w:r>
              <w:t xml:space="preserve">Yine aynı konuya ilişkin olarak Özbekistan’da gerçekleştirilecek Aral Gölü Çevresi ağaçlandırma projelerinden önce 2 adet fidanlığın tesisine yönelik olarak hazırlanan genel proje maliyet cetveli 15 Mart 2017 tarihinde TİKA Merkez Ofisinde yetkililere sunulmuştur. Bu iki fidanlığın maliyetinin yaklaşık 2 milyon ABD Doları olacağı öngörülmüştür. Toplantı sonunda fidanlık tesisi için ilk etapta yapılması gereken iş ve işlemleri içeren bir yol haritasının hazırlanarak TİKA yetkililerine gönderilmiştir. Eylül 2017 tarihinde Genel Müdürlüğümüzden iki uzman Özbekistan’ı ziyaret ederek fidanlık projesine ilişkin arazi çalışmaları gerçekleştirilmiş ve bir yol haritası çıkartılmıştır. </w:t>
            </w:r>
          </w:p>
          <w:p w14:paraId="60EEC545" w14:textId="77777777" w:rsidR="00070894" w:rsidRDefault="00070894" w:rsidP="00BF0D72"/>
          <w:p w14:paraId="4537C9D4" w14:textId="77777777" w:rsidR="00070894" w:rsidRDefault="00070894" w:rsidP="00BF0D72">
            <w:r>
              <w:t xml:space="preserve">Özbekistan tarafının talebi üzerine “ ormanlık ve dağlık alanların tarıma kazandırılması” konusunda Genel Müdürlüğümüzden bir uzman 22-29 Ekim 2017 tarihleri arasında Özbekistan'a görevlendirilmiştir. </w:t>
            </w:r>
          </w:p>
          <w:p w14:paraId="180BE59D" w14:textId="77777777" w:rsidR="00070894" w:rsidRDefault="00070894" w:rsidP="00BF0D72"/>
          <w:p w14:paraId="5ED6F508" w14:textId="77777777" w:rsidR="00070894" w:rsidRDefault="00070894" w:rsidP="00BF0D72">
            <w:r>
              <w:t xml:space="preserve">03-08 Aralık 2017 tarihleri arasında Özbekistan </w:t>
            </w:r>
            <w:proofErr w:type="spellStart"/>
            <w:r>
              <w:t>Harezm</w:t>
            </w:r>
            <w:proofErr w:type="spellEnd"/>
            <w:r>
              <w:t xml:space="preserve"> Vilayeti </w:t>
            </w:r>
            <w:proofErr w:type="spellStart"/>
            <w:r>
              <w:t>Kokrali</w:t>
            </w:r>
            <w:proofErr w:type="spellEnd"/>
            <w:r>
              <w:t xml:space="preserve"> Orman Fidanlığı 8 personeli ülkemizde misafir edilerek fidan üretimine ilişkin teorik ve uygulamalı eğitim verilmiştir. Özbekistan’da ormancılık faaliyetlerinin geliştirilmesine yönelik olarak orman kuruluşları yöneticilerinin bilimsel ve uygulama becerilerinin artırılması amacıyla 20-25 Ocak 2018 tarihleri arasında 5 kişilik bir heyet ile Genel Müdürlüğümüzü ziyaret etmiştir. Özbekistan tarafının talebi üzerine yine “ormanlık ve dağlık alanların tarıma kazandırılması” konusunda Genel Müdürlüğümüzden iki uzman 19-28 Şubat 2018 tarihleri arasında yasal alt yapının geliştirilmesi ve tecrübe paylaşımı bulunmak maksadıyla Özbekistan'a görevlendirilmiştir.</w:t>
            </w:r>
          </w:p>
          <w:p w14:paraId="7DC97AFB" w14:textId="77777777" w:rsidR="00070894" w:rsidRDefault="00070894" w:rsidP="00BF0D72"/>
          <w:p w14:paraId="076E81F5" w14:textId="77777777" w:rsidR="00070894" w:rsidRDefault="00070894" w:rsidP="00BF0D72">
            <w:r>
              <w:t xml:space="preserve"> Sayın Cumhurbaşkanımızın 29 Nisan-1 Mayıs 2018 tarihleri arasında Özbekistan’a yapacağı ziyaret esnasında imzalanmak üzere Türkiye-Özbekistan Ormancılık İşbirliği Anlaşması 12 Nisan 2018 tarihinde Dışişleri Bakanlığında iki tarafça müzakere edilmiş ve 30 Nisan 2018 tarihinde imzalanmıştır. </w:t>
            </w:r>
          </w:p>
          <w:p w14:paraId="7CE01F11" w14:textId="77777777" w:rsidR="00070894" w:rsidRDefault="00070894" w:rsidP="00BF0D72"/>
          <w:p w14:paraId="61257C43" w14:textId="77777777" w:rsidR="00070894" w:rsidRDefault="00070894" w:rsidP="00BF0D72">
            <w:r>
              <w:t xml:space="preserve">Özbekistan’ın Taşkent vilayetinin çevresinin yeşillendirilmesi, peyzaj ve rekreasyon projelerinde kullanılmak üzere orman ağacı ve çalı türlerinde 50 bin adet çeşitli türlerde fidan hibesi için Bakanlık Makam Olur’u alınmış olup, fidanların intikali için Özbekistan tarafından firma bilgisi beklenilmektedir. </w:t>
            </w:r>
          </w:p>
          <w:p w14:paraId="547549FD" w14:textId="77777777" w:rsidR="00070894" w:rsidRDefault="00070894" w:rsidP="00BF0D72"/>
          <w:p w14:paraId="62850B0F" w14:textId="77777777" w:rsidR="00070894" w:rsidRDefault="00070894" w:rsidP="00BF0D72">
            <w:r>
              <w:t xml:space="preserve">Özbekistan Cumhuriyeti Devlet Ormancılık Komitesi Başkanı başkanlığındaki 7 kişilik bir heyet, bir dizi görüşmeler ve arazi çalışmaları yapmak üzere 26 Şubat-8 Mart 2019 tarihleri arasında ülkemizi ziyaret etmiştir. Bu ziyaret esnasında önümüzdeki dönemde </w:t>
            </w:r>
            <w:proofErr w:type="spellStart"/>
            <w:r>
              <w:t>yapılacakl</w:t>
            </w:r>
            <w:proofErr w:type="spellEnd"/>
            <w:r>
              <w:t xml:space="preserve"> işbirliği faaliyetleri belirlenerek tutanak altına alınmıştır. </w:t>
            </w:r>
          </w:p>
          <w:p w14:paraId="79A47519" w14:textId="77777777" w:rsidR="00070894" w:rsidRDefault="00070894" w:rsidP="00BF0D72"/>
          <w:p w14:paraId="39C4D89F" w14:textId="25063177" w:rsidR="002F4F8E" w:rsidRPr="007E195E" w:rsidRDefault="00070894" w:rsidP="00BF0D72">
            <w:pPr>
              <w:rPr>
                <w:lang w:val="en-US"/>
              </w:rPr>
            </w:pPr>
            <w:r>
              <w:t xml:space="preserve">Genel Müdürlüğümüz ve Doğa Koruma Milli Parklar Genel Müdürlüğü tarafından 9-10 Mayıs 2019 tarihlerinde Antalya'da gerçekleştirilen </w:t>
            </w:r>
            <w:proofErr w:type="spellStart"/>
            <w:r>
              <w:t>Ekoturizm</w:t>
            </w:r>
            <w:proofErr w:type="spellEnd"/>
            <w:r>
              <w:t xml:space="preserve"> </w:t>
            </w:r>
            <w:proofErr w:type="spellStart"/>
            <w:r>
              <w:t>Çalıştayı'na</w:t>
            </w:r>
            <w:proofErr w:type="spellEnd"/>
            <w:r>
              <w:t xml:space="preserve"> Özbekistan'dan 2 uzman katılım sağlamıştır.</w:t>
            </w:r>
            <w:r w:rsidRPr="007E195E">
              <w:rPr>
                <w:lang w:val="en-US"/>
              </w:rPr>
              <w:t xml:space="preserve"> </w:t>
            </w:r>
          </w:p>
        </w:tc>
      </w:tr>
    </w:tbl>
    <w:p w14:paraId="3C1C5967" w14:textId="7C950DAE" w:rsidR="00F709AE" w:rsidRPr="007E195E" w:rsidRDefault="00F709AE" w:rsidP="00BF0D72">
      <w:pPr>
        <w:rPr>
          <w:lang w:val="en-US"/>
        </w:rPr>
      </w:pPr>
    </w:p>
    <w:p w14:paraId="7D3AD8FF" w14:textId="77777777" w:rsidR="00F709AE" w:rsidRPr="007E195E" w:rsidRDefault="00F709AE">
      <w:pPr>
        <w:rPr>
          <w:lang w:val="en-US"/>
        </w:rPr>
      </w:pPr>
      <w:r w:rsidRPr="007E195E">
        <w:rPr>
          <w:lang w:val="en-US"/>
        </w:rPr>
        <w:br w:type="page"/>
      </w:r>
    </w:p>
    <w:sectPr w:rsidR="00F709AE" w:rsidRPr="007E195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ADBE" w14:textId="77777777" w:rsidR="00E66980" w:rsidRDefault="00E66980" w:rsidP="00E039BB">
      <w:pPr>
        <w:spacing w:after="0" w:line="240" w:lineRule="auto"/>
      </w:pPr>
      <w:r>
        <w:separator/>
      </w:r>
    </w:p>
  </w:endnote>
  <w:endnote w:type="continuationSeparator" w:id="0">
    <w:p w14:paraId="752881B6" w14:textId="77777777" w:rsidR="00E66980" w:rsidRDefault="00E66980" w:rsidP="00E0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3597" w14:textId="21E4F143" w:rsidR="0084166B" w:rsidRPr="003C7416" w:rsidRDefault="0084166B">
    <w:pPr>
      <w:pStyle w:val="AltBilgi"/>
      <w:rPr>
        <w:lang w:val="en-US"/>
      </w:rPr>
    </w:pPr>
    <w:r w:rsidRPr="003C7416">
      <w:rPr>
        <w:lang w:val="en-US"/>
      </w:rPr>
      <w:ptab w:relativeTo="margin" w:alignment="center" w:leader="none"/>
    </w:r>
    <w:r w:rsidRPr="003C7416">
      <w:rPr>
        <w:lang w:val="en-US"/>
      </w:rPr>
      <w:t xml:space="preserve">Last Updated at </w:t>
    </w:r>
    <w:r w:rsidR="00B24667">
      <w:rPr>
        <w:lang w:val="en-US"/>
      </w:rPr>
      <w:t xml:space="preserve">Thursday, September 12, 2019 </w:t>
    </w:r>
    <w:r w:rsidRPr="003C7416">
      <w:rPr>
        <w:lang w:val="en-US"/>
      </w:rPr>
      <w:t>by İsmail Belen</w:t>
    </w:r>
    <w:r w:rsidRPr="003C7416">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251B" w14:textId="77777777" w:rsidR="00E66980" w:rsidRDefault="00E66980" w:rsidP="00E039BB">
      <w:pPr>
        <w:spacing w:after="0" w:line="240" w:lineRule="auto"/>
      </w:pPr>
      <w:r>
        <w:separator/>
      </w:r>
    </w:p>
  </w:footnote>
  <w:footnote w:type="continuationSeparator" w:id="0">
    <w:p w14:paraId="33F3CCA2" w14:textId="77777777" w:rsidR="00E66980" w:rsidRDefault="00E66980" w:rsidP="00E0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2A"/>
    <w:multiLevelType w:val="hybridMultilevel"/>
    <w:tmpl w:val="FA76339A"/>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C56813"/>
    <w:multiLevelType w:val="hybridMultilevel"/>
    <w:tmpl w:val="FA60D3CA"/>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FF1B04"/>
    <w:multiLevelType w:val="hybridMultilevel"/>
    <w:tmpl w:val="5DA27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254A0F"/>
    <w:multiLevelType w:val="hybridMultilevel"/>
    <w:tmpl w:val="F12E1F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905B5E"/>
    <w:multiLevelType w:val="hybridMultilevel"/>
    <w:tmpl w:val="CBFC2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D1091B"/>
    <w:multiLevelType w:val="hybridMultilevel"/>
    <w:tmpl w:val="DF1A7192"/>
    <w:lvl w:ilvl="0" w:tplc="0CDEFF60">
      <w:start w:val="1"/>
      <w:numFmt w:val="lowerLetter"/>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D20384"/>
    <w:multiLevelType w:val="hybridMultilevel"/>
    <w:tmpl w:val="313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0F61"/>
    <w:multiLevelType w:val="hybridMultilevel"/>
    <w:tmpl w:val="7D1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A0B7C"/>
    <w:multiLevelType w:val="hybridMultilevel"/>
    <w:tmpl w:val="6D189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27541F"/>
    <w:multiLevelType w:val="hybridMultilevel"/>
    <w:tmpl w:val="CDD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4409BC"/>
    <w:multiLevelType w:val="hybridMultilevel"/>
    <w:tmpl w:val="8B083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BD301F"/>
    <w:multiLevelType w:val="hybridMultilevel"/>
    <w:tmpl w:val="EE1C716E"/>
    <w:lvl w:ilvl="0" w:tplc="0CDEFF60">
      <w:start w:val="1"/>
      <w:numFmt w:val="lowerLetter"/>
      <w:lvlText w:val="%1."/>
      <w:lvlJc w:val="right"/>
      <w:pPr>
        <w:ind w:left="720" w:hanging="360"/>
      </w:pPr>
      <w:rPr>
        <w:rFonts w:hint="default"/>
      </w:rPr>
    </w:lvl>
    <w:lvl w:ilvl="1" w:tplc="1A2EA6F6">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E8099C"/>
    <w:multiLevelType w:val="hybridMultilevel"/>
    <w:tmpl w:val="3C62C3FE"/>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3465CC"/>
    <w:multiLevelType w:val="hybridMultilevel"/>
    <w:tmpl w:val="0E789456"/>
    <w:lvl w:ilvl="0" w:tplc="F8AED4E6">
      <w:numFmt w:val="bullet"/>
      <w:lvlText w:val="•"/>
      <w:lvlJc w:val="left"/>
      <w:pPr>
        <w:ind w:left="705" w:hanging="705"/>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0E3CB6"/>
    <w:multiLevelType w:val="hybridMultilevel"/>
    <w:tmpl w:val="90D4B9C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1EA60A10"/>
    <w:multiLevelType w:val="hybridMultilevel"/>
    <w:tmpl w:val="6FFEEB0E"/>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64954"/>
    <w:multiLevelType w:val="hybridMultilevel"/>
    <w:tmpl w:val="88FC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A15154"/>
    <w:multiLevelType w:val="hybridMultilevel"/>
    <w:tmpl w:val="DD38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A36011"/>
    <w:multiLevelType w:val="hybridMultilevel"/>
    <w:tmpl w:val="79309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0C12FD"/>
    <w:multiLevelType w:val="hybridMultilevel"/>
    <w:tmpl w:val="712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2038C"/>
    <w:multiLevelType w:val="hybridMultilevel"/>
    <w:tmpl w:val="6A8E453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462CA7"/>
    <w:multiLevelType w:val="hybridMultilevel"/>
    <w:tmpl w:val="CE4E1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3A4325"/>
    <w:multiLevelType w:val="hybridMultilevel"/>
    <w:tmpl w:val="2D4E71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9567FE"/>
    <w:multiLevelType w:val="hybridMultilevel"/>
    <w:tmpl w:val="B0449AF8"/>
    <w:lvl w:ilvl="0" w:tplc="04090001">
      <w:start w:val="1"/>
      <w:numFmt w:val="bullet"/>
      <w:lvlText w:val=""/>
      <w:lvlJc w:val="left"/>
      <w:pPr>
        <w:ind w:left="1997" w:hanging="360"/>
      </w:pPr>
      <w:rPr>
        <w:rFonts w:ascii="Symbol" w:hAnsi="Symbol"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 w15:restartNumberingAfterBreak="0">
    <w:nsid w:val="34EA2EFB"/>
    <w:multiLevelType w:val="hybridMultilevel"/>
    <w:tmpl w:val="18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55E73"/>
    <w:multiLevelType w:val="hybridMultilevel"/>
    <w:tmpl w:val="69AA18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C5A19F9"/>
    <w:multiLevelType w:val="hybridMultilevel"/>
    <w:tmpl w:val="12C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7500D"/>
    <w:multiLevelType w:val="hybridMultilevel"/>
    <w:tmpl w:val="20F831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264A25"/>
    <w:multiLevelType w:val="hybridMultilevel"/>
    <w:tmpl w:val="4F76D22E"/>
    <w:lvl w:ilvl="0" w:tplc="F8AED4E6">
      <w:numFmt w:val="bullet"/>
      <w:lvlText w:val="•"/>
      <w:lvlJc w:val="left"/>
      <w:pPr>
        <w:ind w:left="720"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9D3A04"/>
    <w:multiLevelType w:val="hybridMultilevel"/>
    <w:tmpl w:val="DF6E3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0B64CC"/>
    <w:multiLevelType w:val="hybridMultilevel"/>
    <w:tmpl w:val="429C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67C2"/>
    <w:multiLevelType w:val="hybridMultilevel"/>
    <w:tmpl w:val="4DB22BD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1334EFE"/>
    <w:multiLevelType w:val="hybridMultilevel"/>
    <w:tmpl w:val="F75E6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85759B"/>
    <w:multiLevelType w:val="hybridMultilevel"/>
    <w:tmpl w:val="2FCAAD92"/>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032C53"/>
    <w:multiLevelType w:val="hybridMultilevel"/>
    <w:tmpl w:val="6180E42E"/>
    <w:lvl w:ilvl="0" w:tplc="041F0001">
      <w:start w:val="1"/>
      <w:numFmt w:val="bullet"/>
      <w:lvlText w:val=""/>
      <w:lvlJc w:val="left"/>
      <w:pPr>
        <w:ind w:left="720" w:hanging="360"/>
      </w:pPr>
      <w:rPr>
        <w:rFonts w:ascii="Symbol" w:hAnsi="Symbol" w:hint="default"/>
      </w:rPr>
    </w:lvl>
    <w:lvl w:ilvl="1" w:tplc="AD16B4EC">
      <w:start w:val="5"/>
      <w:numFmt w:val="bullet"/>
      <w:lvlText w:val="–"/>
      <w:lvlJc w:val="left"/>
      <w:pPr>
        <w:ind w:left="1485" w:hanging="405"/>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C34BF"/>
    <w:multiLevelType w:val="hybridMultilevel"/>
    <w:tmpl w:val="CDBA037E"/>
    <w:lvl w:ilvl="0" w:tplc="2AC4FA2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FD158E"/>
    <w:multiLevelType w:val="hybridMultilevel"/>
    <w:tmpl w:val="503EDB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746A24"/>
    <w:multiLevelType w:val="multilevel"/>
    <w:tmpl w:val="A3B4AB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2465E6A"/>
    <w:multiLevelType w:val="hybridMultilevel"/>
    <w:tmpl w:val="BF2CAF1C"/>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D4531D"/>
    <w:multiLevelType w:val="hybridMultilevel"/>
    <w:tmpl w:val="73D636F6"/>
    <w:lvl w:ilvl="0" w:tplc="4636E4A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FE4E72"/>
    <w:multiLevelType w:val="hybridMultilevel"/>
    <w:tmpl w:val="82F2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8B3B60"/>
    <w:multiLevelType w:val="hybridMultilevel"/>
    <w:tmpl w:val="2B20C94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15:restartNumberingAfterBreak="0">
    <w:nsid w:val="7B3169B4"/>
    <w:multiLevelType w:val="hybridMultilevel"/>
    <w:tmpl w:val="E88CC65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44777D"/>
    <w:multiLevelType w:val="hybridMultilevel"/>
    <w:tmpl w:val="66648A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7"/>
  </w:num>
  <w:num w:numId="5">
    <w:abstractNumId w:val="6"/>
  </w:num>
  <w:num w:numId="6">
    <w:abstractNumId w:val="19"/>
  </w:num>
  <w:num w:numId="7">
    <w:abstractNumId w:val="23"/>
  </w:num>
  <w:num w:numId="8">
    <w:abstractNumId w:val="29"/>
  </w:num>
  <w:num w:numId="9">
    <w:abstractNumId w:val="30"/>
  </w:num>
  <w:num w:numId="10">
    <w:abstractNumId w:val="37"/>
  </w:num>
  <w:num w:numId="11">
    <w:abstractNumId w:val="36"/>
  </w:num>
  <w:num w:numId="12">
    <w:abstractNumId w:val="43"/>
  </w:num>
  <w:num w:numId="13">
    <w:abstractNumId w:val="32"/>
  </w:num>
  <w:num w:numId="14">
    <w:abstractNumId w:val="27"/>
  </w:num>
  <w:num w:numId="15">
    <w:abstractNumId w:val="31"/>
  </w:num>
  <w:num w:numId="16">
    <w:abstractNumId w:val="14"/>
  </w:num>
  <w:num w:numId="17">
    <w:abstractNumId w:val="22"/>
  </w:num>
  <w:num w:numId="18">
    <w:abstractNumId w:val="26"/>
  </w:num>
  <w:num w:numId="19">
    <w:abstractNumId w:val="4"/>
  </w:num>
  <w:num w:numId="20">
    <w:abstractNumId w:val="0"/>
  </w:num>
  <w:num w:numId="21">
    <w:abstractNumId w:val="15"/>
  </w:num>
  <w:num w:numId="22">
    <w:abstractNumId w:val="38"/>
  </w:num>
  <w:num w:numId="23">
    <w:abstractNumId w:val="28"/>
  </w:num>
  <w:num w:numId="24">
    <w:abstractNumId w:val="13"/>
  </w:num>
  <w:num w:numId="25">
    <w:abstractNumId w:val="20"/>
  </w:num>
  <w:num w:numId="26">
    <w:abstractNumId w:val="2"/>
  </w:num>
  <w:num w:numId="27">
    <w:abstractNumId w:val="9"/>
  </w:num>
  <w:num w:numId="28">
    <w:abstractNumId w:val="33"/>
  </w:num>
  <w:num w:numId="29">
    <w:abstractNumId w:val="12"/>
  </w:num>
  <w:num w:numId="30">
    <w:abstractNumId w:val="1"/>
  </w:num>
  <w:num w:numId="31">
    <w:abstractNumId w:val="5"/>
  </w:num>
  <w:num w:numId="32">
    <w:abstractNumId w:val="35"/>
  </w:num>
  <w:num w:numId="33">
    <w:abstractNumId w:val="39"/>
  </w:num>
  <w:num w:numId="34">
    <w:abstractNumId w:val="11"/>
  </w:num>
  <w:num w:numId="35">
    <w:abstractNumId w:val="42"/>
  </w:num>
  <w:num w:numId="36">
    <w:abstractNumId w:val="3"/>
  </w:num>
  <w:num w:numId="37">
    <w:abstractNumId w:val="21"/>
  </w:num>
  <w:num w:numId="38">
    <w:abstractNumId w:val="25"/>
  </w:num>
  <w:num w:numId="39">
    <w:abstractNumId w:val="40"/>
  </w:num>
  <w:num w:numId="40">
    <w:abstractNumId w:val="34"/>
  </w:num>
  <w:num w:numId="41">
    <w:abstractNumId w:val="17"/>
  </w:num>
  <w:num w:numId="42">
    <w:abstractNumId w:val="10"/>
  </w:num>
  <w:num w:numId="43">
    <w:abstractNumId w:val="2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FF"/>
    <w:rsid w:val="00042529"/>
    <w:rsid w:val="00070894"/>
    <w:rsid w:val="000A095D"/>
    <w:rsid w:val="000E1941"/>
    <w:rsid w:val="00106F43"/>
    <w:rsid w:val="00125B90"/>
    <w:rsid w:val="00141EB1"/>
    <w:rsid w:val="0016224D"/>
    <w:rsid w:val="0018048E"/>
    <w:rsid w:val="00196264"/>
    <w:rsid w:val="00226C71"/>
    <w:rsid w:val="00247882"/>
    <w:rsid w:val="002615AC"/>
    <w:rsid w:val="002F4F8E"/>
    <w:rsid w:val="00360E5C"/>
    <w:rsid w:val="003712D7"/>
    <w:rsid w:val="003C7416"/>
    <w:rsid w:val="003E051C"/>
    <w:rsid w:val="0043259E"/>
    <w:rsid w:val="00435210"/>
    <w:rsid w:val="004566FA"/>
    <w:rsid w:val="00456EFA"/>
    <w:rsid w:val="00490FCA"/>
    <w:rsid w:val="00492BDB"/>
    <w:rsid w:val="004B2959"/>
    <w:rsid w:val="004C10CE"/>
    <w:rsid w:val="004D673C"/>
    <w:rsid w:val="0054353F"/>
    <w:rsid w:val="005510FA"/>
    <w:rsid w:val="0056374F"/>
    <w:rsid w:val="00575AE7"/>
    <w:rsid w:val="005924B3"/>
    <w:rsid w:val="005B4433"/>
    <w:rsid w:val="0062409B"/>
    <w:rsid w:val="00657512"/>
    <w:rsid w:val="006A716C"/>
    <w:rsid w:val="006E059A"/>
    <w:rsid w:val="00707BF6"/>
    <w:rsid w:val="00761893"/>
    <w:rsid w:val="00772476"/>
    <w:rsid w:val="007B4EC2"/>
    <w:rsid w:val="007C4E80"/>
    <w:rsid w:val="007E195E"/>
    <w:rsid w:val="007E663B"/>
    <w:rsid w:val="00802E03"/>
    <w:rsid w:val="00832053"/>
    <w:rsid w:val="00832F96"/>
    <w:rsid w:val="00837572"/>
    <w:rsid w:val="0084166B"/>
    <w:rsid w:val="00867733"/>
    <w:rsid w:val="00870077"/>
    <w:rsid w:val="008A1DD1"/>
    <w:rsid w:val="008D1578"/>
    <w:rsid w:val="008E2854"/>
    <w:rsid w:val="008E4A97"/>
    <w:rsid w:val="00910F20"/>
    <w:rsid w:val="00917AEA"/>
    <w:rsid w:val="00932E67"/>
    <w:rsid w:val="00951514"/>
    <w:rsid w:val="00986B8F"/>
    <w:rsid w:val="00A54A20"/>
    <w:rsid w:val="00A659D4"/>
    <w:rsid w:val="00A76020"/>
    <w:rsid w:val="00AA4532"/>
    <w:rsid w:val="00AF56E0"/>
    <w:rsid w:val="00B01E57"/>
    <w:rsid w:val="00B217F6"/>
    <w:rsid w:val="00B24667"/>
    <w:rsid w:val="00B428EC"/>
    <w:rsid w:val="00B63EA9"/>
    <w:rsid w:val="00BB7339"/>
    <w:rsid w:val="00BE60FF"/>
    <w:rsid w:val="00BF0D72"/>
    <w:rsid w:val="00C24E20"/>
    <w:rsid w:val="00C5664E"/>
    <w:rsid w:val="00C66534"/>
    <w:rsid w:val="00C70921"/>
    <w:rsid w:val="00D043AD"/>
    <w:rsid w:val="00D41DB0"/>
    <w:rsid w:val="00D4782D"/>
    <w:rsid w:val="00D76E4F"/>
    <w:rsid w:val="00DE0903"/>
    <w:rsid w:val="00E039BB"/>
    <w:rsid w:val="00E26D4C"/>
    <w:rsid w:val="00E51EF1"/>
    <w:rsid w:val="00E55649"/>
    <w:rsid w:val="00E66980"/>
    <w:rsid w:val="00E7058E"/>
    <w:rsid w:val="00F10312"/>
    <w:rsid w:val="00F1132E"/>
    <w:rsid w:val="00F142C5"/>
    <w:rsid w:val="00F443BE"/>
    <w:rsid w:val="00F709AE"/>
    <w:rsid w:val="00F74447"/>
    <w:rsid w:val="00F924D9"/>
    <w:rsid w:val="00FB0781"/>
    <w:rsid w:val="00FF2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00D6"/>
  <w15:chartTrackingRefBased/>
  <w15:docId w15:val="{73EDE878-72BE-4051-9194-4B9306D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490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8048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Balk3">
    <w:name w:val="heading 3"/>
    <w:basedOn w:val="Normal"/>
    <w:next w:val="Normal"/>
    <w:link w:val="Balk3Char"/>
    <w:uiPriority w:val="9"/>
    <w:unhideWhenUsed/>
    <w:qFormat/>
    <w:rsid w:val="0018048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D76E4F"/>
    <w:pPr>
      <w:ind w:left="720"/>
      <w:contextualSpacing/>
    </w:pPr>
  </w:style>
  <w:style w:type="character" w:customStyle="1" w:styleId="Balk1Char">
    <w:name w:val="Başlık 1 Char"/>
    <w:basedOn w:val="VarsaylanParagrafYazTipi"/>
    <w:link w:val="Balk1"/>
    <w:uiPriority w:val="9"/>
    <w:rsid w:val="00490FC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18048E"/>
    <w:rPr>
      <w:rFonts w:asciiTheme="majorHAnsi" w:eastAsiaTheme="majorEastAsia" w:hAnsiTheme="majorHAnsi" w:cstheme="majorBidi"/>
      <w:color w:val="2F5496" w:themeColor="accent1" w:themeShade="BF"/>
      <w:sz w:val="26"/>
      <w:szCs w:val="26"/>
      <w:lang w:val="en-GB" w:eastAsia="en-GB"/>
    </w:rPr>
  </w:style>
  <w:style w:type="character" w:customStyle="1" w:styleId="Balk3Char">
    <w:name w:val="Başlık 3 Char"/>
    <w:basedOn w:val="VarsaylanParagrafYazTipi"/>
    <w:link w:val="Balk3"/>
    <w:uiPriority w:val="9"/>
    <w:rsid w:val="0018048E"/>
    <w:rPr>
      <w:rFonts w:asciiTheme="majorHAnsi" w:eastAsiaTheme="majorEastAsia" w:hAnsiTheme="majorHAnsi" w:cstheme="majorBidi"/>
      <w:color w:val="1F3763" w:themeColor="accent1" w:themeShade="7F"/>
      <w:sz w:val="24"/>
      <w:szCs w:val="24"/>
      <w:lang w:val="en-GB" w:eastAsia="en-GB"/>
    </w:rPr>
  </w:style>
  <w:style w:type="character" w:customStyle="1" w:styleId="Bold">
    <w:name w:val="Bold"/>
    <w:uiPriority w:val="99"/>
    <w:rsid w:val="0018048E"/>
    <w:rPr>
      <w:b/>
      <w:bCs/>
    </w:rPr>
  </w:style>
  <w:style w:type="character" w:customStyle="1" w:styleId="Italic">
    <w:name w:val="Italic"/>
    <w:uiPriority w:val="99"/>
    <w:rsid w:val="0018048E"/>
    <w:rPr>
      <w:i/>
      <w:iCs/>
    </w:rPr>
  </w:style>
  <w:style w:type="character" w:customStyle="1" w:styleId="Underline">
    <w:name w:val="Underline"/>
    <w:uiPriority w:val="99"/>
    <w:rsid w:val="0018048E"/>
    <w:rPr>
      <w:u w:val="single"/>
    </w:rPr>
  </w:style>
  <w:style w:type="character" w:styleId="Kpr">
    <w:name w:val="Hyperlink"/>
    <w:uiPriority w:val="99"/>
    <w:rsid w:val="0018048E"/>
    <w:rPr>
      <w:color w:val="0000FF"/>
      <w:u w:val="single"/>
    </w:rPr>
  </w:style>
  <w:style w:type="paragraph" w:customStyle="1" w:styleId="TableNote">
    <w:name w:val="TableNote"/>
    <w:basedOn w:val="Normal"/>
    <w:next w:val="Normal"/>
    <w:uiPriority w:val="99"/>
    <w:rsid w:val="0018048E"/>
    <w:pPr>
      <w:spacing w:after="0" w:line="240" w:lineRule="auto"/>
    </w:pPr>
    <w:rPr>
      <w:rFonts w:ascii="Arial" w:eastAsia="Times New Roman" w:hAnsi="Arial" w:cs="Arial"/>
      <w:noProof/>
      <w:sz w:val="20"/>
      <w:szCs w:val="20"/>
      <w:lang w:val="en-GB" w:eastAsia="en-GB"/>
    </w:rPr>
  </w:style>
  <w:style w:type="paragraph" w:styleId="T2">
    <w:name w:val="toc 2"/>
    <w:basedOn w:val="Normal"/>
    <w:next w:val="Normal"/>
    <w:autoRedefine/>
    <w:uiPriority w:val="39"/>
    <w:qFormat/>
    <w:rsid w:val="00F142C5"/>
    <w:pPr>
      <w:tabs>
        <w:tab w:val="right" w:leader="dot" w:pos="9061"/>
      </w:tabs>
      <w:spacing w:before="120" w:after="120" w:line="240" w:lineRule="auto"/>
      <w:ind w:left="426"/>
      <w:jc w:val="both"/>
    </w:pPr>
    <w:rPr>
      <w:rFonts w:ascii="Times New Roman" w:eastAsia="Times New Roman" w:hAnsi="Times New Roman" w:cs="Times New Roman"/>
      <w:i/>
      <w:sz w:val="20"/>
      <w:szCs w:val="24"/>
      <w:lang w:val="en-GB" w:eastAsia="it-IT"/>
    </w:rPr>
  </w:style>
  <w:style w:type="paragraph" w:styleId="T3">
    <w:name w:val="toc 3"/>
    <w:basedOn w:val="Normal"/>
    <w:next w:val="Normal"/>
    <w:autoRedefine/>
    <w:uiPriority w:val="39"/>
    <w:qFormat/>
    <w:rsid w:val="0018048E"/>
    <w:pPr>
      <w:tabs>
        <w:tab w:val="left" w:pos="1100"/>
        <w:tab w:val="right" w:leader="dot" w:pos="9061"/>
      </w:tabs>
      <w:spacing w:before="120" w:after="120" w:line="240" w:lineRule="auto"/>
      <w:ind w:left="709" w:hanging="284"/>
    </w:pPr>
    <w:rPr>
      <w:rFonts w:ascii="Times New Roman" w:eastAsia="Times New Roman" w:hAnsi="Times New Roman" w:cs="Times New Roman"/>
      <w:sz w:val="24"/>
      <w:szCs w:val="24"/>
      <w:lang w:val="en-GB"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18048E"/>
  </w:style>
  <w:style w:type="paragraph" w:styleId="stBilgi">
    <w:name w:val="header"/>
    <w:basedOn w:val="Normal"/>
    <w:link w:val="stBilgiChar"/>
    <w:uiPriority w:val="99"/>
    <w:unhideWhenUsed/>
    <w:rsid w:val="00E039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39BB"/>
  </w:style>
  <w:style w:type="paragraph" w:styleId="AltBilgi">
    <w:name w:val="footer"/>
    <w:basedOn w:val="Normal"/>
    <w:link w:val="AltBilgiChar"/>
    <w:uiPriority w:val="99"/>
    <w:unhideWhenUsed/>
    <w:rsid w:val="00E039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39BB"/>
  </w:style>
  <w:style w:type="table" w:styleId="TabloKlavuzu">
    <w:name w:val="Table Grid"/>
    <w:basedOn w:val="NormalTablo"/>
    <w:uiPriority w:val="39"/>
    <w:rsid w:val="008D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C66534"/>
    <w:pPr>
      <w:outlineLvl w:val="9"/>
    </w:pPr>
    <w:rPr>
      <w:lang w:eastAsia="tr-TR"/>
    </w:rPr>
  </w:style>
  <w:style w:type="paragraph" w:styleId="T1">
    <w:name w:val="toc 1"/>
    <w:basedOn w:val="Normal"/>
    <w:next w:val="Normal"/>
    <w:autoRedefine/>
    <w:uiPriority w:val="39"/>
    <w:unhideWhenUsed/>
    <w:rsid w:val="00C66534"/>
    <w:pPr>
      <w:spacing w:after="100"/>
    </w:pPr>
  </w:style>
  <w:style w:type="character" w:customStyle="1" w:styleId="zmlenmeyenBahsetme1">
    <w:name w:val="Çözümlenmeyen Bahsetme1"/>
    <w:basedOn w:val="VarsaylanParagrafYazTipi"/>
    <w:uiPriority w:val="99"/>
    <w:semiHidden/>
    <w:unhideWhenUsed/>
    <w:rsid w:val="00986B8F"/>
    <w:rPr>
      <w:color w:val="605E5C"/>
      <w:shd w:val="clear" w:color="auto" w:fill="E1DFDD"/>
    </w:rPr>
  </w:style>
  <w:style w:type="character" w:customStyle="1" w:styleId="ho">
    <w:name w:val="ho"/>
    <w:basedOn w:val="VarsaylanParagrafYazTipi"/>
    <w:rsid w:val="00C70921"/>
  </w:style>
  <w:style w:type="character" w:customStyle="1" w:styleId="qu">
    <w:name w:val="qu"/>
    <w:basedOn w:val="VarsaylanParagrafYazTipi"/>
    <w:rsid w:val="00C70921"/>
  </w:style>
  <w:style w:type="character" w:customStyle="1" w:styleId="gd">
    <w:name w:val="gd"/>
    <w:basedOn w:val="VarsaylanParagrafYazTipi"/>
    <w:rsid w:val="00C70921"/>
  </w:style>
  <w:style w:type="character" w:customStyle="1" w:styleId="go">
    <w:name w:val="go"/>
    <w:basedOn w:val="VarsaylanParagrafYazTipi"/>
    <w:rsid w:val="00C70921"/>
  </w:style>
  <w:style w:type="character" w:customStyle="1" w:styleId="g3">
    <w:name w:val="g3"/>
    <w:basedOn w:val="VarsaylanParagrafYazTipi"/>
    <w:rsid w:val="00C70921"/>
  </w:style>
  <w:style w:type="character" w:customStyle="1" w:styleId="hb">
    <w:name w:val="hb"/>
    <w:basedOn w:val="VarsaylanParagrafYazTipi"/>
    <w:rsid w:val="00C70921"/>
  </w:style>
  <w:style w:type="character" w:customStyle="1" w:styleId="g2">
    <w:name w:val="g2"/>
    <w:basedOn w:val="VarsaylanParagrafYazTipi"/>
    <w:rsid w:val="00C70921"/>
  </w:style>
  <w:style w:type="paragraph" w:customStyle="1" w:styleId="m-812928798847223752msolistparagraph">
    <w:name w:val="m_-812928798847223752msolistparagraph"/>
    <w:basedOn w:val="Normal"/>
    <w:rsid w:val="00C70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i">
    <w:name w:val="gi"/>
    <w:basedOn w:val="VarsaylanParagrafYazTipi"/>
    <w:rsid w:val="00C70921"/>
  </w:style>
  <w:style w:type="character" w:styleId="zlenenKpr">
    <w:name w:val="FollowedHyperlink"/>
    <w:basedOn w:val="VarsaylanParagrafYazTipi"/>
    <w:uiPriority w:val="99"/>
    <w:semiHidden/>
    <w:unhideWhenUsed/>
    <w:rsid w:val="004D673C"/>
    <w:rPr>
      <w:color w:val="954F72" w:themeColor="followedHyperlink"/>
      <w:u w:val="single"/>
    </w:rPr>
  </w:style>
  <w:style w:type="paragraph" w:styleId="BalonMetni">
    <w:name w:val="Balloon Text"/>
    <w:basedOn w:val="Normal"/>
    <w:link w:val="BalonMetniChar"/>
    <w:uiPriority w:val="99"/>
    <w:semiHidden/>
    <w:unhideWhenUsed/>
    <w:rsid w:val="00932E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E67"/>
    <w:rPr>
      <w:rFonts w:ascii="Segoe UI" w:hAnsi="Segoe UI" w:cs="Segoe UI"/>
      <w:sz w:val="18"/>
      <w:szCs w:val="18"/>
    </w:rPr>
  </w:style>
  <w:style w:type="paragraph" w:styleId="Dzeltme">
    <w:name w:val="Revision"/>
    <w:hidden/>
    <w:uiPriority w:val="99"/>
    <w:semiHidden/>
    <w:rsid w:val="00951514"/>
    <w:pPr>
      <w:spacing w:after="0" w:line="240" w:lineRule="auto"/>
    </w:pPr>
  </w:style>
  <w:style w:type="paragraph" w:styleId="DipnotMetni">
    <w:name w:val="footnote text"/>
    <w:aliases w:val="FOOTNOTES,single space,ALTS FOOTNOTE,ft,Geneva 9,Font: Geneva 9,Boston 10,f,Footnote Text WBR,WBR,Footnote,12pt"/>
    <w:basedOn w:val="Normal"/>
    <w:link w:val="DipnotMetniChar"/>
    <w:unhideWhenUsed/>
    <w:rsid w:val="00B217F6"/>
    <w:pPr>
      <w:spacing w:after="0" w:line="240" w:lineRule="auto"/>
    </w:pPr>
    <w:rPr>
      <w:sz w:val="20"/>
      <w:szCs w:val="20"/>
    </w:rPr>
  </w:style>
  <w:style w:type="character" w:customStyle="1" w:styleId="DipnotMetniChar">
    <w:name w:val="Dipnot Metni Char"/>
    <w:aliases w:val="FOOTNOTES Char,single space Char,ALTS FOOTNOTE Char,ft Char,Geneva 9 Char,Font: Geneva 9 Char,Boston 10 Char,f Char,Footnote Text WBR Char,WBR Char,Footnote Char,12pt Char"/>
    <w:basedOn w:val="VarsaylanParagrafYazTipi"/>
    <w:link w:val="DipnotMetni"/>
    <w:rsid w:val="00B217F6"/>
    <w:rPr>
      <w:sz w:val="20"/>
      <w:szCs w:val="20"/>
    </w:rPr>
  </w:style>
  <w:style w:type="character" w:styleId="DipnotBavurusu">
    <w:name w:val="footnote reference"/>
    <w:aliases w:val="16 Point,Superscript 6 Point"/>
    <w:basedOn w:val="VarsaylanParagrafYazTipi"/>
    <w:unhideWhenUsed/>
    <w:rsid w:val="00B217F6"/>
    <w:rPr>
      <w:vertAlign w:val="superscript"/>
    </w:rPr>
  </w:style>
  <w:style w:type="paragraph" w:styleId="NormalWeb">
    <w:name w:val="Normal (Web)"/>
    <w:basedOn w:val="Normal"/>
    <w:uiPriority w:val="99"/>
    <w:unhideWhenUsed/>
    <w:rsid w:val="00B217F6"/>
    <w:pPr>
      <w:spacing w:after="250"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B217F6"/>
    <w:pPr>
      <w:pBdr>
        <w:bottom w:val="single" w:sz="4" w:space="4" w:color="4472C4" w:themeColor="accent1"/>
      </w:pBdr>
      <w:spacing w:before="200" w:after="280" w:line="276" w:lineRule="auto"/>
      <w:ind w:left="936" w:right="936"/>
    </w:pPr>
    <w:rPr>
      <w:b/>
      <w:bCs/>
      <w:i/>
      <w:iCs/>
      <w:color w:val="4472C4" w:themeColor="accent1"/>
    </w:rPr>
  </w:style>
  <w:style w:type="character" w:customStyle="1" w:styleId="GlAlntChar">
    <w:name w:val="Güçlü Alıntı Char"/>
    <w:basedOn w:val="VarsaylanParagrafYazTipi"/>
    <w:link w:val="GlAlnt"/>
    <w:uiPriority w:val="30"/>
    <w:rsid w:val="00B217F6"/>
    <w:rPr>
      <w:b/>
      <w:bCs/>
      <w:i/>
      <w:iCs/>
      <w:color w:val="4472C4" w:themeColor="accent1"/>
    </w:rPr>
  </w:style>
  <w:style w:type="character" w:styleId="GlVurgulama">
    <w:name w:val="Intense Emphasis"/>
    <w:basedOn w:val="VarsaylanParagrafYazTipi"/>
    <w:uiPriority w:val="21"/>
    <w:qFormat/>
    <w:rsid w:val="00B217F6"/>
    <w:rPr>
      <w:b/>
      <w:bCs/>
      <w:i/>
      <w:iCs/>
      <w:color w:val="4472C4" w:themeColor="accent1"/>
    </w:rPr>
  </w:style>
  <w:style w:type="character" w:styleId="zmlenmeyenBahsetme">
    <w:name w:val="Unresolved Mention"/>
    <w:basedOn w:val="VarsaylanParagrafYazTipi"/>
    <w:uiPriority w:val="99"/>
    <w:semiHidden/>
    <w:unhideWhenUsed/>
    <w:rsid w:val="00B2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1081">
      <w:bodyDiv w:val="1"/>
      <w:marLeft w:val="0"/>
      <w:marRight w:val="0"/>
      <w:marTop w:val="0"/>
      <w:marBottom w:val="0"/>
      <w:divBdr>
        <w:top w:val="none" w:sz="0" w:space="0" w:color="auto"/>
        <w:left w:val="none" w:sz="0" w:space="0" w:color="auto"/>
        <w:bottom w:val="none" w:sz="0" w:space="0" w:color="auto"/>
        <w:right w:val="none" w:sz="0" w:space="0" w:color="auto"/>
      </w:divBdr>
    </w:div>
    <w:div w:id="1264416901">
      <w:bodyDiv w:val="1"/>
      <w:marLeft w:val="0"/>
      <w:marRight w:val="0"/>
      <w:marTop w:val="0"/>
      <w:marBottom w:val="0"/>
      <w:divBdr>
        <w:top w:val="none" w:sz="0" w:space="0" w:color="auto"/>
        <w:left w:val="none" w:sz="0" w:space="0" w:color="auto"/>
        <w:bottom w:val="none" w:sz="0" w:space="0" w:color="auto"/>
        <w:right w:val="none" w:sz="0" w:space="0" w:color="auto"/>
      </w:divBdr>
    </w:div>
    <w:div w:id="1408265846">
      <w:bodyDiv w:val="1"/>
      <w:marLeft w:val="0"/>
      <w:marRight w:val="0"/>
      <w:marTop w:val="0"/>
      <w:marBottom w:val="0"/>
      <w:divBdr>
        <w:top w:val="none" w:sz="0" w:space="0" w:color="auto"/>
        <w:left w:val="none" w:sz="0" w:space="0" w:color="auto"/>
        <w:bottom w:val="none" w:sz="0" w:space="0" w:color="auto"/>
        <w:right w:val="none" w:sz="0" w:space="0" w:color="auto"/>
      </w:divBdr>
      <w:divsChild>
        <w:div w:id="1573197104">
          <w:marLeft w:val="0"/>
          <w:marRight w:val="0"/>
          <w:marTop w:val="0"/>
          <w:marBottom w:val="0"/>
          <w:divBdr>
            <w:top w:val="none" w:sz="0" w:space="0" w:color="auto"/>
            <w:left w:val="none" w:sz="0" w:space="0" w:color="auto"/>
            <w:bottom w:val="none" w:sz="0" w:space="0" w:color="auto"/>
            <w:right w:val="none" w:sz="0" w:space="0" w:color="auto"/>
          </w:divBdr>
          <w:divsChild>
            <w:div w:id="2142724802">
              <w:marLeft w:val="0"/>
              <w:marRight w:val="0"/>
              <w:marTop w:val="0"/>
              <w:marBottom w:val="0"/>
              <w:divBdr>
                <w:top w:val="none" w:sz="0" w:space="0" w:color="auto"/>
                <w:left w:val="none" w:sz="0" w:space="0" w:color="auto"/>
                <w:bottom w:val="none" w:sz="0" w:space="0" w:color="auto"/>
                <w:right w:val="none" w:sz="0" w:space="0" w:color="auto"/>
              </w:divBdr>
              <w:divsChild>
                <w:div w:id="260455642">
                  <w:marLeft w:val="0"/>
                  <w:marRight w:val="0"/>
                  <w:marTop w:val="0"/>
                  <w:marBottom w:val="0"/>
                  <w:divBdr>
                    <w:top w:val="none" w:sz="0" w:space="0" w:color="auto"/>
                    <w:left w:val="none" w:sz="0" w:space="0" w:color="auto"/>
                    <w:bottom w:val="none" w:sz="0" w:space="0" w:color="auto"/>
                    <w:right w:val="none" w:sz="0" w:space="0" w:color="auto"/>
                  </w:divBdr>
                  <w:divsChild>
                    <w:div w:id="64986345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5023584">
          <w:marLeft w:val="0"/>
          <w:marRight w:val="0"/>
          <w:marTop w:val="0"/>
          <w:marBottom w:val="0"/>
          <w:divBdr>
            <w:top w:val="none" w:sz="0" w:space="0" w:color="auto"/>
            <w:left w:val="none" w:sz="0" w:space="0" w:color="auto"/>
            <w:bottom w:val="none" w:sz="0" w:space="0" w:color="auto"/>
            <w:right w:val="none" w:sz="0" w:space="0" w:color="auto"/>
          </w:divBdr>
          <w:divsChild>
            <w:div w:id="1015113932">
              <w:marLeft w:val="0"/>
              <w:marRight w:val="0"/>
              <w:marTop w:val="0"/>
              <w:marBottom w:val="0"/>
              <w:divBdr>
                <w:top w:val="none" w:sz="0" w:space="0" w:color="auto"/>
                <w:left w:val="none" w:sz="0" w:space="0" w:color="auto"/>
                <w:bottom w:val="none" w:sz="0" w:space="0" w:color="auto"/>
                <w:right w:val="none" w:sz="0" w:space="0" w:color="auto"/>
              </w:divBdr>
              <w:divsChild>
                <w:div w:id="2100979744">
                  <w:marLeft w:val="0"/>
                  <w:marRight w:val="0"/>
                  <w:marTop w:val="0"/>
                  <w:marBottom w:val="0"/>
                  <w:divBdr>
                    <w:top w:val="none" w:sz="0" w:space="0" w:color="auto"/>
                    <w:left w:val="none" w:sz="0" w:space="0" w:color="auto"/>
                    <w:bottom w:val="none" w:sz="0" w:space="0" w:color="auto"/>
                    <w:right w:val="none" w:sz="0" w:space="0" w:color="auto"/>
                  </w:divBdr>
                  <w:divsChild>
                    <w:div w:id="625506773">
                      <w:marLeft w:val="0"/>
                      <w:marRight w:val="0"/>
                      <w:marTop w:val="0"/>
                      <w:marBottom w:val="0"/>
                      <w:divBdr>
                        <w:top w:val="none" w:sz="0" w:space="0" w:color="auto"/>
                        <w:left w:val="none" w:sz="0" w:space="0" w:color="auto"/>
                        <w:bottom w:val="none" w:sz="0" w:space="0" w:color="auto"/>
                        <w:right w:val="none" w:sz="0" w:space="0" w:color="auto"/>
                      </w:divBdr>
                      <w:divsChild>
                        <w:div w:id="717313541">
                          <w:marLeft w:val="0"/>
                          <w:marRight w:val="0"/>
                          <w:marTop w:val="0"/>
                          <w:marBottom w:val="0"/>
                          <w:divBdr>
                            <w:top w:val="single" w:sz="2" w:space="0" w:color="EFEFEF"/>
                            <w:left w:val="none" w:sz="0" w:space="0" w:color="auto"/>
                            <w:bottom w:val="none" w:sz="0" w:space="0" w:color="auto"/>
                            <w:right w:val="none" w:sz="0" w:space="0" w:color="auto"/>
                          </w:divBdr>
                          <w:divsChild>
                            <w:div w:id="337316575">
                              <w:marLeft w:val="0"/>
                              <w:marRight w:val="0"/>
                              <w:marTop w:val="0"/>
                              <w:marBottom w:val="0"/>
                              <w:divBdr>
                                <w:top w:val="none" w:sz="0" w:space="0" w:color="auto"/>
                                <w:left w:val="none" w:sz="0" w:space="0" w:color="auto"/>
                                <w:bottom w:val="none" w:sz="0" w:space="0" w:color="auto"/>
                                <w:right w:val="none" w:sz="0" w:space="0" w:color="auto"/>
                              </w:divBdr>
                              <w:divsChild>
                                <w:div w:id="1841501366">
                                  <w:marLeft w:val="0"/>
                                  <w:marRight w:val="0"/>
                                  <w:marTop w:val="0"/>
                                  <w:marBottom w:val="0"/>
                                  <w:divBdr>
                                    <w:top w:val="none" w:sz="0" w:space="0" w:color="auto"/>
                                    <w:left w:val="none" w:sz="0" w:space="0" w:color="auto"/>
                                    <w:bottom w:val="none" w:sz="0" w:space="0" w:color="auto"/>
                                    <w:right w:val="none" w:sz="0" w:space="0" w:color="auto"/>
                                  </w:divBdr>
                                  <w:divsChild>
                                    <w:div w:id="1227567771">
                                      <w:marLeft w:val="0"/>
                                      <w:marRight w:val="0"/>
                                      <w:marTop w:val="0"/>
                                      <w:marBottom w:val="0"/>
                                      <w:divBdr>
                                        <w:top w:val="none" w:sz="0" w:space="0" w:color="auto"/>
                                        <w:left w:val="none" w:sz="0" w:space="0" w:color="auto"/>
                                        <w:bottom w:val="none" w:sz="0" w:space="0" w:color="auto"/>
                                        <w:right w:val="none" w:sz="0" w:space="0" w:color="auto"/>
                                      </w:divBdr>
                                      <w:divsChild>
                                        <w:div w:id="1703626535">
                                          <w:marLeft w:val="0"/>
                                          <w:marRight w:val="0"/>
                                          <w:marTop w:val="0"/>
                                          <w:marBottom w:val="0"/>
                                          <w:divBdr>
                                            <w:top w:val="none" w:sz="0" w:space="0" w:color="auto"/>
                                            <w:left w:val="none" w:sz="0" w:space="0" w:color="auto"/>
                                            <w:bottom w:val="none" w:sz="0" w:space="0" w:color="auto"/>
                                            <w:right w:val="none" w:sz="0" w:space="0" w:color="auto"/>
                                          </w:divBdr>
                                          <w:divsChild>
                                            <w:div w:id="1633486490">
                                              <w:marLeft w:val="0"/>
                                              <w:marRight w:val="0"/>
                                              <w:marTop w:val="0"/>
                                              <w:marBottom w:val="0"/>
                                              <w:divBdr>
                                                <w:top w:val="none" w:sz="0" w:space="0" w:color="auto"/>
                                                <w:left w:val="none" w:sz="0" w:space="0" w:color="auto"/>
                                                <w:bottom w:val="none" w:sz="0" w:space="0" w:color="auto"/>
                                                <w:right w:val="none" w:sz="0" w:space="0" w:color="auto"/>
                                              </w:divBdr>
                                              <w:divsChild>
                                                <w:div w:id="1730811194">
                                                  <w:marLeft w:val="0"/>
                                                  <w:marRight w:val="0"/>
                                                  <w:marTop w:val="0"/>
                                                  <w:marBottom w:val="0"/>
                                                  <w:divBdr>
                                                    <w:top w:val="none" w:sz="0" w:space="0" w:color="auto"/>
                                                    <w:left w:val="none" w:sz="0" w:space="0" w:color="auto"/>
                                                    <w:bottom w:val="none" w:sz="0" w:space="0" w:color="auto"/>
                                                    <w:right w:val="none" w:sz="0" w:space="0" w:color="auto"/>
                                                  </w:divBdr>
                                                </w:div>
                                              </w:divsChild>
                                            </w:div>
                                            <w:div w:id="441804623">
                                              <w:marLeft w:val="0"/>
                                              <w:marRight w:val="0"/>
                                              <w:marTop w:val="0"/>
                                              <w:marBottom w:val="0"/>
                                              <w:divBdr>
                                                <w:top w:val="none" w:sz="0" w:space="0" w:color="auto"/>
                                                <w:left w:val="none" w:sz="0" w:space="0" w:color="auto"/>
                                                <w:bottom w:val="none" w:sz="0" w:space="0" w:color="auto"/>
                                                <w:right w:val="none" w:sz="0" w:space="0" w:color="auto"/>
                                              </w:divBdr>
                                              <w:divsChild>
                                                <w:div w:id="415908954">
                                                  <w:marLeft w:val="0"/>
                                                  <w:marRight w:val="0"/>
                                                  <w:marTop w:val="0"/>
                                                  <w:marBottom w:val="0"/>
                                                  <w:divBdr>
                                                    <w:top w:val="none" w:sz="0" w:space="0" w:color="auto"/>
                                                    <w:left w:val="none" w:sz="0" w:space="0" w:color="auto"/>
                                                    <w:bottom w:val="none" w:sz="0" w:space="0" w:color="auto"/>
                                                    <w:right w:val="none" w:sz="0" w:space="0" w:color="auto"/>
                                                  </w:divBdr>
                                                  <w:divsChild>
                                                    <w:div w:id="1645544241">
                                                      <w:marLeft w:val="0"/>
                                                      <w:marRight w:val="0"/>
                                                      <w:marTop w:val="0"/>
                                                      <w:marBottom w:val="0"/>
                                                      <w:divBdr>
                                                        <w:top w:val="none" w:sz="0" w:space="0" w:color="auto"/>
                                                        <w:left w:val="none" w:sz="0" w:space="0" w:color="auto"/>
                                                        <w:bottom w:val="none" w:sz="0" w:space="0" w:color="auto"/>
                                                        <w:right w:val="none" w:sz="0" w:space="0" w:color="auto"/>
                                                      </w:divBdr>
                                                    </w:div>
                                                    <w:div w:id="1697922030">
                                                      <w:marLeft w:val="300"/>
                                                      <w:marRight w:val="0"/>
                                                      <w:marTop w:val="0"/>
                                                      <w:marBottom w:val="0"/>
                                                      <w:divBdr>
                                                        <w:top w:val="none" w:sz="0" w:space="0" w:color="auto"/>
                                                        <w:left w:val="none" w:sz="0" w:space="0" w:color="auto"/>
                                                        <w:bottom w:val="none" w:sz="0" w:space="0" w:color="auto"/>
                                                        <w:right w:val="none" w:sz="0" w:space="0" w:color="auto"/>
                                                      </w:divBdr>
                                                    </w:div>
                                                    <w:div w:id="792022767">
                                                      <w:marLeft w:val="300"/>
                                                      <w:marRight w:val="0"/>
                                                      <w:marTop w:val="0"/>
                                                      <w:marBottom w:val="0"/>
                                                      <w:divBdr>
                                                        <w:top w:val="none" w:sz="0" w:space="0" w:color="auto"/>
                                                        <w:left w:val="none" w:sz="0" w:space="0" w:color="auto"/>
                                                        <w:bottom w:val="none" w:sz="0" w:space="0" w:color="auto"/>
                                                        <w:right w:val="none" w:sz="0" w:space="0" w:color="auto"/>
                                                      </w:divBdr>
                                                    </w:div>
                                                    <w:div w:id="1344287126">
                                                      <w:marLeft w:val="0"/>
                                                      <w:marRight w:val="0"/>
                                                      <w:marTop w:val="0"/>
                                                      <w:marBottom w:val="0"/>
                                                      <w:divBdr>
                                                        <w:top w:val="none" w:sz="0" w:space="0" w:color="auto"/>
                                                        <w:left w:val="none" w:sz="0" w:space="0" w:color="auto"/>
                                                        <w:bottom w:val="none" w:sz="0" w:space="0" w:color="auto"/>
                                                        <w:right w:val="none" w:sz="0" w:space="0" w:color="auto"/>
                                                      </w:divBdr>
                                                    </w:div>
                                                    <w:div w:id="1834375953">
                                                      <w:marLeft w:val="60"/>
                                                      <w:marRight w:val="0"/>
                                                      <w:marTop w:val="0"/>
                                                      <w:marBottom w:val="0"/>
                                                      <w:divBdr>
                                                        <w:top w:val="none" w:sz="0" w:space="0" w:color="auto"/>
                                                        <w:left w:val="none" w:sz="0" w:space="0" w:color="auto"/>
                                                        <w:bottom w:val="none" w:sz="0" w:space="0" w:color="auto"/>
                                                        <w:right w:val="none" w:sz="0" w:space="0" w:color="auto"/>
                                                      </w:divBdr>
                                                    </w:div>
                                                  </w:divsChild>
                                                </w:div>
                                                <w:div w:id="1746415213">
                                                  <w:marLeft w:val="0"/>
                                                  <w:marRight w:val="0"/>
                                                  <w:marTop w:val="0"/>
                                                  <w:marBottom w:val="0"/>
                                                  <w:divBdr>
                                                    <w:top w:val="none" w:sz="0" w:space="0" w:color="auto"/>
                                                    <w:left w:val="none" w:sz="0" w:space="0" w:color="auto"/>
                                                    <w:bottom w:val="none" w:sz="0" w:space="0" w:color="auto"/>
                                                    <w:right w:val="none" w:sz="0" w:space="0" w:color="auto"/>
                                                  </w:divBdr>
                                                  <w:divsChild>
                                                    <w:div w:id="1069839314">
                                                      <w:marLeft w:val="0"/>
                                                      <w:marRight w:val="0"/>
                                                      <w:marTop w:val="120"/>
                                                      <w:marBottom w:val="0"/>
                                                      <w:divBdr>
                                                        <w:top w:val="none" w:sz="0" w:space="0" w:color="auto"/>
                                                        <w:left w:val="none" w:sz="0" w:space="0" w:color="auto"/>
                                                        <w:bottom w:val="none" w:sz="0" w:space="0" w:color="auto"/>
                                                        <w:right w:val="none" w:sz="0" w:space="0" w:color="auto"/>
                                                      </w:divBdr>
                                                      <w:divsChild>
                                                        <w:div w:id="1616786801">
                                                          <w:marLeft w:val="0"/>
                                                          <w:marRight w:val="0"/>
                                                          <w:marTop w:val="0"/>
                                                          <w:marBottom w:val="0"/>
                                                          <w:divBdr>
                                                            <w:top w:val="none" w:sz="0" w:space="0" w:color="auto"/>
                                                            <w:left w:val="none" w:sz="0" w:space="0" w:color="auto"/>
                                                            <w:bottom w:val="none" w:sz="0" w:space="0" w:color="auto"/>
                                                            <w:right w:val="none" w:sz="0" w:space="0" w:color="auto"/>
                                                          </w:divBdr>
                                                          <w:divsChild>
                                                            <w:div w:id="1443958784">
                                                              <w:marLeft w:val="0"/>
                                                              <w:marRight w:val="0"/>
                                                              <w:marTop w:val="0"/>
                                                              <w:marBottom w:val="0"/>
                                                              <w:divBdr>
                                                                <w:top w:val="none" w:sz="0" w:space="0" w:color="auto"/>
                                                                <w:left w:val="none" w:sz="0" w:space="0" w:color="auto"/>
                                                                <w:bottom w:val="none" w:sz="0" w:space="0" w:color="auto"/>
                                                                <w:right w:val="none" w:sz="0" w:space="0" w:color="auto"/>
                                                              </w:divBdr>
                                                              <w:divsChild>
                                                                <w:div w:id="13003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semen.Karatas@fao.org" TargetMode="External"/><Relationship Id="rId18" Type="http://schemas.openxmlformats.org/officeDocument/2006/relationships/hyperlink" Target="mailto:gmgulnare@gmail.com" TargetMode="External"/><Relationship Id="rId3" Type="http://schemas.openxmlformats.org/officeDocument/2006/relationships/styles" Target="styles.xml"/><Relationship Id="rId21" Type="http://schemas.openxmlformats.org/officeDocument/2006/relationships/hyperlink" Target="mailto:miyon2001uz@mail.ru" TargetMode="External"/><Relationship Id="rId7" Type="http://schemas.openxmlformats.org/officeDocument/2006/relationships/endnotes" Target="endnotes.xml"/><Relationship Id="rId12" Type="http://schemas.openxmlformats.org/officeDocument/2006/relationships/hyperlink" Target="mailto:Yasemen.Karatas@fao.org"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mailto:Alisher.Shukurov@fao.org" TargetMode="External"/><Relationship Id="rId20" Type="http://schemas.openxmlformats.org/officeDocument/2006/relationships/hyperlink" Target="mailto:departmentles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yon2001uz@mail.r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los-almaty@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mailbelen52@gmail.com"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F4D8-13DE-49DA-850E-D6793BB1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4787</Words>
  <Characters>27292</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FuuDavidson</cp:lastModifiedBy>
  <cp:revision>18</cp:revision>
  <dcterms:created xsi:type="dcterms:W3CDTF">2019-09-06T05:39:00Z</dcterms:created>
  <dcterms:modified xsi:type="dcterms:W3CDTF">2019-09-12T05:18:00Z</dcterms:modified>
</cp:coreProperties>
</file>