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817E8" w14:textId="371A2B65" w:rsidR="000B6E8C" w:rsidRDefault="005B71D0">
      <w:r>
        <w:t xml:space="preserve">FAO </w:t>
      </w:r>
      <w:proofErr w:type="spellStart"/>
      <w:r>
        <w:t>Stabdardına</w:t>
      </w:r>
      <w:proofErr w:type="spellEnd"/>
      <w:r>
        <w:t xml:space="preserve"> Göre Hazırlanacak</w:t>
      </w:r>
    </w:p>
    <w:p w14:paraId="01FF8D86" w14:textId="43E4FA43" w:rsidR="00B141B8" w:rsidRDefault="00B141B8"/>
    <w:p w14:paraId="3A070658" w14:textId="77777777" w:rsidR="00B141B8" w:rsidRPr="005A55A2" w:rsidRDefault="00B141B8" w:rsidP="00B141B8">
      <w:pPr>
        <w:rPr>
          <w:rFonts w:cstheme="minorHAnsi"/>
          <w:b/>
          <w:lang w:val="en-US"/>
        </w:rPr>
      </w:pPr>
    </w:p>
    <w:p w14:paraId="3A8B2706" w14:textId="77777777" w:rsidR="00B141B8" w:rsidRPr="005A55A2" w:rsidRDefault="00B141B8" w:rsidP="00B141B8">
      <w:pPr>
        <w:spacing w:after="0" w:line="240" w:lineRule="auto"/>
        <w:jc w:val="center"/>
        <w:rPr>
          <w:rFonts w:eastAsiaTheme="minorEastAsia" w:cstheme="minorHAnsi"/>
          <w:b/>
          <w:color w:val="2F5496" w:themeColor="accent1" w:themeShade="BF"/>
          <w:lang w:val="en-US" w:eastAsia="zh-CN"/>
        </w:rPr>
      </w:pPr>
      <w:r w:rsidRPr="005A55A2">
        <w:rPr>
          <w:rFonts w:eastAsiaTheme="minorEastAsia" w:cstheme="minorHAnsi"/>
          <w:b/>
          <w:noProof/>
          <w:color w:val="2F5496" w:themeColor="accent1" w:themeShade="BF"/>
          <w:lang w:val="en-US"/>
        </w:rPr>
        <w:drawing>
          <wp:inline distT="0" distB="0" distL="0" distR="0" wp14:anchorId="0D216DBD" wp14:editId="567BAF05">
            <wp:extent cx="2584450" cy="1143000"/>
            <wp:effectExtent l="0" t="0" r="6350" b="0"/>
            <wp:docPr id="12" name="Picture 11" descr="A screenshot of a cell phone&#10;&#10;Description generated with high confidence">
              <a:extLst xmlns:a="http://schemas.openxmlformats.org/drawingml/2006/main">
                <a:ext uri="{FF2B5EF4-FFF2-40B4-BE49-F238E27FC236}">
                  <a16:creationId xmlns:a16="http://schemas.microsoft.com/office/drawing/2014/main" id="{800B209D-6C63-4F07-9753-2DE93EA92E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screenshot of a cell phone&#10;&#10;Description generated with high confidence">
                      <a:extLst>
                        <a:ext uri="{FF2B5EF4-FFF2-40B4-BE49-F238E27FC236}">
                          <a16:creationId xmlns:a16="http://schemas.microsoft.com/office/drawing/2014/main" id="{800B209D-6C63-4F07-9753-2DE93EA92E97}"/>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l="27777" r="27359" b="-2916"/>
                    <a:stretch/>
                  </pic:blipFill>
                  <pic:spPr bwMode="auto">
                    <a:xfrm>
                      <a:off x="0" y="0"/>
                      <a:ext cx="2584450" cy="1143000"/>
                    </a:xfrm>
                    <a:prstGeom prst="rect">
                      <a:avLst/>
                    </a:prstGeom>
                    <a:ln>
                      <a:noFill/>
                    </a:ln>
                    <a:extLst>
                      <a:ext uri="{53640926-AAD7-44D8-BBD7-CCE9431645EC}">
                        <a14:shadowObscured xmlns:a14="http://schemas.microsoft.com/office/drawing/2010/main"/>
                      </a:ext>
                    </a:extLst>
                  </pic:spPr>
                </pic:pic>
              </a:graphicData>
            </a:graphic>
          </wp:inline>
        </w:drawing>
      </w:r>
    </w:p>
    <w:p w14:paraId="0764EED8" w14:textId="77777777" w:rsidR="00B141B8" w:rsidRPr="005A55A2" w:rsidRDefault="00B141B8" w:rsidP="00B141B8">
      <w:pPr>
        <w:spacing w:after="0" w:line="240" w:lineRule="auto"/>
        <w:jc w:val="center"/>
        <w:rPr>
          <w:rFonts w:eastAsiaTheme="minorEastAsia" w:cstheme="minorHAnsi"/>
          <w:b/>
          <w:color w:val="2F5496" w:themeColor="accent1" w:themeShade="BF"/>
          <w:lang w:val="en-US" w:eastAsia="zh-CN"/>
        </w:rPr>
      </w:pPr>
    </w:p>
    <w:p w14:paraId="462B89E4" w14:textId="77777777" w:rsidR="00B141B8" w:rsidRPr="005A55A2" w:rsidRDefault="00B141B8" w:rsidP="00B141B8">
      <w:pPr>
        <w:spacing w:after="0" w:line="240" w:lineRule="auto"/>
        <w:jc w:val="center"/>
        <w:rPr>
          <w:rFonts w:eastAsiaTheme="minorEastAsia" w:cstheme="minorHAnsi"/>
          <w:b/>
          <w:color w:val="2F5496" w:themeColor="accent1" w:themeShade="BF"/>
          <w:lang w:val="en-US" w:eastAsia="zh-CN"/>
        </w:rPr>
      </w:pPr>
    </w:p>
    <w:p w14:paraId="0F55DD3A" w14:textId="77777777" w:rsidR="00B141B8" w:rsidRPr="005A55A2" w:rsidRDefault="00B141B8" w:rsidP="00B141B8">
      <w:pPr>
        <w:spacing w:after="0" w:line="240" w:lineRule="auto"/>
        <w:jc w:val="center"/>
        <w:rPr>
          <w:rFonts w:eastAsiaTheme="minorEastAsia" w:cstheme="minorHAnsi"/>
          <w:b/>
          <w:color w:val="2F5496" w:themeColor="accent1" w:themeShade="BF"/>
          <w:lang w:val="en-US" w:eastAsia="zh-CN"/>
        </w:rPr>
      </w:pPr>
    </w:p>
    <w:p w14:paraId="6C14B509" w14:textId="77777777" w:rsidR="00B141B8" w:rsidRPr="005A55A2" w:rsidRDefault="00B141B8" w:rsidP="00B141B8">
      <w:pPr>
        <w:widowControl w:val="0"/>
        <w:spacing w:after="0" w:line="240" w:lineRule="auto"/>
        <w:jc w:val="center"/>
        <w:rPr>
          <w:rFonts w:cstheme="minorHAnsi"/>
          <w:i/>
          <w:iCs/>
          <w:color w:val="222222"/>
          <w:lang w:val="en-US"/>
        </w:rPr>
      </w:pPr>
      <w:r w:rsidRPr="005A55A2">
        <w:rPr>
          <w:rFonts w:cstheme="minorHAnsi"/>
          <w:i/>
          <w:iCs/>
          <w:color w:val="222222"/>
          <w:lang w:val="en-US"/>
        </w:rPr>
        <w:t>Provision of Technical Guidelines on sustainable management of NWFPs and the Status Reports on specific selected products</w:t>
      </w:r>
    </w:p>
    <w:p w14:paraId="71721899" w14:textId="77777777" w:rsidR="00B141B8" w:rsidRPr="005A55A2" w:rsidRDefault="00B141B8" w:rsidP="00B141B8">
      <w:pPr>
        <w:widowControl w:val="0"/>
        <w:spacing w:after="0" w:line="240" w:lineRule="auto"/>
        <w:jc w:val="center"/>
        <w:rPr>
          <w:rFonts w:eastAsia="Times New Roman" w:cstheme="minorHAnsi"/>
          <w:bCs/>
          <w:i/>
          <w:iCs/>
          <w:color w:val="2F5496" w:themeColor="accent1" w:themeShade="BF"/>
          <w:lang w:val="en-US" w:eastAsia="en-GB"/>
        </w:rPr>
      </w:pPr>
    </w:p>
    <w:p w14:paraId="41268903" w14:textId="77777777" w:rsidR="00B141B8" w:rsidRPr="005A55A2" w:rsidRDefault="00B141B8" w:rsidP="00B141B8">
      <w:pPr>
        <w:spacing w:after="0" w:line="240" w:lineRule="auto"/>
        <w:jc w:val="center"/>
        <w:rPr>
          <w:rFonts w:eastAsiaTheme="minorEastAsia" w:cstheme="minorHAnsi"/>
          <w:b/>
          <w:lang w:val="en-US" w:eastAsia="zh-CN"/>
        </w:rPr>
      </w:pPr>
    </w:p>
    <w:p w14:paraId="7E63136D" w14:textId="77777777" w:rsidR="00B141B8" w:rsidRPr="005A55A2" w:rsidRDefault="00B141B8" w:rsidP="00B141B8">
      <w:pPr>
        <w:spacing w:after="0" w:line="240" w:lineRule="auto"/>
        <w:jc w:val="center"/>
        <w:rPr>
          <w:rFonts w:eastAsiaTheme="minorEastAsia" w:cstheme="minorHAnsi"/>
          <w:b/>
          <w:lang w:val="en-US" w:eastAsia="zh-CN"/>
        </w:rPr>
      </w:pPr>
    </w:p>
    <w:p w14:paraId="39ED268C" w14:textId="77777777" w:rsidR="00B141B8" w:rsidRPr="005A55A2" w:rsidRDefault="00B141B8" w:rsidP="00B141B8">
      <w:pPr>
        <w:spacing w:after="0" w:line="240" w:lineRule="auto"/>
        <w:jc w:val="center"/>
        <w:rPr>
          <w:rFonts w:eastAsiaTheme="minorEastAsia" w:cstheme="minorHAnsi"/>
          <w:b/>
          <w:lang w:val="en-US" w:eastAsia="zh-CN"/>
        </w:rPr>
      </w:pPr>
    </w:p>
    <w:p w14:paraId="59EC9CB4" w14:textId="77777777" w:rsidR="00B141B8" w:rsidRPr="005A55A2" w:rsidRDefault="00B141B8" w:rsidP="00B141B8">
      <w:pPr>
        <w:spacing w:after="0" w:line="240" w:lineRule="auto"/>
        <w:jc w:val="center"/>
        <w:rPr>
          <w:rFonts w:eastAsiaTheme="minorEastAsia" w:cstheme="minorHAnsi"/>
          <w:b/>
          <w:lang w:val="en-US" w:eastAsia="zh-CN"/>
        </w:rPr>
      </w:pPr>
    </w:p>
    <w:p w14:paraId="6544890B" w14:textId="77777777" w:rsidR="00B141B8" w:rsidRPr="005A55A2" w:rsidRDefault="00B141B8" w:rsidP="00B141B8">
      <w:pPr>
        <w:spacing w:after="0" w:line="240" w:lineRule="auto"/>
        <w:jc w:val="center"/>
        <w:rPr>
          <w:rFonts w:eastAsiaTheme="minorEastAsia" w:cstheme="minorHAnsi"/>
          <w:b/>
          <w:lang w:val="en-US" w:eastAsia="zh-CN"/>
        </w:rPr>
      </w:pPr>
    </w:p>
    <w:p w14:paraId="114A5B2B" w14:textId="77777777" w:rsidR="00B141B8" w:rsidRPr="005A55A2" w:rsidRDefault="00B141B8" w:rsidP="00B141B8">
      <w:pPr>
        <w:spacing w:after="0" w:line="240" w:lineRule="auto"/>
        <w:jc w:val="center"/>
        <w:rPr>
          <w:rFonts w:eastAsiaTheme="minorEastAsia" w:cstheme="minorHAnsi"/>
          <w:b/>
          <w:sz w:val="32"/>
          <w:szCs w:val="32"/>
          <w:lang w:val="en-US" w:eastAsia="zh-CN"/>
        </w:rPr>
      </w:pPr>
      <w:r>
        <w:rPr>
          <w:rFonts w:eastAsiaTheme="minorEastAsia" w:cstheme="minorHAnsi"/>
          <w:b/>
          <w:sz w:val="32"/>
          <w:szCs w:val="32"/>
          <w:lang w:val="en-US" w:eastAsia="zh-CN"/>
        </w:rPr>
        <w:t xml:space="preserve">MID-TERM </w:t>
      </w:r>
      <w:r w:rsidRPr="005A55A2">
        <w:rPr>
          <w:rFonts w:eastAsiaTheme="minorEastAsia" w:cstheme="minorHAnsi"/>
          <w:b/>
          <w:sz w:val="32"/>
          <w:szCs w:val="32"/>
          <w:lang w:val="en-US" w:eastAsia="zh-CN"/>
        </w:rPr>
        <w:t xml:space="preserve">PROGRESS REPORT </w:t>
      </w:r>
    </w:p>
    <w:p w14:paraId="6C9830DF" w14:textId="77777777" w:rsidR="00B141B8" w:rsidRPr="005A55A2" w:rsidRDefault="00B141B8" w:rsidP="00B141B8">
      <w:pPr>
        <w:spacing w:after="0" w:line="240" w:lineRule="auto"/>
        <w:jc w:val="center"/>
        <w:rPr>
          <w:rFonts w:eastAsiaTheme="minorEastAsia" w:cstheme="minorHAnsi"/>
          <w:b/>
          <w:lang w:val="en-US" w:eastAsia="zh-CN"/>
        </w:rPr>
      </w:pPr>
    </w:p>
    <w:p w14:paraId="2597DA51" w14:textId="77777777" w:rsidR="00B141B8" w:rsidRPr="005A55A2" w:rsidRDefault="00B141B8" w:rsidP="00B141B8">
      <w:pPr>
        <w:spacing w:after="0" w:line="240" w:lineRule="auto"/>
        <w:jc w:val="center"/>
        <w:rPr>
          <w:rFonts w:eastAsiaTheme="minorEastAsia" w:cstheme="minorHAnsi"/>
          <w:b/>
          <w:lang w:val="en-US" w:eastAsia="zh-CN"/>
        </w:rPr>
      </w:pPr>
    </w:p>
    <w:tbl>
      <w:tblPr>
        <w:tblStyle w:val="TabloKlavuzu"/>
        <w:tblW w:w="0" w:type="auto"/>
        <w:tblLook w:val="04A0" w:firstRow="1" w:lastRow="0" w:firstColumn="1" w:lastColumn="0" w:noHBand="0" w:noVBand="1"/>
      </w:tblPr>
      <w:tblGrid>
        <w:gridCol w:w="3374"/>
        <w:gridCol w:w="5516"/>
      </w:tblGrid>
      <w:tr w:rsidR="00B141B8" w:rsidRPr="005A55A2" w14:paraId="3E6F2322" w14:textId="77777777" w:rsidTr="00DA4895">
        <w:trPr>
          <w:trHeight w:val="340"/>
        </w:trPr>
        <w:tc>
          <w:tcPr>
            <w:tcW w:w="3505" w:type="dxa"/>
            <w:shd w:val="clear" w:color="auto" w:fill="D5DCE4" w:themeFill="text2" w:themeFillTint="33"/>
            <w:vAlign w:val="center"/>
          </w:tcPr>
          <w:p w14:paraId="4D9F2047" w14:textId="77777777" w:rsidR="00B141B8" w:rsidRPr="005A55A2" w:rsidRDefault="00B141B8" w:rsidP="00DA4895">
            <w:pPr>
              <w:spacing w:before="120" w:after="120"/>
              <w:rPr>
                <w:rFonts w:cstheme="minorHAnsi"/>
                <w:b/>
                <w:lang w:val="en-US"/>
              </w:rPr>
            </w:pPr>
            <w:r w:rsidRPr="005A55A2">
              <w:rPr>
                <w:rFonts w:cstheme="minorHAnsi"/>
                <w:b/>
                <w:lang w:val="en-US"/>
              </w:rPr>
              <w:t>Service Provider/Partner</w:t>
            </w:r>
          </w:p>
        </w:tc>
        <w:tc>
          <w:tcPr>
            <w:tcW w:w="5557" w:type="dxa"/>
            <w:vAlign w:val="center"/>
          </w:tcPr>
          <w:p w14:paraId="6CA62F3D" w14:textId="77777777" w:rsidR="00B141B8" w:rsidRPr="005A55A2" w:rsidRDefault="00B141B8" w:rsidP="00DA4895">
            <w:pPr>
              <w:spacing w:before="120" w:after="120"/>
              <w:rPr>
                <w:rFonts w:cstheme="minorHAnsi"/>
                <w:lang w:val="en-US"/>
              </w:rPr>
            </w:pPr>
            <w:r w:rsidRPr="005A55A2">
              <w:rPr>
                <w:rFonts w:cstheme="minorHAnsi"/>
                <w:lang w:val="en-US"/>
              </w:rPr>
              <w:t>Chamber of Forest Engineers</w:t>
            </w:r>
            <w:r>
              <w:rPr>
                <w:rFonts w:cstheme="minorHAnsi"/>
                <w:lang w:val="en-US"/>
              </w:rPr>
              <w:t xml:space="preserve"> (CFE/OMO)</w:t>
            </w:r>
          </w:p>
        </w:tc>
      </w:tr>
      <w:tr w:rsidR="00B141B8" w:rsidRPr="005A55A2" w14:paraId="30301733" w14:textId="77777777" w:rsidTr="00DA4895">
        <w:trPr>
          <w:trHeight w:val="340"/>
        </w:trPr>
        <w:tc>
          <w:tcPr>
            <w:tcW w:w="3505" w:type="dxa"/>
            <w:shd w:val="clear" w:color="auto" w:fill="D5DCE4" w:themeFill="text2" w:themeFillTint="33"/>
            <w:vAlign w:val="center"/>
          </w:tcPr>
          <w:p w14:paraId="48A39F73" w14:textId="77777777" w:rsidR="00B141B8" w:rsidRPr="005A55A2" w:rsidRDefault="00B141B8" w:rsidP="00DA4895">
            <w:pPr>
              <w:spacing w:before="120" w:after="120"/>
              <w:rPr>
                <w:rFonts w:cstheme="minorHAnsi"/>
                <w:b/>
                <w:lang w:val="en-US"/>
              </w:rPr>
            </w:pPr>
            <w:r w:rsidRPr="005A55A2">
              <w:rPr>
                <w:rFonts w:cstheme="minorHAnsi"/>
                <w:b/>
                <w:lang w:val="en-US"/>
              </w:rPr>
              <w:t>The Agreement Reference Number</w:t>
            </w:r>
          </w:p>
          <w:p w14:paraId="4828DF49" w14:textId="77777777" w:rsidR="00B141B8" w:rsidRPr="005A55A2" w:rsidRDefault="00B141B8" w:rsidP="00DA4895">
            <w:pPr>
              <w:spacing w:before="120" w:after="120"/>
              <w:rPr>
                <w:rFonts w:cstheme="minorHAnsi"/>
                <w:b/>
                <w:lang w:val="en-US"/>
              </w:rPr>
            </w:pPr>
          </w:p>
        </w:tc>
        <w:tc>
          <w:tcPr>
            <w:tcW w:w="5557" w:type="dxa"/>
            <w:vAlign w:val="center"/>
          </w:tcPr>
          <w:p w14:paraId="630ACB8F" w14:textId="77777777" w:rsidR="00B141B8" w:rsidRPr="005A55A2" w:rsidRDefault="00B141B8" w:rsidP="00DA4895">
            <w:pPr>
              <w:spacing w:before="120" w:after="120"/>
              <w:jc w:val="center"/>
              <w:rPr>
                <w:rFonts w:cstheme="minorHAnsi"/>
                <w:lang w:val="en-US"/>
              </w:rPr>
            </w:pPr>
            <w:r w:rsidRPr="005A55A2">
              <w:rPr>
                <w:rFonts w:cstheme="minorHAnsi"/>
                <w:noProof/>
                <w:lang w:val="en-US"/>
              </w:rPr>
              <w:drawing>
                <wp:inline distT="0" distB="0" distL="0" distR="0" wp14:anchorId="61F637F8" wp14:editId="3DCE072D">
                  <wp:extent cx="3048000" cy="604762"/>
                  <wp:effectExtent l="0" t="0" r="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0146" cy="625029"/>
                          </a:xfrm>
                          <a:prstGeom prst="rect">
                            <a:avLst/>
                          </a:prstGeom>
                          <a:noFill/>
                          <a:ln>
                            <a:noFill/>
                          </a:ln>
                        </pic:spPr>
                      </pic:pic>
                    </a:graphicData>
                  </a:graphic>
                </wp:inline>
              </w:drawing>
            </w:r>
          </w:p>
        </w:tc>
      </w:tr>
      <w:tr w:rsidR="00B141B8" w:rsidRPr="005A55A2" w14:paraId="2F31C9F4" w14:textId="77777777" w:rsidTr="00DA4895">
        <w:trPr>
          <w:trHeight w:val="340"/>
        </w:trPr>
        <w:tc>
          <w:tcPr>
            <w:tcW w:w="3505" w:type="dxa"/>
            <w:shd w:val="clear" w:color="auto" w:fill="D5DCE4" w:themeFill="text2" w:themeFillTint="33"/>
            <w:vAlign w:val="center"/>
          </w:tcPr>
          <w:p w14:paraId="3FF6C8BC" w14:textId="77777777" w:rsidR="00B141B8" w:rsidRPr="005A55A2" w:rsidRDefault="00B141B8" w:rsidP="00DA4895">
            <w:pPr>
              <w:spacing w:before="120" w:after="120"/>
              <w:rPr>
                <w:rFonts w:cstheme="minorHAnsi"/>
                <w:b/>
                <w:lang w:val="en-US"/>
              </w:rPr>
            </w:pPr>
            <w:r w:rsidRPr="005A55A2">
              <w:rPr>
                <w:rFonts w:cstheme="minorHAnsi"/>
                <w:b/>
                <w:lang w:val="en-US"/>
              </w:rPr>
              <w:t xml:space="preserve">The Effective Date of Agreement </w:t>
            </w:r>
          </w:p>
        </w:tc>
        <w:tc>
          <w:tcPr>
            <w:tcW w:w="5557" w:type="dxa"/>
            <w:vAlign w:val="center"/>
          </w:tcPr>
          <w:p w14:paraId="797F9987" w14:textId="77777777" w:rsidR="00B141B8" w:rsidRPr="005A55A2" w:rsidRDefault="00B141B8" w:rsidP="00DA4895">
            <w:pPr>
              <w:spacing w:before="120" w:after="120"/>
              <w:rPr>
                <w:rFonts w:cstheme="minorHAnsi"/>
                <w:lang w:val="en-US"/>
              </w:rPr>
            </w:pPr>
            <w:r w:rsidRPr="005A55A2">
              <w:rPr>
                <w:rFonts w:cstheme="minorHAnsi"/>
                <w:lang w:val="en-US"/>
              </w:rPr>
              <w:t>20 December 2019</w:t>
            </w:r>
          </w:p>
        </w:tc>
      </w:tr>
      <w:tr w:rsidR="00B141B8" w:rsidRPr="005A55A2" w14:paraId="1E009DB1" w14:textId="77777777" w:rsidTr="00DA4895">
        <w:trPr>
          <w:trHeight w:val="340"/>
        </w:trPr>
        <w:tc>
          <w:tcPr>
            <w:tcW w:w="3505" w:type="dxa"/>
            <w:shd w:val="clear" w:color="auto" w:fill="D5DCE4" w:themeFill="text2" w:themeFillTint="33"/>
            <w:vAlign w:val="center"/>
          </w:tcPr>
          <w:p w14:paraId="241D5D80" w14:textId="77777777" w:rsidR="00B141B8" w:rsidRPr="005A55A2" w:rsidRDefault="00B141B8" w:rsidP="00DA4895">
            <w:pPr>
              <w:spacing w:before="120" w:after="120"/>
              <w:rPr>
                <w:rFonts w:cstheme="minorHAnsi"/>
                <w:b/>
                <w:lang w:val="en-US"/>
              </w:rPr>
            </w:pPr>
            <w:r w:rsidRPr="005A55A2">
              <w:rPr>
                <w:rFonts w:cstheme="minorHAnsi"/>
                <w:b/>
                <w:lang w:val="en-US"/>
              </w:rPr>
              <w:t xml:space="preserve">The End Date of Agreement </w:t>
            </w:r>
          </w:p>
        </w:tc>
        <w:tc>
          <w:tcPr>
            <w:tcW w:w="5557" w:type="dxa"/>
            <w:vAlign w:val="center"/>
          </w:tcPr>
          <w:p w14:paraId="1598B266" w14:textId="77777777" w:rsidR="00B141B8" w:rsidRPr="005A55A2" w:rsidRDefault="00B141B8" w:rsidP="00DA4895">
            <w:pPr>
              <w:spacing w:before="120" w:after="120"/>
              <w:rPr>
                <w:rFonts w:cstheme="minorHAnsi"/>
                <w:lang w:val="en-US"/>
              </w:rPr>
            </w:pPr>
            <w:r w:rsidRPr="005A55A2">
              <w:rPr>
                <w:rFonts w:cstheme="minorHAnsi"/>
                <w:lang w:val="en-US"/>
              </w:rPr>
              <w:t>31 December 2020</w:t>
            </w:r>
          </w:p>
        </w:tc>
      </w:tr>
      <w:tr w:rsidR="00B141B8" w:rsidRPr="005A55A2" w14:paraId="0B35C455" w14:textId="77777777" w:rsidTr="00DA4895">
        <w:trPr>
          <w:trHeight w:val="340"/>
        </w:trPr>
        <w:tc>
          <w:tcPr>
            <w:tcW w:w="3505" w:type="dxa"/>
            <w:shd w:val="clear" w:color="auto" w:fill="D5DCE4" w:themeFill="text2" w:themeFillTint="33"/>
            <w:vAlign w:val="center"/>
          </w:tcPr>
          <w:p w14:paraId="18AE5057" w14:textId="77777777" w:rsidR="00B141B8" w:rsidRPr="005A55A2" w:rsidRDefault="00B141B8" w:rsidP="00DA4895">
            <w:pPr>
              <w:spacing w:before="120" w:after="120"/>
              <w:rPr>
                <w:rFonts w:cstheme="minorHAnsi"/>
                <w:b/>
                <w:lang w:val="en-US"/>
              </w:rPr>
            </w:pPr>
            <w:r w:rsidRPr="005A55A2">
              <w:rPr>
                <w:rFonts w:cstheme="minorHAnsi"/>
                <w:b/>
                <w:lang w:val="en-US"/>
              </w:rPr>
              <w:t>Reporting Period</w:t>
            </w:r>
          </w:p>
        </w:tc>
        <w:tc>
          <w:tcPr>
            <w:tcW w:w="5557" w:type="dxa"/>
            <w:vAlign w:val="center"/>
          </w:tcPr>
          <w:p w14:paraId="724CE68E" w14:textId="77777777" w:rsidR="00B141B8" w:rsidRPr="005A55A2" w:rsidRDefault="00B141B8" w:rsidP="00DA4895">
            <w:pPr>
              <w:spacing w:before="120" w:after="120"/>
              <w:rPr>
                <w:rFonts w:cstheme="minorHAnsi"/>
                <w:lang w:val="en-US"/>
              </w:rPr>
            </w:pPr>
            <w:r w:rsidRPr="005A55A2">
              <w:rPr>
                <w:rFonts w:cstheme="minorHAnsi"/>
                <w:lang w:val="en-US"/>
              </w:rPr>
              <w:t>20 December 2019-7 December 2020</w:t>
            </w:r>
          </w:p>
        </w:tc>
      </w:tr>
      <w:tr w:rsidR="00B141B8" w:rsidRPr="005A55A2" w14:paraId="26D60D16" w14:textId="77777777" w:rsidTr="00DA4895">
        <w:trPr>
          <w:trHeight w:val="340"/>
        </w:trPr>
        <w:tc>
          <w:tcPr>
            <w:tcW w:w="3505" w:type="dxa"/>
            <w:shd w:val="clear" w:color="auto" w:fill="D5DCE4" w:themeFill="text2" w:themeFillTint="33"/>
            <w:vAlign w:val="center"/>
          </w:tcPr>
          <w:p w14:paraId="28B9B657" w14:textId="77777777" w:rsidR="00B141B8" w:rsidRPr="005A55A2" w:rsidRDefault="00B141B8" w:rsidP="00DA4895">
            <w:pPr>
              <w:spacing w:before="120" w:after="120"/>
              <w:rPr>
                <w:rFonts w:cstheme="minorHAnsi"/>
                <w:b/>
                <w:lang w:val="en-US"/>
              </w:rPr>
            </w:pPr>
            <w:r w:rsidRPr="005A55A2">
              <w:rPr>
                <w:rFonts w:cstheme="minorHAnsi"/>
                <w:b/>
                <w:lang w:val="en-US"/>
              </w:rPr>
              <w:t>Date of Report</w:t>
            </w:r>
          </w:p>
        </w:tc>
        <w:tc>
          <w:tcPr>
            <w:tcW w:w="5557" w:type="dxa"/>
            <w:vAlign w:val="center"/>
          </w:tcPr>
          <w:p w14:paraId="7794E9B0" w14:textId="77777777" w:rsidR="00B141B8" w:rsidRPr="005A55A2" w:rsidRDefault="00B141B8" w:rsidP="00DA4895">
            <w:pPr>
              <w:spacing w:before="120" w:after="120"/>
              <w:rPr>
                <w:rFonts w:cstheme="minorHAnsi"/>
                <w:lang w:val="en-US"/>
              </w:rPr>
            </w:pPr>
            <w:r w:rsidRPr="005A55A2">
              <w:rPr>
                <w:rFonts w:cstheme="minorHAnsi"/>
                <w:lang w:val="en-US"/>
              </w:rPr>
              <w:t>8 December 2020</w:t>
            </w:r>
          </w:p>
        </w:tc>
      </w:tr>
      <w:tr w:rsidR="00B141B8" w:rsidRPr="005A55A2" w14:paraId="04EB14B1" w14:textId="77777777" w:rsidTr="00DA4895">
        <w:trPr>
          <w:trHeight w:val="340"/>
        </w:trPr>
        <w:tc>
          <w:tcPr>
            <w:tcW w:w="3505" w:type="dxa"/>
            <w:shd w:val="clear" w:color="auto" w:fill="D5DCE4" w:themeFill="text2" w:themeFillTint="33"/>
            <w:vAlign w:val="center"/>
          </w:tcPr>
          <w:p w14:paraId="7CC0BA1D" w14:textId="77777777" w:rsidR="00B141B8" w:rsidRPr="005A55A2" w:rsidRDefault="00B141B8" w:rsidP="00DA4895">
            <w:pPr>
              <w:spacing w:before="120" w:after="120"/>
              <w:rPr>
                <w:rFonts w:cstheme="minorHAnsi"/>
                <w:b/>
                <w:lang w:val="en-US"/>
              </w:rPr>
            </w:pPr>
            <w:r w:rsidRPr="005A55A2">
              <w:rPr>
                <w:rFonts w:cstheme="minorHAnsi"/>
                <w:b/>
                <w:lang w:val="en-US"/>
              </w:rPr>
              <w:t>Responsible Personnel</w:t>
            </w:r>
          </w:p>
        </w:tc>
        <w:tc>
          <w:tcPr>
            <w:tcW w:w="5557" w:type="dxa"/>
            <w:vAlign w:val="center"/>
          </w:tcPr>
          <w:p w14:paraId="08B0E26D" w14:textId="77777777" w:rsidR="00B141B8" w:rsidRPr="005A55A2" w:rsidRDefault="00B141B8" w:rsidP="00DA4895">
            <w:pPr>
              <w:spacing w:before="120" w:after="120"/>
              <w:rPr>
                <w:rFonts w:cstheme="minorHAnsi"/>
                <w:lang w:val="en-US"/>
              </w:rPr>
            </w:pPr>
            <w:r w:rsidRPr="005A55A2">
              <w:rPr>
                <w:rFonts w:cstheme="minorHAnsi"/>
                <w:lang w:val="en-US"/>
              </w:rPr>
              <w:t>İsmail Belen-Coordinator</w:t>
            </w:r>
          </w:p>
        </w:tc>
      </w:tr>
    </w:tbl>
    <w:p w14:paraId="49857A68" w14:textId="77777777" w:rsidR="00B141B8" w:rsidRPr="005A55A2" w:rsidRDefault="00B141B8" w:rsidP="00B141B8">
      <w:pPr>
        <w:rPr>
          <w:rFonts w:cstheme="minorHAnsi"/>
          <w:lang w:val="en-US"/>
        </w:rPr>
      </w:pPr>
    </w:p>
    <w:p w14:paraId="20B5B2C9" w14:textId="77777777" w:rsidR="00B141B8" w:rsidRPr="005A55A2" w:rsidRDefault="00B141B8" w:rsidP="00B141B8">
      <w:pPr>
        <w:jc w:val="center"/>
        <w:rPr>
          <w:rFonts w:cstheme="minorHAnsi"/>
          <w:lang w:val="en-US"/>
        </w:rPr>
      </w:pPr>
    </w:p>
    <w:p w14:paraId="75989C0A" w14:textId="77777777" w:rsidR="00B141B8" w:rsidRPr="005A55A2" w:rsidRDefault="00B141B8" w:rsidP="00B141B8">
      <w:pPr>
        <w:jc w:val="center"/>
        <w:rPr>
          <w:rFonts w:eastAsia="Times New Roman" w:cstheme="minorHAnsi"/>
          <w:lang w:val="en-US" w:eastAsia="tr-TR"/>
        </w:rPr>
      </w:pPr>
      <w:r w:rsidRPr="005A55A2">
        <w:rPr>
          <w:rFonts w:cstheme="minorHAnsi"/>
          <w:lang w:val="en-US"/>
        </w:rPr>
        <w:br w:type="page"/>
      </w:r>
    </w:p>
    <w:p w14:paraId="7AA70F5C" w14:textId="77777777" w:rsidR="00B141B8" w:rsidRPr="005A55A2" w:rsidRDefault="00B141B8" w:rsidP="00B141B8">
      <w:pPr>
        <w:pStyle w:val="TitleA"/>
        <w:rPr>
          <w:lang w:val="en-US"/>
        </w:rPr>
      </w:pPr>
      <w:r w:rsidRPr="005A55A2">
        <w:rPr>
          <w:lang w:val="en-US"/>
        </w:rPr>
        <w:lastRenderedPageBreak/>
        <w:t>Progress in project activities in the reporting period</w:t>
      </w:r>
    </w:p>
    <w:p w14:paraId="760533A1" w14:textId="77777777" w:rsidR="00B141B8" w:rsidRPr="005A55A2" w:rsidRDefault="00B141B8" w:rsidP="00B141B8">
      <w:pPr>
        <w:pStyle w:val="HTMLncedenBiimlendirilmi"/>
        <w:shd w:val="clear" w:color="auto" w:fill="FFFFFF"/>
        <w:rPr>
          <w:rFonts w:asciiTheme="minorHAnsi" w:hAnsiTheme="minorHAnsi" w:cstheme="minorHAnsi"/>
          <w:i/>
          <w:iCs/>
          <w:sz w:val="22"/>
          <w:szCs w:val="22"/>
          <w:lang w:val="en-US"/>
        </w:rPr>
      </w:pPr>
      <w:r w:rsidRPr="005A55A2">
        <w:rPr>
          <w:rFonts w:asciiTheme="minorHAnsi" w:hAnsiTheme="minorHAnsi" w:cstheme="minorHAnsi"/>
          <w:i/>
          <w:iCs/>
          <w:sz w:val="22"/>
          <w:szCs w:val="22"/>
          <w:lang w:val="en-US"/>
        </w:rPr>
        <w:t>Project activities reflected in the Letter of Agreement are as follow:</w:t>
      </w:r>
    </w:p>
    <w:p w14:paraId="409AA764" w14:textId="77777777" w:rsidR="00B141B8" w:rsidRDefault="00B141B8" w:rsidP="00B141B8">
      <w:pPr>
        <w:pStyle w:val="ListeParagraf"/>
        <w:numPr>
          <w:ilvl w:val="0"/>
          <w:numId w:val="1"/>
        </w:numPr>
        <w:spacing w:after="160" w:line="259" w:lineRule="auto"/>
        <w:jc w:val="both"/>
        <w:rPr>
          <w:rFonts w:cstheme="minorHAnsi"/>
          <w:i/>
          <w:iCs/>
          <w:lang w:val="en-GB"/>
        </w:rPr>
      </w:pPr>
      <w:r w:rsidRPr="00B22A24">
        <w:rPr>
          <w:rFonts w:cstheme="minorHAnsi"/>
          <w:i/>
          <w:iCs/>
          <w:lang w:val="en-GB"/>
        </w:rPr>
        <w:t>Identify, select and showcase Non-Wood Forest Products (NWFPs) that have economic impact on rural and national economies and environmental importance in the sense of biodiversity</w:t>
      </w:r>
      <w:r>
        <w:rPr>
          <w:rFonts w:cstheme="minorHAnsi"/>
          <w:i/>
          <w:iCs/>
          <w:lang w:val="en-GB"/>
        </w:rPr>
        <w:t>-</w:t>
      </w:r>
    </w:p>
    <w:p w14:paraId="08148392" w14:textId="77777777" w:rsidR="00B141B8" w:rsidRPr="00B22A24" w:rsidRDefault="00B141B8" w:rsidP="00B141B8">
      <w:pPr>
        <w:pStyle w:val="ListeParagraf"/>
        <w:numPr>
          <w:ilvl w:val="1"/>
          <w:numId w:val="1"/>
        </w:numPr>
        <w:spacing w:after="160" w:line="259" w:lineRule="auto"/>
        <w:jc w:val="both"/>
        <w:rPr>
          <w:rFonts w:cstheme="minorHAnsi"/>
          <w:i/>
          <w:iCs/>
          <w:lang w:val="en-GB"/>
        </w:rPr>
      </w:pPr>
      <w:bookmarkStart w:id="0" w:name="_Hlk58276695"/>
      <w:r>
        <w:rPr>
          <w:rFonts w:cstheme="minorHAnsi"/>
          <w:i/>
          <w:iCs/>
          <w:lang w:val="en-GB"/>
        </w:rPr>
        <w:t xml:space="preserve"> </w:t>
      </w:r>
      <w:r w:rsidRPr="00B22A24">
        <w:rPr>
          <w:rFonts w:cstheme="minorHAnsi"/>
          <w:b/>
          <w:bCs/>
          <w:i/>
          <w:iCs/>
          <w:lang w:val="en-GB"/>
        </w:rPr>
        <w:t>D1- NWFPs Assessment Report- Cleared by FAO.</w:t>
      </w:r>
    </w:p>
    <w:p w14:paraId="16081C28" w14:textId="77777777" w:rsidR="00B141B8" w:rsidRDefault="00B141B8" w:rsidP="00B141B8">
      <w:pPr>
        <w:pStyle w:val="ListeParagraf"/>
        <w:numPr>
          <w:ilvl w:val="0"/>
          <w:numId w:val="1"/>
        </w:numPr>
        <w:spacing w:after="160" w:line="259" w:lineRule="auto"/>
        <w:jc w:val="both"/>
        <w:rPr>
          <w:rFonts w:cstheme="minorHAnsi"/>
          <w:i/>
          <w:iCs/>
          <w:lang w:val="en-GB"/>
        </w:rPr>
      </w:pPr>
      <w:r w:rsidRPr="00B22A24">
        <w:rPr>
          <w:rFonts w:cstheme="minorHAnsi"/>
          <w:i/>
          <w:iCs/>
          <w:lang w:val="en-GB"/>
        </w:rPr>
        <w:t>Review the existing national policies and action plans related to specific NWFPs in Turkey and provide recommendations to strengthen governance.</w:t>
      </w:r>
      <w:r>
        <w:rPr>
          <w:rFonts w:cstheme="minorHAnsi"/>
          <w:i/>
          <w:iCs/>
          <w:lang w:val="en-GB"/>
        </w:rPr>
        <w:t xml:space="preserve"> </w:t>
      </w:r>
    </w:p>
    <w:p w14:paraId="502CF323" w14:textId="77777777" w:rsidR="00B141B8" w:rsidRPr="00B22A24" w:rsidRDefault="00B141B8" w:rsidP="00B141B8">
      <w:pPr>
        <w:pStyle w:val="ListeParagraf"/>
        <w:numPr>
          <w:ilvl w:val="1"/>
          <w:numId w:val="1"/>
        </w:numPr>
        <w:spacing w:after="160" w:line="259" w:lineRule="auto"/>
        <w:jc w:val="both"/>
        <w:rPr>
          <w:rFonts w:cstheme="minorHAnsi"/>
          <w:i/>
          <w:iCs/>
          <w:lang w:val="en-GB"/>
        </w:rPr>
      </w:pPr>
      <w:r w:rsidRPr="00B22A24">
        <w:rPr>
          <w:rFonts w:cstheme="minorHAnsi"/>
          <w:b/>
          <w:bCs/>
          <w:i/>
          <w:iCs/>
          <w:lang w:val="en-GB"/>
        </w:rPr>
        <w:t>D2-NWFPs Policy Report- Cleared by FAO</w:t>
      </w:r>
    </w:p>
    <w:p w14:paraId="67785FED" w14:textId="77777777" w:rsidR="00B141B8" w:rsidRPr="001046D9" w:rsidRDefault="00B141B8" w:rsidP="00B141B8">
      <w:pPr>
        <w:pStyle w:val="ListeParagraf"/>
        <w:numPr>
          <w:ilvl w:val="0"/>
          <w:numId w:val="1"/>
        </w:numPr>
        <w:spacing w:after="160" w:line="259" w:lineRule="auto"/>
        <w:jc w:val="both"/>
        <w:rPr>
          <w:rFonts w:cstheme="minorHAnsi"/>
          <w:b/>
          <w:bCs/>
          <w:i/>
          <w:iCs/>
          <w:lang w:val="en-GB"/>
        </w:rPr>
      </w:pPr>
      <w:r w:rsidRPr="00B22A24">
        <w:rPr>
          <w:rFonts w:cstheme="minorHAnsi"/>
          <w:i/>
          <w:iCs/>
          <w:lang w:val="en-GB"/>
        </w:rPr>
        <w:t>Analyse and map out the selected NWFPs taking into account the potential impact on rural workforce, in particular women and youth.</w:t>
      </w:r>
    </w:p>
    <w:p w14:paraId="1004FB9D" w14:textId="77777777" w:rsidR="00B141B8" w:rsidRPr="00B22A24" w:rsidRDefault="00B141B8" w:rsidP="00B141B8">
      <w:pPr>
        <w:pStyle w:val="ListeParagraf"/>
        <w:numPr>
          <w:ilvl w:val="1"/>
          <w:numId w:val="1"/>
        </w:numPr>
        <w:spacing w:after="160" w:line="259" w:lineRule="auto"/>
        <w:jc w:val="both"/>
        <w:rPr>
          <w:rFonts w:cstheme="minorHAnsi"/>
          <w:b/>
          <w:bCs/>
          <w:i/>
          <w:iCs/>
          <w:lang w:val="en-GB"/>
        </w:rPr>
      </w:pPr>
      <w:r>
        <w:rPr>
          <w:rFonts w:cstheme="minorHAnsi"/>
          <w:i/>
          <w:iCs/>
          <w:lang w:val="en-GB"/>
        </w:rPr>
        <w:t xml:space="preserve"> </w:t>
      </w:r>
      <w:r w:rsidRPr="00B22A24">
        <w:rPr>
          <w:rFonts w:cstheme="minorHAnsi"/>
          <w:b/>
          <w:bCs/>
          <w:i/>
          <w:iCs/>
          <w:lang w:val="en-GB"/>
        </w:rPr>
        <w:t>D3-</w:t>
      </w:r>
      <w:r>
        <w:rPr>
          <w:rFonts w:cstheme="minorHAnsi"/>
          <w:b/>
          <w:bCs/>
          <w:i/>
          <w:iCs/>
          <w:lang w:val="en-GB"/>
        </w:rPr>
        <w:t xml:space="preserve"> Detailed Analyses of Selected NWFPs-</w:t>
      </w:r>
      <w:r w:rsidRPr="00B22A24">
        <w:rPr>
          <w:rFonts w:cstheme="minorHAnsi"/>
          <w:b/>
          <w:bCs/>
          <w:i/>
          <w:iCs/>
          <w:lang w:val="en-GB"/>
        </w:rPr>
        <w:t xml:space="preserve"> Five Reports for i) Chestnut, ii) Pine Honey, iii) Resin, iv) Truffle, v) Bay Leaf- Submitted to FAO</w:t>
      </w:r>
    </w:p>
    <w:p w14:paraId="2A357AD2" w14:textId="77777777" w:rsidR="00B141B8" w:rsidRPr="001046D9" w:rsidRDefault="00B141B8" w:rsidP="00B141B8">
      <w:pPr>
        <w:pStyle w:val="ListeParagraf"/>
        <w:numPr>
          <w:ilvl w:val="0"/>
          <w:numId w:val="1"/>
        </w:numPr>
        <w:spacing w:after="160" w:line="259" w:lineRule="auto"/>
        <w:jc w:val="both"/>
        <w:rPr>
          <w:rFonts w:cstheme="minorHAnsi"/>
          <w:b/>
          <w:bCs/>
          <w:i/>
          <w:iCs/>
          <w:lang w:val="en-GB"/>
        </w:rPr>
      </w:pPr>
      <w:r w:rsidRPr="00B22A24">
        <w:rPr>
          <w:rFonts w:cstheme="minorHAnsi"/>
          <w:i/>
          <w:iCs/>
          <w:lang w:val="en-GB"/>
        </w:rPr>
        <w:t>Conduct consultation meetings on the findings of the review with relevant stakeholders (local, national and private) to enhance their inputs.</w:t>
      </w:r>
      <w:r>
        <w:rPr>
          <w:rFonts w:cstheme="minorHAnsi"/>
          <w:i/>
          <w:iCs/>
          <w:lang w:val="en-GB"/>
        </w:rPr>
        <w:t xml:space="preserve"> </w:t>
      </w:r>
    </w:p>
    <w:p w14:paraId="60B59A63" w14:textId="77777777" w:rsidR="00B141B8" w:rsidRPr="00B22A24" w:rsidRDefault="00B141B8" w:rsidP="00B141B8">
      <w:pPr>
        <w:pStyle w:val="ListeParagraf"/>
        <w:numPr>
          <w:ilvl w:val="1"/>
          <w:numId w:val="1"/>
        </w:numPr>
        <w:spacing w:after="160" w:line="259" w:lineRule="auto"/>
        <w:jc w:val="both"/>
        <w:rPr>
          <w:rFonts w:cstheme="minorHAnsi"/>
          <w:b/>
          <w:bCs/>
          <w:i/>
          <w:iCs/>
          <w:lang w:val="en-GB"/>
        </w:rPr>
      </w:pPr>
      <w:r w:rsidRPr="00B22A24">
        <w:rPr>
          <w:rFonts w:cstheme="minorHAnsi"/>
          <w:b/>
          <w:bCs/>
          <w:i/>
          <w:iCs/>
          <w:lang w:val="en-GB"/>
        </w:rPr>
        <w:t>D4- Deliverable 4: Photo Report About the Events Including a Brief Summary and List of Participants</w:t>
      </w:r>
      <w:r>
        <w:rPr>
          <w:rFonts w:cstheme="minorHAnsi"/>
          <w:b/>
          <w:bCs/>
          <w:i/>
          <w:iCs/>
          <w:lang w:val="en-GB"/>
        </w:rPr>
        <w:t>- Submitted to FAO</w:t>
      </w:r>
    </w:p>
    <w:bookmarkEnd w:id="0"/>
    <w:p w14:paraId="31F0A879" w14:textId="77777777" w:rsidR="00B141B8" w:rsidRDefault="00B141B8" w:rsidP="00B141B8">
      <w:pPr>
        <w:pStyle w:val="ListeParagraf"/>
        <w:numPr>
          <w:ilvl w:val="0"/>
          <w:numId w:val="1"/>
        </w:numPr>
        <w:spacing w:after="160" w:line="259" w:lineRule="auto"/>
        <w:jc w:val="both"/>
        <w:rPr>
          <w:rFonts w:cstheme="minorHAnsi"/>
          <w:i/>
          <w:iCs/>
          <w:lang w:val="en-GB"/>
        </w:rPr>
      </w:pPr>
      <w:r w:rsidRPr="00B22A24">
        <w:rPr>
          <w:rFonts w:cstheme="minorHAnsi"/>
          <w:i/>
          <w:iCs/>
          <w:lang w:val="en-GB"/>
        </w:rPr>
        <w:t>Prepare guidelines on sustainable management, production and marketing of NWFPs in line with international standards and market requirements.</w:t>
      </w:r>
    </w:p>
    <w:p w14:paraId="787C01FF" w14:textId="77777777" w:rsidR="00B141B8" w:rsidRPr="001046D9" w:rsidRDefault="00B141B8" w:rsidP="00B141B8">
      <w:pPr>
        <w:pStyle w:val="ListeParagraf"/>
        <w:numPr>
          <w:ilvl w:val="1"/>
          <w:numId w:val="1"/>
        </w:numPr>
        <w:spacing w:after="160" w:line="259" w:lineRule="auto"/>
        <w:jc w:val="both"/>
        <w:rPr>
          <w:rFonts w:cstheme="minorHAnsi"/>
          <w:b/>
          <w:bCs/>
          <w:i/>
          <w:iCs/>
          <w:lang w:val="en-GB"/>
        </w:rPr>
      </w:pPr>
      <w:r w:rsidRPr="001046D9">
        <w:rPr>
          <w:rFonts w:cstheme="minorHAnsi"/>
          <w:b/>
          <w:bCs/>
          <w:i/>
          <w:iCs/>
          <w:lang w:val="en-GB"/>
        </w:rPr>
        <w:t>D5-Guidelines</w:t>
      </w:r>
      <w:r>
        <w:rPr>
          <w:rFonts w:cstheme="minorHAnsi"/>
          <w:b/>
          <w:bCs/>
          <w:i/>
          <w:iCs/>
          <w:lang w:val="en-GB"/>
        </w:rPr>
        <w:t>- Will be prepared</w:t>
      </w:r>
    </w:p>
    <w:p w14:paraId="48657DE3" w14:textId="77777777" w:rsidR="00B141B8" w:rsidRDefault="00B141B8" w:rsidP="00B141B8">
      <w:pPr>
        <w:pStyle w:val="ListeParagraf"/>
        <w:numPr>
          <w:ilvl w:val="0"/>
          <w:numId w:val="1"/>
        </w:numPr>
        <w:spacing w:after="160" w:line="259" w:lineRule="auto"/>
        <w:jc w:val="both"/>
        <w:rPr>
          <w:rFonts w:cstheme="minorHAnsi"/>
          <w:i/>
          <w:iCs/>
          <w:lang w:val="en-GB"/>
        </w:rPr>
      </w:pPr>
      <w:r w:rsidRPr="00B22A24">
        <w:rPr>
          <w:rFonts w:cstheme="minorHAnsi"/>
          <w:i/>
          <w:iCs/>
          <w:lang w:val="en-GB"/>
        </w:rPr>
        <w:t>Prepare Status Update Reports on the selected NWFPs along with recommendation in the value chain.</w:t>
      </w:r>
    </w:p>
    <w:p w14:paraId="789B36D1" w14:textId="77777777" w:rsidR="00B141B8" w:rsidRPr="001046D9" w:rsidRDefault="00B141B8" w:rsidP="00B141B8">
      <w:pPr>
        <w:pStyle w:val="ListeParagraf"/>
        <w:numPr>
          <w:ilvl w:val="1"/>
          <w:numId w:val="1"/>
        </w:numPr>
        <w:spacing w:after="160" w:line="259" w:lineRule="auto"/>
        <w:jc w:val="both"/>
        <w:rPr>
          <w:rFonts w:cstheme="minorHAnsi"/>
          <w:b/>
          <w:bCs/>
          <w:i/>
          <w:iCs/>
          <w:lang w:val="en-GB"/>
        </w:rPr>
      </w:pPr>
      <w:r w:rsidRPr="001046D9">
        <w:rPr>
          <w:rFonts w:cstheme="minorHAnsi"/>
          <w:b/>
          <w:bCs/>
          <w:i/>
          <w:iCs/>
          <w:lang w:val="en-GB"/>
        </w:rPr>
        <w:t>D6-Status Update Report</w:t>
      </w:r>
      <w:r w:rsidRPr="001046D9">
        <w:rPr>
          <w:rFonts w:cstheme="minorHAnsi"/>
          <w:b/>
          <w:bCs/>
          <w:i/>
          <w:iCs/>
          <w:noProof/>
          <w:lang w:val="en-GB"/>
        </w:rPr>
        <w:t>s- Will be prepared</w:t>
      </w:r>
    </w:p>
    <w:p w14:paraId="7592E975" w14:textId="77777777" w:rsidR="00B141B8" w:rsidRDefault="00B141B8" w:rsidP="00B141B8">
      <w:pPr>
        <w:pStyle w:val="ListeParagraf"/>
        <w:numPr>
          <w:ilvl w:val="0"/>
          <w:numId w:val="1"/>
        </w:numPr>
        <w:spacing w:after="160" w:line="259" w:lineRule="auto"/>
        <w:jc w:val="both"/>
        <w:rPr>
          <w:rFonts w:cstheme="minorHAnsi"/>
          <w:i/>
          <w:iCs/>
          <w:lang w:val="en-GB"/>
        </w:rPr>
      </w:pPr>
      <w:r w:rsidRPr="00B22A24">
        <w:rPr>
          <w:rFonts w:cstheme="minorHAnsi"/>
          <w:i/>
          <w:iCs/>
          <w:lang w:val="en-GB"/>
        </w:rPr>
        <w:t>Consolidate the findings with other ongoing projects in REU or Mediterranean Region.</w:t>
      </w:r>
    </w:p>
    <w:p w14:paraId="20131F52" w14:textId="77777777" w:rsidR="00B141B8" w:rsidRDefault="00B141B8" w:rsidP="00B141B8">
      <w:pPr>
        <w:pStyle w:val="ListeParagraf"/>
        <w:numPr>
          <w:ilvl w:val="1"/>
          <w:numId w:val="1"/>
        </w:numPr>
        <w:spacing w:after="160" w:line="259" w:lineRule="auto"/>
        <w:jc w:val="both"/>
        <w:rPr>
          <w:rFonts w:cstheme="minorHAnsi"/>
          <w:b/>
          <w:bCs/>
          <w:i/>
          <w:iCs/>
          <w:lang w:val="en-GB"/>
        </w:rPr>
      </w:pPr>
      <w:r w:rsidRPr="001046D9">
        <w:rPr>
          <w:rFonts w:cstheme="minorHAnsi"/>
          <w:b/>
          <w:bCs/>
          <w:i/>
          <w:iCs/>
          <w:lang w:val="en-GB"/>
        </w:rPr>
        <w:t>D</w:t>
      </w:r>
      <w:r>
        <w:rPr>
          <w:rFonts w:cstheme="minorHAnsi"/>
          <w:b/>
          <w:bCs/>
          <w:i/>
          <w:iCs/>
          <w:lang w:val="en-GB"/>
        </w:rPr>
        <w:t>7</w:t>
      </w:r>
      <w:r w:rsidRPr="001046D9">
        <w:rPr>
          <w:rFonts w:cstheme="minorHAnsi"/>
          <w:b/>
          <w:bCs/>
          <w:i/>
          <w:iCs/>
          <w:lang w:val="en-GB"/>
        </w:rPr>
        <w:t>- Done as part of D4</w:t>
      </w:r>
      <w:r>
        <w:rPr>
          <w:rFonts w:cstheme="minorHAnsi"/>
          <w:b/>
          <w:bCs/>
          <w:i/>
          <w:iCs/>
          <w:lang w:val="en-GB"/>
        </w:rPr>
        <w:t xml:space="preserve">, </w:t>
      </w:r>
      <w:r w:rsidRPr="00534080">
        <w:rPr>
          <w:rFonts w:cstheme="minorHAnsi"/>
          <w:b/>
          <w:bCs/>
          <w:i/>
          <w:iCs/>
          <w:color w:val="FF0000"/>
          <w:lang w:val="en-GB"/>
        </w:rPr>
        <w:t xml:space="preserve">and independently </w:t>
      </w:r>
    </w:p>
    <w:p w14:paraId="18A56355" w14:textId="77777777" w:rsidR="00B141B8" w:rsidRPr="001046D9" w:rsidRDefault="00B141B8" w:rsidP="00B141B8">
      <w:pPr>
        <w:pStyle w:val="ListeParagraf"/>
        <w:numPr>
          <w:ilvl w:val="0"/>
          <w:numId w:val="1"/>
        </w:numPr>
        <w:spacing w:after="160" w:line="259" w:lineRule="auto"/>
        <w:jc w:val="both"/>
        <w:rPr>
          <w:rFonts w:cstheme="minorHAnsi"/>
          <w:i/>
          <w:iCs/>
          <w:lang w:val="en-GB"/>
        </w:rPr>
      </w:pPr>
      <w:r w:rsidRPr="001046D9">
        <w:rPr>
          <w:rFonts w:cstheme="minorHAnsi"/>
          <w:i/>
          <w:iCs/>
          <w:lang w:val="en-GB"/>
        </w:rPr>
        <w:t>Prepare a final report of the agreed tasks (including a financial report)</w:t>
      </w:r>
    </w:p>
    <w:p w14:paraId="1BE085DA" w14:textId="77777777" w:rsidR="00B141B8" w:rsidRPr="001046D9" w:rsidRDefault="00B141B8" w:rsidP="00B141B8">
      <w:pPr>
        <w:pStyle w:val="ListeParagraf"/>
        <w:numPr>
          <w:ilvl w:val="1"/>
          <w:numId w:val="1"/>
        </w:numPr>
        <w:spacing w:after="160" w:line="259" w:lineRule="auto"/>
        <w:jc w:val="both"/>
        <w:rPr>
          <w:rFonts w:cstheme="minorHAnsi"/>
          <w:b/>
          <w:bCs/>
          <w:i/>
          <w:iCs/>
          <w:lang w:val="en-GB"/>
        </w:rPr>
      </w:pPr>
      <w:r>
        <w:rPr>
          <w:rFonts w:cstheme="minorHAnsi"/>
          <w:b/>
          <w:bCs/>
          <w:i/>
          <w:iCs/>
          <w:lang w:val="en-GB"/>
        </w:rPr>
        <w:t>D8-Final Report-Will be prepared</w:t>
      </w:r>
    </w:p>
    <w:p w14:paraId="0F7BCB19" w14:textId="77777777" w:rsidR="00B141B8" w:rsidRPr="005A55A2" w:rsidRDefault="00B141B8" w:rsidP="00B141B8">
      <w:pPr>
        <w:pStyle w:val="TitleA"/>
        <w:rPr>
          <w:lang w:val="en-US"/>
        </w:rPr>
      </w:pPr>
      <w:bookmarkStart w:id="1" w:name="_Hlk2069502"/>
      <w:r w:rsidRPr="005A55A2">
        <w:rPr>
          <w:lang w:val="en-US"/>
        </w:rPr>
        <w:t>Difficulties/ Challenges</w:t>
      </w:r>
    </w:p>
    <w:p w14:paraId="1B2B3BD3" w14:textId="77777777" w:rsidR="00B141B8" w:rsidRDefault="00B141B8" w:rsidP="00B141B8">
      <w:pPr>
        <w:pStyle w:val="ListeParagraf"/>
        <w:numPr>
          <w:ilvl w:val="0"/>
          <w:numId w:val="1"/>
        </w:numPr>
        <w:spacing w:after="160" w:line="259" w:lineRule="auto"/>
        <w:jc w:val="both"/>
        <w:rPr>
          <w:rFonts w:cstheme="minorHAnsi"/>
          <w:i/>
          <w:iCs/>
          <w:lang w:val="en-GB"/>
        </w:rPr>
      </w:pPr>
      <w:r w:rsidRPr="00564E20">
        <w:rPr>
          <w:rFonts w:cstheme="minorHAnsi"/>
          <w:i/>
          <w:iCs/>
          <w:lang w:val="en-GB"/>
        </w:rPr>
        <w:t>COVID-19 has seriously affected studies. That's why two extensions were made.</w:t>
      </w:r>
      <w:r w:rsidRPr="00C6026D">
        <w:t xml:space="preserve"> </w:t>
      </w:r>
      <w:r w:rsidRPr="00C6026D">
        <w:rPr>
          <w:rFonts w:cstheme="minorHAnsi"/>
          <w:i/>
          <w:iCs/>
          <w:lang w:val="en-GB"/>
        </w:rPr>
        <w:t>According to the first agreement, the delivery time of the work ended on 30 July 2020. With the first change, this period was extended until 30 November 2020, and with the second change until 31 December 2020.</w:t>
      </w:r>
    </w:p>
    <w:p w14:paraId="64A2DAE7" w14:textId="77777777" w:rsidR="00B141B8" w:rsidRDefault="00B141B8" w:rsidP="00B141B8">
      <w:pPr>
        <w:pStyle w:val="ListeParagraf"/>
        <w:numPr>
          <w:ilvl w:val="0"/>
          <w:numId w:val="1"/>
        </w:numPr>
        <w:spacing w:after="160" w:line="259" w:lineRule="auto"/>
        <w:jc w:val="both"/>
        <w:rPr>
          <w:rFonts w:cstheme="minorHAnsi"/>
          <w:i/>
          <w:iCs/>
          <w:lang w:val="en-GB"/>
        </w:rPr>
      </w:pPr>
      <w:r w:rsidRPr="00564E20">
        <w:rPr>
          <w:rFonts w:cstheme="minorHAnsi"/>
          <w:i/>
          <w:iCs/>
          <w:lang w:val="en-GB"/>
        </w:rPr>
        <w:t xml:space="preserve"> However, all technical requirements were met.</w:t>
      </w:r>
    </w:p>
    <w:p w14:paraId="56B4B42C" w14:textId="77777777" w:rsidR="00B141B8" w:rsidRPr="005A55A2" w:rsidRDefault="00B141B8" w:rsidP="00B141B8">
      <w:pPr>
        <w:pStyle w:val="TitleA"/>
        <w:rPr>
          <w:lang w:val="en-US"/>
        </w:rPr>
      </w:pPr>
      <w:r w:rsidRPr="005A55A2">
        <w:rPr>
          <w:lang w:val="en-US"/>
        </w:rPr>
        <w:t xml:space="preserve">Identified risks for the next reporting period and support needed from FAO </w:t>
      </w:r>
    </w:p>
    <w:p w14:paraId="6D70D72B" w14:textId="77777777" w:rsidR="00B141B8" w:rsidRPr="002E602E" w:rsidRDefault="00B141B8" w:rsidP="00B141B8">
      <w:pPr>
        <w:pStyle w:val="ListeParagraf"/>
        <w:numPr>
          <w:ilvl w:val="0"/>
          <w:numId w:val="1"/>
        </w:numPr>
        <w:spacing w:after="160" w:line="259" w:lineRule="auto"/>
        <w:jc w:val="both"/>
        <w:rPr>
          <w:rFonts w:cstheme="minorHAnsi"/>
          <w:i/>
          <w:iCs/>
          <w:lang w:val="en-GB"/>
        </w:rPr>
      </w:pPr>
      <w:r w:rsidRPr="002E602E">
        <w:rPr>
          <w:rFonts w:cstheme="minorHAnsi"/>
          <w:i/>
          <w:iCs/>
          <w:lang w:val="en-GB"/>
        </w:rPr>
        <w:t>No risk is anticipated.</w:t>
      </w:r>
    </w:p>
    <w:p w14:paraId="1CFB8F00" w14:textId="77777777" w:rsidR="00B141B8" w:rsidRPr="005A55A2" w:rsidRDefault="00B141B8" w:rsidP="00B141B8">
      <w:pPr>
        <w:pStyle w:val="TitleA"/>
        <w:rPr>
          <w:lang w:val="en-US"/>
        </w:rPr>
      </w:pPr>
      <w:r w:rsidRPr="005A55A2">
        <w:rPr>
          <w:lang w:val="en-US"/>
        </w:rPr>
        <w:t xml:space="preserve">Partnership and collaboration progress </w:t>
      </w:r>
    </w:p>
    <w:p w14:paraId="79A9A892" w14:textId="77777777" w:rsidR="00B141B8" w:rsidRPr="002E602E" w:rsidRDefault="00B141B8" w:rsidP="00B141B8">
      <w:pPr>
        <w:pStyle w:val="ListeParagraf"/>
        <w:numPr>
          <w:ilvl w:val="0"/>
          <w:numId w:val="1"/>
        </w:numPr>
        <w:spacing w:after="160" w:line="259" w:lineRule="auto"/>
        <w:jc w:val="both"/>
        <w:rPr>
          <w:rFonts w:cstheme="minorHAnsi"/>
          <w:i/>
          <w:iCs/>
          <w:lang w:val="en-GB"/>
        </w:rPr>
      </w:pPr>
      <w:r w:rsidRPr="002E602E">
        <w:rPr>
          <w:rFonts w:cstheme="minorHAnsi"/>
          <w:i/>
          <w:iCs/>
          <w:lang w:val="en-GB"/>
        </w:rPr>
        <w:t>We work in close cooperation with GDF and other relevant institutions and non-governmental organizations.</w:t>
      </w:r>
    </w:p>
    <w:p w14:paraId="7CB4E45E" w14:textId="77777777" w:rsidR="00B141B8" w:rsidRPr="005A55A2" w:rsidRDefault="00B141B8" w:rsidP="00B141B8">
      <w:pPr>
        <w:rPr>
          <w:lang w:val="en-US"/>
        </w:rPr>
      </w:pPr>
    </w:p>
    <w:p w14:paraId="42A9E9C0" w14:textId="77777777" w:rsidR="00B141B8" w:rsidRPr="005A55A2" w:rsidRDefault="00B141B8" w:rsidP="00B141B8">
      <w:pPr>
        <w:rPr>
          <w:lang w:val="en-US"/>
        </w:rPr>
      </w:pPr>
    </w:p>
    <w:p w14:paraId="0B79517B" w14:textId="77777777" w:rsidR="00B141B8" w:rsidRPr="005A55A2" w:rsidRDefault="00B141B8" w:rsidP="00B141B8">
      <w:pPr>
        <w:pStyle w:val="TitleA"/>
        <w:rPr>
          <w:lang w:val="en-US" w:eastAsia="zh-CN"/>
        </w:rPr>
      </w:pPr>
      <w:r w:rsidRPr="005A55A2">
        <w:rPr>
          <w:lang w:val="en-US" w:eastAsia="zh-CN"/>
        </w:rPr>
        <w:t xml:space="preserve">Visibility and publicity </w:t>
      </w:r>
    </w:p>
    <w:p w14:paraId="48379048" w14:textId="77777777" w:rsidR="00B141B8" w:rsidRDefault="00B141B8" w:rsidP="00B141B8">
      <w:pPr>
        <w:rPr>
          <w:rFonts w:cstheme="minorHAnsi"/>
          <w:i/>
          <w:lang w:val="en-US"/>
        </w:rPr>
      </w:pPr>
      <w:r w:rsidRPr="002E602E">
        <w:rPr>
          <w:rFonts w:cstheme="minorHAnsi"/>
          <w:i/>
          <w:lang w:val="en-US"/>
        </w:rPr>
        <w:t>No special work has been done for this. However, the visits, meetings and interviews were posted on the relevant web pages.</w:t>
      </w:r>
    </w:p>
    <w:p w14:paraId="16A707A1" w14:textId="77777777" w:rsidR="00B141B8" w:rsidRPr="005A55A2" w:rsidRDefault="00B141B8" w:rsidP="00B141B8">
      <w:pPr>
        <w:pStyle w:val="TitleA"/>
        <w:rPr>
          <w:lang w:val="en-US"/>
        </w:rPr>
      </w:pPr>
      <w:r w:rsidRPr="005A55A2">
        <w:rPr>
          <w:lang w:val="en-US"/>
        </w:rPr>
        <w:t xml:space="preserve">Work plan </w:t>
      </w:r>
    </w:p>
    <w:p w14:paraId="20DC6D6D" w14:textId="77777777" w:rsidR="00B141B8" w:rsidRPr="005A55A2" w:rsidRDefault="00B141B8" w:rsidP="00B141B8">
      <w:pPr>
        <w:rPr>
          <w:lang w:val="en-US"/>
        </w:rPr>
      </w:pPr>
      <w:r w:rsidRPr="002E602E">
        <w:rPr>
          <w:i/>
          <w:iCs/>
          <w:lang w:val="en-US"/>
        </w:rPr>
        <w:t xml:space="preserve">No changes were foreseen in the previously shared </w:t>
      </w:r>
      <w:r>
        <w:rPr>
          <w:i/>
          <w:iCs/>
          <w:lang w:val="en-US"/>
        </w:rPr>
        <w:t>work plan.</w:t>
      </w:r>
    </w:p>
    <w:p w14:paraId="435EC271" w14:textId="77777777" w:rsidR="00B141B8" w:rsidRPr="005A55A2" w:rsidRDefault="00B141B8" w:rsidP="00B141B8">
      <w:pPr>
        <w:pStyle w:val="TitleA"/>
        <w:rPr>
          <w:lang w:val="en-US"/>
        </w:rPr>
      </w:pPr>
      <w:r w:rsidRPr="005A55A2">
        <w:rPr>
          <w:lang w:val="en-US"/>
        </w:rPr>
        <w:t xml:space="preserve">Other issues </w:t>
      </w:r>
    </w:p>
    <w:p w14:paraId="25564CB5" w14:textId="77777777" w:rsidR="00B141B8" w:rsidRDefault="00B141B8" w:rsidP="00B141B8">
      <w:pPr>
        <w:pBdr>
          <w:bottom w:val="single" w:sz="6" w:space="1" w:color="auto"/>
        </w:pBdr>
        <w:rPr>
          <w:lang w:val="en-US"/>
        </w:rPr>
      </w:pPr>
      <w:r>
        <w:rPr>
          <w:lang w:val="en-US"/>
        </w:rPr>
        <w:t>+++</w:t>
      </w:r>
    </w:p>
    <w:p w14:paraId="7AC9858E" w14:textId="77777777" w:rsidR="00B141B8" w:rsidRPr="005A55A2" w:rsidRDefault="00B141B8" w:rsidP="00B141B8">
      <w:pPr>
        <w:rPr>
          <w:lang w:val="en-US"/>
        </w:rPr>
      </w:pPr>
    </w:p>
    <w:p w14:paraId="20159592" w14:textId="77777777" w:rsidR="00B141B8" w:rsidRPr="005A55A2" w:rsidRDefault="00B141B8" w:rsidP="00B141B8">
      <w:pPr>
        <w:pStyle w:val="TitleA"/>
        <w:numPr>
          <w:ilvl w:val="0"/>
          <w:numId w:val="0"/>
        </w:numPr>
        <w:jc w:val="center"/>
        <w:rPr>
          <w:lang w:val="en-US"/>
        </w:rPr>
      </w:pPr>
      <w:r w:rsidRPr="005A55A2">
        <w:rPr>
          <w:lang w:val="en-US"/>
        </w:rPr>
        <w:t>ANNEXES</w:t>
      </w:r>
    </w:p>
    <w:p w14:paraId="7717B49D" w14:textId="77777777" w:rsidR="00B141B8" w:rsidRPr="00535643" w:rsidRDefault="00B141B8" w:rsidP="00B141B8">
      <w:pPr>
        <w:pStyle w:val="ListeParagraf"/>
        <w:numPr>
          <w:ilvl w:val="0"/>
          <w:numId w:val="3"/>
        </w:numPr>
        <w:rPr>
          <w:lang w:val="en-US"/>
        </w:rPr>
      </w:pPr>
      <w:r w:rsidRPr="00535643">
        <w:rPr>
          <w:lang w:val="en-US"/>
        </w:rPr>
        <w:t>D1- NWFPs Assessment Report- Cleared by FAO.</w:t>
      </w:r>
    </w:p>
    <w:p w14:paraId="6378DC2D" w14:textId="77777777" w:rsidR="00B141B8" w:rsidRPr="00535643" w:rsidRDefault="00B141B8" w:rsidP="00B141B8">
      <w:pPr>
        <w:pStyle w:val="ListeParagraf"/>
        <w:numPr>
          <w:ilvl w:val="0"/>
          <w:numId w:val="3"/>
        </w:numPr>
        <w:rPr>
          <w:lang w:val="en-US"/>
        </w:rPr>
      </w:pPr>
      <w:r w:rsidRPr="00535643">
        <w:rPr>
          <w:lang w:val="en-US"/>
        </w:rPr>
        <w:t>D2-NWFPs Policy Report- Cleared by FAO</w:t>
      </w:r>
    </w:p>
    <w:p w14:paraId="2EA38EFA" w14:textId="77777777" w:rsidR="00B141B8" w:rsidRPr="00535643" w:rsidRDefault="00B141B8" w:rsidP="00B141B8">
      <w:pPr>
        <w:pStyle w:val="ListeParagraf"/>
        <w:numPr>
          <w:ilvl w:val="0"/>
          <w:numId w:val="3"/>
        </w:numPr>
        <w:rPr>
          <w:lang w:val="en-US"/>
        </w:rPr>
      </w:pPr>
      <w:r w:rsidRPr="00535643">
        <w:rPr>
          <w:lang w:val="en-US"/>
        </w:rPr>
        <w:t>D3- Detailed Analyses of Selected NWFPs- Five Reports for i) Chestnut, ii) Pine Honey, iii) Resin, iv) Truffle, v) Bay Leaf- Submitted to FAO</w:t>
      </w:r>
    </w:p>
    <w:p w14:paraId="53B0E47C" w14:textId="77777777" w:rsidR="00B141B8" w:rsidRDefault="00B141B8" w:rsidP="00B141B8">
      <w:pPr>
        <w:pStyle w:val="ListeParagraf"/>
        <w:numPr>
          <w:ilvl w:val="0"/>
          <w:numId w:val="3"/>
        </w:numPr>
        <w:rPr>
          <w:lang w:val="en-US"/>
        </w:rPr>
      </w:pPr>
      <w:r w:rsidRPr="00535643">
        <w:rPr>
          <w:lang w:val="en-US"/>
        </w:rPr>
        <w:t>D4/D7- Deliverable 4/7: Photo Report About the Events Including a Brief Summary and List of Participants- Submitted to FAO</w:t>
      </w:r>
    </w:p>
    <w:p w14:paraId="443A56D1" w14:textId="77777777" w:rsidR="00B141B8" w:rsidRPr="00251B98" w:rsidRDefault="00B141B8" w:rsidP="00B141B8">
      <w:pPr>
        <w:pStyle w:val="ListeParagraf"/>
        <w:numPr>
          <w:ilvl w:val="0"/>
          <w:numId w:val="3"/>
        </w:numPr>
        <w:tabs>
          <w:tab w:val="left" w:pos="6210"/>
        </w:tabs>
        <w:jc w:val="both"/>
        <w:rPr>
          <w:rFonts w:cstheme="minorHAnsi"/>
          <w:lang w:val="en-US"/>
        </w:rPr>
      </w:pPr>
      <w:r w:rsidRPr="00251B98">
        <w:rPr>
          <w:lang w:val="en-US"/>
        </w:rPr>
        <w:t>Mid-Term Financial Report</w:t>
      </w:r>
      <w:bookmarkEnd w:id="1"/>
    </w:p>
    <w:p w14:paraId="4261B91B" w14:textId="77777777" w:rsidR="00B141B8" w:rsidRDefault="00B141B8"/>
    <w:sectPr w:rsidR="00B141B8" w:rsidSect="004E61E6">
      <w:pgSz w:w="11906" w:h="16838"/>
      <w:pgMar w:top="1418" w:right="1418" w:bottom="1418" w:left="1418" w:header="708" w:footer="708"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32BE1"/>
    <w:multiLevelType w:val="hybridMultilevel"/>
    <w:tmpl w:val="E4E00FE4"/>
    <w:lvl w:ilvl="0" w:tplc="8FF64B72">
      <w:numFmt w:val="bullet"/>
      <w:lvlText w:val=""/>
      <w:lvlJc w:val="left"/>
      <w:pPr>
        <w:ind w:left="1128" w:hanging="768"/>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A014CB8"/>
    <w:multiLevelType w:val="hybridMultilevel"/>
    <w:tmpl w:val="017A12BA"/>
    <w:lvl w:ilvl="0" w:tplc="8A58B4FC">
      <w:start w:val="2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D7C2D"/>
    <w:multiLevelType w:val="hybridMultilevel"/>
    <w:tmpl w:val="4D925A02"/>
    <w:lvl w:ilvl="0" w:tplc="72D0F0C2">
      <w:start w:val="1"/>
      <w:numFmt w:val="decimal"/>
      <w:pStyle w:val="Title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B9"/>
    <w:rsid w:val="000B6E8C"/>
    <w:rsid w:val="001F5635"/>
    <w:rsid w:val="004E61E6"/>
    <w:rsid w:val="005967B9"/>
    <w:rsid w:val="005B71D0"/>
    <w:rsid w:val="00997415"/>
    <w:rsid w:val="009C2DE3"/>
    <w:rsid w:val="00B141B8"/>
    <w:rsid w:val="00C24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A1D8"/>
  <w15:chartTrackingRefBased/>
  <w15:docId w15:val="{11F2D010-272F-4FD2-AD15-0C2D03B9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14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B1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B141B8"/>
    <w:rPr>
      <w:rFonts w:ascii="Courier New" w:eastAsia="Times New Roman" w:hAnsi="Courier New" w:cs="Courier New"/>
      <w:sz w:val="20"/>
      <w:szCs w:val="20"/>
      <w:lang w:eastAsia="tr-TR"/>
    </w:rPr>
  </w:style>
  <w:style w:type="paragraph" w:styleId="ListeParagraf">
    <w:name w:val="List Paragraph"/>
    <w:basedOn w:val="Normal"/>
    <w:uiPriority w:val="34"/>
    <w:qFormat/>
    <w:rsid w:val="00B141B8"/>
    <w:pPr>
      <w:spacing w:after="200" w:line="276" w:lineRule="auto"/>
      <w:ind w:left="720"/>
      <w:contextualSpacing/>
    </w:pPr>
  </w:style>
  <w:style w:type="paragraph" w:customStyle="1" w:styleId="TitleA">
    <w:name w:val="TitleA"/>
    <w:basedOn w:val="Normal"/>
    <w:link w:val="TitleAChar"/>
    <w:qFormat/>
    <w:rsid w:val="00B141B8"/>
    <w:pPr>
      <w:numPr>
        <w:numId w:val="2"/>
      </w:numPr>
      <w:pBdr>
        <w:top w:val="thinThickSmallGap" w:sz="12" w:space="3" w:color="2F5496" w:themeColor="accent1" w:themeShade="BF"/>
        <w:bottom w:val="thickThinSmallGap" w:sz="12" w:space="3" w:color="2F5496" w:themeColor="accent1" w:themeShade="BF"/>
      </w:pBdr>
      <w:spacing w:before="240" w:after="240" w:line="240" w:lineRule="auto"/>
      <w:ind w:left="288" w:hanging="288"/>
    </w:pPr>
    <w:rPr>
      <w:rFonts w:cstheme="minorHAnsi"/>
      <w:b/>
      <w:bCs/>
      <w:sz w:val="24"/>
    </w:rPr>
  </w:style>
  <w:style w:type="character" w:customStyle="1" w:styleId="TitleAChar">
    <w:name w:val="TitleA Char"/>
    <w:basedOn w:val="VarsaylanParagrafYazTipi"/>
    <w:link w:val="TitleA"/>
    <w:rsid w:val="00B141B8"/>
    <w:rPr>
      <w:rFonts w:cstheme="minorHAns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İsmail Belen</cp:lastModifiedBy>
  <cp:revision>4</cp:revision>
  <dcterms:created xsi:type="dcterms:W3CDTF">2020-12-16T09:18:00Z</dcterms:created>
  <dcterms:modified xsi:type="dcterms:W3CDTF">2020-12-16T09:22:00Z</dcterms:modified>
</cp:coreProperties>
</file>