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DCEE" w14:textId="77777777" w:rsidR="00845C04" w:rsidRDefault="00383774" w:rsidP="00845C04">
      <w:pPr>
        <w:jc w:val="center"/>
        <w:rPr>
          <w:b/>
          <w:sz w:val="24"/>
          <w:szCs w:val="24"/>
          <w:lang w:val="en-US"/>
        </w:rPr>
      </w:pPr>
      <w:bookmarkStart w:id="0" w:name="_GoBack"/>
      <w:bookmarkEnd w:id="0"/>
      <w:r>
        <w:rPr>
          <w:b/>
          <w:sz w:val="24"/>
          <w:szCs w:val="24"/>
          <w:lang w:val="en-US"/>
        </w:rPr>
        <w:t>TERMS OF REFERENCE</w:t>
      </w:r>
    </w:p>
    <w:p w14:paraId="35337B64" w14:textId="77777777" w:rsidR="00383774" w:rsidRDefault="00DB51DA" w:rsidP="00845C04">
      <w:pPr>
        <w:jc w:val="center"/>
        <w:rPr>
          <w:b/>
          <w:sz w:val="24"/>
          <w:szCs w:val="24"/>
          <w:lang w:val="en-US"/>
        </w:rPr>
      </w:pPr>
      <w:r>
        <w:rPr>
          <w:b/>
          <w:sz w:val="24"/>
          <w:szCs w:val="24"/>
          <w:lang w:val="en-US"/>
        </w:rPr>
        <w:t>SOCIO-ECONOMIC SURVEY OF FOREST VILLAGERS IN TURKEY</w:t>
      </w:r>
    </w:p>
    <w:p w14:paraId="13117882" w14:textId="77777777" w:rsidR="00383774" w:rsidRPr="0071569D" w:rsidRDefault="00383774" w:rsidP="00845C04">
      <w:pPr>
        <w:jc w:val="center"/>
        <w:rPr>
          <w:b/>
          <w:sz w:val="24"/>
          <w:szCs w:val="24"/>
          <w:lang w:val="en-US"/>
        </w:rPr>
      </w:pPr>
    </w:p>
    <w:p w14:paraId="2048CA27" w14:textId="77777777" w:rsidR="003507EC" w:rsidRDefault="003507EC" w:rsidP="000D10D3">
      <w:pPr>
        <w:numPr>
          <w:ilvl w:val="0"/>
          <w:numId w:val="1"/>
        </w:numPr>
        <w:spacing w:before="240" w:after="120"/>
        <w:ind w:left="0" w:right="634" w:firstLine="0"/>
        <w:rPr>
          <w:b/>
          <w:sz w:val="24"/>
          <w:szCs w:val="24"/>
          <w:lang w:val="en-US"/>
        </w:rPr>
      </w:pPr>
      <w:r>
        <w:rPr>
          <w:b/>
          <w:sz w:val="24"/>
          <w:szCs w:val="24"/>
          <w:lang w:val="en-US"/>
        </w:rPr>
        <w:t>BACKGROUND</w:t>
      </w:r>
    </w:p>
    <w:p w14:paraId="237FF31E" w14:textId="77777777" w:rsidR="00DB51DA" w:rsidRPr="00DB51DA" w:rsidRDefault="00DB51DA" w:rsidP="00DB51DA">
      <w:pPr>
        <w:spacing w:before="240" w:after="120"/>
        <w:ind w:right="634"/>
        <w:jc w:val="both"/>
        <w:rPr>
          <w:sz w:val="24"/>
          <w:szCs w:val="24"/>
          <w:lang w:val="en-US"/>
        </w:rPr>
      </w:pPr>
      <w:r w:rsidRPr="00DB51DA">
        <w:rPr>
          <w:sz w:val="24"/>
          <w:szCs w:val="24"/>
          <w:lang w:val="en-US"/>
        </w:rPr>
        <w:t>In Turkey, forest villagers constitute a significant proportion of the country’s poor and are viewed as an important resource for managing forests. Similarly forests provide the villagers with an important source of direct employment, and the supply of subsistence goods and services.  Over the past 35 years, migration to urban areas has reduced the population of forest villages from 18 to 7 million – a level that forest authorities consider critically low in terms of managing upland ecosystems sustainably. In addition, many of the migrants were of working age – and the remaining population in these areas are now either old or very young – leading to the issue of whether forests and pastures can be properly managed under the current model. Declining rural population and the changing demographics of villages is thought to frequently lead to</w:t>
      </w:r>
      <w:r w:rsidR="00AF10E0">
        <w:rPr>
          <w:sz w:val="24"/>
          <w:szCs w:val="24"/>
          <w:lang w:val="en-US"/>
        </w:rPr>
        <w:t xml:space="preserve"> such issues as</w:t>
      </w:r>
      <w:r w:rsidRPr="00DB51DA">
        <w:rPr>
          <w:sz w:val="24"/>
          <w:szCs w:val="24"/>
          <w:lang w:val="en-US"/>
        </w:rPr>
        <w:t>:</w:t>
      </w:r>
    </w:p>
    <w:p w14:paraId="7E9E7B2B" w14:textId="77777777" w:rsidR="00DB51DA" w:rsidRDefault="00DB51DA" w:rsidP="00DB51DA">
      <w:pPr>
        <w:numPr>
          <w:ilvl w:val="0"/>
          <w:numId w:val="9"/>
        </w:numPr>
        <w:spacing w:before="240" w:after="120"/>
        <w:ind w:right="634"/>
        <w:jc w:val="both"/>
        <w:rPr>
          <w:sz w:val="24"/>
          <w:szCs w:val="24"/>
          <w:lang w:val="en-US"/>
        </w:rPr>
      </w:pPr>
      <w:r w:rsidRPr="00DB51DA">
        <w:rPr>
          <w:sz w:val="24"/>
          <w:szCs w:val="24"/>
          <w:lang w:val="en-US"/>
        </w:rPr>
        <w:t>Reductions of overall livestock numbers but wit</w:t>
      </w:r>
      <w:r>
        <w:rPr>
          <w:sz w:val="24"/>
          <w:szCs w:val="24"/>
          <w:lang w:val="en-US"/>
        </w:rPr>
        <w:t>h overgrazing near settlements;</w:t>
      </w:r>
    </w:p>
    <w:p w14:paraId="20E82672" w14:textId="77777777" w:rsidR="00DB51DA" w:rsidRDefault="00DB51DA" w:rsidP="00DB51DA">
      <w:pPr>
        <w:numPr>
          <w:ilvl w:val="0"/>
          <w:numId w:val="9"/>
        </w:numPr>
        <w:spacing w:before="240" w:after="120"/>
        <w:ind w:right="634"/>
        <w:jc w:val="both"/>
        <w:rPr>
          <w:sz w:val="24"/>
          <w:szCs w:val="24"/>
          <w:lang w:val="en-US"/>
        </w:rPr>
      </w:pPr>
      <w:r w:rsidRPr="00DB51DA">
        <w:rPr>
          <w:sz w:val="24"/>
          <w:szCs w:val="24"/>
          <w:lang w:val="en-US"/>
        </w:rPr>
        <w:t>The increasing use of fire as a tool to manage pastures with consequent increase in the number and extent of landscape fires;</w:t>
      </w:r>
    </w:p>
    <w:p w14:paraId="0517A6C7" w14:textId="77777777" w:rsidR="00DB51DA" w:rsidRDefault="00DB51DA" w:rsidP="00DB51DA">
      <w:pPr>
        <w:numPr>
          <w:ilvl w:val="0"/>
          <w:numId w:val="9"/>
        </w:numPr>
        <w:spacing w:before="240" w:after="120"/>
        <w:ind w:right="634"/>
        <w:jc w:val="both"/>
        <w:rPr>
          <w:sz w:val="24"/>
          <w:szCs w:val="24"/>
          <w:lang w:val="en-US"/>
        </w:rPr>
      </w:pPr>
      <w:r w:rsidRPr="00DB51DA">
        <w:rPr>
          <w:sz w:val="24"/>
          <w:szCs w:val="24"/>
          <w:lang w:val="en-US"/>
        </w:rPr>
        <w:t>A decrease of grazing in the more distant traditional summer pastures leading initially to tall cured grasses which are a fire risk, followed by the ingress of woody vegetation which eventually leads to changing ecology that can be often be detrimental to key rare and endangered species;</w:t>
      </w:r>
    </w:p>
    <w:p w14:paraId="7765DF14" w14:textId="77777777" w:rsidR="00DB51DA" w:rsidRPr="00DB51DA" w:rsidRDefault="00DB51DA" w:rsidP="00DB51DA">
      <w:pPr>
        <w:numPr>
          <w:ilvl w:val="0"/>
          <w:numId w:val="9"/>
        </w:numPr>
        <w:spacing w:before="240" w:after="120"/>
        <w:ind w:right="634"/>
        <w:jc w:val="both"/>
        <w:rPr>
          <w:sz w:val="24"/>
          <w:szCs w:val="24"/>
          <w:lang w:val="en-US"/>
        </w:rPr>
      </w:pPr>
      <w:r w:rsidRPr="00DB51DA">
        <w:rPr>
          <w:sz w:val="24"/>
          <w:szCs w:val="24"/>
          <w:lang w:val="en-US"/>
        </w:rPr>
        <w:t>The lack in workforce to undertake key forestry activities such as thinning and maintenance activities.</w:t>
      </w:r>
    </w:p>
    <w:p w14:paraId="1A2C0AB6" w14:textId="77777777" w:rsidR="00DB51DA" w:rsidRPr="00DB51DA" w:rsidRDefault="00DB51DA" w:rsidP="00DB51DA">
      <w:pPr>
        <w:spacing w:before="240" w:after="120"/>
        <w:ind w:right="634"/>
        <w:jc w:val="both"/>
        <w:rPr>
          <w:sz w:val="24"/>
          <w:szCs w:val="24"/>
          <w:lang w:val="en-US"/>
        </w:rPr>
      </w:pPr>
      <w:r w:rsidRPr="00DB51DA">
        <w:rPr>
          <w:sz w:val="24"/>
          <w:szCs w:val="24"/>
          <w:lang w:val="en-US"/>
        </w:rPr>
        <w:t>Th</w:t>
      </w:r>
      <w:r w:rsidR="00AF10E0">
        <w:rPr>
          <w:sz w:val="24"/>
          <w:szCs w:val="24"/>
          <w:lang w:val="en-US"/>
        </w:rPr>
        <w:t>is</w:t>
      </w:r>
      <w:r w:rsidRPr="00DB51DA">
        <w:rPr>
          <w:sz w:val="24"/>
          <w:szCs w:val="24"/>
          <w:lang w:val="en-US"/>
        </w:rPr>
        <w:t xml:space="preserve"> proposed study will develop a socio-economic survey of forest villagers to investigate several inter-related development issues.</w:t>
      </w:r>
    </w:p>
    <w:p w14:paraId="26A3B91E" w14:textId="67CF0BF2" w:rsidR="00DB51DA" w:rsidRDefault="00DB51DA" w:rsidP="00DB51DA">
      <w:pPr>
        <w:numPr>
          <w:ilvl w:val="0"/>
          <w:numId w:val="9"/>
        </w:numPr>
        <w:spacing w:before="240" w:after="120"/>
        <w:ind w:right="634"/>
        <w:jc w:val="both"/>
        <w:rPr>
          <w:sz w:val="24"/>
          <w:szCs w:val="24"/>
          <w:lang w:val="en-US"/>
        </w:rPr>
      </w:pPr>
      <w:r w:rsidRPr="00DB51DA">
        <w:rPr>
          <w:sz w:val="24"/>
          <w:szCs w:val="24"/>
          <w:lang w:val="en-US"/>
        </w:rPr>
        <w:t>How dependent are forest villagers on forests</w:t>
      </w:r>
      <w:r w:rsidR="00440DC4">
        <w:rPr>
          <w:sz w:val="24"/>
          <w:szCs w:val="24"/>
          <w:lang w:val="en-US"/>
        </w:rPr>
        <w:t xml:space="preserve"> </w:t>
      </w:r>
      <w:r w:rsidR="00440DC4" w:rsidRPr="00DB51DA">
        <w:rPr>
          <w:sz w:val="24"/>
          <w:szCs w:val="24"/>
          <w:lang w:val="en-US"/>
        </w:rPr>
        <w:t>(</w:t>
      </w:r>
      <w:r w:rsidR="00440DC4">
        <w:rPr>
          <w:sz w:val="24"/>
          <w:szCs w:val="24"/>
          <w:lang w:val="en-US"/>
        </w:rPr>
        <w:t>for timber, fuel wood,</w:t>
      </w:r>
      <w:r w:rsidR="00440DC4" w:rsidRPr="00DB51DA">
        <w:rPr>
          <w:sz w:val="24"/>
          <w:szCs w:val="24"/>
          <w:lang w:val="en-US"/>
        </w:rPr>
        <w:t xml:space="preserve"> NTFPs – non timber forest products)</w:t>
      </w:r>
      <w:r w:rsidRPr="00DB51DA">
        <w:rPr>
          <w:sz w:val="24"/>
          <w:szCs w:val="24"/>
          <w:lang w:val="en-US"/>
        </w:rPr>
        <w:t>, pastures</w:t>
      </w:r>
      <w:r w:rsidR="00440DC4">
        <w:rPr>
          <w:sz w:val="24"/>
          <w:szCs w:val="24"/>
          <w:lang w:val="en-US"/>
        </w:rPr>
        <w:t xml:space="preserve"> (for grazing and fodder production)</w:t>
      </w:r>
      <w:r w:rsidRPr="00DB51DA">
        <w:rPr>
          <w:sz w:val="24"/>
          <w:szCs w:val="24"/>
          <w:lang w:val="en-US"/>
        </w:rPr>
        <w:t xml:space="preserve"> and forest services </w:t>
      </w:r>
      <w:r w:rsidR="00440DC4">
        <w:rPr>
          <w:sz w:val="24"/>
          <w:szCs w:val="24"/>
          <w:lang w:val="en-US"/>
        </w:rPr>
        <w:t>(e.g. clean water, protection from erosion, etc.)</w:t>
      </w:r>
      <w:r w:rsidRPr="00DB51DA">
        <w:rPr>
          <w:sz w:val="24"/>
          <w:szCs w:val="24"/>
          <w:lang w:val="en-US"/>
        </w:rPr>
        <w:t xml:space="preserve"> for their income, subsistence and</w:t>
      </w:r>
      <w:r w:rsidR="00440DC4">
        <w:rPr>
          <w:sz w:val="24"/>
          <w:szCs w:val="24"/>
          <w:lang w:val="en-US"/>
        </w:rPr>
        <w:t xml:space="preserve"> </w:t>
      </w:r>
      <w:r w:rsidRPr="00DB51DA">
        <w:rPr>
          <w:sz w:val="24"/>
          <w:szCs w:val="24"/>
          <w:lang w:val="en-US"/>
        </w:rPr>
        <w:t>well-being?</w:t>
      </w:r>
    </w:p>
    <w:p w14:paraId="720174EF" w14:textId="77777777" w:rsidR="00DB51DA" w:rsidRDefault="00DB51DA" w:rsidP="00DB51DA">
      <w:pPr>
        <w:numPr>
          <w:ilvl w:val="0"/>
          <w:numId w:val="9"/>
        </w:numPr>
        <w:spacing w:before="240" w:after="120"/>
        <w:ind w:right="634"/>
        <w:jc w:val="both"/>
        <w:rPr>
          <w:sz w:val="24"/>
          <w:szCs w:val="24"/>
          <w:lang w:val="en-US"/>
        </w:rPr>
      </w:pPr>
      <w:r w:rsidRPr="00DB51DA">
        <w:rPr>
          <w:sz w:val="24"/>
          <w:szCs w:val="24"/>
          <w:lang w:val="en-US"/>
        </w:rPr>
        <w:t xml:space="preserve">Do forests and forest </w:t>
      </w:r>
      <w:proofErr w:type="spellStart"/>
      <w:r w:rsidRPr="00DB51DA">
        <w:rPr>
          <w:sz w:val="24"/>
          <w:szCs w:val="24"/>
          <w:lang w:val="en-US"/>
        </w:rPr>
        <w:t>services</w:t>
      </w:r>
      <w:proofErr w:type="spellEnd"/>
      <w:r w:rsidRPr="00DB51DA">
        <w:rPr>
          <w:sz w:val="24"/>
          <w:szCs w:val="24"/>
          <w:lang w:val="en-US"/>
        </w:rPr>
        <w:t xml:space="preserve"> represent a pathway out of poverty, or does forest dependence entrench people in low income livelihoods and poverty?</w:t>
      </w:r>
    </w:p>
    <w:p w14:paraId="3CEFE824" w14:textId="77777777" w:rsidR="0074687D" w:rsidRDefault="00DB51DA" w:rsidP="0074687D">
      <w:pPr>
        <w:numPr>
          <w:ilvl w:val="0"/>
          <w:numId w:val="9"/>
        </w:numPr>
        <w:spacing w:before="240" w:after="120"/>
        <w:ind w:right="634"/>
        <w:jc w:val="both"/>
        <w:rPr>
          <w:sz w:val="24"/>
          <w:szCs w:val="24"/>
          <w:lang w:val="en-US"/>
        </w:rPr>
      </w:pPr>
      <w:r w:rsidRPr="00DB51DA">
        <w:rPr>
          <w:sz w:val="24"/>
          <w:szCs w:val="24"/>
          <w:lang w:val="en-US"/>
        </w:rPr>
        <w:t>What are some of the specific determinants of migration (why did they migrate), and conversely, what are the constraints holding back those who have not?  Are these constraints skills-based or more structural?</w:t>
      </w:r>
    </w:p>
    <w:p w14:paraId="5AA97588" w14:textId="77777777" w:rsidR="00440DC4" w:rsidRDefault="00AF10E0" w:rsidP="00440DC4">
      <w:pPr>
        <w:numPr>
          <w:ilvl w:val="0"/>
          <w:numId w:val="9"/>
        </w:numPr>
        <w:spacing w:before="240" w:after="120"/>
        <w:ind w:right="634"/>
        <w:jc w:val="both"/>
        <w:rPr>
          <w:sz w:val="24"/>
          <w:szCs w:val="24"/>
          <w:lang w:val="en-US"/>
        </w:rPr>
      </w:pPr>
      <w:r>
        <w:rPr>
          <w:sz w:val="24"/>
          <w:szCs w:val="24"/>
          <w:lang w:val="en-US"/>
        </w:rPr>
        <w:t>What are the constraints to better forest and pasture management?  What incentives could be developed t</w:t>
      </w:r>
      <w:r w:rsidR="002B42EE">
        <w:rPr>
          <w:sz w:val="24"/>
          <w:szCs w:val="24"/>
          <w:lang w:val="en-US"/>
        </w:rPr>
        <w:t>hat will improve forest and pasture management and the livelihoods of forest villagers?</w:t>
      </w:r>
    </w:p>
    <w:p w14:paraId="320ED50C" w14:textId="77777777" w:rsidR="00440DC4" w:rsidRPr="00440DC4" w:rsidRDefault="00440DC4" w:rsidP="00440DC4">
      <w:pPr>
        <w:numPr>
          <w:ilvl w:val="0"/>
          <w:numId w:val="9"/>
        </w:numPr>
        <w:spacing w:before="240" w:after="120"/>
        <w:ind w:right="634"/>
        <w:jc w:val="both"/>
        <w:rPr>
          <w:sz w:val="24"/>
          <w:szCs w:val="24"/>
          <w:lang w:val="en-US"/>
        </w:rPr>
      </w:pPr>
      <w:r>
        <w:rPr>
          <w:sz w:val="24"/>
          <w:szCs w:val="24"/>
          <w:lang w:val="en-US"/>
        </w:rPr>
        <w:t>How much forest production is harvested and used informally (i.e. without official records or permissions)</w:t>
      </w:r>
    </w:p>
    <w:p w14:paraId="0D6FCE46" w14:textId="77777777" w:rsidR="00845C04" w:rsidRDefault="004F6C4A" w:rsidP="000D10D3">
      <w:pPr>
        <w:numPr>
          <w:ilvl w:val="0"/>
          <w:numId w:val="1"/>
        </w:numPr>
        <w:spacing w:before="240" w:after="120"/>
        <w:ind w:left="0" w:right="634" w:firstLine="0"/>
        <w:rPr>
          <w:b/>
          <w:sz w:val="24"/>
          <w:szCs w:val="24"/>
          <w:lang w:val="en-US"/>
        </w:rPr>
      </w:pPr>
      <w:r>
        <w:rPr>
          <w:b/>
          <w:sz w:val="24"/>
          <w:szCs w:val="24"/>
          <w:lang w:val="en-US"/>
        </w:rPr>
        <w:lastRenderedPageBreak/>
        <w:t>OBJECTIVES</w:t>
      </w:r>
      <w:r w:rsidR="003C1FEF">
        <w:rPr>
          <w:b/>
          <w:sz w:val="24"/>
          <w:szCs w:val="24"/>
          <w:lang w:val="en-US"/>
        </w:rPr>
        <w:t xml:space="preserve"> AND SCOPE OF WORK</w:t>
      </w:r>
    </w:p>
    <w:p w14:paraId="1549015D" w14:textId="77777777" w:rsidR="00A22E89" w:rsidRDefault="00DB51DA" w:rsidP="00125B50">
      <w:pPr>
        <w:spacing w:after="120"/>
        <w:ind w:right="637"/>
        <w:jc w:val="both"/>
        <w:rPr>
          <w:sz w:val="24"/>
          <w:szCs w:val="24"/>
          <w:lang w:val="en-US"/>
        </w:rPr>
      </w:pPr>
      <w:r w:rsidRPr="00DB51DA">
        <w:rPr>
          <w:sz w:val="24"/>
          <w:szCs w:val="24"/>
          <w:lang w:val="en-US"/>
        </w:rPr>
        <w:t xml:space="preserve">The </w:t>
      </w:r>
      <w:r w:rsidR="002B42EE">
        <w:rPr>
          <w:sz w:val="24"/>
          <w:szCs w:val="24"/>
          <w:lang w:val="en-US"/>
        </w:rPr>
        <w:t>o</w:t>
      </w:r>
      <w:r w:rsidRPr="00DB51DA">
        <w:rPr>
          <w:sz w:val="24"/>
          <w:szCs w:val="24"/>
          <w:lang w:val="en-US"/>
        </w:rPr>
        <w:t xml:space="preserve">bjective of this </w:t>
      </w:r>
      <w:r w:rsidR="002B42EE">
        <w:rPr>
          <w:sz w:val="24"/>
          <w:szCs w:val="24"/>
          <w:lang w:val="en-US"/>
        </w:rPr>
        <w:t>study</w:t>
      </w:r>
      <w:r w:rsidRPr="00DB51DA">
        <w:rPr>
          <w:sz w:val="24"/>
          <w:szCs w:val="24"/>
          <w:lang w:val="en-US"/>
        </w:rPr>
        <w:t xml:space="preserve"> is to inform forest policy through a survey of forest villagers on forest dependence, poverty and migration in Turkey.  The activity will also contribute to a higher level objective of understanding the linkages between poverty and forest dependence</w:t>
      </w:r>
      <w:r w:rsidR="003C79F7">
        <w:rPr>
          <w:sz w:val="24"/>
          <w:szCs w:val="24"/>
          <w:lang w:val="en-US"/>
        </w:rPr>
        <w:t>.</w:t>
      </w:r>
    </w:p>
    <w:p w14:paraId="2CC60D86" w14:textId="77777777" w:rsidR="00DB51DA" w:rsidRPr="00DB51DA" w:rsidRDefault="002B42EE" w:rsidP="00280579">
      <w:pPr>
        <w:spacing w:before="240" w:after="120"/>
        <w:ind w:right="634"/>
        <w:jc w:val="both"/>
        <w:rPr>
          <w:sz w:val="24"/>
          <w:szCs w:val="24"/>
          <w:lang w:val="en-US"/>
        </w:rPr>
      </w:pPr>
      <w:r>
        <w:rPr>
          <w:sz w:val="24"/>
          <w:szCs w:val="24"/>
          <w:lang w:val="en-US"/>
        </w:rPr>
        <w:t xml:space="preserve">This work will help support the </w:t>
      </w:r>
      <w:r w:rsidR="00F94B55">
        <w:rPr>
          <w:sz w:val="24"/>
          <w:szCs w:val="24"/>
          <w:lang w:val="en-US"/>
        </w:rPr>
        <w:t xml:space="preserve">General </w:t>
      </w:r>
      <w:r>
        <w:rPr>
          <w:sz w:val="24"/>
          <w:szCs w:val="24"/>
          <w:lang w:val="en-US"/>
        </w:rPr>
        <w:t xml:space="preserve">Directorate of Forestry </w:t>
      </w:r>
      <w:r w:rsidR="007E2477">
        <w:rPr>
          <w:sz w:val="24"/>
          <w:szCs w:val="24"/>
          <w:lang w:val="en-US"/>
        </w:rPr>
        <w:t xml:space="preserve">(GDF) </w:t>
      </w:r>
      <w:r>
        <w:rPr>
          <w:sz w:val="24"/>
          <w:szCs w:val="24"/>
          <w:lang w:val="en-US"/>
        </w:rPr>
        <w:t xml:space="preserve">in the Ministry of </w:t>
      </w:r>
      <w:r w:rsidR="00F94B55">
        <w:rPr>
          <w:sz w:val="24"/>
          <w:szCs w:val="24"/>
          <w:lang w:val="en-US"/>
        </w:rPr>
        <w:t>Forestry</w:t>
      </w:r>
      <w:r>
        <w:rPr>
          <w:sz w:val="24"/>
          <w:szCs w:val="24"/>
          <w:lang w:val="en-US"/>
        </w:rPr>
        <w:t xml:space="preserve"> and Water Affairs in Turkey.</w:t>
      </w:r>
      <w:r w:rsidR="00280579">
        <w:rPr>
          <w:sz w:val="24"/>
          <w:szCs w:val="24"/>
          <w:lang w:val="en-US"/>
        </w:rPr>
        <w:t xml:space="preserve">  </w:t>
      </w:r>
      <w:r w:rsidR="00DB51DA" w:rsidRPr="00DB51DA">
        <w:rPr>
          <w:sz w:val="24"/>
          <w:szCs w:val="24"/>
          <w:lang w:val="en-US"/>
        </w:rPr>
        <w:t>This activity consists of f</w:t>
      </w:r>
      <w:r w:rsidR="00280579">
        <w:rPr>
          <w:sz w:val="24"/>
          <w:szCs w:val="24"/>
          <w:lang w:val="en-US"/>
        </w:rPr>
        <w:t>our</w:t>
      </w:r>
      <w:r w:rsidR="00DB51DA" w:rsidRPr="00DB51DA">
        <w:rPr>
          <w:sz w:val="24"/>
          <w:szCs w:val="24"/>
          <w:lang w:val="en-US"/>
        </w:rPr>
        <w:t xml:space="preserve"> main tasks.</w:t>
      </w:r>
    </w:p>
    <w:p w14:paraId="4501A51F" w14:textId="77777777" w:rsidR="00DB51DA" w:rsidRPr="00DB51DA" w:rsidRDefault="00DB51DA" w:rsidP="00DB51DA">
      <w:pPr>
        <w:spacing w:before="120" w:after="120"/>
        <w:ind w:right="637"/>
        <w:jc w:val="both"/>
        <w:rPr>
          <w:sz w:val="24"/>
          <w:szCs w:val="24"/>
          <w:lang w:val="en-US"/>
        </w:rPr>
      </w:pPr>
    </w:p>
    <w:p w14:paraId="6B286F20" w14:textId="77777777" w:rsidR="00DB51DA" w:rsidRPr="00DB51DA" w:rsidRDefault="00DB51DA" w:rsidP="00DB51DA">
      <w:pPr>
        <w:spacing w:before="120" w:after="120"/>
        <w:ind w:right="637"/>
        <w:jc w:val="both"/>
        <w:rPr>
          <w:b/>
          <w:sz w:val="24"/>
          <w:szCs w:val="24"/>
          <w:lang w:val="en-US"/>
        </w:rPr>
      </w:pPr>
      <w:r w:rsidRPr="00DB51DA">
        <w:rPr>
          <w:b/>
          <w:sz w:val="24"/>
          <w:szCs w:val="24"/>
          <w:lang w:val="en-US"/>
        </w:rPr>
        <w:t>Task 1. Develop a socio-economic survey of forest villagers</w:t>
      </w:r>
    </w:p>
    <w:p w14:paraId="093C08CD" w14:textId="25248BAD" w:rsidR="00DB51DA" w:rsidRDefault="00F94B55" w:rsidP="00DB51DA">
      <w:pPr>
        <w:spacing w:before="120" w:after="120"/>
        <w:ind w:right="637"/>
        <w:jc w:val="both"/>
        <w:rPr>
          <w:sz w:val="24"/>
          <w:szCs w:val="24"/>
          <w:lang w:val="en-US"/>
        </w:rPr>
      </w:pPr>
      <w:r>
        <w:rPr>
          <w:sz w:val="24"/>
          <w:szCs w:val="24"/>
          <w:lang w:val="en-US"/>
        </w:rPr>
        <w:t xml:space="preserve">The Consultant </w:t>
      </w:r>
      <w:r w:rsidR="00DB51DA" w:rsidRPr="00DB51DA">
        <w:rPr>
          <w:sz w:val="24"/>
          <w:szCs w:val="24"/>
          <w:lang w:val="en-US"/>
        </w:rPr>
        <w:t xml:space="preserve">will develop a socio-economic survey for Turkey based on </w:t>
      </w:r>
      <w:r>
        <w:rPr>
          <w:sz w:val="24"/>
          <w:szCs w:val="24"/>
          <w:lang w:val="en-US"/>
        </w:rPr>
        <w:t xml:space="preserve">an </w:t>
      </w:r>
      <w:r w:rsidR="00DB51DA" w:rsidRPr="00DB51DA">
        <w:rPr>
          <w:sz w:val="24"/>
          <w:szCs w:val="24"/>
          <w:lang w:val="en-US"/>
        </w:rPr>
        <w:t xml:space="preserve">existing forestry module developed for </w:t>
      </w:r>
      <w:r w:rsidR="00C74CBE">
        <w:rPr>
          <w:sz w:val="24"/>
          <w:szCs w:val="24"/>
          <w:lang w:val="en-US"/>
        </w:rPr>
        <w:t xml:space="preserve">the World Bank’s </w:t>
      </w:r>
      <w:r w:rsidR="00DB51DA" w:rsidRPr="00DB51DA">
        <w:rPr>
          <w:sz w:val="24"/>
          <w:szCs w:val="24"/>
          <w:lang w:val="en-US"/>
        </w:rPr>
        <w:t>L</w:t>
      </w:r>
      <w:r>
        <w:rPr>
          <w:sz w:val="24"/>
          <w:szCs w:val="24"/>
          <w:lang w:val="en-US"/>
        </w:rPr>
        <w:t xml:space="preserve">iving </w:t>
      </w:r>
      <w:r w:rsidR="00DB51DA" w:rsidRPr="00DB51DA">
        <w:rPr>
          <w:sz w:val="24"/>
          <w:szCs w:val="24"/>
          <w:lang w:val="en-US"/>
        </w:rPr>
        <w:t>S</w:t>
      </w:r>
      <w:r>
        <w:rPr>
          <w:sz w:val="24"/>
          <w:szCs w:val="24"/>
          <w:lang w:val="en-US"/>
        </w:rPr>
        <w:t xml:space="preserve">tandard </w:t>
      </w:r>
      <w:r w:rsidR="00DB51DA" w:rsidRPr="00DB51DA">
        <w:rPr>
          <w:sz w:val="24"/>
          <w:szCs w:val="24"/>
          <w:lang w:val="en-US"/>
        </w:rPr>
        <w:t>M</w:t>
      </w:r>
      <w:r>
        <w:rPr>
          <w:sz w:val="24"/>
          <w:szCs w:val="24"/>
          <w:lang w:val="en-US"/>
        </w:rPr>
        <w:t xml:space="preserve">easurement </w:t>
      </w:r>
      <w:r w:rsidR="00DB51DA" w:rsidRPr="00DB51DA">
        <w:rPr>
          <w:sz w:val="24"/>
          <w:szCs w:val="24"/>
          <w:lang w:val="en-US"/>
        </w:rPr>
        <w:t>S</w:t>
      </w:r>
      <w:r>
        <w:rPr>
          <w:sz w:val="24"/>
          <w:szCs w:val="24"/>
          <w:lang w:val="en-US"/>
        </w:rPr>
        <w:t>urveys (LSMS)</w:t>
      </w:r>
      <w:r w:rsidR="00DB51DA" w:rsidRPr="00DB51DA">
        <w:rPr>
          <w:sz w:val="24"/>
          <w:szCs w:val="24"/>
          <w:lang w:val="en-US"/>
        </w:rPr>
        <w:t xml:space="preserve">.  </w:t>
      </w:r>
      <w:r>
        <w:rPr>
          <w:sz w:val="24"/>
          <w:szCs w:val="24"/>
          <w:lang w:val="en-US"/>
        </w:rPr>
        <w:t xml:space="preserve">A draft survey already exists, but will require </w:t>
      </w:r>
      <w:r w:rsidR="007744D7">
        <w:rPr>
          <w:sz w:val="24"/>
          <w:szCs w:val="24"/>
          <w:lang w:val="en-US"/>
        </w:rPr>
        <w:t xml:space="preserve">some </w:t>
      </w:r>
      <w:r>
        <w:rPr>
          <w:sz w:val="24"/>
          <w:szCs w:val="24"/>
          <w:lang w:val="en-US"/>
        </w:rPr>
        <w:t>further refinement to the issues mentioned above.</w:t>
      </w:r>
      <w:r w:rsidR="00260FA7">
        <w:rPr>
          <w:sz w:val="24"/>
          <w:szCs w:val="24"/>
          <w:lang w:val="en-US"/>
        </w:rPr>
        <w:t xml:space="preserve"> </w:t>
      </w:r>
      <w:r w:rsidR="00D92795">
        <w:rPr>
          <w:sz w:val="24"/>
          <w:szCs w:val="24"/>
          <w:lang w:val="en-US"/>
        </w:rPr>
        <w:t>The survey should include</w:t>
      </w:r>
      <w:r w:rsidR="00D57248">
        <w:rPr>
          <w:sz w:val="24"/>
          <w:szCs w:val="24"/>
          <w:lang w:val="en-US"/>
        </w:rPr>
        <w:t xml:space="preserve"> two parts, a community survey and a household survey. The community survey should cover the following topics</w:t>
      </w:r>
      <w:r w:rsidR="00D92795">
        <w:rPr>
          <w:sz w:val="24"/>
          <w:szCs w:val="24"/>
          <w:lang w:val="en-US"/>
        </w:rPr>
        <w:t>:</w:t>
      </w:r>
    </w:p>
    <w:p w14:paraId="7E2973E0" w14:textId="282FD4FA" w:rsidR="00D57248" w:rsidRDefault="00D57248" w:rsidP="00FE5BBE">
      <w:pPr>
        <w:pStyle w:val="ListeParagraf"/>
        <w:numPr>
          <w:ilvl w:val="0"/>
          <w:numId w:val="9"/>
        </w:numPr>
        <w:spacing w:before="120" w:after="120"/>
        <w:ind w:right="637"/>
        <w:jc w:val="both"/>
        <w:rPr>
          <w:sz w:val="24"/>
          <w:szCs w:val="24"/>
          <w:lang w:val="en-US"/>
        </w:rPr>
      </w:pPr>
      <w:r>
        <w:rPr>
          <w:sz w:val="24"/>
          <w:szCs w:val="24"/>
          <w:lang w:val="en-US"/>
        </w:rPr>
        <w:t xml:space="preserve">Main wood and non-wood products of the community, </w:t>
      </w:r>
      <w:r w:rsidR="00D36DF6">
        <w:rPr>
          <w:sz w:val="24"/>
          <w:szCs w:val="24"/>
          <w:lang w:val="en-US"/>
        </w:rPr>
        <w:t>and main use (sales, subsistence)</w:t>
      </w:r>
    </w:p>
    <w:p w14:paraId="62A9C9F4" w14:textId="7D48ABC7" w:rsidR="00D57248" w:rsidRDefault="00D57248" w:rsidP="00FE5BBE">
      <w:pPr>
        <w:pStyle w:val="ListeParagraf"/>
        <w:numPr>
          <w:ilvl w:val="0"/>
          <w:numId w:val="9"/>
        </w:numPr>
        <w:spacing w:before="120" w:after="120"/>
        <w:ind w:right="637"/>
        <w:jc w:val="both"/>
        <w:rPr>
          <w:sz w:val="24"/>
          <w:szCs w:val="24"/>
          <w:lang w:val="en-US"/>
        </w:rPr>
      </w:pPr>
      <w:r>
        <w:rPr>
          <w:sz w:val="24"/>
          <w:szCs w:val="24"/>
          <w:lang w:val="en-US"/>
        </w:rPr>
        <w:t>Production calendar</w:t>
      </w:r>
    </w:p>
    <w:p w14:paraId="67F2EF3F" w14:textId="486310D6"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Prices</w:t>
      </w:r>
    </w:p>
    <w:p w14:paraId="1B89CA45" w14:textId="55710E79"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Relationship with ORKOY and services provided</w:t>
      </w:r>
    </w:p>
    <w:p w14:paraId="67CA69AD" w14:textId="69CB61D6" w:rsidR="00D57248" w:rsidRDefault="00D36DF6" w:rsidP="00FE5BBE">
      <w:pPr>
        <w:pStyle w:val="ListeParagraf"/>
        <w:numPr>
          <w:ilvl w:val="0"/>
          <w:numId w:val="9"/>
        </w:numPr>
        <w:spacing w:before="120" w:after="120"/>
        <w:ind w:right="637"/>
        <w:jc w:val="both"/>
        <w:rPr>
          <w:sz w:val="24"/>
          <w:szCs w:val="24"/>
          <w:lang w:val="en-US"/>
        </w:rPr>
      </w:pPr>
      <w:r>
        <w:rPr>
          <w:sz w:val="24"/>
          <w:szCs w:val="24"/>
          <w:lang w:val="en-US"/>
        </w:rPr>
        <w:t>Perception of forest institutions and their role on forest conservation</w:t>
      </w:r>
    </w:p>
    <w:p w14:paraId="3A7545E1" w14:textId="3F3196E2"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Identification of ecosystem services provided by forest and valuation</w:t>
      </w:r>
    </w:p>
    <w:p w14:paraId="6C764081" w14:textId="004A1842" w:rsidR="00D36DF6" w:rsidRPr="00FE5BBE" w:rsidRDefault="00D36DF6" w:rsidP="00D36DF6">
      <w:pPr>
        <w:spacing w:before="120" w:after="120"/>
        <w:ind w:right="637"/>
        <w:jc w:val="both"/>
        <w:rPr>
          <w:sz w:val="24"/>
          <w:szCs w:val="24"/>
          <w:lang w:val="en-US"/>
        </w:rPr>
      </w:pPr>
      <w:r>
        <w:rPr>
          <w:sz w:val="24"/>
          <w:szCs w:val="24"/>
          <w:lang w:val="en-US"/>
        </w:rPr>
        <w:t>The household survey should cover the following topics:</w:t>
      </w:r>
    </w:p>
    <w:p w14:paraId="5F2A636C" w14:textId="0581D4B6" w:rsidR="00D92795" w:rsidRDefault="00D36DF6" w:rsidP="00FE5BBE">
      <w:pPr>
        <w:pStyle w:val="ListeParagraf"/>
        <w:numPr>
          <w:ilvl w:val="0"/>
          <w:numId w:val="9"/>
        </w:numPr>
        <w:spacing w:before="120" w:after="120"/>
        <w:ind w:right="637"/>
        <w:jc w:val="both"/>
        <w:rPr>
          <w:sz w:val="24"/>
          <w:szCs w:val="24"/>
          <w:lang w:val="en-US"/>
        </w:rPr>
      </w:pPr>
      <w:r>
        <w:rPr>
          <w:sz w:val="24"/>
          <w:szCs w:val="24"/>
          <w:lang w:val="en-US"/>
        </w:rPr>
        <w:t>I</w:t>
      </w:r>
      <w:r w:rsidR="00D92795">
        <w:rPr>
          <w:sz w:val="24"/>
          <w:szCs w:val="24"/>
          <w:lang w:val="en-US"/>
        </w:rPr>
        <w:t>ndividual characteristics of household members</w:t>
      </w:r>
      <w:r w:rsidR="002B1504">
        <w:rPr>
          <w:sz w:val="24"/>
          <w:szCs w:val="24"/>
          <w:lang w:val="en-US"/>
        </w:rPr>
        <w:t>.</w:t>
      </w:r>
    </w:p>
    <w:p w14:paraId="7BC48F1A" w14:textId="7D06E46A"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Migration</w:t>
      </w:r>
      <w:r w:rsidR="002B1504">
        <w:rPr>
          <w:sz w:val="24"/>
          <w:szCs w:val="24"/>
          <w:lang w:val="en-US"/>
        </w:rPr>
        <w:t xml:space="preserve">, including individual characteristics of migrants, type of migration (seasonal or permanent), destination, reasons of migration, duration of last migration period, economic activity of migrant in destination, reasons why non-migrants did not migrate. </w:t>
      </w:r>
    </w:p>
    <w:p w14:paraId="016F809F" w14:textId="6DEEDCDE" w:rsidR="00D92795" w:rsidRDefault="00D36DF6" w:rsidP="00FE5BBE">
      <w:pPr>
        <w:pStyle w:val="ListeParagraf"/>
        <w:numPr>
          <w:ilvl w:val="0"/>
          <w:numId w:val="9"/>
        </w:numPr>
        <w:spacing w:before="120" w:after="120"/>
        <w:ind w:right="637"/>
        <w:jc w:val="both"/>
        <w:rPr>
          <w:sz w:val="24"/>
          <w:szCs w:val="24"/>
          <w:lang w:val="en-US"/>
        </w:rPr>
      </w:pPr>
      <w:r>
        <w:rPr>
          <w:sz w:val="24"/>
          <w:szCs w:val="24"/>
          <w:lang w:val="en-US"/>
        </w:rPr>
        <w:t>Household income sources, including production and sales of wood and non-wood products, wage income, business income, agricultural income, income from public and private transfers (including remittances</w:t>
      </w:r>
      <w:r w:rsidR="002B1504">
        <w:rPr>
          <w:sz w:val="24"/>
          <w:szCs w:val="24"/>
          <w:lang w:val="en-US"/>
        </w:rPr>
        <w:t xml:space="preserve"> sent and remittances obtained from each household member that migrated</w:t>
      </w:r>
      <w:r>
        <w:rPr>
          <w:sz w:val="24"/>
          <w:szCs w:val="24"/>
          <w:lang w:val="en-US"/>
        </w:rPr>
        <w:t>)</w:t>
      </w:r>
    </w:p>
    <w:p w14:paraId="2731A144" w14:textId="5C0A2C51" w:rsidR="002B1504" w:rsidRDefault="002B1504" w:rsidP="00FE5BBE">
      <w:pPr>
        <w:pStyle w:val="ListeParagraf"/>
        <w:numPr>
          <w:ilvl w:val="0"/>
          <w:numId w:val="9"/>
        </w:numPr>
        <w:spacing w:before="120" w:after="120"/>
        <w:ind w:right="637"/>
        <w:jc w:val="both"/>
        <w:rPr>
          <w:sz w:val="24"/>
          <w:szCs w:val="24"/>
          <w:lang w:val="en-US"/>
        </w:rPr>
      </w:pPr>
      <w:r>
        <w:rPr>
          <w:sz w:val="24"/>
          <w:szCs w:val="24"/>
          <w:lang w:val="en-US"/>
        </w:rPr>
        <w:t>Role of women in production</w:t>
      </w:r>
    </w:p>
    <w:p w14:paraId="1F71AD34" w14:textId="0CFB7E86"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Household assets</w:t>
      </w:r>
    </w:p>
    <w:p w14:paraId="142BF0B3" w14:textId="21E148CC"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Use of forest resources (energy, construction, etc.)</w:t>
      </w:r>
    </w:p>
    <w:p w14:paraId="5AB28782" w14:textId="0D28AC24"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Risks, shocks and coping</w:t>
      </w:r>
    </w:p>
    <w:p w14:paraId="6C60A75C" w14:textId="71F85995"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Land use change</w:t>
      </w:r>
      <w:r w:rsidR="0033388E">
        <w:rPr>
          <w:sz w:val="24"/>
          <w:szCs w:val="24"/>
          <w:lang w:val="en-US"/>
        </w:rPr>
        <w:t xml:space="preserve"> and main characteristics of land managed (owned, rented, state-owned, etc.)</w:t>
      </w:r>
    </w:p>
    <w:p w14:paraId="7894BE20" w14:textId="3C52320F" w:rsidR="00D36DF6" w:rsidRDefault="00D36DF6" w:rsidP="00FE5BBE">
      <w:pPr>
        <w:pStyle w:val="ListeParagraf"/>
        <w:numPr>
          <w:ilvl w:val="0"/>
          <w:numId w:val="9"/>
        </w:numPr>
        <w:spacing w:before="120" w:after="120"/>
        <w:ind w:right="637"/>
        <w:jc w:val="both"/>
        <w:rPr>
          <w:sz w:val="24"/>
          <w:szCs w:val="24"/>
          <w:lang w:val="en-US"/>
        </w:rPr>
      </w:pPr>
      <w:r>
        <w:rPr>
          <w:sz w:val="24"/>
          <w:szCs w:val="24"/>
          <w:lang w:val="en-US"/>
        </w:rPr>
        <w:t>Identification of ecosystem services of forests and valuation</w:t>
      </w:r>
    </w:p>
    <w:p w14:paraId="3857350D" w14:textId="5A8BE126" w:rsidR="0033388E" w:rsidRDefault="0033388E" w:rsidP="00FE5BBE">
      <w:pPr>
        <w:pStyle w:val="ListeParagraf"/>
        <w:numPr>
          <w:ilvl w:val="0"/>
          <w:numId w:val="9"/>
        </w:numPr>
        <w:spacing w:before="120" w:after="120"/>
        <w:ind w:right="637"/>
        <w:jc w:val="both"/>
        <w:rPr>
          <w:sz w:val="24"/>
          <w:szCs w:val="24"/>
          <w:lang w:val="en-US"/>
        </w:rPr>
      </w:pPr>
      <w:r>
        <w:rPr>
          <w:sz w:val="24"/>
          <w:szCs w:val="24"/>
          <w:lang w:val="en-US"/>
        </w:rPr>
        <w:t>Relationship with ORKOY, services provided and participation in institutions (forest-related, local governments, agricultural organizations, water user associations, etc.)</w:t>
      </w:r>
    </w:p>
    <w:p w14:paraId="7C7931E7" w14:textId="77777777" w:rsidR="0033388E" w:rsidRPr="00FE5BBE" w:rsidRDefault="0033388E" w:rsidP="00FE5BBE">
      <w:pPr>
        <w:spacing w:before="120" w:after="120"/>
        <w:ind w:left="360" w:right="637"/>
        <w:jc w:val="both"/>
        <w:rPr>
          <w:sz w:val="24"/>
          <w:szCs w:val="24"/>
          <w:lang w:val="en-US"/>
        </w:rPr>
      </w:pPr>
    </w:p>
    <w:p w14:paraId="781C8957" w14:textId="77777777" w:rsidR="00DB51DA" w:rsidRPr="00DB51DA" w:rsidRDefault="00DB51DA" w:rsidP="00DB51DA">
      <w:pPr>
        <w:spacing w:before="120" w:after="120"/>
        <w:ind w:right="637"/>
        <w:jc w:val="both"/>
        <w:rPr>
          <w:b/>
          <w:sz w:val="24"/>
          <w:szCs w:val="24"/>
          <w:lang w:val="en-US"/>
        </w:rPr>
      </w:pPr>
      <w:r w:rsidRPr="00DB51DA">
        <w:rPr>
          <w:b/>
          <w:sz w:val="24"/>
          <w:szCs w:val="24"/>
          <w:lang w:val="en-US"/>
        </w:rPr>
        <w:lastRenderedPageBreak/>
        <w:t xml:space="preserve">Task 2. </w:t>
      </w:r>
      <w:r w:rsidR="00F94B55">
        <w:rPr>
          <w:b/>
          <w:sz w:val="24"/>
          <w:szCs w:val="24"/>
          <w:lang w:val="en-US"/>
        </w:rPr>
        <w:t>Stakeholder review</w:t>
      </w:r>
      <w:r w:rsidR="00BA62C4">
        <w:rPr>
          <w:b/>
          <w:sz w:val="24"/>
          <w:szCs w:val="24"/>
          <w:lang w:val="en-US"/>
        </w:rPr>
        <w:t xml:space="preserve"> and sample selection</w:t>
      </w:r>
    </w:p>
    <w:p w14:paraId="79CDC404" w14:textId="5C640D1A" w:rsidR="00DB51DA" w:rsidRPr="00DB51DA" w:rsidRDefault="00DB51DA" w:rsidP="00DB51DA">
      <w:pPr>
        <w:spacing w:before="120" w:after="120"/>
        <w:ind w:right="637"/>
        <w:jc w:val="both"/>
        <w:rPr>
          <w:sz w:val="24"/>
          <w:szCs w:val="24"/>
          <w:lang w:val="en-US"/>
        </w:rPr>
      </w:pPr>
      <w:r w:rsidRPr="00DB51DA">
        <w:rPr>
          <w:sz w:val="24"/>
          <w:szCs w:val="24"/>
          <w:lang w:val="en-US"/>
        </w:rPr>
        <w:t xml:space="preserve">The </w:t>
      </w:r>
      <w:r w:rsidR="007E2477">
        <w:rPr>
          <w:sz w:val="24"/>
          <w:szCs w:val="24"/>
          <w:lang w:val="en-US"/>
        </w:rPr>
        <w:t>Consultant w</w:t>
      </w:r>
      <w:r w:rsidRPr="00DB51DA">
        <w:rPr>
          <w:sz w:val="24"/>
          <w:szCs w:val="24"/>
          <w:lang w:val="en-US"/>
        </w:rPr>
        <w:t xml:space="preserve">ill review the </w:t>
      </w:r>
      <w:r w:rsidR="00BA62C4">
        <w:rPr>
          <w:sz w:val="24"/>
          <w:szCs w:val="24"/>
          <w:lang w:val="en-US"/>
        </w:rPr>
        <w:t xml:space="preserve">developed </w:t>
      </w:r>
      <w:r w:rsidR="007E2477">
        <w:rPr>
          <w:sz w:val="24"/>
          <w:szCs w:val="24"/>
          <w:lang w:val="en-US"/>
        </w:rPr>
        <w:t>survey with the GDF</w:t>
      </w:r>
      <w:r w:rsidR="00BA62C4">
        <w:rPr>
          <w:sz w:val="24"/>
          <w:szCs w:val="24"/>
          <w:lang w:val="en-US"/>
        </w:rPr>
        <w:t>, World Bank</w:t>
      </w:r>
      <w:r w:rsidR="007E2477">
        <w:rPr>
          <w:sz w:val="24"/>
          <w:szCs w:val="24"/>
          <w:lang w:val="en-US"/>
        </w:rPr>
        <w:t xml:space="preserve"> </w:t>
      </w:r>
      <w:r w:rsidRPr="00DB51DA">
        <w:rPr>
          <w:sz w:val="24"/>
          <w:szCs w:val="24"/>
          <w:lang w:val="en-US"/>
        </w:rPr>
        <w:t>and other stakeholders – including ORKOY (</w:t>
      </w:r>
      <w:r w:rsidR="00BA62C4">
        <w:rPr>
          <w:sz w:val="24"/>
          <w:szCs w:val="24"/>
          <w:lang w:val="en-US"/>
        </w:rPr>
        <w:t xml:space="preserve">the </w:t>
      </w:r>
      <w:r w:rsidR="00BA62C4" w:rsidRPr="00BA62C4">
        <w:rPr>
          <w:sz w:val="24"/>
          <w:szCs w:val="24"/>
          <w:lang w:val="en-US"/>
        </w:rPr>
        <w:t>Forest Village Relations Department</w:t>
      </w:r>
      <w:r w:rsidR="00C74CBE">
        <w:rPr>
          <w:sz w:val="24"/>
          <w:szCs w:val="24"/>
          <w:lang w:val="en-US"/>
        </w:rPr>
        <w:t xml:space="preserve"> in the GDF</w:t>
      </w:r>
      <w:r w:rsidRPr="00DB51DA">
        <w:rPr>
          <w:sz w:val="24"/>
          <w:szCs w:val="24"/>
          <w:lang w:val="en-US"/>
        </w:rPr>
        <w:t>)</w:t>
      </w:r>
      <w:r w:rsidR="00BA62C4">
        <w:rPr>
          <w:sz w:val="24"/>
          <w:szCs w:val="24"/>
          <w:lang w:val="en-US"/>
        </w:rPr>
        <w:t>.</w:t>
      </w:r>
    </w:p>
    <w:p w14:paraId="65E5BF91" w14:textId="65744E30" w:rsidR="00DB51DA" w:rsidRDefault="00BA62C4" w:rsidP="00DB51DA">
      <w:pPr>
        <w:spacing w:before="120" w:after="120"/>
        <w:ind w:right="637"/>
        <w:jc w:val="both"/>
        <w:rPr>
          <w:sz w:val="24"/>
          <w:szCs w:val="24"/>
          <w:lang w:val="en-US"/>
        </w:rPr>
      </w:pPr>
      <w:r>
        <w:rPr>
          <w:sz w:val="24"/>
          <w:szCs w:val="24"/>
          <w:lang w:val="en-US"/>
        </w:rPr>
        <w:t xml:space="preserve">In collaboration with the World Bank and Turkish stakeholders, the Consultant </w:t>
      </w:r>
      <w:r w:rsidR="00DB51DA" w:rsidRPr="00DB51DA">
        <w:rPr>
          <w:sz w:val="24"/>
          <w:szCs w:val="24"/>
          <w:lang w:val="en-US"/>
        </w:rPr>
        <w:t xml:space="preserve">will preselect geographical areas to be surveyed.  The selected areas will be representative of the key issues identified under the development object above – namely where poverty and migration are known to be a significant issue, but also taking into account forest dependence and pasture management issues.  </w:t>
      </w:r>
      <w:r w:rsidR="00EF2199">
        <w:rPr>
          <w:sz w:val="24"/>
          <w:szCs w:val="24"/>
          <w:lang w:val="en-US"/>
        </w:rPr>
        <w:t xml:space="preserve">Subject to final agreement between the Consultant, World Bank and GDF, </w:t>
      </w:r>
      <w:r w:rsidR="00EF2199" w:rsidRPr="00247D9B">
        <w:rPr>
          <w:sz w:val="24"/>
          <w:szCs w:val="24"/>
          <w:lang w:val="en-US"/>
        </w:rPr>
        <w:t>t</w:t>
      </w:r>
      <w:r w:rsidR="00DB51DA" w:rsidRPr="00247D9B">
        <w:rPr>
          <w:sz w:val="24"/>
          <w:szCs w:val="24"/>
          <w:lang w:val="en-US"/>
        </w:rPr>
        <w:t xml:space="preserve">he survey will be conducted in </w:t>
      </w:r>
      <w:r w:rsidR="004118E4" w:rsidRPr="00247D9B">
        <w:rPr>
          <w:sz w:val="24"/>
          <w:szCs w:val="24"/>
          <w:lang w:val="en-US"/>
        </w:rPr>
        <w:t xml:space="preserve">several </w:t>
      </w:r>
      <w:r w:rsidR="00DB51DA" w:rsidRPr="00247D9B">
        <w:rPr>
          <w:sz w:val="24"/>
          <w:szCs w:val="24"/>
          <w:lang w:val="en-US"/>
        </w:rPr>
        <w:t>representative forest regions (Turkey has 27 forest regions) – and the sample size would be approximately 2000 households</w:t>
      </w:r>
      <w:r w:rsidR="00DB51DA" w:rsidRPr="00DB51DA">
        <w:rPr>
          <w:sz w:val="24"/>
          <w:szCs w:val="24"/>
          <w:lang w:val="en-US"/>
        </w:rPr>
        <w:t>.</w:t>
      </w:r>
      <w:r w:rsidR="003177F3">
        <w:rPr>
          <w:sz w:val="24"/>
          <w:szCs w:val="24"/>
          <w:lang w:val="en-US"/>
        </w:rPr>
        <w:t xml:space="preserve">  This household sample must be statistically re</w:t>
      </w:r>
      <w:r w:rsidR="00EF2199" w:rsidRPr="00DB51DA">
        <w:rPr>
          <w:sz w:val="24"/>
          <w:szCs w:val="24"/>
          <w:lang w:val="en-US"/>
        </w:rPr>
        <w:t xml:space="preserve">presentative for each of the key </w:t>
      </w:r>
      <w:proofErr w:type="spellStart"/>
      <w:r w:rsidR="00EF2199" w:rsidRPr="00DB51DA">
        <w:rPr>
          <w:sz w:val="24"/>
          <w:szCs w:val="24"/>
          <w:lang w:val="en-US"/>
        </w:rPr>
        <w:t>stratifiers</w:t>
      </w:r>
      <w:proofErr w:type="spellEnd"/>
      <w:r w:rsidR="00EF2199" w:rsidRPr="00DB51DA">
        <w:rPr>
          <w:sz w:val="24"/>
          <w:szCs w:val="24"/>
          <w:lang w:val="en-US"/>
        </w:rPr>
        <w:t xml:space="preserve">.  For example, one may stratify by income, forest type, grazing rights, gender, or by level of outside support.  The number of households to be surveyed in each forest village will be randomly selected in coordination with the </w:t>
      </w:r>
      <w:r w:rsidR="00EF2199" w:rsidRPr="00100A37">
        <w:rPr>
          <w:sz w:val="24"/>
          <w:szCs w:val="24"/>
          <w:lang w:val="en-US"/>
        </w:rPr>
        <w:t>village heads</w:t>
      </w:r>
      <w:r w:rsidR="00C74CBE">
        <w:rPr>
          <w:sz w:val="24"/>
          <w:szCs w:val="24"/>
          <w:lang w:val="en-US"/>
        </w:rPr>
        <w:t>, and in coordination with the World Bank and the GDF</w:t>
      </w:r>
      <w:r w:rsidR="00EF2199" w:rsidRPr="00DB51DA">
        <w:rPr>
          <w:sz w:val="24"/>
          <w:szCs w:val="24"/>
          <w:lang w:val="en-US"/>
        </w:rPr>
        <w:t>.</w:t>
      </w:r>
    </w:p>
    <w:p w14:paraId="39E863E6" w14:textId="68065086" w:rsidR="00B10564" w:rsidRDefault="00B10564" w:rsidP="00DB51DA">
      <w:pPr>
        <w:spacing w:before="120" w:after="120"/>
        <w:ind w:right="637"/>
        <w:jc w:val="both"/>
        <w:rPr>
          <w:sz w:val="24"/>
          <w:szCs w:val="24"/>
          <w:lang w:val="en-US"/>
        </w:rPr>
      </w:pPr>
      <w:r>
        <w:rPr>
          <w:sz w:val="24"/>
          <w:szCs w:val="24"/>
          <w:lang w:val="en-US"/>
        </w:rPr>
        <w:t xml:space="preserve">A key issue </w:t>
      </w:r>
      <w:r w:rsidR="00FE5BBE">
        <w:rPr>
          <w:sz w:val="24"/>
          <w:szCs w:val="24"/>
          <w:lang w:val="en-US"/>
        </w:rPr>
        <w:t xml:space="preserve">is to design </w:t>
      </w:r>
      <w:r>
        <w:rPr>
          <w:sz w:val="24"/>
          <w:szCs w:val="24"/>
          <w:lang w:val="en-US"/>
        </w:rPr>
        <w:t>the sample in a way that is representative of poverty. Imputation methods (such as SWIFT</w:t>
      </w:r>
      <w:r w:rsidR="000661F3">
        <w:rPr>
          <w:sz w:val="24"/>
          <w:szCs w:val="24"/>
          <w:lang w:val="en-US"/>
        </w:rPr>
        <w:t xml:space="preserve"> or survey-to-survey</w:t>
      </w:r>
      <w:r>
        <w:rPr>
          <w:sz w:val="24"/>
          <w:szCs w:val="24"/>
          <w:lang w:val="en-US"/>
        </w:rPr>
        <w:t xml:space="preserve">) will be necessary to in order to measure poverty </w:t>
      </w:r>
      <w:r w:rsidR="000661F3">
        <w:rPr>
          <w:sz w:val="24"/>
          <w:szCs w:val="24"/>
          <w:lang w:val="en-US"/>
        </w:rPr>
        <w:t xml:space="preserve">in the </w:t>
      </w:r>
      <w:r w:rsidR="00E00565">
        <w:rPr>
          <w:sz w:val="24"/>
          <w:szCs w:val="24"/>
          <w:lang w:val="en-US"/>
        </w:rPr>
        <w:t xml:space="preserve">interviewed </w:t>
      </w:r>
      <w:r w:rsidR="000661F3">
        <w:rPr>
          <w:sz w:val="24"/>
          <w:szCs w:val="24"/>
          <w:lang w:val="en-US"/>
        </w:rPr>
        <w:t xml:space="preserve">communities. Thus, </w:t>
      </w:r>
      <w:r w:rsidR="00D92795">
        <w:rPr>
          <w:sz w:val="24"/>
          <w:szCs w:val="24"/>
          <w:lang w:val="en-US"/>
        </w:rPr>
        <w:t xml:space="preserve">the </w:t>
      </w:r>
      <w:r w:rsidR="00F43D44">
        <w:rPr>
          <w:sz w:val="24"/>
          <w:szCs w:val="24"/>
          <w:lang w:val="en-US"/>
        </w:rPr>
        <w:t xml:space="preserve">consultant should </w:t>
      </w:r>
      <w:r w:rsidR="00D92795">
        <w:rPr>
          <w:sz w:val="24"/>
          <w:szCs w:val="24"/>
          <w:lang w:val="en-US"/>
        </w:rPr>
        <w:t xml:space="preserve">take into account the sampling design of the reference surveys in order to obtain a consistent poverty measure for the new survey. </w:t>
      </w:r>
      <w:r w:rsidR="0033388E">
        <w:rPr>
          <w:sz w:val="24"/>
          <w:szCs w:val="24"/>
          <w:lang w:val="en-US"/>
        </w:rPr>
        <w:t xml:space="preserve">Moreover, the consultant </w:t>
      </w:r>
      <w:r w:rsidR="00FE5BBE">
        <w:rPr>
          <w:sz w:val="24"/>
          <w:szCs w:val="24"/>
          <w:lang w:val="en-US"/>
        </w:rPr>
        <w:t xml:space="preserve">will </w:t>
      </w:r>
      <w:r w:rsidR="0033388E">
        <w:rPr>
          <w:sz w:val="24"/>
          <w:szCs w:val="24"/>
          <w:lang w:val="en-US"/>
        </w:rPr>
        <w:t xml:space="preserve">need to identify the variables that </w:t>
      </w:r>
      <w:r w:rsidR="00E00565">
        <w:rPr>
          <w:sz w:val="24"/>
          <w:szCs w:val="24"/>
          <w:lang w:val="en-US"/>
        </w:rPr>
        <w:t xml:space="preserve">best </w:t>
      </w:r>
      <w:r w:rsidR="0033388E">
        <w:rPr>
          <w:sz w:val="24"/>
          <w:szCs w:val="24"/>
          <w:lang w:val="en-US"/>
        </w:rPr>
        <w:t xml:space="preserve">predict poverty in these populations, and include them in the survey. </w:t>
      </w:r>
    </w:p>
    <w:p w14:paraId="39F31018" w14:textId="77777777" w:rsidR="00EF2199" w:rsidRPr="00DB51DA" w:rsidRDefault="00EF2199" w:rsidP="00DB51DA">
      <w:pPr>
        <w:spacing w:before="120" w:after="120"/>
        <w:ind w:right="637"/>
        <w:jc w:val="both"/>
        <w:rPr>
          <w:sz w:val="24"/>
          <w:szCs w:val="24"/>
          <w:lang w:val="en-US"/>
        </w:rPr>
      </w:pPr>
    </w:p>
    <w:p w14:paraId="3CBD2A35" w14:textId="77777777" w:rsidR="00DB51DA" w:rsidRPr="00DB51DA" w:rsidRDefault="00DB51DA" w:rsidP="00DB51DA">
      <w:pPr>
        <w:spacing w:before="120" w:after="120"/>
        <w:ind w:right="637"/>
        <w:jc w:val="both"/>
        <w:rPr>
          <w:b/>
          <w:sz w:val="24"/>
          <w:szCs w:val="24"/>
          <w:lang w:val="en-US"/>
        </w:rPr>
      </w:pPr>
      <w:r w:rsidRPr="00DB51DA">
        <w:rPr>
          <w:b/>
          <w:sz w:val="24"/>
          <w:szCs w:val="24"/>
          <w:lang w:val="en-US"/>
        </w:rPr>
        <w:t>Task 3. Pretesting and implementation</w:t>
      </w:r>
    </w:p>
    <w:p w14:paraId="400903A7" w14:textId="05FA788E" w:rsidR="00DB51DA" w:rsidRPr="00DB51DA" w:rsidRDefault="00DB51DA" w:rsidP="00DB51DA">
      <w:pPr>
        <w:spacing w:before="120" w:after="120"/>
        <w:ind w:right="637"/>
        <w:jc w:val="both"/>
        <w:rPr>
          <w:sz w:val="24"/>
          <w:szCs w:val="24"/>
          <w:lang w:val="en-US"/>
        </w:rPr>
      </w:pPr>
      <w:r w:rsidRPr="00DB51DA">
        <w:rPr>
          <w:sz w:val="24"/>
          <w:szCs w:val="24"/>
          <w:lang w:val="en-US"/>
        </w:rPr>
        <w:t xml:space="preserve">The </w:t>
      </w:r>
      <w:r w:rsidR="00EF2199">
        <w:rPr>
          <w:sz w:val="24"/>
          <w:szCs w:val="24"/>
          <w:lang w:val="en-US"/>
        </w:rPr>
        <w:t>Consultant w</w:t>
      </w:r>
      <w:r w:rsidRPr="00DB51DA">
        <w:rPr>
          <w:sz w:val="24"/>
          <w:szCs w:val="24"/>
          <w:lang w:val="en-US"/>
        </w:rPr>
        <w:t>ill pretest</w:t>
      </w:r>
      <w:r w:rsidR="00EF2199">
        <w:rPr>
          <w:sz w:val="24"/>
          <w:szCs w:val="24"/>
          <w:lang w:val="en-US"/>
        </w:rPr>
        <w:t xml:space="preserve"> the survey among </w:t>
      </w:r>
      <w:r w:rsidR="00C74CBE">
        <w:rPr>
          <w:sz w:val="24"/>
          <w:szCs w:val="24"/>
          <w:lang w:val="en-US"/>
        </w:rPr>
        <w:t xml:space="preserve">a sample of </w:t>
      </w:r>
      <w:r w:rsidR="00EF2199">
        <w:rPr>
          <w:sz w:val="24"/>
          <w:szCs w:val="24"/>
          <w:lang w:val="en-US"/>
        </w:rPr>
        <w:t xml:space="preserve">randomized households </w:t>
      </w:r>
      <w:r w:rsidRPr="00DB51DA">
        <w:rPr>
          <w:sz w:val="24"/>
          <w:szCs w:val="24"/>
          <w:lang w:val="en-US"/>
        </w:rPr>
        <w:t xml:space="preserve">in </w:t>
      </w:r>
      <w:r w:rsidR="00EF2199">
        <w:rPr>
          <w:sz w:val="24"/>
          <w:szCs w:val="24"/>
          <w:lang w:val="en-US"/>
        </w:rPr>
        <w:t xml:space="preserve">each </w:t>
      </w:r>
      <w:r w:rsidRPr="00DB51DA">
        <w:rPr>
          <w:sz w:val="24"/>
          <w:szCs w:val="24"/>
          <w:lang w:val="en-US"/>
        </w:rPr>
        <w:t xml:space="preserve">representative location </w:t>
      </w:r>
      <w:r w:rsidR="00EF2199">
        <w:rPr>
          <w:sz w:val="24"/>
          <w:szCs w:val="24"/>
          <w:lang w:val="en-US"/>
        </w:rPr>
        <w:t xml:space="preserve">to </w:t>
      </w:r>
      <w:r w:rsidRPr="00DB51DA">
        <w:rPr>
          <w:sz w:val="24"/>
          <w:szCs w:val="24"/>
          <w:lang w:val="en-US"/>
        </w:rPr>
        <w:t>identify</w:t>
      </w:r>
      <w:r w:rsidR="00EF2199">
        <w:rPr>
          <w:sz w:val="24"/>
          <w:szCs w:val="24"/>
          <w:lang w:val="en-US"/>
        </w:rPr>
        <w:t xml:space="preserve"> any </w:t>
      </w:r>
      <w:r w:rsidRPr="00DB51DA">
        <w:rPr>
          <w:sz w:val="24"/>
          <w:szCs w:val="24"/>
          <w:lang w:val="en-US"/>
        </w:rPr>
        <w:t>issues with question wording, clarity or in the categories of ch</w:t>
      </w:r>
      <w:r w:rsidR="00EF2199">
        <w:rPr>
          <w:sz w:val="24"/>
          <w:szCs w:val="24"/>
          <w:lang w:val="en-US"/>
        </w:rPr>
        <w:t>oices the respondent can make</w:t>
      </w:r>
      <w:r w:rsidR="00C74CBE">
        <w:rPr>
          <w:sz w:val="24"/>
          <w:szCs w:val="24"/>
          <w:lang w:val="en-US"/>
        </w:rPr>
        <w:t xml:space="preserve"> (e.g. 15-20 surveys)</w:t>
      </w:r>
      <w:r w:rsidR="00EF2199">
        <w:rPr>
          <w:sz w:val="24"/>
          <w:szCs w:val="24"/>
          <w:lang w:val="en-US"/>
        </w:rPr>
        <w:t xml:space="preserve">.  </w:t>
      </w:r>
      <w:r w:rsidR="00697B8F">
        <w:rPr>
          <w:sz w:val="24"/>
          <w:szCs w:val="24"/>
          <w:lang w:val="en-US"/>
        </w:rPr>
        <w:t xml:space="preserve">This will also help familiarize the enumerators with the structure of the survey.  </w:t>
      </w:r>
      <w:r w:rsidR="00EF2199">
        <w:rPr>
          <w:sz w:val="24"/>
          <w:szCs w:val="24"/>
          <w:lang w:val="en-US"/>
        </w:rPr>
        <w:t xml:space="preserve">The Consultant will </w:t>
      </w:r>
      <w:r w:rsidR="00697B8F">
        <w:rPr>
          <w:sz w:val="24"/>
          <w:szCs w:val="24"/>
          <w:lang w:val="en-US"/>
        </w:rPr>
        <w:t xml:space="preserve">then </w:t>
      </w:r>
      <w:r w:rsidR="00EF2199">
        <w:rPr>
          <w:sz w:val="24"/>
          <w:szCs w:val="24"/>
          <w:lang w:val="en-US"/>
        </w:rPr>
        <w:t>revise the survey according to the results of the pretest</w:t>
      </w:r>
      <w:r w:rsidR="00C74CBE">
        <w:rPr>
          <w:sz w:val="24"/>
          <w:szCs w:val="24"/>
          <w:lang w:val="en-US"/>
        </w:rPr>
        <w:t xml:space="preserve"> and in consultation with the World Bank and the GDF</w:t>
      </w:r>
      <w:r w:rsidR="00EF2199">
        <w:rPr>
          <w:sz w:val="24"/>
          <w:szCs w:val="24"/>
          <w:lang w:val="en-US"/>
        </w:rPr>
        <w:t>.</w:t>
      </w:r>
    </w:p>
    <w:p w14:paraId="34DDF3B0" w14:textId="1335574B" w:rsidR="00DB51DA" w:rsidRDefault="00DB51DA" w:rsidP="00DB51DA">
      <w:pPr>
        <w:spacing w:before="120" w:after="120"/>
        <w:ind w:right="637"/>
        <w:jc w:val="both"/>
        <w:rPr>
          <w:sz w:val="24"/>
          <w:szCs w:val="24"/>
          <w:lang w:val="en-US"/>
        </w:rPr>
      </w:pPr>
      <w:r w:rsidRPr="00DB51DA">
        <w:rPr>
          <w:sz w:val="24"/>
          <w:szCs w:val="24"/>
          <w:lang w:val="en-US"/>
        </w:rPr>
        <w:t xml:space="preserve">Once </w:t>
      </w:r>
      <w:r w:rsidR="00697B8F">
        <w:rPr>
          <w:sz w:val="24"/>
          <w:szCs w:val="24"/>
          <w:lang w:val="en-US"/>
        </w:rPr>
        <w:t xml:space="preserve">the </w:t>
      </w:r>
      <w:r w:rsidRPr="00DB51DA">
        <w:rPr>
          <w:sz w:val="24"/>
          <w:szCs w:val="24"/>
          <w:lang w:val="en-US"/>
        </w:rPr>
        <w:t xml:space="preserve">survey </w:t>
      </w:r>
      <w:r w:rsidR="00697B8F">
        <w:rPr>
          <w:sz w:val="24"/>
          <w:szCs w:val="24"/>
          <w:lang w:val="en-US"/>
        </w:rPr>
        <w:t xml:space="preserve">is finalized, the Consultant will deploy the </w:t>
      </w:r>
      <w:r w:rsidRPr="00DB51DA">
        <w:rPr>
          <w:sz w:val="24"/>
          <w:szCs w:val="24"/>
          <w:lang w:val="en-US"/>
        </w:rPr>
        <w:t xml:space="preserve">team of enumerators to each </w:t>
      </w:r>
      <w:r w:rsidR="00697B8F">
        <w:rPr>
          <w:sz w:val="24"/>
          <w:szCs w:val="24"/>
          <w:lang w:val="en-US"/>
        </w:rPr>
        <w:t xml:space="preserve">sample </w:t>
      </w:r>
      <w:r w:rsidRPr="00DB51DA">
        <w:rPr>
          <w:sz w:val="24"/>
          <w:szCs w:val="24"/>
          <w:lang w:val="en-US"/>
        </w:rPr>
        <w:t xml:space="preserve">area and supervise on a spot check basis.  </w:t>
      </w:r>
      <w:r w:rsidR="00697B8F">
        <w:rPr>
          <w:sz w:val="24"/>
          <w:szCs w:val="24"/>
          <w:lang w:val="en-US"/>
        </w:rPr>
        <w:t>The Consultant will maintain d</w:t>
      </w:r>
      <w:r w:rsidRPr="00DB51DA">
        <w:rPr>
          <w:sz w:val="24"/>
          <w:szCs w:val="24"/>
          <w:lang w:val="en-US"/>
        </w:rPr>
        <w:t xml:space="preserve">aily logs of the number of surveys </w:t>
      </w:r>
      <w:r w:rsidR="00697B8F">
        <w:rPr>
          <w:sz w:val="24"/>
          <w:szCs w:val="24"/>
          <w:lang w:val="en-US"/>
        </w:rPr>
        <w:t>c</w:t>
      </w:r>
      <w:r w:rsidRPr="00DB51DA">
        <w:rPr>
          <w:sz w:val="24"/>
          <w:szCs w:val="24"/>
          <w:lang w:val="en-US"/>
        </w:rPr>
        <w:t>ompleted to keep track of progress and cases of non-response</w:t>
      </w:r>
      <w:r w:rsidR="00C74CBE">
        <w:rPr>
          <w:sz w:val="24"/>
          <w:szCs w:val="24"/>
          <w:lang w:val="en-US"/>
        </w:rPr>
        <w:t xml:space="preserve">. The Consultant will produce monthly progress reports and deliver these to the World Bank to measure progress.  </w:t>
      </w:r>
      <w:r w:rsidR="00697B8F">
        <w:rPr>
          <w:sz w:val="24"/>
          <w:szCs w:val="24"/>
          <w:lang w:val="en-US"/>
        </w:rPr>
        <w:t xml:space="preserve">In the case of </w:t>
      </w:r>
      <w:r w:rsidR="00C74CBE">
        <w:rPr>
          <w:sz w:val="24"/>
          <w:szCs w:val="24"/>
          <w:lang w:val="en-US"/>
        </w:rPr>
        <w:t xml:space="preserve">household </w:t>
      </w:r>
      <w:r w:rsidR="00697B8F">
        <w:rPr>
          <w:sz w:val="24"/>
          <w:szCs w:val="24"/>
          <w:lang w:val="en-US"/>
        </w:rPr>
        <w:t>non-response, the Consultant will solicit</w:t>
      </w:r>
      <w:r w:rsidRPr="00DB51DA">
        <w:rPr>
          <w:sz w:val="24"/>
          <w:szCs w:val="24"/>
          <w:lang w:val="en-US"/>
        </w:rPr>
        <w:t xml:space="preserve"> new households selected on a random basis.  </w:t>
      </w:r>
      <w:r w:rsidR="00697B8F">
        <w:rPr>
          <w:sz w:val="24"/>
          <w:szCs w:val="24"/>
          <w:lang w:val="en-US"/>
        </w:rPr>
        <w:t>The Consultant will check all r</w:t>
      </w:r>
      <w:r w:rsidRPr="00DB51DA">
        <w:rPr>
          <w:sz w:val="24"/>
          <w:szCs w:val="24"/>
          <w:lang w:val="en-US"/>
        </w:rPr>
        <w:t xml:space="preserve">eturned surveys for </w:t>
      </w:r>
      <w:r w:rsidR="00697B8F">
        <w:rPr>
          <w:sz w:val="24"/>
          <w:szCs w:val="24"/>
          <w:lang w:val="en-US"/>
        </w:rPr>
        <w:t xml:space="preserve">response </w:t>
      </w:r>
      <w:r w:rsidRPr="00DB51DA">
        <w:rPr>
          <w:sz w:val="24"/>
          <w:szCs w:val="24"/>
          <w:lang w:val="en-US"/>
        </w:rPr>
        <w:t xml:space="preserve">quality and full completion.  The number of fully-completed surveys </w:t>
      </w:r>
      <w:r w:rsidR="00C74CBE">
        <w:rPr>
          <w:sz w:val="24"/>
          <w:szCs w:val="24"/>
          <w:lang w:val="en-US"/>
        </w:rPr>
        <w:t xml:space="preserve">will be </w:t>
      </w:r>
      <w:r w:rsidRPr="00DB51DA">
        <w:rPr>
          <w:sz w:val="24"/>
          <w:szCs w:val="24"/>
          <w:lang w:val="en-US"/>
        </w:rPr>
        <w:t xml:space="preserve">fixed and </w:t>
      </w:r>
      <w:r w:rsidR="00697B8F">
        <w:rPr>
          <w:sz w:val="24"/>
          <w:szCs w:val="24"/>
          <w:lang w:val="en-US"/>
        </w:rPr>
        <w:t xml:space="preserve">should </w:t>
      </w:r>
      <w:r w:rsidRPr="00DB51DA">
        <w:rPr>
          <w:sz w:val="24"/>
          <w:szCs w:val="24"/>
          <w:lang w:val="en-US"/>
        </w:rPr>
        <w:t xml:space="preserve">be statistically representative of </w:t>
      </w:r>
      <w:r w:rsidR="00C74CBE">
        <w:rPr>
          <w:sz w:val="24"/>
          <w:szCs w:val="24"/>
          <w:lang w:val="en-US"/>
        </w:rPr>
        <w:t xml:space="preserve">each </w:t>
      </w:r>
      <w:r w:rsidRPr="00DB51DA">
        <w:rPr>
          <w:sz w:val="24"/>
          <w:szCs w:val="24"/>
          <w:lang w:val="en-US"/>
        </w:rPr>
        <w:t>forest village.</w:t>
      </w:r>
    </w:p>
    <w:p w14:paraId="3FC79DC6" w14:textId="07DDA180" w:rsidR="000A195D" w:rsidRDefault="000A195D" w:rsidP="00DB51DA">
      <w:pPr>
        <w:spacing w:before="120" w:after="120"/>
        <w:ind w:right="637"/>
        <w:jc w:val="both"/>
        <w:rPr>
          <w:sz w:val="24"/>
          <w:szCs w:val="24"/>
          <w:lang w:val="en-US"/>
        </w:rPr>
      </w:pPr>
      <w:r>
        <w:rPr>
          <w:sz w:val="24"/>
          <w:szCs w:val="24"/>
          <w:lang w:val="en-US"/>
        </w:rPr>
        <w:t>The Consultant will also hold focus group discussions in each forest village to cover issues that may not be covered in the survey instrument.  This will allow for the collection of perceptual data and on issues that may be considered sensitive.</w:t>
      </w:r>
    </w:p>
    <w:p w14:paraId="0062A2E1" w14:textId="4D4E5FCC" w:rsidR="0033388E" w:rsidRDefault="0033388E" w:rsidP="00DB51DA">
      <w:pPr>
        <w:spacing w:before="120" w:after="120"/>
        <w:ind w:right="637"/>
        <w:jc w:val="both"/>
        <w:rPr>
          <w:sz w:val="24"/>
          <w:szCs w:val="24"/>
          <w:lang w:val="en-US"/>
        </w:rPr>
      </w:pPr>
      <w:r>
        <w:rPr>
          <w:sz w:val="24"/>
          <w:szCs w:val="24"/>
          <w:lang w:val="en-US"/>
        </w:rPr>
        <w:t xml:space="preserve">GPS coordinates will be recorded for the location of each household and, if possible, of the most important managed land, as well as of the community center. </w:t>
      </w:r>
    </w:p>
    <w:p w14:paraId="37D2A6CD" w14:textId="77777777" w:rsidR="0094383F" w:rsidRPr="00DB51DA" w:rsidRDefault="0094383F" w:rsidP="00DB51DA">
      <w:pPr>
        <w:spacing w:before="120" w:after="120"/>
        <w:ind w:right="637"/>
        <w:jc w:val="both"/>
        <w:rPr>
          <w:sz w:val="24"/>
          <w:szCs w:val="24"/>
          <w:lang w:val="en-US"/>
        </w:rPr>
      </w:pPr>
    </w:p>
    <w:p w14:paraId="2755C617" w14:textId="77777777" w:rsidR="00DB51DA" w:rsidRPr="00DB51DA" w:rsidRDefault="00DB51DA" w:rsidP="00DB51DA">
      <w:pPr>
        <w:spacing w:before="120" w:after="120"/>
        <w:ind w:right="637"/>
        <w:jc w:val="both"/>
        <w:rPr>
          <w:b/>
          <w:sz w:val="24"/>
          <w:szCs w:val="24"/>
          <w:lang w:val="en-US"/>
        </w:rPr>
      </w:pPr>
      <w:r w:rsidRPr="00DB51DA">
        <w:rPr>
          <w:b/>
          <w:sz w:val="24"/>
          <w:szCs w:val="24"/>
          <w:lang w:val="en-US"/>
        </w:rPr>
        <w:t>Task 4. Data entry, analyses and reporting</w:t>
      </w:r>
    </w:p>
    <w:p w14:paraId="209D1C00" w14:textId="6221FDF4" w:rsidR="00DB51DA" w:rsidRDefault="0094383F" w:rsidP="00DB51DA">
      <w:pPr>
        <w:spacing w:before="120" w:after="120"/>
        <w:ind w:right="637"/>
        <w:jc w:val="both"/>
        <w:rPr>
          <w:sz w:val="24"/>
          <w:szCs w:val="24"/>
          <w:lang w:val="en-US"/>
        </w:rPr>
      </w:pPr>
      <w:r>
        <w:rPr>
          <w:sz w:val="24"/>
          <w:szCs w:val="24"/>
          <w:lang w:val="en-US"/>
        </w:rPr>
        <w:t xml:space="preserve">The Consultant will </w:t>
      </w:r>
      <w:r w:rsidR="007744D7">
        <w:rPr>
          <w:sz w:val="24"/>
          <w:szCs w:val="24"/>
          <w:lang w:val="en-US"/>
        </w:rPr>
        <w:t xml:space="preserve">construct a database and </w:t>
      </w:r>
      <w:r w:rsidR="00DB51DA" w:rsidRPr="00DB51DA">
        <w:rPr>
          <w:sz w:val="24"/>
          <w:szCs w:val="24"/>
          <w:lang w:val="en-US"/>
        </w:rPr>
        <w:t>enter</w:t>
      </w:r>
      <w:r>
        <w:rPr>
          <w:sz w:val="24"/>
          <w:szCs w:val="24"/>
          <w:lang w:val="en-US"/>
        </w:rPr>
        <w:t xml:space="preserve"> information from completed surveys </w:t>
      </w:r>
      <w:r w:rsidR="00DB51DA" w:rsidRPr="00DB51DA">
        <w:rPr>
          <w:sz w:val="24"/>
          <w:szCs w:val="24"/>
          <w:lang w:val="en-US"/>
        </w:rPr>
        <w:t xml:space="preserve">and </w:t>
      </w:r>
      <w:r>
        <w:rPr>
          <w:sz w:val="24"/>
          <w:szCs w:val="24"/>
          <w:lang w:val="en-US"/>
        </w:rPr>
        <w:t>perform quality assurance and control</w:t>
      </w:r>
      <w:r w:rsidR="00DF2BC1">
        <w:rPr>
          <w:sz w:val="24"/>
          <w:szCs w:val="24"/>
          <w:lang w:val="en-US"/>
        </w:rPr>
        <w:t>, with a detail</w:t>
      </w:r>
      <w:r w:rsidR="00FE5BBE">
        <w:rPr>
          <w:sz w:val="24"/>
          <w:szCs w:val="24"/>
          <w:lang w:val="en-US"/>
        </w:rPr>
        <w:t>ed</w:t>
      </w:r>
      <w:r w:rsidR="00DF2BC1">
        <w:rPr>
          <w:sz w:val="24"/>
          <w:szCs w:val="24"/>
          <w:lang w:val="en-US"/>
        </w:rPr>
        <w:t xml:space="preserve"> explanation of the procedures taken</w:t>
      </w:r>
      <w:r>
        <w:rPr>
          <w:sz w:val="24"/>
          <w:szCs w:val="24"/>
          <w:lang w:val="en-US"/>
        </w:rPr>
        <w:t xml:space="preserve">.  If </w:t>
      </w:r>
      <w:r w:rsidR="00DB51DA" w:rsidRPr="00DB51DA">
        <w:rPr>
          <w:sz w:val="24"/>
          <w:szCs w:val="24"/>
          <w:lang w:val="en-US"/>
        </w:rPr>
        <w:t>error</w:t>
      </w:r>
      <w:r>
        <w:rPr>
          <w:sz w:val="24"/>
          <w:szCs w:val="24"/>
          <w:lang w:val="en-US"/>
        </w:rPr>
        <w:t>s</w:t>
      </w:r>
      <w:r w:rsidR="00DB51DA" w:rsidRPr="00DB51DA">
        <w:rPr>
          <w:sz w:val="24"/>
          <w:szCs w:val="24"/>
          <w:lang w:val="en-US"/>
        </w:rPr>
        <w:t xml:space="preserve"> </w:t>
      </w:r>
      <w:r>
        <w:rPr>
          <w:sz w:val="24"/>
          <w:szCs w:val="24"/>
          <w:lang w:val="en-US"/>
        </w:rPr>
        <w:t xml:space="preserve">are detected </w:t>
      </w:r>
      <w:r w:rsidR="00DB51DA" w:rsidRPr="00DB51DA">
        <w:rPr>
          <w:sz w:val="24"/>
          <w:szCs w:val="24"/>
          <w:lang w:val="en-US"/>
        </w:rPr>
        <w:t xml:space="preserve">additional surveys </w:t>
      </w:r>
      <w:r>
        <w:rPr>
          <w:sz w:val="24"/>
          <w:szCs w:val="24"/>
          <w:lang w:val="en-US"/>
        </w:rPr>
        <w:t xml:space="preserve">should </w:t>
      </w:r>
      <w:r w:rsidR="00DB51DA" w:rsidRPr="00DB51DA">
        <w:rPr>
          <w:sz w:val="24"/>
          <w:szCs w:val="24"/>
          <w:lang w:val="en-US"/>
        </w:rPr>
        <w:t xml:space="preserve">be completed in the same </w:t>
      </w:r>
      <w:r>
        <w:rPr>
          <w:sz w:val="24"/>
          <w:szCs w:val="24"/>
          <w:lang w:val="en-US"/>
        </w:rPr>
        <w:t xml:space="preserve">geographical </w:t>
      </w:r>
      <w:r w:rsidR="00DB51DA" w:rsidRPr="00DB51DA">
        <w:rPr>
          <w:sz w:val="24"/>
          <w:szCs w:val="24"/>
          <w:lang w:val="en-US"/>
        </w:rPr>
        <w:t>area</w:t>
      </w:r>
      <w:r w:rsidR="000231F3">
        <w:rPr>
          <w:sz w:val="24"/>
          <w:szCs w:val="24"/>
          <w:lang w:val="en-US"/>
        </w:rPr>
        <w:t xml:space="preserve"> and </w:t>
      </w:r>
      <w:r w:rsidR="000231F3">
        <w:rPr>
          <w:sz w:val="24"/>
          <w:szCs w:val="24"/>
          <w:lang w:val="en-US"/>
        </w:rPr>
        <w:lastRenderedPageBreak/>
        <w:t xml:space="preserve">in a randomized </w:t>
      </w:r>
      <w:r w:rsidR="00C74CBE">
        <w:rPr>
          <w:sz w:val="24"/>
          <w:szCs w:val="24"/>
          <w:lang w:val="en-US"/>
        </w:rPr>
        <w:t>manner.</w:t>
      </w:r>
      <w:r w:rsidR="00DB51DA" w:rsidRPr="00DB51DA">
        <w:rPr>
          <w:sz w:val="24"/>
          <w:szCs w:val="24"/>
          <w:lang w:val="en-US"/>
        </w:rPr>
        <w:t xml:space="preserve">  The </w:t>
      </w:r>
      <w:r>
        <w:rPr>
          <w:sz w:val="24"/>
          <w:szCs w:val="24"/>
          <w:lang w:val="en-US"/>
        </w:rPr>
        <w:t xml:space="preserve">Consultant </w:t>
      </w:r>
      <w:r w:rsidR="00DB51DA" w:rsidRPr="00DB51DA">
        <w:rPr>
          <w:sz w:val="24"/>
          <w:szCs w:val="24"/>
          <w:lang w:val="en-US"/>
        </w:rPr>
        <w:t xml:space="preserve">will summarize </w:t>
      </w:r>
      <w:r w:rsidR="000231F3">
        <w:rPr>
          <w:sz w:val="24"/>
          <w:szCs w:val="24"/>
          <w:lang w:val="en-US"/>
        </w:rPr>
        <w:t>the information</w:t>
      </w:r>
      <w:r w:rsidR="00D41B64">
        <w:rPr>
          <w:sz w:val="24"/>
          <w:szCs w:val="24"/>
          <w:lang w:val="en-US"/>
        </w:rPr>
        <w:t xml:space="preserve">, perform some statistical </w:t>
      </w:r>
      <w:r w:rsidR="00DB51DA" w:rsidRPr="00DB51DA">
        <w:rPr>
          <w:sz w:val="24"/>
          <w:szCs w:val="24"/>
          <w:lang w:val="en-US"/>
        </w:rPr>
        <w:t>tab</w:t>
      </w:r>
      <w:r w:rsidR="00D41B64">
        <w:rPr>
          <w:sz w:val="24"/>
          <w:szCs w:val="24"/>
          <w:lang w:val="en-US"/>
        </w:rPr>
        <w:t>ulations</w:t>
      </w:r>
      <w:r w:rsidR="000231F3">
        <w:rPr>
          <w:sz w:val="24"/>
          <w:szCs w:val="24"/>
          <w:lang w:val="en-US"/>
        </w:rPr>
        <w:t xml:space="preserve"> </w:t>
      </w:r>
      <w:r w:rsidR="00D41B64">
        <w:rPr>
          <w:sz w:val="24"/>
          <w:szCs w:val="24"/>
          <w:lang w:val="en-US"/>
        </w:rPr>
        <w:t xml:space="preserve">and present the </w:t>
      </w:r>
      <w:r w:rsidR="000231F3">
        <w:rPr>
          <w:sz w:val="24"/>
          <w:szCs w:val="24"/>
          <w:lang w:val="en-US"/>
        </w:rPr>
        <w:t>results</w:t>
      </w:r>
      <w:r w:rsidR="00C74CBE">
        <w:rPr>
          <w:sz w:val="24"/>
          <w:szCs w:val="24"/>
          <w:lang w:val="en-US"/>
        </w:rPr>
        <w:t xml:space="preserve"> in a report.  T</w:t>
      </w:r>
      <w:r w:rsidR="000231F3">
        <w:rPr>
          <w:sz w:val="24"/>
          <w:szCs w:val="24"/>
          <w:lang w:val="en-US"/>
        </w:rPr>
        <w:t>he Consultant will deliver the report and final database to the World Bank for review.</w:t>
      </w:r>
      <w:r w:rsidR="00C74CBE">
        <w:rPr>
          <w:sz w:val="24"/>
          <w:szCs w:val="24"/>
          <w:lang w:val="en-US"/>
        </w:rPr>
        <w:t xml:space="preserve">  The Consultant would also be expected to present the findings at a workshop at the end of the project.</w:t>
      </w:r>
    </w:p>
    <w:p w14:paraId="4647F5F4" w14:textId="77777777" w:rsidR="00352732" w:rsidRDefault="00352732" w:rsidP="00BC4B2E">
      <w:pPr>
        <w:spacing w:before="120" w:after="120"/>
        <w:ind w:right="637"/>
        <w:jc w:val="both"/>
        <w:rPr>
          <w:sz w:val="24"/>
          <w:szCs w:val="24"/>
          <w:lang w:val="en-US"/>
        </w:rPr>
      </w:pPr>
    </w:p>
    <w:p w14:paraId="51B37632" w14:textId="77777777" w:rsidR="00540E01" w:rsidRDefault="00540E01" w:rsidP="009F5959">
      <w:pPr>
        <w:numPr>
          <w:ilvl w:val="0"/>
          <w:numId w:val="1"/>
        </w:numPr>
        <w:spacing w:before="360" w:after="240"/>
        <w:jc w:val="both"/>
        <w:rPr>
          <w:b/>
          <w:sz w:val="24"/>
          <w:szCs w:val="24"/>
          <w:lang w:val="en-US"/>
        </w:rPr>
      </w:pPr>
      <w:r>
        <w:rPr>
          <w:b/>
          <w:sz w:val="24"/>
          <w:szCs w:val="24"/>
          <w:lang w:val="en-US"/>
        </w:rPr>
        <w:t>DURATION AND TERMS OF ASSIGNMENT</w:t>
      </w:r>
    </w:p>
    <w:p w14:paraId="6CCA2CDC" w14:textId="53390057" w:rsidR="00771C92" w:rsidRPr="00540E01" w:rsidRDefault="00771C92" w:rsidP="00540E01">
      <w:pPr>
        <w:spacing w:before="120" w:after="120"/>
        <w:ind w:right="637"/>
        <w:jc w:val="both"/>
        <w:rPr>
          <w:sz w:val="24"/>
          <w:szCs w:val="24"/>
          <w:lang w:val="en-US"/>
        </w:rPr>
      </w:pPr>
      <w:r w:rsidRPr="00540E01">
        <w:rPr>
          <w:sz w:val="24"/>
          <w:szCs w:val="24"/>
          <w:lang w:val="en-US"/>
        </w:rPr>
        <w:t xml:space="preserve">The </w:t>
      </w:r>
      <w:r w:rsidR="00352732">
        <w:rPr>
          <w:sz w:val="24"/>
          <w:szCs w:val="24"/>
          <w:lang w:val="en-US"/>
        </w:rPr>
        <w:t xml:space="preserve">length of the </w:t>
      </w:r>
      <w:r w:rsidRPr="00540E01">
        <w:rPr>
          <w:sz w:val="24"/>
          <w:szCs w:val="24"/>
          <w:lang w:val="en-US"/>
        </w:rPr>
        <w:t xml:space="preserve">assignment will be </w:t>
      </w:r>
      <w:r w:rsidR="00352732">
        <w:rPr>
          <w:sz w:val="24"/>
          <w:szCs w:val="24"/>
          <w:lang w:val="en-US"/>
        </w:rPr>
        <w:t xml:space="preserve">approximately </w:t>
      </w:r>
      <w:r w:rsidR="000A195D">
        <w:rPr>
          <w:sz w:val="24"/>
          <w:szCs w:val="24"/>
          <w:lang w:val="en-US"/>
        </w:rPr>
        <w:t>7</w:t>
      </w:r>
      <w:r w:rsidRPr="00540E01">
        <w:rPr>
          <w:sz w:val="24"/>
          <w:szCs w:val="24"/>
          <w:lang w:val="en-US"/>
        </w:rPr>
        <w:t xml:space="preserve"> months </w:t>
      </w:r>
      <w:r w:rsidR="00540E01">
        <w:rPr>
          <w:sz w:val="24"/>
          <w:szCs w:val="24"/>
          <w:lang w:val="en-US"/>
        </w:rPr>
        <w:t xml:space="preserve">and must be completed by </w:t>
      </w:r>
      <w:r w:rsidR="000A195D">
        <w:rPr>
          <w:sz w:val="24"/>
          <w:szCs w:val="24"/>
          <w:lang w:val="en-US"/>
        </w:rPr>
        <w:t>August 30, 2016</w:t>
      </w:r>
      <w:r w:rsidRPr="00540E01">
        <w:rPr>
          <w:sz w:val="24"/>
          <w:szCs w:val="24"/>
          <w:lang w:val="en-US"/>
        </w:rPr>
        <w:t xml:space="preserve">. </w:t>
      </w:r>
      <w:r w:rsidR="00352732">
        <w:rPr>
          <w:sz w:val="24"/>
          <w:szCs w:val="24"/>
          <w:lang w:val="en-US"/>
        </w:rPr>
        <w:t xml:space="preserve"> </w:t>
      </w:r>
      <w:r w:rsidRPr="00540E01">
        <w:rPr>
          <w:sz w:val="24"/>
          <w:szCs w:val="24"/>
          <w:lang w:val="en-US"/>
        </w:rPr>
        <w:t>All activities will be paid on a lump-sum basis</w:t>
      </w:r>
      <w:r w:rsidR="00352732">
        <w:rPr>
          <w:sz w:val="24"/>
          <w:szCs w:val="24"/>
          <w:lang w:val="en-US"/>
        </w:rPr>
        <w:t xml:space="preserve"> according to the payment schedule below</w:t>
      </w:r>
      <w:r w:rsidRPr="00352732">
        <w:rPr>
          <w:sz w:val="24"/>
          <w:szCs w:val="24"/>
          <w:lang w:val="en-US"/>
        </w:rPr>
        <w:t xml:space="preserve">. </w:t>
      </w:r>
      <w:r w:rsidR="00352732">
        <w:rPr>
          <w:sz w:val="24"/>
          <w:szCs w:val="24"/>
          <w:lang w:val="en-US"/>
        </w:rPr>
        <w:t xml:space="preserve"> </w:t>
      </w:r>
      <w:r w:rsidRPr="00352732">
        <w:rPr>
          <w:sz w:val="24"/>
          <w:szCs w:val="24"/>
          <w:lang w:val="en-US"/>
        </w:rPr>
        <w:t>Th</w:t>
      </w:r>
      <w:r w:rsidR="00BC4B2E" w:rsidRPr="00352732">
        <w:rPr>
          <w:sz w:val="24"/>
          <w:szCs w:val="24"/>
          <w:lang w:val="en-US"/>
        </w:rPr>
        <w:t>e estimated</w:t>
      </w:r>
      <w:r w:rsidR="00F538E0" w:rsidRPr="00352732">
        <w:rPr>
          <w:sz w:val="24"/>
          <w:szCs w:val="24"/>
          <w:lang w:val="en-US"/>
        </w:rPr>
        <w:t xml:space="preserve"> </w:t>
      </w:r>
      <w:r w:rsidR="00352732" w:rsidRPr="00352732">
        <w:rPr>
          <w:sz w:val="24"/>
          <w:szCs w:val="24"/>
          <w:lang w:val="en-US"/>
        </w:rPr>
        <w:t xml:space="preserve">budget is </w:t>
      </w:r>
      <w:r w:rsidR="00DB51DA">
        <w:rPr>
          <w:sz w:val="24"/>
          <w:szCs w:val="24"/>
          <w:lang w:val="en-US"/>
        </w:rPr>
        <w:t xml:space="preserve">approximately </w:t>
      </w:r>
      <w:r w:rsidR="00352732" w:rsidRPr="00352732">
        <w:rPr>
          <w:sz w:val="24"/>
          <w:szCs w:val="24"/>
          <w:lang w:val="en-US"/>
        </w:rPr>
        <w:t>US$</w:t>
      </w:r>
      <w:r w:rsidR="000A195D">
        <w:rPr>
          <w:sz w:val="24"/>
          <w:szCs w:val="24"/>
          <w:lang w:val="en-US"/>
        </w:rPr>
        <w:t>95</w:t>
      </w:r>
      <w:r w:rsidR="00F538E0" w:rsidRPr="00352732">
        <w:rPr>
          <w:sz w:val="24"/>
          <w:szCs w:val="24"/>
          <w:lang w:val="en-US"/>
        </w:rPr>
        <w:t>,000.</w:t>
      </w:r>
    </w:p>
    <w:p w14:paraId="2327E5D1" w14:textId="77777777" w:rsidR="009F5959" w:rsidRPr="00540E01" w:rsidRDefault="009F5959" w:rsidP="009F5959">
      <w:pPr>
        <w:spacing w:before="120" w:after="120"/>
        <w:ind w:right="637"/>
        <w:jc w:val="both"/>
        <w:rPr>
          <w:sz w:val="24"/>
          <w:szCs w:val="24"/>
          <w:lang w:val="en-US"/>
        </w:rPr>
      </w:pPr>
      <w:r w:rsidRPr="00540E01">
        <w:rPr>
          <w:sz w:val="24"/>
          <w:szCs w:val="24"/>
          <w:lang w:val="en-US"/>
        </w:rPr>
        <w:t xml:space="preserve">The </w:t>
      </w:r>
      <w:r>
        <w:rPr>
          <w:sz w:val="24"/>
          <w:szCs w:val="24"/>
          <w:lang w:val="en-US"/>
        </w:rPr>
        <w:t xml:space="preserve">Consultant will </w:t>
      </w:r>
      <w:r w:rsidRPr="00540E01">
        <w:rPr>
          <w:sz w:val="24"/>
          <w:szCs w:val="24"/>
          <w:lang w:val="en-US"/>
        </w:rPr>
        <w:t>report to the Task Team Leader</w:t>
      </w:r>
      <w:r>
        <w:rPr>
          <w:sz w:val="24"/>
          <w:szCs w:val="24"/>
          <w:lang w:val="en-US"/>
        </w:rPr>
        <w:t xml:space="preserve"> of the activity,</w:t>
      </w:r>
      <w:r w:rsidRPr="00540E01">
        <w:rPr>
          <w:sz w:val="24"/>
          <w:szCs w:val="24"/>
          <w:lang w:val="en-US"/>
        </w:rPr>
        <w:t xml:space="preserve"> </w:t>
      </w:r>
      <w:r w:rsidR="000231F3">
        <w:rPr>
          <w:i/>
          <w:sz w:val="24"/>
          <w:szCs w:val="24"/>
          <w:lang w:val="en-US"/>
        </w:rPr>
        <w:t>Turkey</w:t>
      </w:r>
      <w:r w:rsidRPr="00141471">
        <w:rPr>
          <w:i/>
          <w:sz w:val="24"/>
          <w:szCs w:val="24"/>
          <w:lang w:val="en-US"/>
        </w:rPr>
        <w:t xml:space="preserve">: </w:t>
      </w:r>
      <w:r w:rsidR="000231F3">
        <w:rPr>
          <w:i/>
          <w:sz w:val="24"/>
          <w:szCs w:val="24"/>
          <w:lang w:val="en-US"/>
        </w:rPr>
        <w:t>Support to U</w:t>
      </w:r>
      <w:r w:rsidR="000231F3" w:rsidRPr="000231F3">
        <w:rPr>
          <w:i/>
          <w:sz w:val="24"/>
          <w:szCs w:val="24"/>
          <w:lang w:val="en-US"/>
        </w:rPr>
        <w:t xml:space="preserve">pdating </w:t>
      </w:r>
      <w:r w:rsidR="000231F3">
        <w:rPr>
          <w:i/>
          <w:sz w:val="24"/>
          <w:szCs w:val="24"/>
          <w:lang w:val="en-US"/>
        </w:rPr>
        <w:t>the Forest Sector R</w:t>
      </w:r>
      <w:r w:rsidR="000231F3" w:rsidRPr="000231F3">
        <w:rPr>
          <w:i/>
          <w:sz w:val="24"/>
          <w:szCs w:val="24"/>
          <w:lang w:val="en-US"/>
        </w:rPr>
        <w:t>eview</w:t>
      </w:r>
      <w:r>
        <w:rPr>
          <w:sz w:val="24"/>
          <w:szCs w:val="24"/>
          <w:lang w:val="en-US"/>
        </w:rPr>
        <w:t xml:space="preserve">, Mr. Craig </w:t>
      </w:r>
      <w:proofErr w:type="spellStart"/>
      <w:r>
        <w:rPr>
          <w:sz w:val="24"/>
          <w:szCs w:val="24"/>
          <w:lang w:val="en-US"/>
        </w:rPr>
        <w:t>Meisner</w:t>
      </w:r>
      <w:proofErr w:type="spellEnd"/>
      <w:r>
        <w:rPr>
          <w:sz w:val="24"/>
          <w:szCs w:val="24"/>
          <w:lang w:val="en-US"/>
        </w:rPr>
        <w:t xml:space="preserve"> of the World Bank </w:t>
      </w:r>
      <w:r w:rsidRPr="00540E01">
        <w:rPr>
          <w:sz w:val="24"/>
          <w:szCs w:val="24"/>
          <w:lang w:val="en-US"/>
        </w:rPr>
        <w:t>(</w:t>
      </w:r>
      <w:hyperlink r:id="rId8" w:history="1">
        <w:r w:rsidRPr="00BD0EE8">
          <w:rPr>
            <w:rStyle w:val="Kpr"/>
            <w:sz w:val="24"/>
            <w:szCs w:val="24"/>
            <w:lang w:val="en-US"/>
          </w:rPr>
          <w:t>cmeisner@worldbank.org</w:t>
        </w:r>
      </w:hyperlink>
      <w:r>
        <w:rPr>
          <w:sz w:val="24"/>
          <w:szCs w:val="24"/>
          <w:lang w:val="en-US"/>
        </w:rPr>
        <w:t>).</w:t>
      </w:r>
    </w:p>
    <w:p w14:paraId="4CA839FF" w14:textId="77777777" w:rsidR="00771C92" w:rsidRPr="0049634E" w:rsidRDefault="0049634E" w:rsidP="009F5959">
      <w:pPr>
        <w:numPr>
          <w:ilvl w:val="0"/>
          <w:numId w:val="1"/>
        </w:numPr>
        <w:spacing w:before="360" w:after="240"/>
        <w:jc w:val="both"/>
        <w:rPr>
          <w:b/>
          <w:sz w:val="24"/>
          <w:szCs w:val="24"/>
          <w:lang w:val="en-US"/>
        </w:rPr>
      </w:pPr>
      <w:r w:rsidRPr="0049634E">
        <w:rPr>
          <w:b/>
          <w:sz w:val="24"/>
          <w:szCs w:val="24"/>
          <w:lang w:val="en-US"/>
        </w:rPr>
        <w:t>DELIVERABLES AND PAYMENT SCHEDULE</w:t>
      </w:r>
    </w:p>
    <w:p w14:paraId="6CC5D8E1" w14:textId="77777777" w:rsidR="00771C92" w:rsidRPr="003B09CA" w:rsidRDefault="00771C92" w:rsidP="003B09CA">
      <w:pPr>
        <w:spacing w:before="120" w:after="120"/>
        <w:ind w:right="637"/>
        <w:jc w:val="both"/>
        <w:rPr>
          <w:sz w:val="24"/>
          <w:szCs w:val="24"/>
          <w:lang w:val="en-US"/>
        </w:rPr>
      </w:pPr>
      <w:r w:rsidRPr="003B09CA">
        <w:rPr>
          <w:sz w:val="24"/>
          <w:szCs w:val="24"/>
          <w:lang w:val="en-US"/>
        </w:rPr>
        <w:t>All reports will be delivered in</w:t>
      </w:r>
      <w:r w:rsidR="0049634E" w:rsidRPr="003B09CA">
        <w:rPr>
          <w:sz w:val="24"/>
          <w:szCs w:val="24"/>
          <w:lang w:val="en-US"/>
        </w:rPr>
        <w:t xml:space="preserve"> English and </w:t>
      </w:r>
      <w:r w:rsidR="00DB51DA">
        <w:rPr>
          <w:sz w:val="24"/>
          <w:szCs w:val="24"/>
          <w:lang w:val="en-US"/>
        </w:rPr>
        <w:t>Turkish</w:t>
      </w:r>
      <w:r w:rsidR="0049634E" w:rsidRPr="003B09CA">
        <w:rPr>
          <w:sz w:val="24"/>
          <w:szCs w:val="24"/>
          <w:lang w:val="en-US"/>
        </w:rPr>
        <w:t xml:space="preserve"> language.</w:t>
      </w:r>
    </w:p>
    <w:tbl>
      <w:tblPr>
        <w:tblW w:w="7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2429"/>
      </w:tblGrid>
      <w:tr w:rsidR="00463407" w:rsidRPr="009F5959" w14:paraId="7F81CBA1" w14:textId="77777777" w:rsidTr="00463407">
        <w:trPr>
          <w:trHeight w:val="485"/>
        </w:trPr>
        <w:tc>
          <w:tcPr>
            <w:tcW w:w="5558" w:type="dxa"/>
          </w:tcPr>
          <w:p w14:paraId="7D1E297E" w14:textId="77777777" w:rsidR="00463407" w:rsidRPr="00E3232D" w:rsidRDefault="00463407" w:rsidP="000D10D3">
            <w:pPr>
              <w:pStyle w:val="BankNormal"/>
              <w:spacing w:after="0"/>
              <w:jc w:val="both"/>
              <w:rPr>
                <w:b/>
                <w:szCs w:val="24"/>
              </w:rPr>
            </w:pPr>
            <w:r w:rsidRPr="00E3232D">
              <w:rPr>
                <w:b/>
                <w:szCs w:val="24"/>
              </w:rPr>
              <w:t>Output/Deliverables</w:t>
            </w:r>
          </w:p>
        </w:tc>
        <w:tc>
          <w:tcPr>
            <w:tcW w:w="2429" w:type="dxa"/>
          </w:tcPr>
          <w:p w14:paraId="704784F6" w14:textId="77777777" w:rsidR="00463407" w:rsidRDefault="00463407" w:rsidP="00D357C5">
            <w:pPr>
              <w:pStyle w:val="BankNormal"/>
              <w:spacing w:after="0"/>
              <w:jc w:val="center"/>
              <w:rPr>
                <w:b/>
                <w:szCs w:val="24"/>
              </w:rPr>
            </w:pPr>
            <w:r>
              <w:rPr>
                <w:b/>
                <w:szCs w:val="24"/>
                <w:lang w:val="en-US"/>
              </w:rPr>
              <w:t>Completion f</w:t>
            </w:r>
            <w:r>
              <w:rPr>
                <w:b/>
                <w:szCs w:val="24"/>
              </w:rPr>
              <w:t>rom</w:t>
            </w:r>
          </w:p>
          <w:p w14:paraId="092ACD6C" w14:textId="287D76E9" w:rsidR="00463407" w:rsidRPr="00E3232D" w:rsidRDefault="00463407" w:rsidP="00D357C5">
            <w:pPr>
              <w:pStyle w:val="BankNormal"/>
              <w:spacing w:after="0"/>
              <w:jc w:val="center"/>
              <w:rPr>
                <w:b/>
                <w:szCs w:val="24"/>
              </w:rPr>
            </w:pPr>
            <w:r>
              <w:rPr>
                <w:b/>
                <w:szCs w:val="24"/>
              </w:rPr>
              <w:t>start</w:t>
            </w:r>
            <w:r>
              <w:rPr>
                <w:b/>
                <w:szCs w:val="24"/>
                <w:lang w:val="en-US"/>
              </w:rPr>
              <w:t xml:space="preserve"> </w:t>
            </w:r>
            <w:r w:rsidRPr="00E3232D">
              <w:rPr>
                <w:b/>
                <w:szCs w:val="24"/>
                <w:lang w:val="en-US"/>
              </w:rPr>
              <w:t>o</w:t>
            </w:r>
            <w:r w:rsidRPr="00E3232D">
              <w:rPr>
                <w:b/>
                <w:szCs w:val="24"/>
              </w:rPr>
              <w:t xml:space="preserve">f </w:t>
            </w:r>
            <w:proofErr w:type="spellStart"/>
            <w:r w:rsidRPr="00E3232D">
              <w:rPr>
                <w:b/>
                <w:szCs w:val="24"/>
              </w:rPr>
              <w:t>contract</w:t>
            </w:r>
            <w:proofErr w:type="spellEnd"/>
          </w:p>
        </w:tc>
      </w:tr>
      <w:tr w:rsidR="00463407" w:rsidRPr="009F5959" w14:paraId="3DA48E8F" w14:textId="77777777" w:rsidTr="00463407">
        <w:tc>
          <w:tcPr>
            <w:tcW w:w="5558" w:type="dxa"/>
          </w:tcPr>
          <w:p w14:paraId="316DC9D0" w14:textId="02C4B3AD" w:rsidR="00463407" w:rsidRDefault="00463407" w:rsidP="00120EF3">
            <w:pPr>
              <w:pStyle w:val="BankNormal"/>
              <w:numPr>
                <w:ilvl w:val="0"/>
                <w:numId w:val="3"/>
              </w:numPr>
              <w:spacing w:after="0"/>
              <w:ind w:left="360"/>
              <w:jc w:val="both"/>
              <w:rPr>
                <w:szCs w:val="24"/>
              </w:rPr>
            </w:pPr>
            <w:r>
              <w:rPr>
                <w:szCs w:val="24"/>
              </w:rPr>
              <w:t>Consultants’ signing of Contract and</w:t>
            </w:r>
          </w:p>
          <w:p w14:paraId="5BE400CF" w14:textId="77777777" w:rsidR="00463407" w:rsidRPr="00120EF3" w:rsidRDefault="00463407" w:rsidP="007744D7">
            <w:pPr>
              <w:pStyle w:val="BankNormal"/>
              <w:spacing w:after="0"/>
              <w:ind w:left="360"/>
              <w:jc w:val="both"/>
              <w:rPr>
                <w:szCs w:val="24"/>
              </w:rPr>
            </w:pPr>
            <w:r w:rsidRPr="00120EF3">
              <w:rPr>
                <w:szCs w:val="24"/>
              </w:rPr>
              <w:t xml:space="preserve">commencement </w:t>
            </w:r>
            <w:r>
              <w:rPr>
                <w:szCs w:val="24"/>
              </w:rPr>
              <w:t xml:space="preserve">of </w:t>
            </w:r>
            <w:r w:rsidRPr="00120EF3">
              <w:rPr>
                <w:szCs w:val="24"/>
              </w:rPr>
              <w:t>Services</w:t>
            </w:r>
          </w:p>
        </w:tc>
        <w:tc>
          <w:tcPr>
            <w:tcW w:w="2429" w:type="dxa"/>
          </w:tcPr>
          <w:p w14:paraId="445CD37C" w14:textId="77777777" w:rsidR="00463407" w:rsidRPr="00E3232D" w:rsidRDefault="00463407" w:rsidP="00D357C5">
            <w:pPr>
              <w:pStyle w:val="BankNormal"/>
              <w:spacing w:after="0"/>
              <w:jc w:val="center"/>
              <w:rPr>
                <w:szCs w:val="24"/>
                <w:lang w:val="en-US"/>
              </w:rPr>
            </w:pPr>
            <w:r w:rsidRPr="00E3232D">
              <w:rPr>
                <w:szCs w:val="24"/>
                <w:lang w:val="en-US"/>
              </w:rPr>
              <w:t>2 weeks</w:t>
            </w:r>
          </w:p>
          <w:p w14:paraId="7A32D0BD" w14:textId="3B77CB5C" w:rsidR="00463407" w:rsidRPr="00E3232D" w:rsidRDefault="00463407" w:rsidP="003954CA">
            <w:pPr>
              <w:pStyle w:val="BankNormal"/>
              <w:spacing w:after="0"/>
              <w:jc w:val="center"/>
              <w:rPr>
                <w:szCs w:val="24"/>
                <w:lang w:val="en-US"/>
              </w:rPr>
            </w:pPr>
            <w:r w:rsidRPr="00E3232D">
              <w:rPr>
                <w:szCs w:val="24"/>
                <w:lang w:val="en-US"/>
              </w:rPr>
              <w:t>(</w:t>
            </w:r>
            <w:r>
              <w:rPr>
                <w:szCs w:val="24"/>
                <w:lang w:val="en-US"/>
              </w:rPr>
              <w:t>mid</w:t>
            </w:r>
            <w:r w:rsidRPr="00E3232D">
              <w:rPr>
                <w:szCs w:val="24"/>
                <w:lang w:val="en-US"/>
              </w:rPr>
              <w:t>-</w:t>
            </w:r>
            <w:r>
              <w:rPr>
                <w:szCs w:val="24"/>
                <w:lang w:val="en-US"/>
              </w:rPr>
              <w:t>February, 2016</w:t>
            </w:r>
            <w:r w:rsidRPr="00E3232D">
              <w:rPr>
                <w:szCs w:val="24"/>
                <w:lang w:val="en-US"/>
              </w:rPr>
              <w:t>)</w:t>
            </w:r>
          </w:p>
        </w:tc>
      </w:tr>
      <w:tr w:rsidR="00463407" w:rsidRPr="009F5959" w14:paraId="21B1BE02" w14:textId="77777777" w:rsidTr="00463407">
        <w:tc>
          <w:tcPr>
            <w:tcW w:w="5558" w:type="dxa"/>
          </w:tcPr>
          <w:p w14:paraId="6CFDC655" w14:textId="74204C60" w:rsidR="00463407" w:rsidRPr="009F5959" w:rsidRDefault="00463407" w:rsidP="00C217EF">
            <w:pPr>
              <w:pStyle w:val="BankNormal"/>
              <w:numPr>
                <w:ilvl w:val="0"/>
                <w:numId w:val="3"/>
              </w:numPr>
              <w:spacing w:after="0"/>
              <w:ind w:left="360"/>
              <w:jc w:val="both"/>
              <w:rPr>
                <w:szCs w:val="24"/>
              </w:rPr>
            </w:pPr>
            <w:r>
              <w:rPr>
                <w:szCs w:val="24"/>
                <w:lang w:val="en-US"/>
              </w:rPr>
              <w:t>Updated survey instrument and sampling methodology prepared in consultation with stakeholders, and acceptable to the World Bank and GDF (Tasks 1 and 2)</w:t>
            </w:r>
          </w:p>
        </w:tc>
        <w:tc>
          <w:tcPr>
            <w:tcW w:w="2429" w:type="dxa"/>
          </w:tcPr>
          <w:p w14:paraId="5EAEA888" w14:textId="7FDAAAE3" w:rsidR="00463407" w:rsidRPr="00E3232D" w:rsidRDefault="00463407" w:rsidP="00D357C5">
            <w:pPr>
              <w:pStyle w:val="BankNormal"/>
              <w:spacing w:after="0"/>
              <w:jc w:val="center"/>
              <w:rPr>
                <w:szCs w:val="24"/>
                <w:lang w:val="en-US"/>
              </w:rPr>
            </w:pPr>
            <w:r>
              <w:rPr>
                <w:szCs w:val="24"/>
                <w:lang w:val="en-US"/>
              </w:rPr>
              <w:t>6</w:t>
            </w:r>
            <w:r w:rsidRPr="00E3232D">
              <w:rPr>
                <w:szCs w:val="24"/>
                <w:lang w:val="en-US"/>
              </w:rPr>
              <w:t xml:space="preserve"> weeks</w:t>
            </w:r>
          </w:p>
          <w:p w14:paraId="6D845AC5" w14:textId="16F25EF9" w:rsidR="00463407" w:rsidRPr="00E3232D" w:rsidRDefault="00463407" w:rsidP="003954CA">
            <w:pPr>
              <w:pStyle w:val="BankNormal"/>
              <w:spacing w:after="0"/>
              <w:jc w:val="center"/>
              <w:rPr>
                <w:szCs w:val="24"/>
                <w:lang w:val="en-US"/>
              </w:rPr>
            </w:pPr>
            <w:r w:rsidRPr="00E3232D">
              <w:rPr>
                <w:szCs w:val="24"/>
                <w:lang w:val="en-US"/>
              </w:rPr>
              <w:t>(</w:t>
            </w:r>
            <w:r>
              <w:rPr>
                <w:szCs w:val="24"/>
                <w:lang w:val="en-US"/>
              </w:rPr>
              <w:t>end</w:t>
            </w:r>
            <w:r w:rsidRPr="00E3232D">
              <w:rPr>
                <w:szCs w:val="24"/>
                <w:lang w:val="en-US"/>
              </w:rPr>
              <w:t>-</w:t>
            </w:r>
            <w:r>
              <w:rPr>
                <w:szCs w:val="24"/>
                <w:lang w:val="en-US"/>
              </w:rPr>
              <w:t>March</w:t>
            </w:r>
            <w:r w:rsidRPr="00E3232D">
              <w:rPr>
                <w:szCs w:val="24"/>
                <w:lang w:val="en-US"/>
              </w:rPr>
              <w:t>, 2016)</w:t>
            </w:r>
          </w:p>
        </w:tc>
      </w:tr>
      <w:tr w:rsidR="00463407" w:rsidRPr="009F5959" w14:paraId="6E443C6D" w14:textId="77777777" w:rsidTr="00463407">
        <w:tc>
          <w:tcPr>
            <w:tcW w:w="5558" w:type="dxa"/>
          </w:tcPr>
          <w:p w14:paraId="3AD32380" w14:textId="72C116E4" w:rsidR="00463407" w:rsidRPr="00C217EF" w:rsidRDefault="00463407" w:rsidP="006820F7">
            <w:pPr>
              <w:pStyle w:val="BankNormal"/>
              <w:numPr>
                <w:ilvl w:val="0"/>
                <w:numId w:val="3"/>
              </w:numPr>
              <w:spacing w:after="0"/>
              <w:ind w:left="360"/>
              <w:jc w:val="both"/>
              <w:rPr>
                <w:szCs w:val="24"/>
              </w:rPr>
            </w:pPr>
            <w:r>
              <w:rPr>
                <w:szCs w:val="24"/>
                <w:lang w:val="en-US"/>
              </w:rPr>
              <w:t xml:space="preserve">Completed survey pretest, revision and finalization of survey </w:t>
            </w:r>
            <w:r w:rsidRPr="00C217EF">
              <w:rPr>
                <w:szCs w:val="24"/>
                <w:lang w:val="en-US"/>
              </w:rPr>
              <w:t>(Task 3)</w:t>
            </w:r>
          </w:p>
        </w:tc>
        <w:tc>
          <w:tcPr>
            <w:tcW w:w="2429" w:type="dxa"/>
          </w:tcPr>
          <w:p w14:paraId="5105B7FF" w14:textId="5AB81BE1" w:rsidR="00463407" w:rsidRPr="00E3232D" w:rsidRDefault="00463407" w:rsidP="00D357C5">
            <w:pPr>
              <w:pStyle w:val="BankNormal"/>
              <w:spacing w:after="0"/>
              <w:jc w:val="center"/>
              <w:rPr>
                <w:szCs w:val="24"/>
                <w:lang w:val="en-US"/>
              </w:rPr>
            </w:pPr>
            <w:r>
              <w:rPr>
                <w:szCs w:val="24"/>
                <w:lang w:val="en-US"/>
              </w:rPr>
              <w:t>8</w:t>
            </w:r>
            <w:r w:rsidRPr="00E3232D">
              <w:rPr>
                <w:szCs w:val="24"/>
                <w:lang w:val="en-US"/>
              </w:rPr>
              <w:t xml:space="preserve"> weeks</w:t>
            </w:r>
          </w:p>
          <w:p w14:paraId="63708AF3" w14:textId="1738A145" w:rsidR="00463407" w:rsidRPr="00E3232D" w:rsidRDefault="00463407" w:rsidP="003954CA">
            <w:pPr>
              <w:pStyle w:val="BankNormal"/>
              <w:spacing w:after="0"/>
              <w:jc w:val="center"/>
              <w:rPr>
                <w:szCs w:val="24"/>
                <w:lang w:val="en-US"/>
              </w:rPr>
            </w:pPr>
            <w:r w:rsidRPr="00E3232D">
              <w:rPr>
                <w:szCs w:val="24"/>
                <w:lang w:val="en-US"/>
              </w:rPr>
              <w:t>(</w:t>
            </w:r>
            <w:r>
              <w:rPr>
                <w:szCs w:val="24"/>
                <w:lang w:val="en-US"/>
              </w:rPr>
              <w:t>mid</w:t>
            </w:r>
            <w:r w:rsidRPr="00E3232D">
              <w:rPr>
                <w:szCs w:val="24"/>
                <w:lang w:val="en-US"/>
              </w:rPr>
              <w:t>-</w:t>
            </w:r>
            <w:r>
              <w:rPr>
                <w:szCs w:val="24"/>
                <w:lang w:val="en-US"/>
              </w:rPr>
              <w:t>April</w:t>
            </w:r>
            <w:r w:rsidRPr="00E3232D">
              <w:rPr>
                <w:szCs w:val="24"/>
                <w:lang w:val="en-US"/>
              </w:rPr>
              <w:t>, 2016)</w:t>
            </w:r>
          </w:p>
        </w:tc>
      </w:tr>
      <w:tr w:rsidR="00463407" w:rsidRPr="009F5959" w14:paraId="075688E5" w14:textId="77777777" w:rsidTr="00463407">
        <w:tc>
          <w:tcPr>
            <w:tcW w:w="5558" w:type="dxa"/>
          </w:tcPr>
          <w:p w14:paraId="4ACF13B7" w14:textId="216D0DAE" w:rsidR="00463407" w:rsidRPr="009F5959" w:rsidRDefault="00463407" w:rsidP="00C217EF">
            <w:pPr>
              <w:pStyle w:val="BankNormal"/>
              <w:numPr>
                <w:ilvl w:val="0"/>
                <w:numId w:val="3"/>
              </w:numPr>
              <w:spacing w:after="0"/>
              <w:ind w:left="360"/>
              <w:jc w:val="both"/>
              <w:rPr>
                <w:szCs w:val="24"/>
                <w:lang w:val="en-US"/>
              </w:rPr>
            </w:pPr>
            <w:r>
              <w:rPr>
                <w:szCs w:val="24"/>
                <w:lang w:val="en-US"/>
              </w:rPr>
              <w:t>Survey implementation and delivery of monthly progress reports to the World Bank (Task 3)</w:t>
            </w:r>
          </w:p>
        </w:tc>
        <w:tc>
          <w:tcPr>
            <w:tcW w:w="2429" w:type="dxa"/>
          </w:tcPr>
          <w:p w14:paraId="05341F89" w14:textId="59D8F689" w:rsidR="00463407" w:rsidRPr="00E3232D" w:rsidRDefault="00463407" w:rsidP="00D357C5">
            <w:pPr>
              <w:pStyle w:val="BankNormal"/>
              <w:spacing w:after="0"/>
              <w:jc w:val="center"/>
              <w:rPr>
                <w:szCs w:val="24"/>
                <w:lang w:val="en-US"/>
              </w:rPr>
            </w:pPr>
            <w:r>
              <w:rPr>
                <w:szCs w:val="24"/>
                <w:lang w:val="en-US"/>
              </w:rPr>
              <w:t>18</w:t>
            </w:r>
            <w:r w:rsidRPr="00E3232D">
              <w:rPr>
                <w:szCs w:val="24"/>
                <w:lang w:val="en-US"/>
              </w:rPr>
              <w:t xml:space="preserve"> weeks</w:t>
            </w:r>
          </w:p>
          <w:p w14:paraId="3BAA8C42" w14:textId="37D1CEB7" w:rsidR="00463407" w:rsidRPr="00E3232D" w:rsidRDefault="00463407" w:rsidP="003954CA">
            <w:pPr>
              <w:pStyle w:val="BankNormal"/>
              <w:spacing w:after="0"/>
              <w:jc w:val="center"/>
              <w:rPr>
                <w:szCs w:val="24"/>
                <w:lang w:val="en-US"/>
              </w:rPr>
            </w:pPr>
            <w:r w:rsidRPr="00E3232D">
              <w:rPr>
                <w:szCs w:val="24"/>
                <w:lang w:val="en-US"/>
              </w:rPr>
              <w:t>(end-</w:t>
            </w:r>
            <w:r>
              <w:rPr>
                <w:szCs w:val="24"/>
                <w:lang w:val="en-US"/>
              </w:rPr>
              <w:t>June</w:t>
            </w:r>
            <w:r w:rsidRPr="00E3232D">
              <w:rPr>
                <w:szCs w:val="24"/>
                <w:lang w:val="en-US"/>
              </w:rPr>
              <w:t>, 2016)</w:t>
            </w:r>
          </w:p>
        </w:tc>
      </w:tr>
      <w:tr w:rsidR="00463407" w:rsidRPr="009F5959" w14:paraId="66D54A31" w14:textId="77777777" w:rsidTr="00463407">
        <w:tc>
          <w:tcPr>
            <w:tcW w:w="5558" w:type="dxa"/>
          </w:tcPr>
          <w:p w14:paraId="1DCE80C0" w14:textId="5ACAC2CE" w:rsidR="00463407" w:rsidRPr="009F5959" w:rsidRDefault="00463407" w:rsidP="00E3232D">
            <w:pPr>
              <w:pStyle w:val="BankNormal"/>
              <w:numPr>
                <w:ilvl w:val="0"/>
                <w:numId w:val="3"/>
              </w:numPr>
              <w:spacing w:after="0"/>
              <w:ind w:left="360"/>
              <w:jc w:val="both"/>
              <w:rPr>
                <w:szCs w:val="24"/>
                <w:lang w:val="en-US"/>
              </w:rPr>
            </w:pPr>
            <w:r>
              <w:rPr>
                <w:szCs w:val="24"/>
                <w:lang w:val="en-US"/>
              </w:rPr>
              <w:t>Data entry and analyses (Task 4)</w:t>
            </w:r>
          </w:p>
        </w:tc>
        <w:tc>
          <w:tcPr>
            <w:tcW w:w="2429" w:type="dxa"/>
          </w:tcPr>
          <w:p w14:paraId="162E0B23" w14:textId="1D01055D" w:rsidR="00463407" w:rsidRPr="00E3232D" w:rsidRDefault="00463407" w:rsidP="00D357C5">
            <w:pPr>
              <w:pStyle w:val="BankNormal"/>
              <w:spacing w:after="0"/>
              <w:jc w:val="center"/>
              <w:rPr>
                <w:szCs w:val="24"/>
                <w:lang w:val="en-US"/>
              </w:rPr>
            </w:pPr>
            <w:r w:rsidRPr="00E3232D">
              <w:rPr>
                <w:szCs w:val="24"/>
                <w:lang w:val="en-US"/>
              </w:rPr>
              <w:t>2</w:t>
            </w:r>
            <w:r>
              <w:rPr>
                <w:szCs w:val="24"/>
                <w:lang w:val="en-US"/>
              </w:rPr>
              <w:t>0</w:t>
            </w:r>
            <w:r w:rsidRPr="00E3232D">
              <w:rPr>
                <w:szCs w:val="24"/>
                <w:lang w:val="en-US"/>
              </w:rPr>
              <w:t xml:space="preserve"> weeks</w:t>
            </w:r>
          </w:p>
          <w:p w14:paraId="7F6DF8D4" w14:textId="327B42FA" w:rsidR="00463407" w:rsidRPr="00E3232D" w:rsidRDefault="00463407" w:rsidP="00D357C5">
            <w:pPr>
              <w:pStyle w:val="BankNormal"/>
              <w:spacing w:after="0"/>
              <w:jc w:val="center"/>
              <w:rPr>
                <w:szCs w:val="24"/>
                <w:lang w:val="en-US"/>
              </w:rPr>
            </w:pPr>
            <w:r>
              <w:rPr>
                <w:szCs w:val="24"/>
                <w:lang w:val="en-US"/>
              </w:rPr>
              <w:t>(mid</w:t>
            </w:r>
            <w:r w:rsidRPr="00E3232D">
              <w:rPr>
                <w:szCs w:val="24"/>
                <w:lang w:val="en-US"/>
              </w:rPr>
              <w:t>-</w:t>
            </w:r>
            <w:r>
              <w:rPr>
                <w:szCs w:val="24"/>
                <w:lang w:val="en-US"/>
              </w:rPr>
              <w:t>July</w:t>
            </w:r>
            <w:r w:rsidRPr="00E3232D">
              <w:rPr>
                <w:szCs w:val="24"/>
                <w:lang w:val="en-US"/>
              </w:rPr>
              <w:t>, 2016)</w:t>
            </w:r>
          </w:p>
        </w:tc>
      </w:tr>
      <w:tr w:rsidR="00463407" w:rsidRPr="009F5959" w14:paraId="5A17A75F" w14:textId="77777777" w:rsidTr="00463407">
        <w:tc>
          <w:tcPr>
            <w:tcW w:w="5558" w:type="dxa"/>
          </w:tcPr>
          <w:p w14:paraId="3F627112" w14:textId="17040A59" w:rsidR="00463407" w:rsidRDefault="00463407" w:rsidP="00BC4B2E">
            <w:pPr>
              <w:pStyle w:val="BankNormal"/>
              <w:numPr>
                <w:ilvl w:val="0"/>
                <w:numId w:val="3"/>
              </w:numPr>
              <w:spacing w:after="0"/>
              <w:ind w:left="360"/>
              <w:jc w:val="both"/>
              <w:rPr>
                <w:szCs w:val="24"/>
                <w:lang w:val="en-US"/>
              </w:rPr>
            </w:pPr>
            <w:r>
              <w:rPr>
                <w:szCs w:val="24"/>
                <w:lang w:val="en-US"/>
              </w:rPr>
              <w:t>Delivery of final database to World Bank (Task 4)</w:t>
            </w:r>
          </w:p>
        </w:tc>
        <w:tc>
          <w:tcPr>
            <w:tcW w:w="2429" w:type="dxa"/>
          </w:tcPr>
          <w:p w14:paraId="067CD461" w14:textId="104122BA" w:rsidR="00463407" w:rsidRPr="00E3232D" w:rsidRDefault="00463407" w:rsidP="00D357C5">
            <w:pPr>
              <w:pStyle w:val="BankNormal"/>
              <w:spacing w:after="0"/>
              <w:jc w:val="center"/>
              <w:rPr>
                <w:szCs w:val="24"/>
                <w:lang w:val="en-US"/>
              </w:rPr>
            </w:pPr>
            <w:r>
              <w:rPr>
                <w:szCs w:val="24"/>
                <w:lang w:val="en-US"/>
              </w:rPr>
              <w:t>22</w:t>
            </w:r>
            <w:r w:rsidRPr="00E3232D">
              <w:rPr>
                <w:szCs w:val="24"/>
                <w:lang w:val="en-US"/>
              </w:rPr>
              <w:t xml:space="preserve"> weeks</w:t>
            </w:r>
          </w:p>
          <w:p w14:paraId="3E988B71" w14:textId="516FADDD" w:rsidR="00463407" w:rsidRPr="00E3232D" w:rsidRDefault="00463407" w:rsidP="00D357C5">
            <w:pPr>
              <w:pStyle w:val="BankNormal"/>
              <w:spacing w:after="0"/>
              <w:jc w:val="center"/>
              <w:rPr>
                <w:szCs w:val="24"/>
                <w:lang w:val="en-US"/>
              </w:rPr>
            </w:pPr>
            <w:r>
              <w:rPr>
                <w:szCs w:val="24"/>
                <w:lang w:val="en-US"/>
              </w:rPr>
              <w:t>(end-July</w:t>
            </w:r>
            <w:r w:rsidRPr="00E3232D">
              <w:rPr>
                <w:szCs w:val="24"/>
                <w:lang w:val="en-US"/>
              </w:rPr>
              <w:t>, 2016)</w:t>
            </w:r>
          </w:p>
        </w:tc>
      </w:tr>
      <w:tr w:rsidR="00463407" w:rsidRPr="009F5959" w14:paraId="000000C5" w14:textId="77777777" w:rsidTr="00463407">
        <w:tc>
          <w:tcPr>
            <w:tcW w:w="5558" w:type="dxa"/>
          </w:tcPr>
          <w:p w14:paraId="56F68631" w14:textId="568D3E76" w:rsidR="00463407" w:rsidRDefault="00463407" w:rsidP="00E3232D">
            <w:pPr>
              <w:pStyle w:val="BankNormal"/>
              <w:numPr>
                <w:ilvl w:val="0"/>
                <w:numId w:val="3"/>
              </w:numPr>
              <w:spacing w:after="0"/>
              <w:ind w:left="360"/>
              <w:jc w:val="both"/>
              <w:rPr>
                <w:szCs w:val="24"/>
                <w:lang w:val="en-US"/>
              </w:rPr>
            </w:pPr>
            <w:r>
              <w:rPr>
                <w:szCs w:val="24"/>
                <w:lang w:val="en-US"/>
              </w:rPr>
              <w:t>Final report (Task 4)</w:t>
            </w:r>
          </w:p>
        </w:tc>
        <w:tc>
          <w:tcPr>
            <w:tcW w:w="2429" w:type="dxa"/>
          </w:tcPr>
          <w:p w14:paraId="39279224" w14:textId="77777777" w:rsidR="00463407" w:rsidRPr="00E3232D" w:rsidRDefault="00463407" w:rsidP="00D357C5">
            <w:pPr>
              <w:pStyle w:val="BankNormal"/>
              <w:spacing w:after="0"/>
              <w:jc w:val="center"/>
              <w:rPr>
                <w:szCs w:val="24"/>
                <w:lang w:val="en-US"/>
              </w:rPr>
            </w:pPr>
            <w:r w:rsidRPr="00E3232D">
              <w:rPr>
                <w:szCs w:val="24"/>
                <w:lang w:val="en-US"/>
              </w:rPr>
              <w:t>26 weeks</w:t>
            </w:r>
          </w:p>
          <w:p w14:paraId="4A86E509" w14:textId="3A3C746A" w:rsidR="00463407" w:rsidRPr="00E3232D" w:rsidRDefault="00463407" w:rsidP="003954CA">
            <w:pPr>
              <w:pStyle w:val="BankNormal"/>
              <w:spacing w:after="0"/>
              <w:jc w:val="center"/>
              <w:rPr>
                <w:szCs w:val="24"/>
                <w:lang w:val="en-US"/>
              </w:rPr>
            </w:pPr>
            <w:r>
              <w:rPr>
                <w:szCs w:val="24"/>
                <w:lang w:val="en-US"/>
              </w:rPr>
              <w:t>(end-Aug</w:t>
            </w:r>
            <w:r w:rsidRPr="00E3232D">
              <w:rPr>
                <w:szCs w:val="24"/>
                <w:lang w:val="en-US"/>
              </w:rPr>
              <w:t>, 2016)</w:t>
            </w:r>
          </w:p>
        </w:tc>
      </w:tr>
    </w:tbl>
    <w:p w14:paraId="1F8C2E3E" w14:textId="77777777" w:rsidR="00771C92" w:rsidRPr="0049634E" w:rsidRDefault="00771C92" w:rsidP="0049634E">
      <w:pPr>
        <w:pStyle w:val="BankNormal"/>
        <w:spacing w:after="0"/>
        <w:ind w:left="720"/>
        <w:jc w:val="both"/>
        <w:rPr>
          <w:color w:val="0070C0"/>
          <w:sz w:val="22"/>
          <w:szCs w:val="24"/>
        </w:rPr>
      </w:pPr>
    </w:p>
    <w:p w14:paraId="5FD6BE56" w14:textId="77777777" w:rsidR="00771C92" w:rsidRPr="009F5959" w:rsidRDefault="003D1EBB" w:rsidP="009F5959">
      <w:pPr>
        <w:widowControl w:val="0"/>
        <w:numPr>
          <w:ilvl w:val="0"/>
          <w:numId w:val="1"/>
        </w:numPr>
        <w:tabs>
          <w:tab w:val="left" w:pos="-1440"/>
        </w:tabs>
        <w:spacing w:after="240"/>
        <w:ind w:right="637"/>
        <w:jc w:val="both"/>
        <w:rPr>
          <w:b/>
          <w:sz w:val="24"/>
          <w:szCs w:val="22"/>
          <w:lang w:val="en-US"/>
        </w:rPr>
      </w:pPr>
      <w:r w:rsidRPr="009F5959">
        <w:rPr>
          <w:b/>
          <w:sz w:val="24"/>
          <w:szCs w:val="22"/>
          <w:lang w:val="en-US"/>
        </w:rPr>
        <w:t>CONSULTING TEAM</w:t>
      </w:r>
    </w:p>
    <w:p w14:paraId="4C50E3D3" w14:textId="77777777" w:rsidR="00CB07E4" w:rsidRDefault="00CB07E4" w:rsidP="009F5959">
      <w:pPr>
        <w:widowControl w:val="0"/>
        <w:spacing w:after="120"/>
        <w:ind w:right="637"/>
        <w:jc w:val="both"/>
        <w:rPr>
          <w:bCs/>
          <w:sz w:val="24"/>
          <w:szCs w:val="24"/>
        </w:rPr>
      </w:pPr>
      <w:r w:rsidRPr="00F17E58">
        <w:rPr>
          <w:bCs/>
          <w:sz w:val="24"/>
          <w:szCs w:val="24"/>
        </w:rPr>
        <w:t>This assignment will be undertaken by a team of local experts that fully enables the satisfactory execution of the above work tasks and acti</w:t>
      </w:r>
      <w:r w:rsidR="00860ADA">
        <w:rPr>
          <w:bCs/>
          <w:sz w:val="24"/>
          <w:szCs w:val="24"/>
        </w:rPr>
        <w:t>vities.</w:t>
      </w:r>
    </w:p>
    <w:p w14:paraId="5640F5C9" w14:textId="77777777" w:rsidR="00CB07E4" w:rsidRPr="00F17E58" w:rsidRDefault="00CB07E4" w:rsidP="009F5959">
      <w:pPr>
        <w:widowControl w:val="0"/>
        <w:spacing w:after="120"/>
        <w:ind w:right="637"/>
        <w:jc w:val="both"/>
        <w:rPr>
          <w:bCs/>
          <w:sz w:val="24"/>
          <w:szCs w:val="24"/>
        </w:rPr>
      </w:pPr>
      <w:r w:rsidRPr="00F17E58">
        <w:rPr>
          <w:bCs/>
          <w:sz w:val="24"/>
          <w:szCs w:val="24"/>
        </w:rPr>
        <w:t xml:space="preserve">The following are the minimum qualifications required </w:t>
      </w:r>
      <w:r w:rsidR="00860ADA">
        <w:rPr>
          <w:bCs/>
          <w:sz w:val="24"/>
          <w:szCs w:val="24"/>
          <w:lang w:val="en-US"/>
        </w:rPr>
        <w:t>by the Consultant</w:t>
      </w:r>
      <w:r w:rsidRPr="00F17E58">
        <w:rPr>
          <w:bCs/>
          <w:sz w:val="24"/>
          <w:szCs w:val="24"/>
        </w:rPr>
        <w:t xml:space="preserve"> </w:t>
      </w:r>
      <w:r w:rsidR="00860ADA">
        <w:rPr>
          <w:bCs/>
          <w:sz w:val="24"/>
          <w:szCs w:val="24"/>
          <w:lang w:val="en-US"/>
        </w:rPr>
        <w:t xml:space="preserve">and </w:t>
      </w:r>
      <w:r>
        <w:rPr>
          <w:bCs/>
          <w:sz w:val="24"/>
          <w:szCs w:val="24"/>
        </w:rPr>
        <w:t>should be</w:t>
      </w:r>
      <w:r w:rsidRPr="00F17E58">
        <w:rPr>
          <w:bCs/>
          <w:sz w:val="24"/>
          <w:szCs w:val="24"/>
        </w:rPr>
        <w:t xml:space="preserve"> specifically identif</w:t>
      </w:r>
      <w:r>
        <w:rPr>
          <w:bCs/>
          <w:sz w:val="24"/>
          <w:szCs w:val="24"/>
        </w:rPr>
        <w:t>ied in the</w:t>
      </w:r>
      <w:r w:rsidRPr="00F17E58">
        <w:rPr>
          <w:bCs/>
          <w:sz w:val="24"/>
          <w:szCs w:val="24"/>
        </w:rPr>
        <w:t xml:space="preserve"> proposal for this assignment:</w:t>
      </w:r>
    </w:p>
    <w:p w14:paraId="1521FB96" w14:textId="77777777" w:rsidR="00CB07E4" w:rsidRDefault="00CB07E4" w:rsidP="009F5959">
      <w:pPr>
        <w:widowControl w:val="0"/>
        <w:numPr>
          <w:ilvl w:val="0"/>
          <w:numId w:val="7"/>
        </w:numPr>
        <w:spacing w:after="120"/>
        <w:ind w:right="637"/>
        <w:jc w:val="both"/>
        <w:rPr>
          <w:bCs/>
          <w:sz w:val="24"/>
          <w:szCs w:val="24"/>
        </w:rPr>
      </w:pPr>
      <w:r w:rsidRPr="009A284A">
        <w:rPr>
          <w:bCs/>
          <w:sz w:val="24"/>
          <w:szCs w:val="24"/>
        </w:rPr>
        <w:t xml:space="preserve">Prior </w:t>
      </w:r>
      <w:r w:rsidR="00860ADA">
        <w:rPr>
          <w:bCs/>
          <w:sz w:val="24"/>
          <w:szCs w:val="24"/>
          <w:lang w:val="en-US"/>
        </w:rPr>
        <w:t>socio-economic survey development experience in Turkey.</w:t>
      </w:r>
    </w:p>
    <w:p w14:paraId="53BD5B9E" w14:textId="77777777" w:rsidR="00CB07E4" w:rsidRDefault="00CB07E4" w:rsidP="009F5959">
      <w:pPr>
        <w:widowControl w:val="0"/>
        <w:numPr>
          <w:ilvl w:val="0"/>
          <w:numId w:val="7"/>
        </w:numPr>
        <w:spacing w:after="120"/>
        <w:ind w:right="637"/>
        <w:jc w:val="both"/>
        <w:rPr>
          <w:bCs/>
          <w:sz w:val="24"/>
          <w:szCs w:val="24"/>
        </w:rPr>
      </w:pPr>
      <w:r>
        <w:rPr>
          <w:bCs/>
          <w:sz w:val="24"/>
          <w:szCs w:val="24"/>
        </w:rPr>
        <w:t xml:space="preserve">Experience in </w:t>
      </w:r>
      <w:r w:rsidR="00BD4696">
        <w:rPr>
          <w:bCs/>
          <w:sz w:val="24"/>
          <w:szCs w:val="24"/>
          <w:lang w:val="en-US"/>
        </w:rPr>
        <w:t xml:space="preserve">developing a </w:t>
      </w:r>
      <w:r w:rsidR="00860ADA">
        <w:rPr>
          <w:bCs/>
          <w:sz w:val="24"/>
          <w:szCs w:val="24"/>
          <w:lang w:val="en-US"/>
        </w:rPr>
        <w:t xml:space="preserve">randomized sample </w:t>
      </w:r>
      <w:r w:rsidR="00BD4696">
        <w:rPr>
          <w:bCs/>
          <w:sz w:val="24"/>
          <w:szCs w:val="24"/>
          <w:lang w:val="en-US"/>
        </w:rPr>
        <w:t xml:space="preserve">design </w:t>
      </w:r>
      <w:r w:rsidR="00860ADA">
        <w:rPr>
          <w:bCs/>
          <w:sz w:val="24"/>
          <w:szCs w:val="24"/>
          <w:lang w:val="en-US"/>
        </w:rPr>
        <w:t>in Turkey</w:t>
      </w:r>
      <w:r>
        <w:rPr>
          <w:bCs/>
          <w:sz w:val="24"/>
          <w:szCs w:val="24"/>
        </w:rPr>
        <w:t>.</w:t>
      </w:r>
    </w:p>
    <w:p w14:paraId="2270AA18" w14:textId="77777777" w:rsidR="00CB07E4" w:rsidRPr="009A284A" w:rsidRDefault="00CB07E4" w:rsidP="009F5959">
      <w:pPr>
        <w:widowControl w:val="0"/>
        <w:numPr>
          <w:ilvl w:val="0"/>
          <w:numId w:val="7"/>
        </w:numPr>
        <w:spacing w:after="120"/>
        <w:ind w:right="637"/>
        <w:jc w:val="both"/>
        <w:rPr>
          <w:bCs/>
          <w:sz w:val="24"/>
          <w:szCs w:val="24"/>
        </w:rPr>
      </w:pPr>
      <w:r>
        <w:rPr>
          <w:bCs/>
          <w:sz w:val="24"/>
          <w:szCs w:val="24"/>
        </w:rPr>
        <w:t xml:space="preserve">Experience </w:t>
      </w:r>
      <w:r w:rsidR="00860ADA">
        <w:rPr>
          <w:bCs/>
          <w:sz w:val="24"/>
          <w:szCs w:val="24"/>
          <w:lang w:val="en-US"/>
        </w:rPr>
        <w:t xml:space="preserve">in implementing household-level socio-economic surveys in </w:t>
      </w:r>
      <w:r w:rsidR="00BD4696">
        <w:rPr>
          <w:bCs/>
          <w:sz w:val="24"/>
          <w:szCs w:val="24"/>
          <w:lang w:val="en-US"/>
        </w:rPr>
        <w:t xml:space="preserve">rural areas of </w:t>
      </w:r>
      <w:r w:rsidR="00860ADA">
        <w:rPr>
          <w:bCs/>
          <w:sz w:val="24"/>
          <w:szCs w:val="24"/>
          <w:lang w:val="en-US"/>
        </w:rPr>
        <w:t>Turkey.</w:t>
      </w:r>
    </w:p>
    <w:p w14:paraId="573A318F" w14:textId="6C609D91" w:rsidR="00CB07E4" w:rsidRPr="00B53D0F" w:rsidRDefault="00CB07E4" w:rsidP="009F5959">
      <w:pPr>
        <w:widowControl w:val="0"/>
        <w:numPr>
          <w:ilvl w:val="0"/>
          <w:numId w:val="7"/>
        </w:numPr>
        <w:spacing w:after="120"/>
        <w:ind w:right="637"/>
        <w:jc w:val="both"/>
        <w:rPr>
          <w:bCs/>
          <w:sz w:val="24"/>
          <w:szCs w:val="24"/>
          <w:lang w:val="en-US"/>
        </w:rPr>
      </w:pPr>
      <w:r w:rsidRPr="00616617">
        <w:rPr>
          <w:bCs/>
          <w:sz w:val="24"/>
          <w:szCs w:val="24"/>
        </w:rPr>
        <w:lastRenderedPageBreak/>
        <w:t>Experience in</w:t>
      </w:r>
      <w:r w:rsidR="00616617">
        <w:rPr>
          <w:bCs/>
          <w:sz w:val="24"/>
          <w:szCs w:val="24"/>
          <w:lang w:val="en-US"/>
        </w:rPr>
        <w:t xml:space="preserve"> the </w:t>
      </w:r>
      <w:r w:rsidR="002D5B65" w:rsidRPr="00616617">
        <w:rPr>
          <w:bCs/>
          <w:sz w:val="24"/>
          <w:szCs w:val="24"/>
          <w:lang w:val="en-US"/>
        </w:rPr>
        <w:t>design,</w:t>
      </w:r>
      <w:r w:rsidR="002D5B65">
        <w:rPr>
          <w:bCs/>
          <w:sz w:val="24"/>
          <w:szCs w:val="24"/>
          <w:lang w:val="en-US"/>
        </w:rPr>
        <w:t xml:space="preserve"> maintenance, and data entry </w:t>
      </w:r>
      <w:r w:rsidR="00B53D0F">
        <w:rPr>
          <w:bCs/>
          <w:sz w:val="24"/>
          <w:szCs w:val="24"/>
          <w:lang w:val="en-US"/>
        </w:rPr>
        <w:t>of a</w:t>
      </w:r>
      <w:r w:rsidR="002D5B65">
        <w:rPr>
          <w:bCs/>
          <w:sz w:val="24"/>
          <w:szCs w:val="24"/>
          <w:lang w:val="en-US"/>
        </w:rPr>
        <w:t xml:space="preserve"> database (including data cleaning and setting up of suitable </w:t>
      </w:r>
      <w:r w:rsidR="00B53D0F">
        <w:rPr>
          <w:bCs/>
          <w:sz w:val="24"/>
          <w:szCs w:val="24"/>
          <w:lang w:val="en-US"/>
        </w:rPr>
        <w:t>data rules)</w:t>
      </w:r>
      <w:r w:rsidR="002D5B65">
        <w:rPr>
          <w:bCs/>
          <w:sz w:val="24"/>
          <w:szCs w:val="24"/>
          <w:lang w:val="en-US"/>
        </w:rPr>
        <w:t xml:space="preserve"> </w:t>
      </w:r>
      <w:r w:rsidR="00B53D0F">
        <w:rPr>
          <w:bCs/>
          <w:sz w:val="24"/>
          <w:szCs w:val="24"/>
          <w:lang w:val="en-US"/>
        </w:rPr>
        <w:t>in a suitable program</w:t>
      </w:r>
      <w:r w:rsidR="00616617">
        <w:rPr>
          <w:bCs/>
          <w:sz w:val="24"/>
          <w:szCs w:val="24"/>
          <w:lang w:val="en-US"/>
        </w:rPr>
        <w:t xml:space="preserve"> e.g. Excel or similar</w:t>
      </w:r>
      <w:r w:rsidR="00E3232D">
        <w:rPr>
          <w:bCs/>
          <w:sz w:val="24"/>
          <w:szCs w:val="24"/>
          <w:lang w:val="en-US"/>
        </w:rPr>
        <w:t>.</w:t>
      </w:r>
    </w:p>
    <w:p w14:paraId="6E8C28CB" w14:textId="4265B015" w:rsidR="00B53D0F" w:rsidRPr="00F17E58" w:rsidRDefault="00B53D0F" w:rsidP="009F5959">
      <w:pPr>
        <w:widowControl w:val="0"/>
        <w:numPr>
          <w:ilvl w:val="0"/>
          <w:numId w:val="7"/>
        </w:numPr>
        <w:spacing w:after="120"/>
        <w:ind w:right="637"/>
        <w:jc w:val="both"/>
        <w:rPr>
          <w:bCs/>
          <w:sz w:val="24"/>
          <w:szCs w:val="24"/>
        </w:rPr>
      </w:pPr>
      <w:r>
        <w:rPr>
          <w:bCs/>
          <w:sz w:val="24"/>
          <w:szCs w:val="24"/>
          <w:lang w:val="en-US"/>
        </w:rPr>
        <w:t xml:space="preserve">Experience in producing initial statistical </w:t>
      </w:r>
      <w:r w:rsidR="00616617">
        <w:rPr>
          <w:bCs/>
          <w:sz w:val="24"/>
          <w:szCs w:val="24"/>
          <w:lang w:val="en-US"/>
        </w:rPr>
        <w:t>analyses of collected data.</w:t>
      </w:r>
    </w:p>
    <w:p w14:paraId="1205D887" w14:textId="77777777" w:rsidR="00CB07E4" w:rsidRDefault="00CB07E4" w:rsidP="00BD4696">
      <w:pPr>
        <w:widowControl w:val="0"/>
        <w:spacing w:after="120"/>
        <w:ind w:right="637"/>
        <w:jc w:val="both"/>
        <w:rPr>
          <w:bCs/>
          <w:sz w:val="24"/>
          <w:szCs w:val="24"/>
        </w:rPr>
      </w:pPr>
    </w:p>
    <w:p w14:paraId="0550725C" w14:textId="7132ABE9" w:rsidR="00CB07E4" w:rsidRDefault="00BD4696" w:rsidP="009F5959">
      <w:pPr>
        <w:widowControl w:val="0"/>
        <w:spacing w:after="120"/>
        <w:ind w:right="637"/>
        <w:jc w:val="both"/>
        <w:rPr>
          <w:bCs/>
          <w:sz w:val="24"/>
          <w:szCs w:val="24"/>
        </w:rPr>
      </w:pPr>
      <w:r>
        <w:rPr>
          <w:bCs/>
          <w:sz w:val="24"/>
          <w:szCs w:val="24"/>
        </w:rPr>
        <w:t>The Consultant’s team</w:t>
      </w:r>
      <w:r w:rsidR="007744D7">
        <w:rPr>
          <w:bCs/>
          <w:sz w:val="24"/>
          <w:szCs w:val="24"/>
          <w:lang w:val="en-US"/>
        </w:rPr>
        <w:t xml:space="preserve"> </w:t>
      </w:r>
      <w:r>
        <w:rPr>
          <w:bCs/>
          <w:sz w:val="24"/>
          <w:szCs w:val="24"/>
          <w:lang w:val="en-US"/>
        </w:rPr>
        <w:t xml:space="preserve">should </w:t>
      </w:r>
      <w:r w:rsidR="00CB07E4" w:rsidRPr="00F17E58">
        <w:rPr>
          <w:bCs/>
          <w:sz w:val="24"/>
          <w:szCs w:val="24"/>
        </w:rPr>
        <w:t>include</w:t>
      </w:r>
      <w:r>
        <w:rPr>
          <w:bCs/>
          <w:sz w:val="24"/>
          <w:szCs w:val="24"/>
          <w:lang w:val="en-US"/>
        </w:rPr>
        <w:t>,</w:t>
      </w:r>
      <w:r w:rsidR="00CB07E4" w:rsidRPr="00F17E58">
        <w:rPr>
          <w:bCs/>
          <w:sz w:val="24"/>
          <w:szCs w:val="24"/>
        </w:rPr>
        <w:t xml:space="preserve"> at least</w:t>
      </w:r>
      <w:r>
        <w:rPr>
          <w:bCs/>
          <w:sz w:val="24"/>
          <w:szCs w:val="24"/>
          <w:lang w:val="en-US"/>
        </w:rPr>
        <w:t>,</w:t>
      </w:r>
      <w:r w:rsidR="00CB07E4" w:rsidRPr="00F17E58">
        <w:rPr>
          <w:bCs/>
          <w:sz w:val="24"/>
          <w:szCs w:val="24"/>
        </w:rPr>
        <w:t xml:space="preserve"> the following ke</w:t>
      </w:r>
      <w:r w:rsidR="00D41B64">
        <w:rPr>
          <w:bCs/>
          <w:sz w:val="24"/>
          <w:szCs w:val="24"/>
        </w:rPr>
        <w:t>y personnel:</w:t>
      </w:r>
    </w:p>
    <w:p w14:paraId="7A3FF98D" w14:textId="5C57577C" w:rsidR="00CB07E4" w:rsidRPr="00C217EF" w:rsidRDefault="00CB07E4" w:rsidP="009F5959">
      <w:pPr>
        <w:widowControl w:val="0"/>
        <w:numPr>
          <w:ilvl w:val="0"/>
          <w:numId w:val="6"/>
        </w:numPr>
        <w:spacing w:after="120"/>
        <w:ind w:right="637"/>
        <w:jc w:val="both"/>
        <w:rPr>
          <w:bCs/>
          <w:sz w:val="24"/>
          <w:szCs w:val="24"/>
        </w:rPr>
      </w:pPr>
      <w:r>
        <w:rPr>
          <w:b/>
          <w:bCs/>
          <w:sz w:val="24"/>
          <w:szCs w:val="24"/>
        </w:rPr>
        <w:t xml:space="preserve">Team Leader </w:t>
      </w:r>
      <w:r w:rsidR="00BD4696">
        <w:rPr>
          <w:b/>
          <w:bCs/>
          <w:sz w:val="24"/>
          <w:szCs w:val="24"/>
        </w:rPr>
        <w:t>–</w:t>
      </w:r>
      <w:r>
        <w:rPr>
          <w:b/>
          <w:bCs/>
          <w:sz w:val="24"/>
          <w:szCs w:val="24"/>
        </w:rPr>
        <w:t xml:space="preserve"> </w:t>
      </w:r>
      <w:r w:rsidR="00BD4696">
        <w:rPr>
          <w:b/>
          <w:bCs/>
          <w:sz w:val="24"/>
          <w:szCs w:val="24"/>
          <w:lang w:val="en-US"/>
        </w:rPr>
        <w:t xml:space="preserve">Survey </w:t>
      </w:r>
      <w:r w:rsidRPr="00F17E58">
        <w:rPr>
          <w:b/>
          <w:bCs/>
          <w:sz w:val="24"/>
          <w:szCs w:val="24"/>
        </w:rPr>
        <w:t>Specialist</w:t>
      </w:r>
      <w:r w:rsidRPr="00F17E58">
        <w:rPr>
          <w:bCs/>
          <w:sz w:val="24"/>
          <w:szCs w:val="24"/>
        </w:rPr>
        <w:t xml:space="preserve"> </w:t>
      </w:r>
      <w:r w:rsidR="00BD4696">
        <w:rPr>
          <w:bCs/>
          <w:sz w:val="24"/>
          <w:szCs w:val="24"/>
        </w:rPr>
        <w:t>–</w:t>
      </w:r>
      <w:r w:rsidRPr="00F17E58">
        <w:rPr>
          <w:bCs/>
          <w:sz w:val="24"/>
          <w:szCs w:val="24"/>
        </w:rPr>
        <w:t xml:space="preserve"> </w:t>
      </w:r>
      <w:r w:rsidR="00C217EF">
        <w:rPr>
          <w:bCs/>
          <w:sz w:val="24"/>
          <w:szCs w:val="24"/>
          <w:lang w:val="en-US"/>
        </w:rPr>
        <w:t>E</w:t>
      </w:r>
      <w:r w:rsidR="00BD4696">
        <w:rPr>
          <w:bCs/>
          <w:sz w:val="24"/>
          <w:szCs w:val="24"/>
          <w:lang w:val="en-US"/>
        </w:rPr>
        <w:t xml:space="preserve">xperience in managing large household-level surveys in rural areas of Turkey. </w:t>
      </w:r>
      <w:r w:rsidRPr="00F17E58">
        <w:rPr>
          <w:bCs/>
          <w:sz w:val="24"/>
          <w:szCs w:val="24"/>
        </w:rPr>
        <w:t>The team leader will coordinate all inputs of the other specialists and will be the primary p</w:t>
      </w:r>
      <w:r w:rsidR="009F5959">
        <w:rPr>
          <w:bCs/>
          <w:sz w:val="24"/>
          <w:szCs w:val="24"/>
        </w:rPr>
        <w:t>oint of contact with the client</w:t>
      </w:r>
      <w:r w:rsidR="009F5959">
        <w:rPr>
          <w:bCs/>
          <w:sz w:val="24"/>
          <w:szCs w:val="24"/>
          <w:lang w:val="en-US"/>
        </w:rPr>
        <w:t>.</w:t>
      </w:r>
      <w:r w:rsidR="00102AC4">
        <w:rPr>
          <w:bCs/>
          <w:sz w:val="24"/>
          <w:szCs w:val="24"/>
          <w:lang w:val="en-US"/>
        </w:rPr>
        <w:t xml:space="preserve">  </w:t>
      </w:r>
      <w:r w:rsidR="00102AC4" w:rsidRPr="00AF30C6">
        <w:rPr>
          <w:bCs/>
          <w:sz w:val="24"/>
          <w:szCs w:val="24"/>
        </w:rPr>
        <w:t xml:space="preserve">Fluency in English and </w:t>
      </w:r>
      <w:r w:rsidR="00102AC4">
        <w:rPr>
          <w:bCs/>
          <w:sz w:val="24"/>
          <w:szCs w:val="24"/>
          <w:lang w:val="en-US"/>
        </w:rPr>
        <w:t>Turkish</w:t>
      </w:r>
      <w:r w:rsidR="00102AC4" w:rsidRPr="00AF30C6">
        <w:rPr>
          <w:bCs/>
          <w:sz w:val="24"/>
          <w:szCs w:val="24"/>
          <w:lang w:val="en-US"/>
        </w:rPr>
        <w:t xml:space="preserve"> </w:t>
      </w:r>
      <w:r w:rsidR="00102AC4" w:rsidRPr="00AF30C6">
        <w:rPr>
          <w:bCs/>
          <w:sz w:val="24"/>
          <w:szCs w:val="24"/>
        </w:rPr>
        <w:t xml:space="preserve">is </w:t>
      </w:r>
      <w:r w:rsidR="00102AC4" w:rsidRPr="00AF30C6">
        <w:rPr>
          <w:bCs/>
          <w:sz w:val="24"/>
          <w:szCs w:val="24"/>
          <w:lang w:val="en-US"/>
        </w:rPr>
        <w:t>a requirement</w:t>
      </w:r>
      <w:r w:rsidR="00102AC4">
        <w:rPr>
          <w:bCs/>
          <w:sz w:val="24"/>
          <w:szCs w:val="24"/>
          <w:lang w:val="en-US"/>
        </w:rPr>
        <w:t>.</w:t>
      </w:r>
      <w:r w:rsidR="00D41B64">
        <w:rPr>
          <w:bCs/>
          <w:sz w:val="24"/>
          <w:szCs w:val="24"/>
          <w:lang w:val="en-US"/>
        </w:rPr>
        <w:t xml:space="preserve">  A CV at </w:t>
      </w:r>
      <w:r w:rsidR="00D357C5">
        <w:rPr>
          <w:bCs/>
          <w:sz w:val="24"/>
          <w:szCs w:val="24"/>
          <w:lang w:val="en-US"/>
        </w:rPr>
        <w:t xml:space="preserve">the </w:t>
      </w:r>
      <w:r w:rsidR="00D41B64">
        <w:rPr>
          <w:bCs/>
          <w:sz w:val="24"/>
          <w:szCs w:val="24"/>
          <w:lang w:val="en-US"/>
        </w:rPr>
        <w:t>proposal stage is required.</w:t>
      </w:r>
    </w:p>
    <w:p w14:paraId="026D65A1" w14:textId="1DC41C3F" w:rsidR="00C217EF" w:rsidRPr="00C217EF" w:rsidRDefault="00C217EF" w:rsidP="00C217EF">
      <w:pPr>
        <w:widowControl w:val="0"/>
        <w:numPr>
          <w:ilvl w:val="0"/>
          <w:numId w:val="6"/>
        </w:numPr>
        <w:spacing w:before="120" w:after="120"/>
        <w:ind w:right="637"/>
        <w:jc w:val="both"/>
        <w:rPr>
          <w:sz w:val="24"/>
          <w:szCs w:val="24"/>
          <w:lang w:val="en-US"/>
        </w:rPr>
      </w:pPr>
      <w:r>
        <w:rPr>
          <w:b/>
          <w:bCs/>
          <w:sz w:val="24"/>
          <w:szCs w:val="24"/>
          <w:lang w:val="en-US"/>
        </w:rPr>
        <w:t xml:space="preserve">Data Specialist </w:t>
      </w:r>
      <w:r>
        <w:rPr>
          <w:bCs/>
          <w:sz w:val="24"/>
          <w:szCs w:val="24"/>
        </w:rPr>
        <w:t>–</w:t>
      </w:r>
      <w:r w:rsidRPr="00AF30C6">
        <w:rPr>
          <w:bCs/>
          <w:sz w:val="24"/>
          <w:szCs w:val="24"/>
        </w:rPr>
        <w:t xml:space="preserve"> </w:t>
      </w:r>
      <w:r>
        <w:rPr>
          <w:bCs/>
          <w:sz w:val="24"/>
          <w:szCs w:val="24"/>
          <w:lang w:val="en-US"/>
        </w:rPr>
        <w:t>Experience in assembling databases and managing information</w:t>
      </w:r>
      <w:r w:rsidRPr="00AF30C6">
        <w:rPr>
          <w:bCs/>
          <w:sz w:val="24"/>
          <w:szCs w:val="24"/>
          <w:lang w:val="en-US"/>
        </w:rPr>
        <w:t>.</w:t>
      </w:r>
      <w:r>
        <w:rPr>
          <w:bCs/>
          <w:sz w:val="24"/>
          <w:szCs w:val="24"/>
          <w:lang w:val="en-US"/>
        </w:rPr>
        <w:t xml:space="preserve">  Experience in data quality control and error checking of survey data and information.</w:t>
      </w:r>
      <w:r w:rsidR="00D41B64">
        <w:rPr>
          <w:bCs/>
          <w:sz w:val="24"/>
          <w:szCs w:val="24"/>
          <w:lang w:val="en-US"/>
        </w:rPr>
        <w:t xml:space="preserve">  A CV at </w:t>
      </w:r>
      <w:r w:rsidR="00D357C5">
        <w:rPr>
          <w:bCs/>
          <w:sz w:val="24"/>
          <w:szCs w:val="24"/>
          <w:lang w:val="en-US"/>
        </w:rPr>
        <w:t xml:space="preserve">the </w:t>
      </w:r>
      <w:r w:rsidR="00D41B64">
        <w:rPr>
          <w:bCs/>
          <w:sz w:val="24"/>
          <w:szCs w:val="24"/>
          <w:lang w:val="en-US"/>
        </w:rPr>
        <w:t>proposal stage is required.</w:t>
      </w:r>
    </w:p>
    <w:p w14:paraId="058FA450" w14:textId="1B28D36E" w:rsidR="001C6DE6" w:rsidRPr="00F17E58" w:rsidRDefault="001C6DE6" w:rsidP="009F5959">
      <w:pPr>
        <w:widowControl w:val="0"/>
        <w:numPr>
          <w:ilvl w:val="0"/>
          <w:numId w:val="6"/>
        </w:numPr>
        <w:spacing w:after="120"/>
        <w:ind w:right="637"/>
        <w:jc w:val="both"/>
        <w:rPr>
          <w:bCs/>
          <w:sz w:val="24"/>
          <w:szCs w:val="24"/>
        </w:rPr>
      </w:pPr>
      <w:r>
        <w:rPr>
          <w:b/>
          <w:bCs/>
          <w:sz w:val="24"/>
          <w:szCs w:val="24"/>
          <w:lang w:val="en-US"/>
        </w:rPr>
        <w:t>Enumerator</w:t>
      </w:r>
      <w:r w:rsidR="00D572BF">
        <w:rPr>
          <w:b/>
          <w:bCs/>
          <w:sz w:val="24"/>
          <w:szCs w:val="24"/>
          <w:lang w:val="en-US"/>
        </w:rPr>
        <w:t>s</w:t>
      </w:r>
      <w:r>
        <w:rPr>
          <w:b/>
          <w:bCs/>
          <w:sz w:val="24"/>
          <w:szCs w:val="24"/>
          <w:lang w:val="en-US"/>
        </w:rPr>
        <w:t xml:space="preserve"> </w:t>
      </w:r>
      <w:r>
        <w:rPr>
          <w:bCs/>
          <w:sz w:val="24"/>
          <w:szCs w:val="24"/>
        </w:rPr>
        <w:t>–</w:t>
      </w:r>
      <w:r>
        <w:rPr>
          <w:bCs/>
          <w:sz w:val="24"/>
          <w:szCs w:val="24"/>
          <w:lang w:val="en-US"/>
        </w:rPr>
        <w:t xml:space="preserve"> Access to a team of enumerators </w:t>
      </w:r>
      <w:r w:rsidR="00D357C5">
        <w:rPr>
          <w:bCs/>
          <w:sz w:val="24"/>
          <w:szCs w:val="24"/>
          <w:lang w:val="en-US"/>
        </w:rPr>
        <w:t xml:space="preserve">(approximately 10 given the sample size and timeline) </w:t>
      </w:r>
      <w:r>
        <w:rPr>
          <w:bCs/>
          <w:sz w:val="24"/>
          <w:szCs w:val="24"/>
          <w:lang w:val="en-US"/>
        </w:rPr>
        <w:t xml:space="preserve">who can be deployed in an efficient and timely manner.  </w:t>
      </w:r>
      <w:r w:rsidR="00C217EF">
        <w:rPr>
          <w:bCs/>
          <w:sz w:val="24"/>
          <w:szCs w:val="24"/>
          <w:lang w:val="en-US"/>
        </w:rPr>
        <w:t>Ideally, enumerators sh</w:t>
      </w:r>
      <w:r>
        <w:rPr>
          <w:bCs/>
          <w:sz w:val="24"/>
          <w:szCs w:val="24"/>
          <w:lang w:val="en-US"/>
        </w:rPr>
        <w:t>ould have pr</w:t>
      </w:r>
      <w:r w:rsidR="00C217EF">
        <w:rPr>
          <w:bCs/>
          <w:sz w:val="24"/>
          <w:szCs w:val="24"/>
          <w:lang w:val="en-US"/>
        </w:rPr>
        <w:t xml:space="preserve">evious experience in soliciting information for </w:t>
      </w:r>
      <w:r>
        <w:rPr>
          <w:bCs/>
          <w:sz w:val="24"/>
          <w:szCs w:val="24"/>
          <w:lang w:val="en-US"/>
        </w:rPr>
        <w:t>household-level surveys.</w:t>
      </w:r>
    </w:p>
    <w:p w14:paraId="64DE3F3D" w14:textId="77777777" w:rsidR="009F5959" w:rsidRDefault="009F5959" w:rsidP="009F5959">
      <w:pPr>
        <w:widowControl w:val="0"/>
        <w:spacing w:before="120" w:after="120"/>
        <w:ind w:right="637"/>
        <w:jc w:val="both"/>
        <w:rPr>
          <w:b/>
          <w:bCs/>
          <w:sz w:val="24"/>
          <w:szCs w:val="24"/>
        </w:rPr>
      </w:pPr>
    </w:p>
    <w:p w14:paraId="3D2D03EB" w14:textId="77777777" w:rsidR="009F5959" w:rsidRPr="00AF30C6" w:rsidRDefault="009F5959" w:rsidP="009F5959">
      <w:pPr>
        <w:widowControl w:val="0"/>
        <w:spacing w:before="120" w:after="120"/>
        <w:ind w:right="637"/>
        <w:jc w:val="both"/>
        <w:rPr>
          <w:sz w:val="24"/>
          <w:szCs w:val="24"/>
          <w:lang w:val="en-US"/>
        </w:rPr>
      </w:pPr>
    </w:p>
    <w:sectPr w:rsidR="009F5959" w:rsidRPr="00AF30C6" w:rsidSect="00D250E7">
      <w:headerReference w:type="even" r:id="rId9"/>
      <w:headerReference w:type="default" r:id="rId10"/>
      <w:pgSz w:w="11906" w:h="16838"/>
      <w:pgMar w:top="1418" w:right="851"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8BEA" w14:textId="77777777" w:rsidR="00C07AB4" w:rsidRDefault="00C07AB4" w:rsidP="0088422F">
      <w:r>
        <w:separator/>
      </w:r>
    </w:p>
  </w:endnote>
  <w:endnote w:type="continuationSeparator" w:id="0">
    <w:p w14:paraId="734F5836" w14:textId="77777777" w:rsidR="00C07AB4" w:rsidRDefault="00C07AB4" w:rsidP="0088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Frutiger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463D" w14:textId="77777777" w:rsidR="00C07AB4" w:rsidRDefault="00C07AB4" w:rsidP="0088422F">
      <w:r>
        <w:separator/>
      </w:r>
    </w:p>
  </w:footnote>
  <w:footnote w:type="continuationSeparator" w:id="0">
    <w:p w14:paraId="3F4EBDC8" w14:textId="77777777" w:rsidR="00C07AB4" w:rsidRDefault="00C07AB4" w:rsidP="0088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5869" w14:textId="77777777" w:rsidR="002631E3" w:rsidRDefault="002631E3" w:rsidP="00D250E7">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35DA763" w14:textId="77777777" w:rsidR="002631E3" w:rsidRDefault="002631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0C6A" w14:textId="6C2A421D" w:rsidR="002631E3" w:rsidRDefault="002631E3" w:rsidP="00D250E7">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2D56">
      <w:rPr>
        <w:rStyle w:val="SayfaNumaras"/>
        <w:noProof/>
      </w:rPr>
      <w:t>5</w:t>
    </w:r>
    <w:r>
      <w:rPr>
        <w:rStyle w:val="SayfaNumaras"/>
      </w:rPr>
      <w:fldChar w:fldCharType="end"/>
    </w:r>
  </w:p>
  <w:p w14:paraId="2F3CEA0B" w14:textId="77777777" w:rsidR="002631E3" w:rsidRDefault="00263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4"/>
      </v:shape>
    </w:pict>
  </w:numPicBullet>
  <w:abstractNum w:abstractNumId="0" w15:restartNumberingAfterBreak="0">
    <w:nsid w:val="004E53D9"/>
    <w:multiLevelType w:val="hybridMultilevel"/>
    <w:tmpl w:val="D3F62F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E75"/>
    <w:multiLevelType w:val="hybridMultilevel"/>
    <w:tmpl w:val="07A8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C6EA1"/>
    <w:multiLevelType w:val="hybridMultilevel"/>
    <w:tmpl w:val="BF188CC0"/>
    <w:lvl w:ilvl="0" w:tplc="47BA09EE">
      <w:start w:val="1"/>
      <w:numFmt w:val="upperLetter"/>
      <w:lvlText w:val="%1."/>
      <w:lvlJc w:val="left"/>
      <w:pPr>
        <w:tabs>
          <w:tab w:val="num" w:pos="360"/>
        </w:tabs>
        <w:ind w:left="360" w:hanging="360"/>
      </w:pPr>
      <w:rPr>
        <w:rFonts w:hint="default"/>
        <w:b/>
        <w:bCs/>
      </w:rPr>
    </w:lvl>
    <w:lvl w:ilvl="1" w:tplc="0419000D">
      <w:start w:val="1"/>
      <w:numFmt w:val="bullet"/>
      <w:lvlText w:val=""/>
      <w:lvlJc w:val="left"/>
      <w:pPr>
        <w:tabs>
          <w:tab w:val="num" w:pos="720"/>
        </w:tabs>
        <w:ind w:left="720" w:hanging="360"/>
      </w:pPr>
      <w:rPr>
        <w:rFonts w:ascii="Wingdings" w:hAnsi="Wingdings" w:hint="default"/>
      </w:rPr>
    </w:lvl>
    <w:lvl w:ilvl="2" w:tplc="04190001">
      <w:start w:val="1"/>
      <w:numFmt w:val="bullet"/>
      <w:lvlText w:val=""/>
      <w:lvlJc w:val="left"/>
      <w:pPr>
        <w:tabs>
          <w:tab w:val="num" w:pos="1980"/>
        </w:tabs>
        <w:ind w:left="1980" w:hanging="360"/>
      </w:pPr>
      <w:rPr>
        <w:rFonts w:ascii="Symbol" w:hAnsi="Symbol" w:hint="default"/>
      </w:rPr>
    </w:lvl>
    <w:lvl w:ilvl="3" w:tplc="E4566EB8">
      <w:start w:val="1"/>
      <w:numFmt w:val="lowerLetter"/>
      <w:lvlText w:val="%4."/>
      <w:lvlJc w:val="left"/>
      <w:pPr>
        <w:tabs>
          <w:tab w:val="num" w:pos="3570"/>
        </w:tabs>
        <w:ind w:left="3570" w:hanging="141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7A16BE6"/>
    <w:multiLevelType w:val="hybridMultilevel"/>
    <w:tmpl w:val="8B5024B0"/>
    <w:lvl w:ilvl="0" w:tplc="8AB00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F384B"/>
    <w:multiLevelType w:val="hybridMultilevel"/>
    <w:tmpl w:val="D5A6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26CD4"/>
    <w:multiLevelType w:val="hybridMultilevel"/>
    <w:tmpl w:val="CFA0ADA2"/>
    <w:lvl w:ilvl="0" w:tplc="96B069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A4574"/>
    <w:multiLevelType w:val="hybridMultilevel"/>
    <w:tmpl w:val="C4E4D20A"/>
    <w:lvl w:ilvl="0" w:tplc="99EC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A27200"/>
    <w:multiLevelType w:val="hybridMultilevel"/>
    <w:tmpl w:val="746601E2"/>
    <w:lvl w:ilvl="0" w:tplc="04090001">
      <w:start w:val="1"/>
      <w:numFmt w:val="bullet"/>
      <w:lvlText w:val=""/>
      <w:lvlJc w:val="left"/>
      <w:pPr>
        <w:ind w:left="363" w:hanging="360"/>
      </w:pPr>
      <w:rPr>
        <w:rFonts w:ascii="Symbol" w:hAnsi="Symbol"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8" w15:restartNumberingAfterBreak="0">
    <w:nsid w:val="7DB44875"/>
    <w:multiLevelType w:val="hybridMultilevel"/>
    <w:tmpl w:val="DC3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7"/>
  </w:num>
  <w:num w:numId="7">
    <w:abstractNumId w:val="0"/>
  </w:num>
  <w:num w:numId="8">
    <w:abstractNumId w:val="6"/>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09"/>
    <w:rsid w:val="00000E40"/>
    <w:rsid w:val="000038E0"/>
    <w:rsid w:val="00004953"/>
    <w:rsid w:val="00016125"/>
    <w:rsid w:val="00017FB1"/>
    <w:rsid w:val="000231F3"/>
    <w:rsid w:val="00047F64"/>
    <w:rsid w:val="00051826"/>
    <w:rsid w:val="00052891"/>
    <w:rsid w:val="0005313E"/>
    <w:rsid w:val="00057B24"/>
    <w:rsid w:val="00060C27"/>
    <w:rsid w:val="000661F3"/>
    <w:rsid w:val="00070F3F"/>
    <w:rsid w:val="000720F5"/>
    <w:rsid w:val="00074BAB"/>
    <w:rsid w:val="00080493"/>
    <w:rsid w:val="00091156"/>
    <w:rsid w:val="00092C9A"/>
    <w:rsid w:val="000A195D"/>
    <w:rsid w:val="000A2CC4"/>
    <w:rsid w:val="000A50F8"/>
    <w:rsid w:val="000B2465"/>
    <w:rsid w:val="000B24B2"/>
    <w:rsid w:val="000B2BD4"/>
    <w:rsid w:val="000C0091"/>
    <w:rsid w:val="000C0FFB"/>
    <w:rsid w:val="000C786A"/>
    <w:rsid w:val="000D10D3"/>
    <w:rsid w:val="000E0C56"/>
    <w:rsid w:val="000E1310"/>
    <w:rsid w:val="000F597A"/>
    <w:rsid w:val="00100A37"/>
    <w:rsid w:val="00102AC4"/>
    <w:rsid w:val="0011485E"/>
    <w:rsid w:val="00115B05"/>
    <w:rsid w:val="001174C2"/>
    <w:rsid w:val="00120EF3"/>
    <w:rsid w:val="00122744"/>
    <w:rsid w:val="0012539A"/>
    <w:rsid w:val="00125B50"/>
    <w:rsid w:val="00125CA9"/>
    <w:rsid w:val="001262FE"/>
    <w:rsid w:val="001345EA"/>
    <w:rsid w:val="00143979"/>
    <w:rsid w:val="00143D47"/>
    <w:rsid w:val="001503CD"/>
    <w:rsid w:val="00161589"/>
    <w:rsid w:val="00167765"/>
    <w:rsid w:val="001724D7"/>
    <w:rsid w:val="001744CC"/>
    <w:rsid w:val="001837B0"/>
    <w:rsid w:val="00186E1E"/>
    <w:rsid w:val="00191848"/>
    <w:rsid w:val="001950CE"/>
    <w:rsid w:val="00196D75"/>
    <w:rsid w:val="001A2846"/>
    <w:rsid w:val="001A53FA"/>
    <w:rsid w:val="001B54E6"/>
    <w:rsid w:val="001B6044"/>
    <w:rsid w:val="001B7BE9"/>
    <w:rsid w:val="001C52B0"/>
    <w:rsid w:val="001C6DE6"/>
    <w:rsid w:val="001D0CA6"/>
    <w:rsid w:val="001D1190"/>
    <w:rsid w:val="001D77D6"/>
    <w:rsid w:val="001E310C"/>
    <w:rsid w:val="001F00F7"/>
    <w:rsid w:val="001F66B8"/>
    <w:rsid w:val="001F7171"/>
    <w:rsid w:val="00200732"/>
    <w:rsid w:val="00212912"/>
    <w:rsid w:val="002141C3"/>
    <w:rsid w:val="00215C73"/>
    <w:rsid w:val="00215CAE"/>
    <w:rsid w:val="0021745E"/>
    <w:rsid w:val="00217C6A"/>
    <w:rsid w:val="00221345"/>
    <w:rsid w:val="0022509C"/>
    <w:rsid w:val="0022531A"/>
    <w:rsid w:val="002324AF"/>
    <w:rsid w:val="002348A4"/>
    <w:rsid w:val="00243B43"/>
    <w:rsid w:val="00247D9B"/>
    <w:rsid w:val="0025623D"/>
    <w:rsid w:val="00260FA7"/>
    <w:rsid w:val="00261545"/>
    <w:rsid w:val="002631E3"/>
    <w:rsid w:val="00273DA1"/>
    <w:rsid w:val="00275880"/>
    <w:rsid w:val="00277C16"/>
    <w:rsid w:val="00280579"/>
    <w:rsid w:val="002824D3"/>
    <w:rsid w:val="002925B7"/>
    <w:rsid w:val="002A0640"/>
    <w:rsid w:val="002B0030"/>
    <w:rsid w:val="002B1504"/>
    <w:rsid w:val="002B42EE"/>
    <w:rsid w:val="002D2D2B"/>
    <w:rsid w:val="002D5483"/>
    <w:rsid w:val="002D5B65"/>
    <w:rsid w:val="002D61E4"/>
    <w:rsid w:val="002D71A0"/>
    <w:rsid w:val="002E1098"/>
    <w:rsid w:val="002E12C7"/>
    <w:rsid w:val="002E180B"/>
    <w:rsid w:val="002E31D1"/>
    <w:rsid w:val="002F35E1"/>
    <w:rsid w:val="002F4C71"/>
    <w:rsid w:val="002F7D06"/>
    <w:rsid w:val="003177F3"/>
    <w:rsid w:val="00323485"/>
    <w:rsid w:val="003241B6"/>
    <w:rsid w:val="003244C6"/>
    <w:rsid w:val="00330232"/>
    <w:rsid w:val="00331903"/>
    <w:rsid w:val="00331A79"/>
    <w:rsid w:val="00331CFE"/>
    <w:rsid w:val="0033388E"/>
    <w:rsid w:val="003378B2"/>
    <w:rsid w:val="003419AA"/>
    <w:rsid w:val="003439C6"/>
    <w:rsid w:val="003442F3"/>
    <w:rsid w:val="00347EE9"/>
    <w:rsid w:val="00347FC6"/>
    <w:rsid w:val="003507EC"/>
    <w:rsid w:val="00352732"/>
    <w:rsid w:val="00355EA5"/>
    <w:rsid w:val="00357C4E"/>
    <w:rsid w:val="00362516"/>
    <w:rsid w:val="003626E2"/>
    <w:rsid w:val="00363C12"/>
    <w:rsid w:val="00366543"/>
    <w:rsid w:val="003708D9"/>
    <w:rsid w:val="00377F30"/>
    <w:rsid w:val="00383774"/>
    <w:rsid w:val="00383C70"/>
    <w:rsid w:val="00383FAD"/>
    <w:rsid w:val="00390F64"/>
    <w:rsid w:val="00393FE2"/>
    <w:rsid w:val="003954CA"/>
    <w:rsid w:val="00395BF7"/>
    <w:rsid w:val="00397522"/>
    <w:rsid w:val="003A42F7"/>
    <w:rsid w:val="003B09CA"/>
    <w:rsid w:val="003B3C31"/>
    <w:rsid w:val="003B4C99"/>
    <w:rsid w:val="003B5B32"/>
    <w:rsid w:val="003B5FD2"/>
    <w:rsid w:val="003B77C5"/>
    <w:rsid w:val="003C0D93"/>
    <w:rsid w:val="003C183D"/>
    <w:rsid w:val="003C1FEF"/>
    <w:rsid w:val="003C51BB"/>
    <w:rsid w:val="003C693D"/>
    <w:rsid w:val="003C79F7"/>
    <w:rsid w:val="003D18DC"/>
    <w:rsid w:val="003D1EBB"/>
    <w:rsid w:val="00404923"/>
    <w:rsid w:val="004118E4"/>
    <w:rsid w:val="00425171"/>
    <w:rsid w:val="00440DC4"/>
    <w:rsid w:val="00441F32"/>
    <w:rsid w:val="004421AB"/>
    <w:rsid w:val="0045322B"/>
    <w:rsid w:val="0045334E"/>
    <w:rsid w:val="00454606"/>
    <w:rsid w:val="00462FC2"/>
    <w:rsid w:val="00463407"/>
    <w:rsid w:val="004637A4"/>
    <w:rsid w:val="00466C6D"/>
    <w:rsid w:val="004678C1"/>
    <w:rsid w:val="00483A1D"/>
    <w:rsid w:val="004914F3"/>
    <w:rsid w:val="00494DCE"/>
    <w:rsid w:val="0049634E"/>
    <w:rsid w:val="004A075A"/>
    <w:rsid w:val="004A0A08"/>
    <w:rsid w:val="004A1752"/>
    <w:rsid w:val="004A2FA6"/>
    <w:rsid w:val="004A4492"/>
    <w:rsid w:val="004A5CA4"/>
    <w:rsid w:val="004A6281"/>
    <w:rsid w:val="004B330A"/>
    <w:rsid w:val="004B351A"/>
    <w:rsid w:val="004C18DF"/>
    <w:rsid w:val="004C31B6"/>
    <w:rsid w:val="004C3575"/>
    <w:rsid w:val="004D00F4"/>
    <w:rsid w:val="004D4211"/>
    <w:rsid w:val="004D6130"/>
    <w:rsid w:val="004D6A94"/>
    <w:rsid w:val="004E47E0"/>
    <w:rsid w:val="004F266F"/>
    <w:rsid w:val="004F418F"/>
    <w:rsid w:val="004F596C"/>
    <w:rsid w:val="004F6C4A"/>
    <w:rsid w:val="00501F9B"/>
    <w:rsid w:val="00502138"/>
    <w:rsid w:val="00510373"/>
    <w:rsid w:val="00510E1D"/>
    <w:rsid w:val="00511509"/>
    <w:rsid w:val="00514B86"/>
    <w:rsid w:val="00533519"/>
    <w:rsid w:val="0053555C"/>
    <w:rsid w:val="00536177"/>
    <w:rsid w:val="00540E01"/>
    <w:rsid w:val="00541A94"/>
    <w:rsid w:val="005458D7"/>
    <w:rsid w:val="005531BD"/>
    <w:rsid w:val="00563C12"/>
    <w:rsid w:val="00570160"/>
    <w:rsid w:val="00572906"/>
    <w:rsid w:val="00573A7F"/>
    <w:rsid w:val="00573C63"/>
    <w:rsid w:val="0057797C"/>
    <w:rsid w:val="005828DF"/>
    <w:rsid w:val="005A26DF"/>
    <w:rsid w:val="005B40FC"/>
    <w:rsid w:val="005B4F70"/>
    <w:rsid w:val="005B5DF9"/>
    <w:rsid w:val="005B6771"/>
    <w:rsid w:val="005B6A5C"/>
    <w:rsid w:val="005C1606"/>
    <w:rsid w:val="005C1F51"/>
    <w:rsid w:val="005C460D"/>
    <w:rsid w:val="005D5F33"/>
    <w:rsid w:val="005D7520"/>
    <w:rsid w:val="005F2D0C"/>
    <w:rsid w:val="005F4563"/>
    <w:rsid w:val="005F6122"/>
    <w:rsid w:val="005F7508"/>
    <w:rsid w:val="00600FED"/>
    <w:rsid w:val="00601FB4"/>
    <w:rsid w:val="00606034"/>
    <w:rsid w:val="00607AB9"/>
    <w:rsid w:val="00611909"/>
    <w:rsid w:val="006162FE"/>
    <w:rsid w:val="00616617"/>
    <w:rsid w:val="00623246"/>
    <w:rsid w:val="00630726"/>
    <w:rsid w:val="00633D32"/>
    <w:rsid w:val="00634CBE"/>
    <w:rsid w:val="00635D1D"/>
    <w:rsid w:val="00636219"/>
    <w:rsid w:val="00637E25"/>
    <w:rsid w:val="0064413B"/>
    <w:rsid w:val="00644EA9"/>
    <w:rsid w:val="00645C60"/>
    <w:rsid w:val="006466E0"/>
    <w:rsid w:val="0065102D"/>
    <w:rsid w:val="00653287"/>
    <w:rsid w:val="00654C21"/>
    <w:rsid w:val="00655E28"/>
    <w:rsid w:val="0065628B"/>
    <w:rsid w:val="00662767"/>
    <w:rsid w:val="0066320B"/>
    <w:rsid w:val="00666750"/>
    <w:rsid w:val="006771F9"/>
    <w:rsid w:val="00681632"/>
    <w:rsid w:val="006820F7"/>
    <w:rsid w:val="00682E68"/>
    <w:rsid w:val="0068327D"/>
    <w:rsid w:val="00685E76"/>
    <w:rsid w:val="00686802"/>
    <w:rsid w:val="00694039"/>
    <w:rsid w:val="00697B8F"/>
    <w:rsid w:val="006A3891"/>
    <w:rsid w:val="006A5F93"/>
    <w:rsid w:val="006A689A"/>
    <w:rsid w:val="006B3A6D"/>
    <w:rsid w:val="006B3F0E"/>
    <w:rsid w:val="006B5219"/>
    <w:rsid w:val="006D0530"/>
    <w:rsid w:val="006E1B39"/>
    <w:rsid w:val="006E5D91"/>
    <w:rsid w:val="006E66B7"/>
    <w:rsid w:val="006E68BA"/>
    <w:rsid w:val="006F2070"/>
    <w:rsid w:val="006F52B9"/>
    <w:rsid w:val="007066E3"/>
    <w:rsid w:val="00712CFF"/>
    <w:rsid w:val="00712EEA"/>
    <w:rsid w:val="00713B39"/>
    <w:rsid w:val="0071569D"/>
    <w:rsid w:val="0072093C"/>
    <w:rsid w:val="007326AC"/>
    <w:rsid w:val="00742B32"/>
    <w:rsid w:val="007451DB"/>
    <w:rsid w:val="0074687D"/>
    <w:rsid w:val="00746E45"/>
    <w:rsid w:val="00751B39"/>
    <w:rsid w:val="007570E2"/>
    <w:rsid w:val="00760040"/>
    <w:rsid w:val="007631EF"/>
    <w:rsid w:val="00763A7A"/>
    <w:rsid w:val="007659FF"/>
    <w:rsid w:val="00770929"/>
    <w:rsid w:val="00771C92"/>
    <w:rsid w:val="00772D56"/>
    <w:rsid w:val="007744D7"/>
    <w:rsid w:val="00775D1A"/>
    <w:rsid w:val="007773EB"/>
    <w:rsid w:val="00784EE9"/>
    <w:rsid w:val="0078700D"/>
    <w:rsid w:val="007918C4"/>
    <w:rsid w:val="00793AD2"/>
    <w:rsid w:val="00796323"/>
    <w:rsid w:val="00797448"/>
    <w:rsid w:val="007A019E"/>
    <w:rsid w:val="007A15C1"/>
    <w:rsid w:val="007A2D5A"/>
    <w:rsid w:val="007A6D61"/>
    <w:rsid w:val="007B3CD1"/>
    <w:rsid w:val="007B7F57"/>
    <w:rsid w:val="007C3BD1"/>
    <w:rsid w:val="007C4D7B"/>
    <w:rsid w:val="007D6773"/>
    <w:rsid w:val="007E1FE8"/>
    <w:rsid w:val="007E1FFE"/>
    <w:rsid w:val="007E2477"/>
    <w:rsid w:val="007E29EA"/>
    <w:rsid w:val="007E5B19"/>
    <w:rsid w:val="008015A2"/>
    <w:rsid w:val="00803AD2"/>
    <w:rsid w:val="00804B9B"/>
    <w:rsid w:val="00805374"/>
    <w:rsid w:val="0080757E"/>
    <w:rsid w:val="008111F9"/>
    <w:rsid w:val="0082166A"/>
    <w:rsid w:val="00823FB0"/>
    <w:rsid w:val="00826507"/>
    <w:rsid w:val="00833F9B"/>
    <w:rsid w:val="00845C04"/>
    <w:rsid w:val="00860ADA"/>
    <w:rsid w:val="00862855"/>
    <w:rsid w:val="00870E15"/>
    <w:rsid w:val="0087401E"/>
    <w:rsid w:val="008777FD"/>
    <w:rsid w:val="00883F5B"/>
    <w:rsid w:val="0088422F"/>
    <w:rsid w:val="00890545"/>
    <w:rsid w:val="00891A4C"/>
    <w:rsid w:val="008B67A8"/>
    <w:rsid w:val="008B6A3B"/>
    <w:rsid w:val="008C2640"/>
    <w:rsid w:val="008C7FC3"/>
    <w:rsid w:val="008D11D9"/>
    <w:rsid w:val="008D318B"/>
    <w:rsid w:val="008D4D6C"/>
    <w:rsid w:val="008E07D0"/>
    <w:rsid w:val="008E62BC"/>
    <w:rsid w:val="008F22DD"/>
    <w:rsid w:val="008F773E"/>
    <w:rsid w:val="009025D7"/>
    <w:rsid w:val="0090693F"/>
    <w:rsid w:val="00911E4E"/>
    <w:rsid w:val="00912280"/>
    <w:rsid w:val="009139BE"/>
    <w:rsid w:val="00924473"/>
    <w:rsid w:val="00924D95"/>
    <w:rsid w:val="00925E04"/>
    <w:rsid w:val="00925FEB"/>
    <w:rsid w:val="00930C94"/>
    <w:rsid w:val="00931D3C"/>
    <w:rsid w:val="00934C4F"/>
    <w:rsid w:val="009367E9"/>
    <w:rsid w:val="009417EB"/>
    <w:rsid w:val="0094383F"/>
    <w:rsid w:val="00945F2A"/>
    <w:rsid w:val="00952107"/>
    <w:rsid w:val="00965271"/>
    <w:rsid w:val="00966652"/>
    <w:rsid w:val="00972B2C"/>
    <w:rsid w:val="009755BF"/>
    <w:rsid w:val="00990EA1"/>
    <w:rsid w:val="0099231B"/>
    <w:rsid w:val="009951CD"/>
    <w:rsid w:val="009A3195"/>
    <w:rsid w:val="009A5A7D"/>
    <w:rsid w:val="009C13F9"/>
    <w:rsid w:val="009C1D4F"/>
    <w:rsid w:val="009D0750"/>
    <w:rsid w:val="009D3C01"/>
    <w:rsid w:val="009D3CFE"/>
    <w:rsid w:val="009E12B2"/>
    <w:rsid w:val="009E604D"/>
    <w:rsid w:val="009E6562"/>
    <w:rsid w:val="009F1D10"/>
    <w:rsid w:val="009F5959"/>
    <w:rsid w:val="00A03FAA"/>
    <w:rsid w:val="00A22E89"/>
    <w:rsid w:val="00A250D6"/>
    <w:rsid w:val="00A260D4"/>
    <w:rsid w:val="00A30962"/>
    <w:rsid w:val="00A41342"/>
    <w:rsid w:val="00A60B3E"/>
    <w:rsid w:val="00A6134C"/>
    <w:rsid w:val="00A64406"/>
    <w:rsid w:val="00A653D6"/>
    <w:rsid w:val="00A6756C"/>
    <w:rsid w:val="00A70987"/>
    <w:rsid w:val="00A73AB5"/>
    <w:rsid w:val="00A85A13"/>
    <w:rsid w:val="00A93BF3"/>
    <w:rsid w:val="00AB1D77"/>
    <w:rsid w:val="00AB6D95"/>
    <w:rsid w:val="00AB6F1A"/>
    <w:rsid w:val="00AC0B4C"/>
    <w:rsid w:val="00AC1039"/>
    <w:rsid w:val="00AC2AD3"/>
    <w:rsid w:val="00AC3F54"/>
    <w:rsid w:val="00AC6F1F"/>
    <w:rsid w:val="00AD2396"/>
    <w:rsid w:val="00AD2E21"/>
    <w:rsid w:val="00AD33F4"/>
    <w:rsid w:val="00AD378A"/>
    <w:rsid w:val="00AD7F15"/>
    <w:rsid w:val="00AE0DE5"/>
    <w:rsid w:val="00AE133C"/>
    <w:rsid w:val="00AE4257"/>
    <w:rsid w:val="00AF10E0"/>
    <w:rsid w:val="00AF1C54"/>
    <w:rsid w:val="00AF30C6"/>
    <w:rsid w:val="00AF472B"/>
    <w:rsid w:val="00B013F3"/>
    <w:rsid w:val="00B034ED"/>
    <w:rsid w:val="00B06C9D"/>
    <w:rsid w:val="00B10564"/>
    <w:rsid w:val="00B126E8"/>
    <w:rsid w:val="00B1656B"/>
    <w:rsid w:val="00B2140B"/>
    <w:rsid w:val="00B256E9"/>
    <w:rsid w:val="00B26DE1"/>
    <w:rsid w:val="00B270B8"/>
    <w:rsid w:val="00B27B5B"/>
    <w:rsid w:val="00B32B98"/>
    <w:rsid w:val="00B36DCD"/>
    <w:rsid w:val="00B44932"/>
    <w:rsid w:val="00B5083F"/>
    <w:rsid w:val="00B52650"/>
    <w:rsid w:val="00B53D0F"/>
    <w:rsid w:val="00B554F0"/>
    <w:rsid w:val="00B56E9E"/>
    <w:rsid w:val="00B67495"/>
    <w:rsid w:val="00B847B5"/>
    <w:rsid w:val="00B8690C"/>
    <w:rsid w:val="00BA0C7A"/>
    <w:rsid w:val="00BA0CCB"/>
    <w:rsid w:val="00BA62C4"/>
    <w:rsid w:val="00BC4B2E"/>
    <w:rsid w:val="00BD0EE8"/>
    <w:rsid w:val="00BD4696"/>
    <w:rsid w:val="00BE145A"/>
    <w:rsid w:val="00BF1301"/>
    <w:rsid w:val="00BF1D57"/>
    <w:rsid w:val="00BF399C"/>
    <w:rsid w:val="00BF5289"/>
    <w:rsid w:val="00C02CD6"/>
    <w:rsid w:val="00C03776"/>
    <w:rsid w:val="00C05DE3"/>
    <w:rsid w:val="00C07AB4"/>
    <w:rsid w:val="00C119EC"/>
    <w:rsid w:val="00C14E73"/>
    <w:rsid w:val="00C15702"/>
    <w:rsid w:val="00C16DB5"/>
    <w:rsid w:val="00C17249"/>
    <w:rsid w:val="00C217EF"/>
    <w:rsid w:val="00C21866"/>
    <w:rsid w:val="00C22BE5"/>
    <w:rsid w:val="00C24BB2"/>
    <w:rsid w:val="00C2537D"/>
    <w:rsid w:val="00C2667A"/>
    <w:rsid w:val="00C32626"/>
    <w:rsid w:val="00C32C35"/>
    <w:rsid w:val="00C33B7D"/>
    <w:rsid w:val="00C36B57"/>
    <w:rsid w:val="00C37E18"/>
    <w:rsid w:val="00C476C0"/>
    <w:rsid w:val="00C51D65"/>
    <w:rsid w:val="00C5771B"/>
    <w:rsid w:val="00C6108C"/>
    <w:rsid w:val="00C62A19"/>
    <w:rsid w:val="00C64C48"/>
    <w:rsid w:val="00C672E2"/>
    <w:rsid w:val="00C73AEF"/>
    <w:rsid w:val="00C747B8"/>
    <w:rsid w:val="00C74CBE"/>
    <w:rsid w:val="00C76A9B"/>
    <w:rsid w:val="00C77B62"/>
    <w:rsid w:val="00C8411D"/>
    <w:rsid w:val="00C90CAE"/>
    <w:rsid w:val="00C915EB"/>
    <w:rsid w:val="00C91B3E"/>
    <w:rsid w:val="00CA4A05"/>
    <w:rsid w:val="00CA6D33"/>
    <w:rsid w:val="00CB07E4"/>
    <w:rsid w:val="00CB120F"/>
    <w:rsid w:val="00CB4767"/>
    <w:rsid w:val="00CB4984"/>
    <w:rsid w:val="00CB5083"/>
    <w:rsid w:val="00CB7EDB"/>
    <w:rsid w:val="00CC48E5"/>
    <w:rsid w:val="00CC630A"/>
    <w:rsid w:val="00CC69A8"/>
    <w:rsid w:val="00CD1999"/>
    <w:rsid w:val="00CD72E6"/>
    <w:rsid w:val="00CD73E6"/>
    <w:rsid w:val="00CE092C"/>
    <w:rsid w:val="00CE2499"/>
    <w:rsid w:val="00CE3502"/>
    <w:rsid w:val="00CF4838"/>
    <w:rsid w:val="00D008E9"/>
    <w:rsid w:val="00D0100A"/>
    <w:rsid w:val="00D01A1B"/>
    <w:rsid w:val="00D04A91"/>
    <w:rsid w:val="00D05D58"/>
    <w:rsid w:val="00D10308"/>
    <w:rsid w:val="00D11236"/>
    <w:rsid w:val="00D11AFB"/>
    <w:rsid w:val="00D11D92"/>
    <w:rsid w:val="00D250E7"/>
    <w:rsid w:val="00D25396"/>
    <w:rsid w:val="00D357C5"/>
    <w:rsid w:val="00D35AEB"/>
    <w:rsid w:val="00D3617F"/>
    <w:rsid w:val="00D36DF6"/>
    <w:rsid w:val="00D41B64"/>
    <w:rsid w:val="00D5282C"/>
    <w:rsid w:val="00D57248"/>
    <w:rsid w:val="00D572BF"/>
    <w:rsid w:val="00D6398A"/>
    <w:rsid w:val="00D734C7"/>
    <w:rsid w:val="00D772AE"/>
    <w:rsid w:val="00D81A2E"/>
    <w:rsid w:val="00D92795"/>
    <w:rsid w:val="00D9398B"/>
    <w:rsid w:val="00DB254B"/>
    <w:rsid w:val="00DB51DA"/>
    <w:rsid w:val="00DB5CB4"/>
    <w:rsid w:val="00DB6C50"/>
    <w:rsid w:val="00DC10C2"/>
    <w:rsid w:val="00DC53F9"/>
    <w:rsid w:val="00DC5F38"/>
    <w:rsid w:val="00DF2BC1"/>
    <w:rsid w:val="00DF445A"/>
    <w:rsid w:val="00E00565"/>
    <w:rsid w:val="00E012AA"/>
    <w:rsid w:val="00E05067"/>
    <w:rsid w:val="00E10A30"/>
    <w:rsid w:val="00E1488E"/>
    <w:rsid w:val="00E15C00"/>
    <w:rsid w:val="00E20EE3"/>
    <w:rsid w:val="00E2188A"/>
    <w:rsid w:val="00E2736C"/>
    <w:rsid w:val="00E30CA7"/>
    <w:rsid w:val="00E3232D"/>
    <w:rsid w:val="00E32455"/>
    <w:rsid w:val="00E32F85"/>
    <w:rsid w:val="00E333AC"/>
    <w:rsid w:val="00E36320"/>
    <w:rsid w:val="00E4027E"/>
    <w:rsid w:val="00E407A3"/>
    <w:rsid w:val="00E416AD"/>
    <w:rsid w:val="00E45A45"/>
    <w:rsid w:val="00E52012"/>
    <w:rsid w:val="00E611AB"/>
    <w:rsid w:val="00E6194A"/>
    <w:rsid w:val="00E705C9"/>
    <w:rsid w:val="00E8030D"/>
    <w:rsid w:val="00E80B4F"/>
    <w:rsid w:val="00E86A57"/>
    <w:rsid w:val="00E87B23"/>
    <w:rsid w:val="00E92B3E"/>
    <w:rsid w:val="00E953D5"/>
    <w:rsid w:val="00EA012F"/>
    <w:rsid w:val="00EB3A8C"/>
    <w:rsid w:val="00EB6038"/>
    <w:rsid w:val="00EC0BE5"/>
    <w:rsid w:val="00EC4621"/>
    <w:rsid w:val="00EC47E3"/>
    <w:rsid w:val="00EC7124"/>
    <w:rsid w:val="00ED0EF9"/>
    <w:rsid w:val="00EE3E54"/>
    <w:rsid w:val="00EE70E3"/>
    <w:rsid w:val="00EF2199"/>
    <w:rsid w:val="00EF3390"/>
    <w:rsid w:val="00F01AE9"/>
    <w:rsid w:val="00F02E35"/>
    <w:rsid w:val="00F0639B"/>
    <w:rsid w:val="00F153F1"/>
    <w:rsid w:val="00F27D58"/>
    <w:rsid w:val="00F308CC"/>
    <w:rsid w:val="00F30AFC"/>
    <w:rsid w:val="00F36B07"/>
    <w:rsid w:val="00F42A64"/>
    <w:rsid w:val="00F43D44"/>
    <w:rsid w:val="00F44596"/>
    <w:rsid w:val="00F538E0"/>
    <w:rsid w:val="00F70BDC"/>
    <w:rsid w:val="00F70D82"/>
    <w:rsid w:val="00F803B0"/>
    <w:rsid w:val="00F85C68"/>
    <w:rsid w:val="00F87F55"/>
    <w:rsid w:val="00F9117C"/>
    <w:rsid w:val="00F94B55"/>
    <w:rsid w:val="00FB712D"/>
    <w:rsid w:val="00FC2207"/>
    <w:rsid w:val="00FC34CB"/>
    <w:rsid w:val="00FC4B54"/>
    <w:rsid w:val="00FD1A77"/>
    <w:rsid w:val="00FD1E29"/>
    <w:rsid w:val="00FD52C3"/>
    <w:rsid w:val="00FD588A"/>
    <w:rsid w:val="00FE08E4"/>
    <w:rsid w:val="00FE5BBE"/>
    <w:rsid w:val="00FE7CC2"/>
    <w:rsid w:val="00FF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91451"/>
  <w15:chartTrackingRefBased/>
  <w15:docId w15:val="{542580DD-8D22-464B-8CE1-206F9664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E7"/>
    <w:rPr>
      <w:rFonts w:eastAsia="Times New Roman"/>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250E7"/>
    <w:pPr>
      <w:tabs>
        <w:tab w:val="left" w:pos="0"/>
      </w:tabs>
      <w:jc w:val="both"/>
    </w:pPr>
    <w:rPr>
      <w:sz w:val="28"/>
    </w:rPr>
  </w:style>
  <w:style w:type="paragraph" w:styleId="GvdeMetniGirintisi2">
    <w:name w:val="Body Text Indent 2"/>
    <w:basedOn w:val="Normal"/>
    <w:rsid w:val="00D250E7"/>
    <w:pPr>
      <w:spacing w:after="120" w:line="480" w:lineRule="auto"/>
      <w:ind w:left="283"/>
    </w:pPr>
  </w:style>
  <w:style w:type="paragraph" w:styleId="GvdeMetniGirintisi">
    <w:name w:val="Body Text Indent"/>
    <w:basedOn w:val="Normal"/>
    <w:rsid w:val="00D250E7"/>
    <w:pPr>
      <w:spacing w:after="120"/>
      <w:ind w:left="283"/>
    </w:pPr>
  </w:style>
  <w:style w:type="paragraph" w:styleId="stBilgi">
    <w:name w:val="header"/>
    <w:basedOn w:val="Normal"/>
    <w:rsid w:val="00D250E7"/>
    <w:pPr>
      <w:tabs>
        <w:tab w:val="center" w:pos="4677"/>
        <w:tab w:val="right" w:pos="9355"/>
      </w:tabs>
    </w:pPr>
  </w:style>
  <w:style w:type="character" w:styleId="SayfaNumaras">
    <w:name w:val="page number"/>
    <w:basedOn w:val="VarsaylanParagrafYazTipi"/>
    <w:rsid w:val="00D250E7"/>
  </w:style>
  <w:style w:type="table" w:styleId="TabloKlavuzu">
    <w:name w:val="Table Grid"/>
    <w:basedOn w:val="NormalTablo"/>
    <w:rsid w:val="00845C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rsid w:val="00845C04"/>
    <w:pPr>
      <w:autoSpaceDE w:val="0"/>
      <w:autoSpaceDN w:val="0"/>
      <w:adjustRightInd w:val="0"/>
      <w:spacing w:before="60"/>
    </w:pPr>
    <w:rPr>
      <w:rFonts w:ascii="Frutiger 45 Light" w:eastAsia="Batang" w:hAnsi="Frutiger 45 Light"/>
      <w:sz w:val="24"/>
      <w:szCs w:val="24"/>
      <w:lang w:eastAsia="ko-KR"/>
    </w:rPr>
  </w:style>
  <w:style w:type="paragraph" w:styleId="ListeParagraf">
    <w:name w:val="List Paragraph"/>
    <w:basedOn w:val="Normal"/>
    <w:uiPriority w:val="34"/>
    <w:qFormat/>
    <w:rsid w:val="00FE7CC2"/>
    <w:pPr>
      <w:ind w:left="720"/>
    </w:pPr>
  </w:style>
  <w:style w:type="paragraph" w:customStyle="1" w:styleId="Referencestyle">
    <w:name w:val="Reference style"/>
    <w:basedOn w:val="Normal"/>
    <w:rsid w:val="00FE7CC2"/>
    <w:rPr>
      <w:sz w:val="24"/>
      <w:lang w:val="en-US" w:eastAsia="en-US"/>
    </w:rPr>
  </w:style>
  <w:style w:type="character" w:styleId="AklamaBavurusu">
    <w:name w:val="annotation reference"/>
    <w:uiPriority w:val="99"/>
    <w:semiHidden/>
    <w:unhideWhenUsed/>
    <w:rsid w:val="009E6562"/>
    <w:rPr>
      <w:sz w:val="16"/>
      <w:szCs w:val="16"/>
    </w:rPr>
  </w:style>
  <w:style w:type="paragraph" w:styleId="AklamaMetni">
    <w:name w:val="annotation text"/>
    <w:basedOn w:val="Normal"/>
    <w:link w:val="AklamaMetniChar"/>
    <w:uiPriority w:val="99"/>
    <w:semiHidden/>
    <w:unhideWhenUsed/>
    <w:rsid w:val="009E6562"/>
  </w:style>
  <w:style w:type="character" w:customStyle="1" w:styleId="AklamaMetniChar">
    <w:name w:val="Açıklama Metni Char"/>
    <w:link w:val="AklamaMetni"/>
    <w:uiPriority w:val="99"/>
    <w:semiHidden/>
    <w:rsid w:val="009E6562"/>
    <w:rPr>
      <w:rFonts w:eastAsia="Times New Roman"/>
      <w:lang w:val="ru-RU" w:eastAsia="ru-RU"/>
    </w:rPr>
  </w:style>
  <w:style w:type="paragraph" w:styleId="AklamaKonusu">
    <w:name w:val="annotation subject"/>
    <w:basedOn w:val="AklamaMetni"/>
    <w:next w:val="AklamaMetni"/>
    <w:link w:val="AklamaKonusuChar"/>
    <w:uiPriority w:val="99"/>
    <w:semiHidden/>
    <w:unhideWhenUsed/>
    <w:rsid w:val="009E6562"/>
    <w:rPr>
      <w:b/>
      <w:bCs/>
    </w:rPr>
  </w:style>
  <w:style w:type="character" w:customStyle="1" w:styleId="AklamaKonusuChar">
    <w:name w:val="Açıklama Konusu Char"/>
    <w:link w:val="AklamaKonusu"/>
    <w:uiPriority w:val="99"/>
    <w:semiHidden/>
    <w:rsid w:val="009E6562"/>
    <w:rPr>
      <w:rFonts w:eastAsia="Times New Roman"/>
      <w:b/>
      <w:bCs/>
      <w:lang w:val="ru-RU" w:eastAsia="ru-RU"/>
    </w:rPr>
  </w:style>
  <w:style w:type="paragraph" w:styleId="BalonMetni">
    <w:name w:val="Balloon Text"/>
    <w:basedOn w:val="Normal"/>
    <w:link w:val="BalonMetniChar"/>
    <w:uiPriority w:val="99"/>
    <w:semiHidden/>
    <w:unhideWhenUsed/>
    <w:rsid w:val="009E6562"/>
    <w:rPr>
      <w:rFonts w:ascii="Tahoma" w:hAnsi="Tahoma" w:cs="Tahoma"/>
      <w:sz w:val="16"/>
      <w:szCs w:val="16"/>
    </w:rPr>
  </w:style>
  <w:style w:type="character" w:customStyle="1" w:styleId="BalonMetniChar">
    <w:name w:val="Balon Metni Char"/>
    <w:link w:val="BalonMetni"/>
    <w:uiPriority w:val="99"/>
    <w:semiHidden/>
    <w:rsid w:val="009E6562"/>
    <w:rPr>
      <w:rFonts w:ascii="Tahoma" w:eastAsia="Times New Roman" w:hAnsi="Tahoma" w:cs="Tahoma"/>
      <w:sz w:val="16"/>
      <w:szCs w:val="16"/>
      <w:lang w:val="ru-RU" w:eastAsia="ru-RU"/>
    </w:rPr>
  </w:style>
  <w:style w:type="paragraph" w:styleId="DipnotMetni">
    <w:name w:val="footnote text"/>
    <w:basedOn w:val="Normal"/>
    <w:link w:val="DipnotMetniChar"/>
    <w:uiPriority w:val="99"/>
    <w:semiHidden/>
    <w:unhideWhenUsed/>
    <w:rsid w:val="002F4C71"/>
  </w:style>
  <w:style w:type="character" w:customStyle="1" w:styleId="DipnotMetniChar">
    <w:name w:val="Dipnot Metni Char"/>
    <w:link w:val="DipnotMetni"/>
    <w:uiPriority w:val="99"/>
    <w:semiHidden/>
    <w:rsid w:val="002F4C71"/>
    <w:rPr>
      <w:rFonts w:eastAsia="Times New Roman"/>
      <w:lang w:val="ru-RU" w:eastAsia="ru-RU"/>
    </w:rPr>
  </w:style>
  <w:style w:type="character" w:styleId="DipnotBavurusu">
    <w:name w:val="footnote reference"/>
    <w:uiPriority w:val="99"/>
    <w:semiHidden/>
    <w:unhideWhenUsed/>
    <w:rsid w:val="002F4C71"/>
    <w:rPr>
      <w:vertAlign w:val="superscript"/>
    </w:rPr>
  </w:style>
  <w:style w:type="paragraph" w:customStyle="1" w:styleId="BankNormal">
    <w:name w:val="BankNormal"/>
    <w:basedOn w:val="Normal"/>
    <w:link w:val="BankNormalChar"/>
    <w:rsid w:val="00771C92"/>
    <w:pPr>
      <w:spacing w:after="240"/>
    </w:pPr>
    <w:rPr>
      <w:sz w:val="24"/>
      <w:lang w:val="x-none" w:eastAsia="x-none"/>
    </w:rPr>
  </w:style>
  <w:style w:type="character" w:customStyle="1" w:styleId="BankNormalChar">
    <w:name w:val="BankNormal Char"/>
    <w:link w:val="BankNormal"/>
    <w:rsid w:val="00771C92"/>
    <w:rPr>
      <w:rFonts w:eastAsia="Times New Roman"/>
      <w:sz w:val="24"/>
      <w:lang w:val="x-none" w:eastAsia="x-none"/>
    </w:rPr>
  </w:style>
  <w:style w:type="character" w:styleId="Kpr">
    <w:name w:val="Hyperlink"/>
    <w:rsid w:val="00771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isner@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25DF-5550-472D-8C43-349FDC25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ТЕХНИЧЕСКОЕ ЗАДАНИЕ</vt:lpstr>
      <vt:lpstr>ТЕХНИЧЕСКОЕ ЗАДАНИЕ</vt:lpstr>
      <vt:lpstr>ТЕХНИЧЕСКОЕ ЗАДАНИЕ</vt:lpstr>
    </vt:vector>
  </TitlesOfParts>
  <Company>Французская Республика</Company>
  <LinksUpToDate>false</LinksUpToDate>
  <CharactersWithSpaces>11926</CharactersWithSpaces>
  <SharedDoc>false</SharedDoc>
  <HLinks>
    <vt:vector size="6" baseType="variant">
      <vt:variant>
        <vt:i4>6357078</vt:i4>
      </vt:variant>
      <vt:variant>
        <vt:i4>0</vt:i4>
      </vt:variant>
      <vt:variant>
        <vt:i4>0</vt:i4>
      </vt:variant>
      <vt:variant>
        <vt:i4>5</vt:i4>
      </vt:variant>
      <vt:variant>
        <vt:lpwstr>mailto:cmeisner@worldbank.org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
  <dc:creator>Диана</dc:creator>
  <cp:keywords/>
  <cp:lastModifiedBy>Windows Kullanıcısı</cp:lastModifiedBy>
  <cp:revision>2</cp:revision>
  <cp:lastPrinted>2015-11-24T15:04:00Z</cp:lastPrinted>
  <dcterms:created xsi:type="dcterms:W3CDTF">2021-07-24T07:35:00Z</dcterms:created>
  <dcterms:modified xsi:type="dcterms:W3CDTF">2021-07-24T07:35:00Z</dcterms:modified>
</cp:coreProperties>
</file>