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85389" w14:textId="1F0A1920" w:rsidR="00CA7B64" w:rsidRPr="00977AEE" w:rsidRDefault="00BE691A" w:rsidP="006C4906">
      <w:pPr>
        <w:spacing w:line="276" w:lineRule="auto"/>
        <w:jc w:val="both"/>
        <w:rPr>
          <w:rFonts w:cstheme="minorHAnsi"/>
        </w:rPr>
      </w:pPr>
      <w:r>
        <w:rPr>
          <w:rFonts w:cstheme="minorHAnsi"/>
          <w:noProof/>
          <w:lang w:val="tr-TR" w:eastAsia="tr-TR"/>
        </w:rPr>
        <w:drawing>
          <wp:inline distT="0" distB="0" distL="0" distR="0" wp14:anchorId="6172AA6D" wp14:editId="67B56C3F">
            <wp:extent cx="1487805" cy="5410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_5b0b472086e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808" cy="541021"/>
                    </a:xfrm>
                    <a:prstGeom prst="rect">
                      <a:avLst/>
                    </a:prstGeom>
                  </pic:spPr>
                </pic:pic>
              </a:graphicData>
            </a:graphic>
          </wp:inline>
        </w:drawing>
      </w:r>
    </w:p>
    <w:p w14:paraId="020910A9" w14:textId="77777777" w:rsidR="00773697" w:rsidRPr="00977AEE" w:rsidRDefault="00773697" w:rsidP="006C4906">
      <w:pPr>
        <w:spacing w:line="276" w:lineRule="auto"/>
        <w:jc w:val="both"/>
        <w:rPr>
          <w:rFonts w:cstheme="minorHAnsi"/>
        </w:rPr>
      </w:pPr>
    </w:p>
    <w:p w14:paraId="26E14B07" w14:textId="77777777" w:rsidR="00FA1067" w:rsidRPr="00977AEE" w:rsidRDefault="00FA1067" w:rsidP="006C4906">
      <w:pPr>
        <w:spacing w:line="276" w:lineRule="auto"/>
        <w:jc w:val="both"/>
        <w:rPr>
          <w:rFonts w:cstheme="minorHAnsi"/>
        </w:rPr>
      </w:pPr>
    </w:p>
    <w:p w14:paraId="4A0B91C6" w14:textId="77777777" w:rsidR="00FA1067" w:rsidRPr="00977AEE" w:rsidRDefault="00FA1067" w:rsidP="006C4906">
      <w:pPr>
        <w:spacing w:line="276" w:lineRule="auto"/>
        <w:jc w:val="both"/>
        <w:rPr>
          <w:rFonts w:cstheme="minorHAnsi"/>
        </w:rPr>
      </w:pPr>
    </w:p>
    <w:p w14:paraId="23F2B2F5" w14:textId="77777777" w:rsidR="00FA1067" w:rsidRPr="00977AEE" w:rsidRDefault="00FA1067" w:rsidP="00E01750">
      <w:pPr>
        <w:spacing w:line="276" w:lineRule="auto"/>
        <w:jc w:val="center"/>
        <w:rPr>
          <w:rFonts w:cstheme="minorHAnsi"/>
        </w:rPr>
      </w:pPr>
    </w:p>
    <w:p w14:paraId="76FDD7AA" w14:textId="61DAE0C8" w:rsidR="00227221" w:rsidRPr="00BE691A" w:rsidRDefault="00CA7B64" w:rsidP="00E01750">
      <w:pPr>
        <w:spacing w:line="276" w:lineRule="auto"/>
        <w:jc w:val="center"/>
        <w:rPr>
          <w:rFonts w:cstheme="minorHAnsi"/>
          <w:sz w:val="32"/>
        </w:rPr>
      </w:pPr>
      <w:bookmarkStart w:id="0" w:name="_Hlk46582898"/>
      <w:bookmarkStart w:id="1" w:name="_Hlk47098415"/>
      <w:r w:rsidRPr="00BE691A">
        <w:rPr>
          <w:rFonts w:cstheme="minorHAnsi"/>
          <w:sz w:val="32"/>
        </w:rPr>
        <w:t>Assessment of Existing Policy Tools Related to Non-Wood Forest Products</w:t>
      </w:r>
      <w:r w:rsidR="00FA1067" w:rsidRPr="00BE691A">
        <w:rPr>
          <w:rFonts w:cstheme="minorHAnsi"/>
          <w:sz w:val="32"/>
        </w:rPr>
        <w:t xml:space="preserve"> Management</w:t>
      </w:r>
      <w:r w:rsidRPr="00BE691A">
        <w:rPr>
          <w:rFonts w:cstheme="minorHAnsi"/>
          <w:sz w:val="32"/>
        </w:rPr>
        <w:t xml:space="preserve"> in Turkey</w:t>
      </w:r>
      <w:bookmarkEnd w:id="0"/>
    </w:p>
    <w:bookmarkEnd w:id="1"/>
    <w:p w14:paraId="572ACB0E" w14:textId="77777777" w:rsidR="00CA7B64" w:rsidRPr="00977AEE" w:rsidRDefault="00CA7B64" w:rsidP="00E01750">
      <w:pPr>
        <w:spacing w:line="276" w:lineRule="auto"/>
        <w:jc w:val="center"/>
        <w:rPr>
          <w:rFonts w:cstheme="minorHAnsi"/>
        </w:rPr>
      </w:pPr>
    </w:p>
    <w:p w14:paraId="1B1EFA14" w14:textId="2D972A50" w:rsidR="00FE0D6D" w:rsidRPr="00977AEE" w:rsidRDefault="00BE691A" w:rsidP="00E01750">
      <w:pPr>
        <w:spacing w:line="276" w:lineRule="auto"/>
        <w:jc w:val="center"/>
        <w:rPr>
          <w:rFonts w:cstheme="minorHAnsi"/>
        </w:rPr>
      </w:pPr>
      <w:r>
        <w:rPr>
          <w:rFonts w:cstheme="minorHAnsi"/>
        </w:rPr>
        <w:t>13 May</w:t>
      </w:r>
      <w:bookmarkStart w:id="2" w:name="_GoBack"/>
      <w:bookmarkEnd w:id="2"/>
      <w:r>
        <w:rPr>
          <w:rFonts w:cstheme="minorHAnsi"/>
        </w:rPr>
        <w:t xml:space="preserve"> 2021</w:t>
      </w:r>
    </w:p>
    <w:p w14:paraId="00A9EBBD" w14:textId="11C553FB" w:rsidR="00FA1067" w:rsidRPr="00977AEE" w:rsidRDefault="00FA1067" w:rsidP="00E01750">
      <w:pPr>
        <w:spacing w:line="276" w:lineRule="auto"/>
        <w:jc w:val="center"/>
        <w:rPr>
          <w:rFonts w:cstheme="minorHAnsi"/>
        </w:rPr>
      </w:pPr>
    </w:p>
    <w:p w14:paraId="5A337F01" w14:textId="3D635C0E" w:rsidR="00FA1067" w:rsidRPr="00977AEE" w:rsidRDefault="00FA1067" w:rsidP="00E01750">
      <w:pPr>
        <w:spacing w:line="276" w:lineRule="auto"/>
        <w:jc w:val="center"/>
        <w:rPr>
          <w:rFonts w:cstheme="minorHAnsi"/>
        </w:rPr>
      </w:pPr>
    </w:p>
    <w:p w14:paraId="0AD435AC" w14:textId="0A1BC2FB" w:rsidR="00FA1067" w:rsidRPr="00977AEE" w:rsidRDefault="00FA1067" w:rsidP="00E01750">
      <w:pPr>
        <w:spacing w:line="276" w:lineRule="auto"/>
        <w:jc w:val="center"/>
        <w:rPr>
          <w:rFonts w:cstheme="minorHAnsi"/>
        </w:rPr>
      </w:pPr>
    </w:p>
    <w:p w14:paraId="04AD3CE4" w14:textId="2257C9E4" w:rsidR="00FA1067" w:rsidRPr="00977AEE" w:rsidRDefault="00FA1067" w:rsidP="006C4906">
      <w:pPr>
        <w:spacing w:line="276" w:lineRule="auto"/>
        <w:jc w:val="both"/>
        <w:rPr>
          <w:rFonts w:cstheme="minorHAnsi"/>
        </w:rPr>
      </w:pPr>
    </w:p>
    <w:p w14:paraId="1CE8EBA0" w14:textId="47AF62A1" w:rsidR="00FA1067" w:rsidRPr="00977AEE" w:rsidRDefault="00FA1067" w:rsidP="006C4906">
      <w:pPr>
        <w:spacing w:line="276" w:lineRule="auto"/>
        <w:jc w:val="both"/>
        <w:rPr>
          <w:rFonts w:cstheme="minorHAnsi"/>
        </w:rPr>
      </w:pPr>
    </w:p>
    <w:p w14:paraId="2E67A556" w14:textId="47FBDF45" w:rsidR="00FA1067" w:rsidRPr="00977AEE" w:rsidRDefault="00FA1067" w:rsidP="006C4906">
      <w:pPr>
        <w:spacing w:line="276" w:lineRule="auto"/>
        <w:jc w:val="both"/>
        <w:rPr>
          <w:rFonts w:cstheme="minorHAnsi"/>
        </w:rPr>
      </w:pPr>
    </w:p>
    <w:p w14:paraId="4AE68E33" w14:textId="77777777" w:rsidR="008D7AD2" w:rsidRPr="00977AEE" w:rsidRDefault="008D7AD2" w:rsidP="006C4906">
      <w:pPr>
        <w:spacing w:line="276" w:lineRule="auto"/>
        <w:jc w:val="both"/>
        <w:rPr>
          <w:rFonts w:cstheme="minorHAnsi"/>
        </w:rPr>
        <w:sectPr w:rsidR="008D7AD2" w:rsidRPr="00977AEE" w:rsidSect="00773697">
          <w:headerReference w:type="default" r:id="rId9"/>
          <w:footerReference w:type="default" r:id="rId10"/>
          <w:pgSz w:w="11906" w:h="16838"/>
          <w:pgMar w:top="1985" w:right="1417" w:bottom="1417" w:left="1417" w:header="284" w:footer="708" w:gutter="0"/>
          <w:cols w:space="708"/>
          <w:docGrid w:linePitch="360"/>
        </w:sectPr>
      </w:pPr>
    </w:p>
    <w:sdt>
      <w:sdtPr>
        <w:rPr>
          <w:rFonts w:asciiTheme="minorHAnsi" w:eastAsiaTheme="minorHAnsi" w:hAnsiTheme="minorHAnsi" w:cstheme="minorHAnsi"/>
          <w:color w:val="auto"/>
          <w:sz w:val="22"/>
          <w:szCs w:val="22"/>
          <w:lang w:val="en-US" w:eastAsia="en-US"/>
        </w:rPr>
        <w:id w:val="989678559"/>
        <w:docPartObj>
          <w:docPartGallery w:val="Table of Contents"/>
          <w:docPartUnique/>
        </w:docPartObj>
      </w:sdtPr>
      <w:sdtEndPr>
        <w:rPr>
          <w:b/>
          <w:bCs/>
          <w:noProof/>
        </w:rPr>
      </w:sdtEndPr>
      <w:sdtContent>
        <w:p w14:paraId="01588203" w14:textId="492B4EE7" w:rsidR="00E035D2" w:rsidRPr="00ED650C" w:rsidRDefault="00E035D2" w:rsidP="006C4906">
          <w:pPr>
            <w:pStyle w:val="TBal"/>
            <w:jc w:val="both"/>
            <w:rPr>
              <w:rFonts w:asciiTheme="minorHAnsi" w:hAnsiTheme="minorHAnsi" w:cstheme="minorHAnsi"/>
              <w:sz w:val="22"/>
              <w:szCs w:val="22"/>
              <w:lang w:val="en-US"/>
            </w:rPr>
          </w:pPr>
          <w:r w:rsidRPr="00977AEE">
            <w:rPr>
              <w:rFonts w:asciiTheme="minorHAnsi" w:hAnsiTheme="minorHAnsi" w:cstheme="minorHAnsi"/>
              <w:sz w:val="22"/>
              <w:szCs w:val="22"/>
              <w:lang w:val="en-US"/>
            </w:rPr>
            <w:t>Table of Contents</w:t>
          </w:r>
        </w:p>
        <w:p w14:paraId="068BAC1D" w14:textId="592F59DA" w:rsidR="002932AC" w:rsidRDefault="009113B4">
          <w:pPr>
            <w:pStyle w:val="T1"/>
            <w:tabs>
              <w:tab w:val="right" w:leader="dot" w:pos="9062"/>
            </w:tabs>
            <w:rPr>
              <w:rFonts w:eastAsiaTheme="minorEastAsia"/>
              <w:b w:val="0"/>
              <w:noProof/>
              <w:lang w:eastAsia="tr-TR"/>
            </w:rPr>
          </w:pPr>
          <w:r w:rsidRPr="0038052A">
            <w:rPr>
              <w:rFonts w:cstheme="minorHAnsi"/>
              <w:lang w:val="en-US"/>
            </w:rPr>
            <w:fldChar w:fldCharType="begin"/>
          </w:r>
          <w:r w:rsidRPr="00E60D1C">
            <w:rPr>
              <w:rFonts w:cstheme="minorHAnsi"/>
              <w:lang w:val="en-US"/>
            </w:rPr>
            <w:instrText xml:space="preserve"> TOC \o "1-3" \h \z \u </w:instrText>
          </w:r>
          <w:r w:rsidRPr="0038052A">
            <w:rPr>
              <w:rFonts w:cstheme="minorHAnsi"/>
              <w:lang w:val="en-US"/>
            </w:rPr>
            <w:fldChar w:fldCharType="separate"/>
          </w:r>
          <w:hyperlink w:anchor="_Toc53817447" w:history="1">
            <w:r w:rsidR="002932AC" w:rsidRPr="008D7DE3">
              <w:rPr>
                <w:rStyle w:val="Kpr"/>
                <w:rFonts w:cstheme="minorHAnsi"/>
                <w:noProof/>
                <w:lang w:val="en-US"/>
              </w:rPr>
              <w:t>FOREWORD</w:t>
            </w:r>
            <w:r w:rsidR="002932AC">
              <w:rPr>
                <w:noProof/>
                <w:webHidden/>
              </w:rPr>
              <w:tab/>
            </w:r>
            <w:r w:rsidR="002932AC">
              <w:rPr>
                <w:noProof/>
                <w:webHidden/>
              </w:rPr>
              <w:fldChar w:fldCharType="begin"/>
            </w:r>
            <w:r w:rsidR="002932AC">
              <w:rPr>
                <w:noProof/>
                <w:webHidden/>
              </w:rPr>
              <w:instrText xml:space="preserve"> PAGEREF _Toc53817447 \h </w:instrText>
            </w:r>
            <w:r w:rsidR="002932AC">
              <w:rPr>
                <w:noProof/>
                <w:webHidden/>
              </w:rPr>
            </w:r>
            <w:r w:rsidR="002932AC">
              <w:rPr>
                <w:noProof/>
                <w:webHidden/>
              </w:rPr>
              <w:fldChar w:fldCharType="separate"/>
            </w:r>
            <w:r w:rsidR="002932AC">
              <w:rPr>
                <w:noProof/>
                <w:webHidden/>
              </w:rPr>
              <w:t>3</w:t>
            </w:r>
            <w:r w:rsidR="002932AC">
              <w:rPr>
                <w:noProof/>
                <w:webHidden/>
              </w:rPr>
              <w:fldChar w:fldCharType="end"/>
            </w:r>
          </w:hyperlink>
        </w:p>
        <w:p w14:paraId="375689A9" w14:textId="3C2FFB82" w:rsidR="002932AC" w:rsidRDefault="00A2060A">
          <w:pPr>
            <w:pStyle w:val="T1"/>
            <w:tabs>
              <w:tab w:val="right" w:leader="dot" w:pos="9062"/>
            </w:tabs>
            <w:rPr>
              <w:rFonts w:eastAsiaTheme="minorEastAsia"/>
              <w:b w:val="0"/>
              <w:noProof/>
              <w:lang w:eastAsia="tr-TR"/>
            </w:rPr>
          </w:pPr>
          <w:hyperlink w:anchor="_Toc53817448" w:history="1">
            <w:r w:rsidR="002932AC" w:rsidRPr="008D7DE3">
              <w:rPr>
                <w:rStyle w:val="Kpr"/>
                <w:rFonts w:cstheme="minorHAnsi"/>
                <w:noProof/>
                <w:lang w:val="en-US"/>
              </w:rPr>
              <w:t>METHODOLOGY</w:t>
            </w:r>
            <w:r w:rsidR="002932AC">
              <w:rPr>
                <w:noProof/>
                <w:webHidden/>
              </w:rPr>
              <w:tab/>
            </w:r>
            <w:r w:rsidR="002932AC">
              <w:rPr>
                <w:noProof/>
                <w:webHidden/>
              </w:rPr>
              <w:fldChar w:fldCharType="begin"/>
            </w:r>
            <w:r w:rsidR="002932AC">
              <w:rPr>
                <w:noProof/>
                <w:webHidden/>
              </w:rPr>
              <w:instrText xml:space="preserve"> PAGEREF _Toc53817448 \h </w:instrText>
            </w:r>
            <w:r w:rsidR="002932AC">
              <w:rPr>
                <w:noProof/>
                <w:webHidden/>
              </w:rPr>
            </w:r>
            <w:r w:rsidR="002932AC">
              <w:rPr>
                <w:noProof/>
                <w:webHidden/>
              </w:rPr>
              <w:fldChar w:fldCharType="separate"/>
            </w:r>
            <w:r w:rsidR="002932AC">
              <w:rPr>
                <w:noProof/>
                <w:webHidden/>
              </w:rPr>
              <w:t>4</w:t>
            </w:r>
            <w:r w:rsidR="002932AC">
              <w:rPr>
                <w:noProof/>
                <w:webHidden/>
              </w:rPr>
              <w:fldChar w:fldCharType="end"/>
            </w:r>
          </w:hyperlink>
        </w:p>
        <w:p w14:paraId="0DEBE9EB" w14:textId="019D3FE1" w:rsidR="002932AC" w:rsidRDefault="00A2060A">
          <w:pPr>
            <w:pStyle w:val="T1"/>
            <w:tabs>
              <w:tab w:val="right" w:leader="dot" w:pos="9062"/>
            </w:tabs>
            <w:rPr>
              <w:rFonts w:eastAsiaTheme="minorEastAsia"/>
              <w:b w:val="0"/>
              <w:noProof/>
              <w:lang w:eastAsia="tr-TR"/>
            </w:rPr>
          </w:pPr>
          <w:hyperlink w:anchor="_Toc53817449" w:history="1">
            <w:r w:rsidR="002932AC" w:rsidRPr="008D7DE3">
              <w:rPr>
                <w:rStyle w:val="Kpr"/>
                <w:rFonts w:cstheme="minorHAnsi"/>
                <w:noProof/>
                <w:lang w:val="en-US"/>
              </w:rPr>
              <w:t>ACKNOWLEDGEMENTS</w:t>
            </w:r>
            <w:r w:rsidR="002932AC">
              <w:rPr>
                <w:noProof/>
                <w:webHidden/>
              </w:rPr>
              <w:tab/>
            </w:r>
            <w:r w:rsidR="002932AC">
              <w:rPr>
                <w:noProof/>
                <w:webHidden/>
              </w:rPr>
              <w:fldChar w:fldCharType="begin"/>
            </w:r>
            <w:r w:rsidR="002932AC">
              <w:rPr>
                <w:noProof/>
                <w:webHidden/>
              </w:rPr>
              <w:instrText xml:space="preserve"> PAGEREF _Toc53817449 \h </w:instrText>
            </w:r>
            <w:r w:rsidR="002932AC">
              <w:rPr>
                <w:noProof/>
                <w:webHidden/>
              </w:rPr>
            </w:r>
            <w:r w:rsidR="002932AC">
              <w:rPr>
                <w:noProof/>
                <w:webHidden/>
              </w:rPr>
              <w:fldChar w:fldCharType="separate"/>
            </w:r>
            <w:r w:rsidR="002932AC">
              <w:rPr>
                <w:noProof/>
                <w:webHidden/>
              </w:rPr>
              <w:t>5</w:t>
            </w:r>
            <w:r w:rsidR="002932AC">
              <w:rPr>
                <w:noProof/>
                <w:webHidden/>
              </w:rPr>
              <w:fldChar w:fldCharType="end"/>
            </w:r>
          </w:hyperlink>
        </w:p>
        <w:p w14:paraId="2E79A7D3" w14:textId="7D967091" w:rsidR="002932AC" w:rsidRDefault="00A2060A">
          <w:pPr>
            <w:pStyle w:val="T1"/>
            <w:tabs>
              <w:tab w:val="right" w:leader="dot" w:pos="9062"/>
            </w:tabs>
            <w:rPr>
              <w:rFonts w:eastAsiaTheme="minorEastAsia"/>
              <w:b w:val="0"/>
              <w:noProof/>
              <w:lang w:eastAsia="tr-TR"/>
            </w:rPr>
          </w:pPr>
          <w:hyperlink w:anchor="_Toc53817450" w:history="1">
            <w:r w:rsidR="002932AC" w:rsidRPr="008D7DE3">
              <w:rPr>
                <w:rStyle w:val="Kpr"/>
                <w:rFonts w:cstheme="minorHAnsi"/>
                <w:noProof/>
                <w:lang w:val="en-US"/>
              </w:rPr>
              <w:t>ACRONYMS AND ABBREVIATIONS</w:t>
            </w:r>
            <w:r w:rsidR="002932AC">
              <w:rPr>
                <w:noProof/>
                <w:webHidden/>
              </w:rPr>
              <w:tab/>
            </w:r>
            <w:r w:rsidR="002932AC">
              <w:rPr>
                <w:noProof/>
                <w:webHidden/>
              </w:rPr>
              <w:fldChar w:fldCharType="begin"/>
            </w:r>
            <w:r w:rsidR="002932AC">
              <w:rPr>
                <w:noProof/>
                <w:webHidden/>
              </w:rPr>
              <w:instrText xml:space="preserve"> PAGEREF _Toc53817450 \h </w:instrText>
            </w:r>
            <w:r w:rsidR="002932AC">
              <w:rPr>
                <w:noProof/>
                <w:webHidden/>
              </w:rPr>
            </w:r>
            <w:r w:rsidR="002932AC">
              <w:rPr>
                <w:noProof/>
                <w:webHidden/>
              </w:rPr>
              <w:fldChar w:fldCharType="separate"/>
            </w:r>
            <w:r w:rsidR="002932AC">
              <w:rPr>
                <w:noProof/>
                <w:webHidden/>
              </w:rPr>
              <w:t>6</w:t>
            </w:r>
            <w:r w:rsidR="002932AC">
              <w:rPr>
                <w:noProof/>
                <w:webHidden/>
              </w:rPr>
              <w:fldChar w:fldCharType="end"/>
            </w:r>
          </w:hyperlink>
        </w:p>
        <w:p w14:paraId="0C282020" w14:textId="54BD9D00" w:rsidR="002932AC" w:rsidRDefault="00A2060A">
          <w:pPr>
            <w:pStyle w:val="T1"/>
            <w:tabs>
              <w:tab w:val="right" w:leader="dot" w:pos="9062"/>
            </w:tabs>
            <w:rPr>
              <w:rFonts w:eastAsiaTheme="minorEastAsia"/>
              <w:b w:val="0"/>
              <w:noProof/>
              <w:lang w:eastAsia="tr-TR"/>
            </w:rPr>
          </w:pPr>
          <w:hyperlink w:anchor="_Toc53817451" w:history="1">
            <w:r w:rsidR="002932AC" w:rsidRPr="008D7DE3">
              <w:rPr>
                <w:rStyle w:val="Kpr"/>
                <w:rFonts w:cstheme="minorHAnsi"/>
                <w:noProof/>
                <w:lang w:val="en-US"/>
              </w:rPr>
              <w:t>EXECUTIVE SUMMARY</w:t>
            </w:r>
            <w:r w:rsidR="002932AC">
              <w:rPr>
                <w:noProof/>
                <w:webHidden/>
              </w:rPr>
              <w:tab/>
            </w:r>
            <w:r w:rsidR="002932AC">
              <w:rPr>
                <w:noProof/>
                <w:webHidden/>
              </w:rPr>
              <w:fldChar w:fldCharType="begin"/>
            </w:r>
            <w:r w:rsidR="002932AC">
              <w:rPr>
                <w:noProof/>
                <w:webHidden/>
              </w:rPr>
              <w:instrText xml:space="preserve"> PAGEREF _Toc53817451 \h </w:instrText>
            </w:r>
            <w:r w:rsidR="002932AC">
              <w:rPr>
                <w:noProof/>
                <w:webHidden/>
              </w:rPr>
            </w:r>
            <w:r w:rsidR="002932AC">
              <w:rPr>
                <w:noProof/>
                <w:webHidden/>
              </w:rPr>
              <w:fldChar w:fldCharType="separate"/>
            </w:r>
            <w:r w:rsidR="002932AC">
              <w:rPr>
                <w:noProof/>
                <w:webHidden/>
              </w:rPr>
              <w:t>8</w:t>
            </w:r>
            <w:r w:rsidR="002932AC">
              <w:rPr>
                <w:noProof/>
                <w:webHidden/>
              </w:rPr>
              <w:fldChar w:fldCharType="end"/>
            </w:r>
          </w:hyperlink>
        </w:p>
        <w:p w14:paraId="7A651043" w14:textId="6ADCDE10" w:rsidR="002932AC" w:rsidRDefault="00A2060A">
          <w:pPr>
            <w:pStyle w:val="T1"/>
            <w:tabs>
              <w:tab w:val="left" w:pos="440"/>
              <w:tab w:val="right" w:leader="dot" w:pos="9062"/>
            </w:tabs>
            <w:rPr>
              <w:rFonts w:eastAsiaTheme="minorEastAsia"/>
              <w:b w:val="0"/>
              <w:noProof/>
              <w:lang w:eastAsia="tr-TR"/>
            </w:rPr>
          </w:pPr>
          <w:hyperlink w:anchor="_Toc53817452" w:history="1">
            <w:r w:rsidR="002932AC" w:rsidRPr="008D7DE3">
              <w:rPr>
                <w:rStyle w:val="Kpr"/>
                <w:rFonts w:cstheme="minorHAnsi"/>
                <w:noProof/>
                <w:lang w:val="en-US"/>
              </w:rPr>
              <w:t>1.</w:t>
            </w:r>
            <w:r w:rsidR="002932AC">
              <w:rPr>
                <w:rFonts w:eastAsiaTheme="minorEastAsia"/>
                <w:b w:val="0"/>
                <w:noProof/>
                <w:lang w:eastAsia="tr-TR"/>
              </w:rPr>
              <w:tab/>
            </w:r>
            <w:r w:rsidR="002932AC" w:rsidRPr="008D7DE3">
              <w:rPr>
                <w:rStyle w:val="Kpr"/>
                <w:rFonts w:cstheme="minorHAnsi"/>
                <w:noProof/>
                <w:lang w:val="en-US"/>
              </w:rPr>
              <w:t>CHAPTER 1: INTRODUCTION</w:t>
            </w:r>
            <w:r w:rsidR="002932AC">
              <w:rPr>
                <w:noProof/>
                <w:webHidden/>
              </w:rPr>
              <w:tab/>
            </w:r>
            <w:r w:rsidR="002932AC">
              <w:rPr>
                <w:noProof/>
                <w:webHidden/>
              </w:rPr>
              <w:fldChar w:fldCharType="begin"/>
            </w:r>
            <w:r w:rsidR="002932AC">
              <w:rPr>
                <w:noProof/>
                <w:webHidden/>
              </w:rPr>
              <w:instrText xml:space="preserve"> PAGEREF _Toc53817452 \h </w:instrText>
            </w:r>
            <w:r w:rsidR="002932AC">
              <w:rPr>
                <w:noProof/>
                <w:webHidden/>
              </w:rPr>
            </w:r>
            <w:r w:rsidR="002932AC">
              <w:rPr>
                <w:noProof/>
                <w:webHidden/>
              </w:rPr>
              <w:fldChar w:fldCharType="separate"/>
            </w:r>
            <w:r w:rsidR="002932AC">
              <w:rPr>
                <w:noProof/>
                <w:webHidden/>
              </w:rPr>
              <w:t>9</w:t>
            </w:r>
            <w:r w:rsidR="002932AC">
              <w:rPr>
                <w:noProof/>
                <w:webHidden/>
              </w:rPr>
              <w:fldChar w:fldCharType="end"/>
            </w:r>
          </w:hyperlink>
        </w:p>
        <w:p w14:paraId="122DD3BA" w14:textId="0AB5EB37" w:rsidR="002932AC" w:rsidRDefault="00A2060A">
          <w:pPr>
            <w:pStyle w:val="T2"/>
            <w:tabs>
              <w:tab w:val="left" w:pos="880"/>
              <w:tab w:val="right" w:leader="dot" w:pos="9062"/>
            </w:tabs>
            <w:rPr>
              <w:rFonts w:eastAsiaTheme="minorEastAsia"/>
              <w:noProof/>
              <w:lang w:eastAsia="tr-TR"/>
            </w:rPr>
          </w:pPr>
          <w:hyperlink w:anchor="_Toc53817453" w:history="1">
            <w:r w:rsidR="002932AC" w:rsidRPr="008D7DE3">
              <w:rPr>
                <w:rStyle w:val="Kpr"/>
                <w:rFonts w:cstheme="minorHAnsi"/>
                <w:noProof/>
                <w:lang w:val="en-US"/>
              </w:rPr>
              <w:t>1.1.</w:t>
            </w:r>
            <w:r w:rsidR="002932AC">
              <w:rPr>
                <w:rFonts w:eastAsiaTheme="minorEastAsia"/>
                <w:noProof/>
                <w:lang w:eastAsia="tr-TR"/>
              </w:rPr>
              <w:tab/>
            </w:r>
            <w:r w:rsidR="002932AC" w:rsidRPr="008D7DE3">
              <w:rPr>
                <w:rStyle w:val="Kpr"/>
                <w:rFonts w:cstheme="minorHAnsi"/>
                <w:noProof/>
                <w:lang w:val="en-US"/>
              </w:rPr>
              <w:t>General Information on Turkey’s Forests and Forestry</w:t>
            </w:r>
            <w:r w:rsidR="002932AC">
              <w:rPr>
                <w:noProof/>
                <w:webHidden/>
              </w:rPr>
              <w:tab/>
            </w:r>
            <w:r w:rsidR="002932AC">
              <w:rPr>
                <w:noProof/>
                <w:webHidden/>
              </w:rPr>
              <w:fldChar w:fldCharType="begin"/>
            </w:r>
            <w:r w:rsidR="002932AC">
              <w:rPr>
                <w:noProof/>
                <w:webHidden/>
              </w:rPr>
              <w:instrText xml:space="preserve"> PAGEREF _Toc53817453 \h </w:instrText>
            </w:r>
            <w:r w:rsidR="002932AC">
              <w:rPr>
                <w:noProof/>
                <w:webHidden/>
              </w:rPr>
            </w:r>
            <w:r w:rsidR="002932AC">
              <w:rPr>
                <w:noProof/>
                <w:webHidden/>
              </w:rPr>
              <w:fldChar w:fldCharType="separate"/>
            </w:r>
            <w:r w:rsidR="002932AC">
              <w:rPr>
                <w:noProof/>
                <w:webHidden/>
              </w:rPr>
              <w:t>9</w:t>
            </w:r>
            <w:r w:rsidR="002932AC">
              <w:rPr>
                <w:noProof/>
                <w:webHidden/>
              </w:rPr>
              <w:fldChar w:fldCharType="end"/>
            </w:r>
          </w:hyperlink>
        </w:p>
        <w:p w14:paraId="032043F1" w14:textId="20A68349" w:rsidR="002932AC" w:rsidRDefault="00A2060A">
          <w:pPr>
            <w:pStyle w:val="T2"/>
            <w:tabs>
              <w:tab w:val="left" w:pos="880"/>
              <w:tab w:val="right" w:leader="dot" w:pos="9062"/>
            </w:tabs>
            <w:rPr>
              <w:rFonts w:eastAsiaTheme="minorEastAsia"/>
              <w:noProof/>
              <w:lang w:eastAsia="tr-TR"/>
            </w:rPr>
          </w:pPr>
          <w:hyperlink w:anchor="_Toc53817454" w:history="1">
            <w:r w:rsidR="002932AC" w:rsidRPr="008D7DE3">
              <w:rPr>
                <w:rStyle w:val="Kpr"/>
                <w:rFonts w:cstheme="minorHAnsi"/>
                <w:noProof/>
                <w:lang w:val="en-US"/>
              </w:rPr>
              <w:t>1.2.</w:t>
            </w:r>
            <w:r w:rsidR="002932AC">
              <w:rPr>
                <w:rFonts w:eastAsiaTheme="minorEastAsia"/>
                <w:noProof/>
                <w:lang w:eastAsia="tr-TR"/>
              </w:rPr>
              <w:tab/>
            </w:r>
            <w:r w:rsidR="002932AC" w:rsidRPr="008D7DE3">
              <w:rPr>
                <w:rStyle w:val="Kpr"/>
                <w:rFonts w:cstheme="minorHAnsi"/>
                <w:noProof/>
                <w:lang w:val="en-US"/>
              </w:rPr>
              <w:t>Definition Used by FAO and Turkey for NWFPs</w:t>
            </w:r>
            <w:r w:rsidR="002932AC">
              <w:rPr>
                <w:noProof/>
                <w:webHidden/>
              </w:rPr>
              <w:tab/>
            </w:r>
            <w:r w:rsidR="002932AC">
              <w:rPr>
                <w:noProof/>
                <w:webHidden/>
              </w:rPr>
              <w:fldChar w:fldCharType="begin"/>
            </w:r>
            <w:r w:rsidR="002932AC">
              <w:rPr>
                <w:noProof/>
                <w:webHidden/>
              </w:rPr>
              <w:instrText xml:space="preserve"> PAGEREF _Toc53817454 \h </w:instrText>
            </w:r>
            <w:r w:rsidR="002932AC">
              <w:rPr>
                <w:noProof/>
                <w:webHidden/>
              </w:rPr>
            </w:r>
            <w:r w:rsidR="002932AC">
              <w:rPr>
                <w:noProof/>
                <w:webHidden/>
              </w:rPr>
              <w:fldChar w:fldCharType="separate"/>
            </w:r>
            <w:r w:rsidR="002932AC">
              <w:rPr>
                <w:noProof/>
                <w:webHidden/>
              </w:rPr>
              <w:t>10</w:t>
            </w:r>
            <w:r w:rsidR="002932AC">
              <w:rPr>
                <w:noProof/>
                <w:webHidden/>
              </w:rPr>
              <w:fldChar w:fldCharType="end"/>
            </w:r>
          </w:hyperlink>
        </w:p>
        <w:p w14:paraId="07DB1EF7" w14:textId="5571CE90" w:rsidR="002932AC" w:rsidRDefault="00A2060A">
          <w:pPr>
            <w:pStyle w:val="T2"/>
            <w:tabs>
              <w:tab w:val="left" w:pos="880"/>
              <w:tab w:val="right" w:leader="dot" w:pos="9062"/>
            </w:tabs>
            <w:rPr>
              <w:rFonts w:eastAsiaTheme="minorEastAsia"/>
              <w:noProof/>
              <w:lang w:eastAsia="tr-TR"/>
            </w:rPr>
          </w:pPr>
          <w:hyperlink w:anchor="_Toc53817455" w:history="1">
            <w:r w:rsidR="002932AC" w:rsidRPr="008D7DE3">
              <w:rPr>
                <w:rStyle w:val="Kpr"/>
                <w:rFonts w:cstheme="minorHAnsi"/>
                <w:noProof/>
                <w:lang w:val="en-US"/>
              </w:rPr>
              <w:t>1.3.</w:t>
            </w:r>
            <w:r w:rsidR="002932AC">
              <w:rPr>
                <w:rFonts w:eastAsiaTheme="minorEastAsia"/>
                <w:noProof/>
                <w:lang w:eastAsia="tr-TR"/>
              </w:rPr>
              <w:tab/>
            </w:r>
            <w:r w:rsidR="002932AC" w:rsidRPr="008D7DE3">
              <w:rPr>
                <w:rStyle w:val="Kpr"/>
                <w:rFonts w:cstheme="minorHAnsi"/>
                <w:noProof/>
                <w:lang w:val="en-US"/>
              </w:rPr>
              <w:t>Classification of NWFPs in Turkey</w:t>
            </w:r>
            <w:r w:rsidR="002932AC">
              <w:rPr>
                <w:noProof/>
                <w:webHidden/>
              </w:rPr>
              <w:tab/>
            </w:r>
            <w:r w:rsidR="002932AC">
              <w:rPr>
                <w:noProof/>
                <w:webHidden/>
              </w:rPr>
              <w:fldChar w:fldCharType="begin"/>
            </w:r>
            <w:r w:rsidR="002932AC">
              <w:rPr>
                <w:noProof/>
                <w:webHidden/>
              </w:rPr>
              <w:instrText xml:space="preserve"> PAGEREF _Toc53817455 \h </w:instrText>
            </w:r>
            <w:r w:rsidR="002932AC">
              <w:rPr>
                <w:noProof/>
                <w:webHidden/>
              </w:rPr>
            </w:r>
            <w:r w:rsidR="002932AC">
              <w:rPr>
                <w:noProof/>
                <w:webHidden/>
              </w:rPr>
              <w:fldChar w:fldCharType="separate"/>
            </w:r>
            <w:r w:rsidR="002932AC">
              <w:rPr>
                <w:noProof/>
                <w:webHidden/>
              </w:rPr>
              <w:t>11</w:t>
            </w:r>
            <w:r w:rsidR="002932AC">
              <w:rPr>
                <w:noProof/>
                <w:webHidden/>
              </w:rPr>
              <w:fldChar w:fldCharType="end"/>
            </w:r>
          </w:hyperlink>
        </w:p>
        <w:p w14:paraId="7C3F95DD" w14:textId="564672ED" w:rsidR="002932AC" w:rsidRDefault="00A2060A">
          <w:pPr>
            <w:pStyle w:val="T1"/>
            <w:tabs>
              <w:tab w:val="left" w:pos="440"/>
              <w:tab w:val="right" w:leader="dot" w:pos="9062"/>
            </w:tabs>
            <w:rPr>
              <w:rFonts w:eastAsiaTheme="minorEastAsia"/>
              <w:b w:val="0"/>
              <w:noProof/>
              <w:lang w:eastAsia="tr-TR"/>
            </w:rPr>
          </w:pPr>
          <w:hyperlink w:anchor="_Toc53817456" w:history="1">
            <w:r w:rsidR="002932AC" w:rsidRPr="008D7DE3">
              <w:rPr>
                <w:rStyle w:val="Kpr"/>
                <w:rFonts w:cstheme="minorHAnsi"/>
                <w:noProof/>
                <w:lang w:val="en-US"/>
              </w:rPr>
              <w:t>2.</w:t>
            </w:r>
            <w:r w:rsidR="002932AC">
              <w:rPr>
                <w:rFonts w:eastAsiaTheme="minorEastAsia"/>
                <w:b w:val="0"/>
                <w:noProof/>
                <w:lang w:eastAsia="tr-TR"/>
              </w:rPr>
              <w:tab/>
            </w:r>
            <w:r w:rsidR="002932AC" w:rsidRPr="008D7DE3">
              <w:rPr>
                <w:rStyle w:val="Kpr"/>
                <w:rFonts w:cstheme="minorHAnsi"/>
                <w:noProof/>
                <w:lang w:val="en-US"/>
              </w:rPr>
              <w:t>CHAPTER 2: GENERAL POLICIES AND ADMINISTRATIVE STRUCTURES ON NWFPS IN TURKEY</w:t>
            </w:r>
            <w:r w:rsidR="002932AC">
              <w:rPr>
                <w:noProof/>
                <w:webHidden/>
              </w:rPr>
              <w:tab/>
            </w:r>
            <w:r w:rsidR="002932AC">
              <w:rPr>
                <w:noProof/>
                <w:webHidden/>
              </w:rPr>
              <w:fldChar w:fldCharType="begin"/>
            </w:r>
            <w:r w:rsidR="002932AC">
              <w:rPr>
                <w:noProof/>
                <w:webHidden/>
              </w:rPr>
              <w:instrText xml:space="preserve"> PAGEREF _Toc53817456 \h </w:instrText>
            </w:r>
            <w:r w:rsidR="002932AC">
              <w:rPr>
                <w:noProof/>
                <w:webHidden/>
              </w:rPr>
            </w:r>
            <w:r w:rsidR="002932AC">
              <w:rPr>
                <w:noProof/>
                <w:webHidden/>
              </w:rPr>
              <w:fldChar w:fldCharType="separate"/>
            </w:r>
            <w:r w:rsidR="002932AC">
              <w:rPr>
                <w:noProof/>
                <w:webHidden/>
              </w:rPr>
              <w:t>13</w:t>
            </w:r>
            <w:r w:rsidR="002932AC">
              <w:rPr>
                <w:noProof/>
                <w:webHidden/>
              </w:rPr>
              <w:fldChar w:fldCharType="end"/>
            </w:r>
          </w:hyperlink>
        </w:p>
        <w:p w14:paraId="2E652F98" w14:textId="3FF8CA21" w:rsidR="002932AC" w:rsidRDefault="00A2060A">
          <w:pPr>
            <w:pStyle w:val="T2"/>
            <w:tabs>
              <w:tab w:val="left" w:pos="880"/>
              <w:tab w:val="right" w:leader="dot" w:pos="9062"/>
            </w:tabs>
            <w:rPr>
              <w:rFonts w:eastAsiaTheme="minorEastAsia"/>
              <w:noProof/>
              <w:lang w:eastAsia="tr-TR"/>
            </w:rPr>
          </w:pPr>
          <w:hyperlink w:anchor="_Toc53817457" w:history="1">
            <w:r w:rsidR="002932AC" w:rsidRPr="008D7DE3">
              <w:rPr>
                <w:rStyle w:val="Kpr"/>
                <w:rFonts w:cstheme="minorHAnsi"/>
                <w:noProof/>
                <w:lang w:val="en-US"/>
              </w:rPr>
              <w:t>2.1.</w:t>
            </w:r>
            <w:r w:rsidR="002932AC">
              <w:rPr>
                <w:rFonts w:eastAsiaTheme="minorEastAsia"/>
                <w:noProof/>
                <w:lang w:eastAsia="tr-TR"/>
              </w:rPr>
              <w:tab/>
            </w:r>
            <w:r w:rsidR="002932AC" w:rsidRPr="008D7DE3">
              <w:rPr>
                <w:rStyle w:val="Kpr"/>
                <w:rFonts w:cstheme="minorHAnsi"/>
                <w:noProof/>
                <w:lang w:val="en-US"/>
              </w:rPr>
              <w:t>Related Articles of the Constitution</w:t>
            </w:r>
            <w:r w:rsidR="002932AC">
              <w:rPr>
                <w:noProof/>
                <w:webHidden/>
              </w:rPr>
              <w:tab/>
            </w:r>
            <w:r w:rsidR="002932AC">
              <w:rPr>
                <w:noProof/>
                <w:webHidden/>
              </w:rPr>
              <w:fldChar w:fldCharType="begin"/>
            </w:r>
            <w:r w:rsidR="002932AC">
              <w:rPr>
                <w:noProof/>
                <w:webHidden/>
              </w:rPr>
              <w:instrText xml:space="preserve"> PAGEREF _Toc53817457 \h </w:instrText>
            </w:r>
            <w:r w:rsidR="002932AC">
              <w:rPr>
                <w:noProof/>
                <w:webHidden/>
              </w:rPr>
            </w:r>
            <w:r w:rsidR="002932AC">
              <w:rPr>
                <w:noProof/>
                <w:webHidden/>
              </w:rPr>
              <w:fldChar w:fldCharType="separate"/>
            </w:r>
            <w:r w:rsidR="002932AC">
              <w:rPr>
                <w:noProof/>
                <w:webHidden/>
              </w:rPr>
              <w:t>13</w:t>
            </w:r>
            <w:r w:rsidR="002932AC">
              <w:rPr>
                <w:noProof/>
                <w:webHidden/>
              </w:rPr>
              <w:fldChar w:fldCharType="end"/>
            </w:r>
          </w:hyperlink>
        </w:p>
        <w:p w14:paraId="7ADFAF8F" w14:textId="2934A40E" w:rsidR="002932AC" w:rsidRDefault="00A2060A">
          <w:pPr>
            <w:pStyle w:val="T2"/>
            <w:tabs>
              <w:tab w:val="left" w:pos="880"/>
              <w:tab w:val="right" w:leader="dot" w:pos="9062"/>
            </w:tabs>
            <w:rPr>
              <w:rFonts w:eastAsiaTheme="minorEastAsia"/>
              <w:noProof/>
              <w:lang w:eastAsia="tr-TR"/>
            </w:rPr>
          </w:pPr>
          <w:hyperlink w:anchor="_Toc53817458" w:history="1">
            <w:r w:rsidR="002932AC" w:rsidRPr="008D7DE3">
              <w:rPr>
                <w:rStyle w:val="Kpr"/>
                <w:rFonts w:cstheme="minorHAnsi"/>
                <w:noProof/>
                <w:lang w:val="en-US"/>
              </w:rPr>
              <w:t>2.2.</w:t>
            </w:r>
            <w:r w:rsidR="002932AC">
              <w:rPr>
                <w:rFonts w:eastAsiaTheme="minorEastAsia"/>
                <w:noProof/>
                <w:lang w:eastAsia="tr-TR"/>
              </w:rPr>
              <w:tab/>
            </w:r>
            <w:r w:rsidR="002932AC" w:rsidRPr="008D7DE3">
              <w:rPr>
                <w:rStyle w:val="Kpr"/>
                <w:rFonts w:cstheme="minorHAnsi"/>
                <w:noProof/>
                <w:lang w:val="en-US"/>
              </w:rPr>
              <w:t>Laws</w:t>
            </w:r>
            <w:r w:rsidR="002932AC">
              <w:rPr>
                <w:noProof/>
                <w:webHidden/>
              </w:rPr>
              <w:tab/>
            </w:r>
            <w:r w:rsidR="002932AC">
              <w:rPr>
                <w:noProof/>
                <w:webHidden/>
              </w:rPr>
              <w:fldChar w:fldCharType="begin"/>
            </w:r>
            <w:r w:rsidR="002932AC">
              <w:rPr>
                <w:noProof/>
                <w:webHidden/>
              </w:rPr>
              <w:instrText xml:space="preserve"> PAGEREF _Toc53817458 \h </w:instrText>
            </w:r>
            <w:r w:rsidR="002932AC">
              <w:rPr>
                <w:noProof/>
                <w:webHidden/>
              </w:rPr>
            </w:r>
            <w:r w:rsidR="002932AC">
              <w:rPr>
                <w:noProof/>
                <w:webHidden/>
              </w:rPr>
              <w:fldChar w:fldCharType="separate"/>
            </w:r>
            <w:r w:rsidR="002932AC">
              <w:rPr>
                <w:noProof/>
                <w:webHidden/>
              </w:rPr>
              <w:t>14</w:t>
            </w:r>
            <w:r w:rsidR="002932AC">
              <w:rPr>
                <w:noProof/>
                <w:webHidden/>
              </w:rPr>
              <w:fldChar w:fldCharType="end"/>
            </w:r>
          </w:hyperlink>
        </w:p>
        <w:p w14:paraId="725EFCE1" w14:textId="33E0862D" w:rsidR="002932AC" w:rsidRDefault="00A2060A">
          <w:pPr>
            <w:pStyle w:val="T3"/>
            <w:tabs>
              <w:tab w:val="left" w:pos="1320"/>
              <w:tab w:val="right" w:leader="dot" w:pos="9062"/>
            </w:tabs>
            <w:rPr>
              <w:rFonts w:eastAsiaTheme="minorEastAsia"/>
              <w:noProof/>
              <w:lang w:eastAsia="tr-TR"/>
            </w:rPr>
          </w:pPr>
          <w:hyperlink w:anchor="_Toc53817459" w:history="1">
            <w:r w:rsidR="002932AC" w:rsidRPr="008D7DE3">
              <w:rPr>
                <w:rStyle w:val="Kpr"/>
                <w:rFonts w:cstheme="minorHAnsi"/>
                <w:noProof/>
              </w:rPr>
              <w:t>2.2.1.</w:t>
            </w:r>
            <w:r w:rsidR="002932AC">
              <w:rPr>
                <w:rFonts w:eastAsiaTheme="minorEastAsia"/>
                <w:noProof/>
                <w:lang w:eastAsia="tr-TR"/>
              </w:rPr>
              <w:tab/>
            </w:r>
            <w:r w:rsidR="002932AC" w:rsidRPr="008D7DE3">
              <w:rPr>
                <w:rStyle w:val="Kpr"/>
                <w:rFonts w:cstheme="minorHAnsi"/>
                <w:noProof/>
                <w:lang w:val="en-US"/>
              </w:rPr>
              <w:t>Forest Law</w:t>
            </w:r>
            <w:r w:rsidR="002932AC">
              <w:rPr>
                <w:noProof/>
                <w:webHidden/>
              </w:rPr>
              <w:tab/>
            </w:r>
            <w:r w:rsidR="002932AC">
              <w:rPr>
                <w:noProof/>
                <w:webHidden/>
              </w:rPr>
              <w:fldChar w:fldCharType="begin"/>
            </w:r>
            <w:r w:rsidR="002932AC">
              <w:rPr>
                <w:noProof/>
                <w:webHidden/>
              </w:rPr>
              <w:instrText xml:space="preserve"> PAGEREF _Toc53817459 \h </w:instrText>
            </w:r>
            <w:r w:rsidR="002932AC">
              <w:rPr>
                <w:noProof/>
                <w:webHidden/>
              </w:rPr>
            </w:r>
            <w:r w:rsidR="002932AC">
              <w:rPr>
                <w:noProof/>
                <w:webHidden/>
              </w:rPr>
              <w:fldChar w:fldCharType="separate"/>
            </w:r>
            <w:r w:rsidR="002932AC">
              <w:rPr>
                <w:noProof/>
                <w:webHidden/>
              </w:rPr>
              <w:t>14</w:t>
            </w:r>
            <w:r w:rsidR="002932AC">
              <w:rPr>
                <w:noProof/>
                <w:webHidden/>
              </w:rPr>
              <w:fldChar w:fldCharType="end"/>
            </w:r>
          </w:hyperlink>
        </w:p>
        <w:p w14:paraId="41182E5D" w14:textId="194DEFA1" w:rsidR="002932AC" w:rsidRDefault="00A2060A">
          <w:pPr>
            <w:pStyle w:val="T3"/>
            <w:tabs>
              <w:tab w:val="left" w:pos="1320"/>
              <w:tab w:val="right" w:leader="dot" w:pos="9062"/>
            </w:tabs>
            <w:rPr>
              <w:rFonts w:eastAsiaTheme="minorEastAsia"/>
              <w:noProof/>
              <w:lang w:eastAsia="tr-TR"/>
            </w:rPr>
          </w:pPr>
          <w:hyperlink w:anchor="_Toc53817460" w:history="1">
            <w:r w:rsidR="002932AC" w:rsidRPr="008D7DE3">
              <w:rPr>
                <w:rStyle w:val="Kpr"/>
                <w:rFonts w:cstheme="minorHAnsi"/>
                <w:noProof/>
              </w:rPr>
              <w:t>2.2.2.</w:t>
            </w:r>
            <w:r w:rsidR="002932AC">
              <w:rPr>
                <w:rFonts w:eastAsiaTheme="minorEastAsia"/>
                <w:noProof/>
                <w:lang w:eastAsia="tr-TR"/>
              </w:rPr>
              <w:tab/>
            </w:r>
            <w:r w:rsidR="002932AC" w:rsidRPr="008D7DE3">
              <w:rPr>
                <w:rStyle w:val="Kpr"/>
                <w:rFonts w:cstheme="minorHAnsi"/>
                <w:noProof/>
                <w:lang w:val="en-US"/>
              </w:rPr>
              <w:t>Organic Agriculture Law</w:t>
            </w:r>
            <w:r w:rsidR="002932AC">
              <w:rPr>
                <w:noProof/>
                <w:webHidden/>
              </w:rPr>
              <w:tab/>
            </w:r>
            <w:r w:rsidR="002932AC">
              <w:rPr>
                <w:noProof/>
                <w:webHidden/>
              </w:rPr>
              <w:fldChar w:fldCharType="begin"/>
            </w:r>
            <w:r w:rsidR="002932AC">
              <w:rPr>
                <w:noProof/>
                <w:webHidden/>
              </w:rPr>
              <w:instrText xml:space="preserve"> PAGEREF _Toc53817460 \h </w:instrText>
            </w:r>
            <w:r w:rsidR="002932AC">
              <w:rPr>
                <w:noProof/>
                <w:webHidden/>
              </w:rPr>
            </w:r>
            <w:r w:rsidR="002932AC">
              <w:rPr>
                <w:noProof/>
                <w:webHidden/>
              </w:rPr>
              <w:fldChar w:fldCharType="separate"/>
            </w:r>
            <w:r w:rsidR="002932AC">
              <w:rPr>
                <w:noProof/>
                <w:webHidden/>
              </w:rPr>
              <w:t>16</w:t>
            </w:r>
            <w:r w:rsidR="002932AC">
              <w:rPr>
                <w:noProof/>
                <w:webHidden/>
              </w:rPr>
              <w:fldChar w:fldCharType="end"/>
            </w:r>
          </w:hyperlink>
        </w:p>
        <w:p w14:paraId="57B76B8B" w14:textId="60FD9B21" w:rsidR="002932AC" w:rsidRDefault="00A2060A">
          <w:pPr>
            <w:pStyle w:val="T2"/>
            <w:tabs>
              <w:tab w:val="left" w:pos="880"/>
              <w:tab w:val="right" w:leader="dot" w:pos="9062"/>
            </w:tabs>
            <w:rPr>
              <w:rFonts w:eastAsiaTheme="minorEastAsia"/>
              <w:noProof/>
              <w:lang w:eastAsia="tr-TR"/>
            </w:rPr>
          </w:pPr>
          <w:hyperlink w:anchor="_Toc53817461" w:history="1">
            <w:r w:rsidR="002932AC" w:rsidRPr="008D7DE3">
              <w:rPr>
                <w:rStyle w:val="Kpr"/>
                <w:rFonts w:cstheme="minorHAnsi"/>
                <w:noProof/>
                <w:lang w:val="en-US"/>
              </w:rPr>
              <w:t>2.3.</w:t>
            </w:r>
            <w:r w:rsidR="002932AC">
              <w:rPr>
                <w:rFonts w:eastAsiaTheme="minorEastAsia"/>
                <w:noProof/>
                <w:lang w:eastAsia="tr-TR"/>
              </w:rPr>
              <w:tab/>
            </w:r>
            <w:r w:rsidR="002932AC" w:rsidRPr="008D7DE3">
              <w:rPr>
                <w:rStyle w:val="Kpr"/>
                <w:rFonts w:cstheme="minorHAnsi"/>
                <w:noProof/>
                <w:lang w:val="en-US"/>
              </w:rPr>
              <w:t>Presidential Decisions and Decrees</w:t>
            </w:r>
            <w:r w:rsidR="002932AC">
              <w:rPr>
                <w:noProof/>
                <w:webHidden/>
              </w:rPr>
              <w:tab/>
            </w:r>
            <w:r w:rsidR="002932AC">
              <w:rPr>
                <w:noProof/>
                <w:webHidden/>
              </w:rPr>
              <w:fldChar w:fldCharType="begin"/>
            </w:r>
            <w:r w:rsidR="002932AC">
              <w:rPr>
                <w:noProof/>
                <w:webHidden/>
              </w:rPr>
              <w:instrText xml:space="preserve"> PAGEREF _Toc53817461 \h </w:instrText>
            </w:r>
            <w:r w:rsidR="002932AC">
              <w:rPr>
                <w:noProof/>
                <w:webHidden/>
              </w:rPr>
            </w:r>
            <w:r w:rsidR="002932AC">
              <w:rPr>
                <w:noProof/>
                <w:webHidden/>
              </w:rPr>
              <w:fldChar w:fldCharType="separate"/>
            </w:r>
            <w:r w:rsidR="002932AC">
              <w:rPr>
                <w:noProof/>
                <w:webHidden/>
              </w:rPr>
              <w:t>16</w:t>
            </w:r>
            <w:r w:rsidR="002932AC">
              <w:rPr>
                <w:noProof/>
                <w:webHidden/>
              </w:rPr>
              <w:fldChar w:fldCharType="end"/>
            </w:r>
          </w:hyperlink>
        </w:p>
        <w:p w14:paraId="32A59175" w14:textId="6773F55F" w:rsidR="002932AC" w:rsidRDefault="00A2060A">
          <w:pPr>
            <w:pStyle w:val="T2"/>
            <w:tabs>
              <w:tab w:val="left" w:pos="880"/>
              <w:tab w:val="right" w:leader="dot" w:pos="9062"/>
            </w:tabs>
            <w:rPr>
              <w:rFonts w:eastAsiaTheme="minorEastAsia"/>
              <w:noProof/>
              <w:lang w:eastAsia="tr-TR"/>
            </w:rPr>
          </w:pPr>
          <w:hyperlink w:anchor="_Toc53817462" w:history="1">
            <w:r w:rsidR="002932AC" w:rsidRPr="008D7DE3">
              <w:rPr>
                <w:rStyle w:val="Kpr"/>
                <w:rFonts w:cstheme="minorHAnsi"/>
                <w:noProof/>
                <w:lang w:val="en-US"/>
              </w:rPr>
              <w:t>2.4.</w:t>
            </w:r>
            <w:r w:rsidR="002932AC">
              <w:rPr>
                <w:rFonts w:eastAsiaTheme="minorEastAsia"/>
                <w:noProof/>
                <w:lang w:eastAsia="tr-TR"/>
              </w:rPr>
              <w:tab/>
            </w:r>
            <w:r w:rsidR="002932AC" w:rsidRPr="008D7DE3">
              <w:rPr>
                <w:rStyle w:val="Kpr"/>
                <w:rFonts w:cstheme="minorHAnsi"/>
                <w:noProof/>
                <w:lang w:val="en-US"/>
              </w:rPr>
              <w:t>Development Plans</w:t>
            </w:r>
            <w:r w:rsidR="002932AC">
              <w:rPr>
                <w:noProof/>
                <w:webHidden/>
              </w:rPr>
              <w:tab/>
            </w:r>
            <w:r w:rsidR="002932AC">
              <w:rPr>
                <w:noProof/>
                <w:webHidden/>
              </w:rPr>
              <w:fldChar w:fldCharType="begin"/>
            </w:r>
            <w:r w:rsidR="002932AC">
              <w:rPr>
                <w:noProof/>
                <w:webHidden/>
              </w:rPr>
              <w:instrText xml:space="preserve"> PAGEREF _Toc53817462 \h </w:instrText>
            </w:r>
            <w:r w:rsidR="002932AC">
              <w:rPr>
                <w:noProof/>
                <w:webHidden/>
              </w:rPr>
            </w:r>
            <w:r w:rsidR="002932AC">
              <w:rPr>
                <w:noProof/>
                <w:webHidden/>
              </w:rPr>
              <w:fldChar w:fldCharType="separate"/>
            </w:r>
            <w:r w:rsidR="002932AC">
              <w:rPr>
                <w:noProof/>
                <w:webHidden/>
              </w:rPr>
              <w:t>17</w:t>
            </w:r>
            <w:r w:rsidR="002932AC">
              <w:rPr>
                <w:noProof/>
                <w:webHidden/>
              </w:rPr>
              <w:fldChar w:fldCharType="end"/>
            </w:r>
          </w:hyperlink>
        </w:p>
        <w:p w14:paraId="14CA06CE" w14:textId="1AC9B614" w:rsidR="002932AC" w:rsidRDefault="00A2060A">
          <w:pPr>
            <w:pStyle w:val="T2"/>
            <w:tabs>
              <w:tab w:val="left" w:pos="880"/>
              <w:tab w:val="right" w:leader="dot" w:pos="9062"/>
            </w:tabs>
            <w:rPr>
              <w:rFonts w:eastAsiaTheme="minorEastAsia"/>
              <w:noProof/>
              <w:lang w:eastAsia="tr-TR"/>
            </w:rPr>
          </w:pPr>
          <w:hyperlink w:anchor="_Toc53817463" w:history="1">
            <w:r w:rsidR="002932AC" w:rsidRPr="008D7DE3">
              <w:rPr>
                <w:rStyle w:val="Kpr"/>
                <w:rFonts w:cstheme="minorHAnsi"/>
                <w:noProof/>
                <w:lang w:val="en-US"/>
              </w:rPr>
              <w:t>2.5.</w:t>
            </w:r>
            <w:r w:rsidR="002932AC">
              <w:rPr>
                <w:rFonts w:eastAsiaTheme="minorEastAsia"/>
                <w:noProof/>
                <w:lang w:eastAsia="tr-TR"/>
              </w:rPr>
              <w:tab/>
            </w:r>
            <w:r w:rsidR="002932AC" w:rsidRPr="008D7DE3">
              <w:rPr>
                <w:rStyle w:val="Kpr"/>
                <w:rFonts w:cstheme="minorHAnsi"/>
                <w:noProof/>
                <w:lang w:val="en-US"/>
              </w:rPr>
              <w:t>Strategy Documents</w:t>
            </w:r>
            <w:r w:rsidR="002932AC">
              <w:rPr>
                <w:noProof/>
                <w:webHidden/>
              </w:rPr>
              <w:tab/>
            </w:r>
            <w:r w:rsidR="002932AC">
              <w:rPr>
                <w:noProof/>
                <w:webHidden/>
              </w:rPr>
              <w:fldChar w:fldCharType="begin"/>
            </w:r>
            <w:r w:rsidR="002932AC">
              <w:rPr>
                <w:noProof/>
                <w:webHidden/>
              </w:rPr>
              <w:instrText xml:space="preserve"> PAGEREF _Toc53817463 \h </w:instrText>
            </w:r>
            <w:r w:rsidR="002932AC">
              <w:rPr>
                <w:noProof/>
                <w:webHidden/>
              </w:rPr>
            </w:r>
            <w:r w:rsidR="002932AC">
              <w:rPr>
                <w:noProof/>
                <w:webHidden/>
              </w:rPr>
              <w:fldChar w:fldCharType="separate"/>
            </w:r>
            <w:r w:rsidR="002932AC">
              <w:rPr>
                <w:noProof/>
                <w:webHidden/>
              </w:rPr>
              <w:t>18</w:t>
            </w:r>
            <w:r w:rsidR="002932AC">
              <w:rPr>
                <w:noProof/>
                <w:webHidden/>
              </w:rPr>
              <w:fldChar w:fldCharType="end"/>
            </w:r>
          </w:hyperlink>
        </w:p>
        <w:p w14:paraId="2573C363" w14:textId="3CF616C7" w:rsidR="002932AC" w:rsidRDefault="00A2060A">
          <w:pPr>
            <w:pStyle w:val="T3"/>
            <w:tabs>
              <w:tab w:val="left" w:pos="1320"/>
              <w:tab w:val="right" w:leader="dot" w:pos="9062"/>
            </w:tabs>
            <w:rPr>
              <w:rFonts w:eastAsiaTheme="minorEastAsia"/>
              <w:noProof/>
              <w:lang w:eastAsia="tr-TR"/>
            </w:rPr>
          </w:pPr>
          <w:hyperlink w:anchor="_Toc53817464" w:history="1">
            <w:r w:rsidR="002932AC" w:rsidRPr="008D7DE3">
              <w:rPr>
                <w:rStyle w:val="Kpr"/>
                <w:rFonts w:cstheme="minorHAnsi"/>
                <w:noProof/>
                <w:lang w:val="en-US"/>
              </w:rPr>
              <w:t>2.5.1.</w:t>
            </w:r>
            <w:r w:rsidR="002932AC">
              <w:rPr>
                <w:rFonts w:eastAsiaTheme="minorEastAsia"/>
                <w:noProof/>
                <w:lang w:eastAsia="tr-TR"/>
              </w:rPr>
              <w:tab/>
            </w:r>
            <w:r w:rsidR="002932AC" w:rsidRPr="008D7DE3">
              <w:rPr>
                <w:rStyle w:val="Kpr"/>
                <w:rFonts w:cstheme="minorHAnsi"/>
                <w:noProof/>
                <w:lang w:val="en-US"/>
              </w:rPr>
              <w:t>National Basin Management Strategy (2014-2023)</w:t>
            </w:r>
            <w:r w:rsidR="002932AC">
              <w:rPr>
                <w:noProof/>
                <w:webHidden/>
              </w:rPr>
              <w:tab/>
            </w:r>
            <w:r w:rsidR="002932AC">
              <w:rPr>
                <w:noProof/>
                <w:webHidden/>
              </w:rPr>
              <w:fldChar w:fldCharType="begin"/>
            </w:r>
            <w:r w:rsidR="002932AC">
              <w:rPr>
                <w:noProof/>
                <w:webHidden/>
              </w:rPr>
              <w:instrText xml:space="preserve"> PAGEREF _Toc53817464 \h </w:instrText>
            </w:r>
            <w:r w:rsidR="002932AC">
              <w:rPr>
                <w:noProof/>
                <w:webHidden/>
              </w:rPr>
            </w:r>
            <w:r w:rsidR="002932AC">
              <w:rPr>
                <w:noProof/>
                <w:webHidden/>
              </w:rPr>
              <w:fldChar w:fldCharType="separate"/>
            </w:r>
            <w:r w:rsidR="002932AC">
              <w:rPr>
                <w:noProof/>
                <w:webHidden/>
              </w:rPr>
              <w:t>18</w:t>
            </w:r>
            <w:r w:rsidR="002932AC">
              <w:rPr>
                <w:noProof/>
                <w:webHidden/>
              </w:rPr>
              <w:fldChar w:fldCharType="end"/>
            </w:r>
          </w:hyperlink>
        </w:p>
        <w:p w14:paraId="651B696E" w14:textId="6D37065B" w:rsidR="002932AC" w:rsidRDefault="00A2060A">
          <w:pPr>
            <w:pStyle w:val="T3"/>
            <w:tabs>
              <w:tab w:val="left" w:pos="1320"/>
              <w:tab w:val="right" w:leader="dot" w:pos="9062"/>
            </w:tabs>
            <w:rPr>
              <w:rFonts w:eastAsiaTheme="minorEastAsia"/>
              <w:noProof/>
              <w:lang w:eastAsia="tr-TR"/>
            </w:rPr>
          </w:pPr>
          <w:hyperlink w:anchor="_Toc53817465" w:history="1">
            <w:r w:rsidR="002932AC" w:rsidRPr="008D7DE3">
              <w:rPr>
                <w:rStyle w:val="Kpr"/>
                <w:rFonts w:cstheme="minorHAnsi"/>
                <w:noProof/>
                <w:lang w:val="en-US"/>
              </w:rPr>
              <w:t>2.5.2.</w:t>
            </w:r>
            <w:r w:rsidR="002932AC">
              <w:rPr>
                <w:rFonts w:eastAsiaTheme="minorEastAsia"/>
                <w:noProof/>
                <w:lang w:eastAsia="tr-TR"/>
              </w:rPr>
              <w:tab/>
            </w:r>
            <w:r w:rsidR="002932AC" w:rsidRPr="008D7DE3">
              <w:rPr>
                <w:rStyle w:val="Kpr"/>
                <w:rFonts w:cstheme="minorHAnsi"/>
                <w:noProof/>
                <w:lang w:val="en-US"/>
              </w:rPr>
              <w:t>Strategic Plan of General Directorate of Forestry (2017-2021)</w:t>
            </w:r>
            <w:r w:rsidR="002932AC">
              <w:rPr>
                <w:noProof/>
                <w:webHidden/>
              </w:rPr>
              <w:tab/>
            </w:r>
            <w:r w:rsidR="002932AC">
              <w:rPr>
                <w:noProof/>
                <w:webHidden/>
              </w:rPr>
              <w:fldChar w:fldCharType="begin"/>
            </w:r>
            <w:r w:rsidR="002932AC">
              <w:rPr>
                <w:noProof/>
                <w:webHidden/>
              </w:rPr>
              <w:instrText xml:space="preserve"> PAGEREF _Toc53817465 \h </w:instrText>
            </w:r>
            <w:r w:rsidR="002932AC">
              <w:rPr>
                <w:noProof/>
                <w:webHidden/>
              </w:rPr>
            </w:r>
            <w:r w:rsidR="002932AC">
              <w:rPr>
                <w:noProof/>
                <w:webHidden/>
              </w:rPr>
              <w:fldChar w:fldCharType="separate"/>
            </w:r>
            <w:r w:rsidR="002932AC">
              <w:rPr>
                <w:noProof/>
                <w:webHidden/>
              </w:rPr>
              <w:t>18</w:t>
            </w:r>
            <w:r w:rsidR="002932AC">
              <w:rPr>
                <w:noProof/>
                <w:webHidden/>
              </w:rPr>
              <w:fldChar w:fldCharType="end"/>
            </w:r>
          </w:hyperlink>
        </w:p>
        <w:p w14:paraId="67A89134" w14:textId="77ECE301" w:rsidR="002932AC" w:rsidRDefault="00A2060A">
          <w:pPr>
            <w:pStyle w:val="T2"/>
            <w:tabs>
              <w:tab w:val="left" w:pos="880"/>
              <w:tab w:val="right" w:leader="dot" w:pos="9062"/>
            </w:tabs>
            <w:rPr>
              <w:rFonts w:eastAsiaTheme="minorEastAsia"/>
              <w:noProof/>
              <w:lang w:eastAsia="tr-TR"/>
            </w:rPr>
          </w:pPr>
          <w:hyperlink w:anchor="_Toc53817466" w:history="1">
            <w:r w:rsidR="002932AC" w:rsidRPr="008D7DE3">
              <w:rPr>
                <w:rStyle w:val="Kpr"/>
                <w:rFonts w:cstheme="minorHAnsi"/>
                <w:noProof/>
                <w:lang w:val="en-US"/>
              </w:rPr>
              <w:t>2.6.</w:t>
            </w:r>
            <w:r w:rsidR="002932AC">
              <w:rPr>
                <w:rFonts w:eastAsiaTheme="minorEastAsia"/>
                <w:noProof/>
                <w:lang w:eastAsia="tr-TR"/>
              </w:rPr>
              <w:tab/>
            </w:r>
            <w:r w:rsidR="002932AC" w:rsidRPr="008D7DE3">
              <w:rPr>
                <w:rStyle w:val="Kpr"/>
                <w:rFonts w:cstheme="minorHAnsi"/>
                <w:noProof/>
                <w:lang w:val="en-US"/>
              </w:rPr>
              <w:t>Regulations and Communiqués</w:t>
            </w:r>
            <w:r w:rsidR="002932AC">
              <w:rPr>
                <w:noProof/>
                <w:webHidden/>
              </w:rPr>
              <w:tab/>
            </w:r>
            <w:r w:rsidR="002932AC">
              <w:rPr>
                <w:noProof/>
                <w:webHidden/>
              </w:rPr>
              <w:fldChar w:fldCharType="begin"/>
            </w:r>
            <w:r w:rsidR="002932AC">
              <w:rPr>
                <w:noProof/>
                <w:webHidden/>
              </w:rPr>
              <w:instrText xml:space="preserve"> PAGEREF _Toc53817466 \h </w:instrText>
            </w:r>
            <w:r w:rsidR="002932AC">
              <w:rPr>
                <w:noProof/>
                <w:webHidden/>
              </w:rPr>
            </w:r>
            <w:r w:rsidR="002932AC">
              <w:rPr>
                <w:noProof/>
                <w:webHidden/>
              </w:rPr>
              <w:fldChar w:fldCharType="separate"/>
            </w:r>
            <w:r w:rsidR="002932AC">
              <w:rPr>
                <w:noProof/>
                <w:webHidden/>
              </w:rPr>
              <w:t>18</w:t>
            </w:r>
            <w:r w:rsidR="002932AC">
              <w:rPr>
                <w:noProof/>
                <w:webHidden/>
              </w:rPr>
              <w:fldChar w:fldCharType="end"/>
            </w:r>
          </w:hyperlink>
        </w:p>
        <w:p w14:paraId="48D7557A" w14:textId="60E258C9" w:rsidR="002932AC" w:rsidRDefault="00A2060A">
          <w:pPr>
            <w:pStyle w:val="T3"/>
            <w:tabs>
              <w:tab w:val="left" w:pos="1320"/>
              <w:tab w:val="right" w:leader="dot" w:pos="9062"/>
            </w:tabs>
            <w:rPr>
              <w:rFonts w:eastAsiaTheme="minorEastAsia"/>
              <w:noProof/>
              <w:lang w:eastAsia="tr-TR"/>
            </w:rPr>
          </w:pPr>
          <w:hyperlink w:anchor="_Toc53817467" w:history="1">
            <w:r w:rsidR="002932AC" w:rsidRPr="008D7DE3">
              <w:rPr>
                <w:rStyle w:val="Kpr"/>
                <w:rFonts w:cstheme="minorHAnsi"/>
                <w:noProof/>
                <w:lang w:val="en-US"/>
              </w:rPr>
              <w:t>2.6.1.</w:t>
            </w:r>
            <w:r w:rsidR="002932AC">
              <w:rPr>
                <w:rFonts w:eastAsiaTheme="minorEastAsia"/>
                <w:noProof/>
                <w:lang w:eastAsia="tr-TR"/>
              </w:rPr>
              <w:tab/>
            </w:r>
            <w:r w:rsidR="002932AC" w:rsidRPr="008D7DE3">
              <w:rPr>
                <w:rStyle w:val="Kpr"/>
                <w:rFonts w:cstheme="minorHAnsi"/>
                <w:noProof/>
                <w:lang w:val="en-US"/>
              </w:rPr>
              <w:t>Afforestation Regulation</w:t>
            </w:r>
            <w:r w:rsidR="002932AC">
              <w:rPr>
                <w:noProof/>
                <w:webHidden/>
              </w:rPr>
              <w:tab/>
            </w:r>
            <w:r w:rsidR="002932AC">
              <w:rPr>
                <w:noProof/>
                <w:webHidden/>
              </w:rPr>
              <w:fldChar w:fldCharType="begin"/>
            </w:r>
            <w:r w:rsidR="002932AC">
              <w:rPr>
                <w:noProof/>
                <w:webHidden/>
              </w:rPr>
              <w:instrText xml:space="preserve"> PAGEREF _Toc53817467 \h </w:instrText>
            </w:r>
            <w:r w:rsidR="002932AC">
              <w:rPr>
                <w:noProof/>
                <w:webHidden/>
              </w:rPr>
            </w:r>
            <w:r w:rsidR="002932AC">
              <w:rPr>
                <w:noProof/>
                <w:webHidden/>
              </w:rPr>
              <w:fldChar w:fldCharType="separate"/>
            </w:r>
            <w:r w:rsidR="002932AC">
              <w:rPr>
                <w:noProof/>
                <w:webHidden/>
              </w:rPr>
              <w:t>18</w:t>
            </w:r>
            <w:r w:rsidR="002932AC">
              <w:rPr>
                <w:noProof/>
                <w:webHidden/>
              </w:rPr>
              <w:fldChar w:fldCharType="end"/>
            </w:r>
          </w:hyperlink>
        </w:p>
        <w:p w14:paraId="07F6FE25" w14:textId="6BB55664" w:rsidR="002932AC" w:rsidRDefault="00A2060A">
          <w:pPr>
            <w:pStyle w:val="T3"/>
            <w:tabs>
              <w:tab w:val="left" w:pos="1320"/>
              <w:tab w:val="right" w:leader="dot" w:pos="9062"/>
            </w:tabs>
            <w:rPr>
              <w:rFonts w:eastAsiaTheme="minorEastAsia"/>
              <w:noProof/>
              <w:lang w:eastAsia="tr-TR"/>
            </w:rPr>
          </w:pPr>
          <w:hyperlink w:anchor="_Toc53817468" w:history="1">
            <w:r w:rsidR="002932AC" w:rsidRPr="008D7DE3">
              <w:rPr>
                <w:rStyle w:val="Kpr"/>
                <w:rFonts w:cstheme="minorHAnsi"/>
                <w:noProof/>
              </w:rPr>
              <w:t>2.6.2.</w:t>
            </w:r>
            <w:r w:rsidR="002932AC">
              <w:rPr>
                <w:rFonts w:eastAsiaTheme="minorEastAsia"/>
                <w:noProof/>
                <w:lang w:eastAsia="tr-TR"/>
              </w:rPr>
              <w:tab/>
            </w:r>
            <w:r w:rsidR="002932AC" w:rsidRPr="008D7DE3">
              <w:rPr>
                <w:rStyle w:val="Kpr"/>
                <w:rFonts w:cstheme="minorHAnsi"/>
                <w:noProof/>
                <w:lang w:val="en-US"/>
              </w:rPr>
              <w:t>Forest Management Regulation</w:t>
            </w:r>
            <w:r w:rsidR="002932AC">
              <w:rPr>
                <w:noProof/>
                <w:webHidden/>
              </w:rPr>
              <w:tab/>
            </w:r>
            <w:r w:rsidR="002932AC">
              <w:rPr>
                <w:noProof/>
                <w:webHidden/>
              </w:rPr>
              <w:fldChar w:fldCharType="begin"/>
            </w:r>
            <w:r w:rsidR="002932AC">
              <w:rPr>
                <w:noProof/>
                <w:webHidden/>
              </w:rPr>
              <w:instrText xml:space="preserve"> PAGEREF _Toc53817468 \h </w:instrText>
            </w:r>
            <w:r w:rsidR="002932AC">
              <w:rPr>
                <w:noProof/>
                <w:webHidden/>
              </w:rPr>
            </w:r>
            <w:r w:rsidR="002932AC">
              <w:rPr>
                <w:noProof/>
                <w:webHidden/>
              </w:rPr>
              <w:fldChar w:fldCharType="separate"/>
            </w:r>
            <w:r w:rsidR="002932AC">
              <w:rPr>
                <w:noProof/>
                <w:webHidden/>
              </w:rPr>
              <w:t>19</w:t>
            </w:r>
            <w:r w:rsidR="002932AC">
              <w:rPr>
                <w:noProof/>
                <w:webHidden/>
              </w:rPr>
              <w:fldChar w:fldCharType="end"/>
            </w:r>
          </w:hyperlink>
        </w:p>
        <w:p w14:paraId="2980763C" w14:textId="731D1FEE" w:rsidR="002932AC" w:rsidRDefault="00A2060A">
          <w:pPr>
            <w:pStyle w:val="T3"/>
            <w:tabs>
              <w:tab w:val="left" w:pos="1320"/>
              <w:tab w:val="right" w:leader="dot" w:pos="9062"/>
            </w:tabs>
            <w:rPr>
              <w:rFonts w:eastAsiaTheme="minorEastAsia"/>
              <w:noProof/>
              <w:lang w:eastAsia="tr-TR"/>
            </w:rPr>
          </w:pPr>
          <w:hyperlink w:anchor="_Toc53817469" w:history="1">
            <w:r w:rsidR="002932AC" w:rsidRPr="008D7DE3">
              <w:rPr>
                <w:rStyle w:val="Kpr"/>
                <w:rFonts w:cstheme="minorHAnsi"/>
                <w:noProof/>
                <w:lang w:val="en-US"/>
              </w:rPr>
              <w:t>2.6.3.</w:t>
            </w:r>
            <w:r w:rsidR="002932AC">
              <w:rPr>
                <w:rFonts w:eastAsiaTheme="minorEastAsia"/>
                <w:noProof/>
                <w:lang w:eastAsia="tr-TR"/>
              </w:rPr>
              <w:tab/>
            </w:r>
            <w:r w:rsidR="002932AC" w:rsidRPr="008D7DE3">
              <w:rPr>
                <w:rStyle w:val="Kpr"/>
                <w:rFonts w:cstheme="minorHAnsi"/>
                <w:noProof/>
                <w:lang w:val="en-US"/>
              </w:rPr>
              <w:t>Communiqué on Inventory, Planning, Production and Sales Principles of NWFPs</w:t>
            </w:r>
            <w:r w:rsidR="002932AC">
              <w:rPr>
                <w:noProof/>
                <w:webHidden/>
              </w:rPr>
              <w:tab/>
            </w:r>
            <w:r w:rsidR="002932AC">
              <w:rPr>
                <w:noProof/>
                <w:webHidden/>
              </w:rPr>
              <w:fldChar w:fldCharType="begin"/>
            </w:r>
            <w:r w:rsidR="002932AC">
              <w:rPr>
                <w:noProof/>
                <w:webHidden/>
              </w:rPr>
              <w:instrText xml:space="preserve"> PAGEREF _Toc53817469 \h </w:instrText>
            </w:r>
            <w:r w:rsidR="002932AC">
              <w:rPr>
                <w:noProof/>
                <w:webHidden/>
              </w:rPr>
            </w:r>
            <w:r w:rsidR="002932AC">
              <w:rPr>
                <w:noProof/>
                <w:webHidden/>
              </w:rPr>
              <w:fldChar w:fldCharType="separate"/>
            </w:r>
            <w:r w:rsidR="002932AC">
              <w:rPr>
                <w:noProof/>
                <w:webHidden/>
              </w:rPr>
              <w:t>19</w:t>
            </w:r>
            <w:r w:rsidR="002932AC">
              <w:rPr>
                <w:noProof/>
                <w:webHidden/>
              </w:rPr>
              <w:fldChar w:fldCharType="end"/>
            </w:r>
          </w:hyperlink>
        </w:p>
        <w:p w14:paraId="40449664" w14:textId="7D114655" w:rsidR="002932AC" w:rsidRDefault="00A2060A">
          <w:pPr>
            <w:pStyle w:val="T2"/>
            <w:tabs>
              <w:tab w:val="left" w:pos="880"/>
              <w:tab w:val="right" w:leader="dot" w:pos="9062"/>
            </w:tabs>
            <w:rPr>
              <w:rFonts w:eastAsiaTheme="minorEastAsia"/>
              <w:noProof/>
              <w:lang w:eastAsia="tr-TR"/>
            </w:rPr>
          </w:pPr>
          <w:hyperlink w:anchor="_Toc53817470" w:history="1">
            <w:r w:rsidR="002932AC" w:rsidRPr="008D7DE3">
              <w:rPr>
                <w:rStyle w:val="Kpr"/>
                <w:rFonts w:cstheme="minorHAnsi"/>
                <w:noProof/>
                <w:lang w:val="en-US"/>
              </w:rPr>
              <w:t>2.7.</w:t>
            </w:r>
            <w:r w:rsidR="002932AC">
              <w:rPr>
                <w:rFonts w:eastAsiaTheme="minorEastAsia"/>
                <w:noProof/>
                <w:lang w:eastAsia="tr-TR"/>
              </w:rPr>
              <w:tab/>
            </w:r>
            <w:r w:rsidR="002932AC" w:rsidRPr="008D7DE3">
              <w:rPr>
                <w:rStyle w:val="Kpr"/>
                <w:rFonts w:cstheme="minorHAnsi"/>
                <w:noProof/>
                <w:lang w:val="en-US"/>
              </w:rPr>
              <w:t>Administrative Structure</w:t>
            </w:r>
            <w:r w:rsidR="002932AC">
              <w:rPr>
                <w:noProof/>
                <w:webHidden/>
              </w:rPr>
              <w:tab/>
            </w:r>
            <w:r w:rsidR="002932AC">
              <w:rPr>
                <w:noProof/>
                <w:webHidden/>
              </w:rPr>
              <w:fldChar w:fldCharType="begin"/>
            </w:r>
            <w:r w:rsidR="002932AC">
              <w:rPr>
                <w:noProof/>
                <w:webHidden/>
              </w:rPr>
              <w:instrText xml:space="preserve"> PAGEREF _Toc53817470 \h </w:instrText>
            </w:r>
            <w:r w:rsidR="002932AC">
              <w:rPr>
                <w:noProof/>
                <w:webHidden/>
              </w:rPr>
            </w:r>
            <w:r w:rsidR="002932AC">
              <w:rPr>
                <w:noProof/>
                <w:webHidden/>
              </w:rPr>
              <w:fldChar w:fldCharType="separate"/>
            </w:r>
            <w:r w:rsidR="002932AC">
              <w:rPr>
                <w:noProof/>
                <w:webHidden/>
              </w:rPr>
              <w:t>20</w:t>
            </w:r>
            <w:r w:rsidR="002932AC">
              <w:rPr>
                <w:noProof/>
                <w:webHidden/>
              </w:rPr>
              <w:fldChar w:fldCharType="end"/>
            </w:r>
          </w:hyperlink>
        </w:p>
        <w:p w14:paraId="224A55D1" w14:textId="3EE14712" w:rsidR="002932AC" w:rsidRDefault="00A2060A">
          <w:pPr>
            <w:pStyle w:val="T1"/>
            <w:tabs>
              <w:tab w:val="left" w:pos="440"/>
              <w:tab w:val="right" w:leader="dot" w:pos="9062"/>
            </w:tabs>
            <w:rPr>
              <w:rFonts w:eastAsiaTheme="minorEastAsia"/>
              <w:b w:val="0"/>
              <w:noProof/>
              <w:lang w:eastAsia="tr-TR"/>
            </w:rPr>
          </w:pPr>
          <w:hyperlink w:anchor="_Toc53817471" w:history="1">
            <w:r w:rsidR="002932AC" w:rsidRPr="008D7DE3">
              <w:rPr>
                <w:rStyle w:val="Kpr"/>
                <w:rFonts w:cstheme="minorHAnsi"/>
                <w:noProof/>
                <w:lang w:val="en-US"/>
              </w:rPr>
              <w:t>3.</w:t>
            </w:r>
            <w:r w:rsidR="002932AC">
              <w:rPr>
                <w:rFonts w:eastAsiaTheme="minorEastAsia"/>
                <w:b w:val="0"/>
                <w:noProof/>
                <w:lang w:eastAsia="tr-TR"/>
              </w:rPr>
              <w:tab/>
            </w:r>
            <w:r w:rsidR="002932AC" w:rsidRPr="008D7DE3">
              <w:rPr>
                <w:rStyle w:val="Kpr"/>
                <w:rFonts w:cstheme="minorHAnsi"/>
                <w:noProof/>
                <w:lang w:val="en-US"/>
              </w:rPr>
              <w:t>CHAPTER 3: FOREST MANAGEMENT FOR NWFPS</w:t>
            </w:r>
            <w:r w:rsidR="002932AC">
              <w:rPr>
                <w:noProof/>
                <w:webHidden/>
              </w:rPr>
              <w:tab/>
            </w:r>
            <w:r w:rsidR="002932AC">
              <w:rPr>
                <w:noProof/>
                <w:webHidden/>
              </w:rPr>
              <w:fldChar w:fldCharType="begin"/>
            </w:r>
            <w:r w:rsidR="002932AC">
              <w:rPr>
                <w:noProof/>
                <w:webHidden/>
              </w:rPr>
              <w:instrText xml:space="preserve"> PAGEREF _Toc53817471 \h </w:instrText>
            </w:r>
            <w:r w:rsidR="002932AC">
              <w:rPr>
                <w:noProof/>
                <w:webHidden/>
              </w:rPr>
            </w:r>
            <w:r w:rsidR="002932AC">
              <w:rPr>
                <w:noProof/>
                <w:webHidden/>
              </w:rPr>
              <w:fldChar w:fldCharType="separate"/>
            </w:r>
            <w:r w:rsidR="002932AC">
              <w:rPr>
                <w:noProof/>
                <w:webHidden/>
              </w:rPr>
              <w:t>24</w:t>
            </w:r>
            <w:r w:rsidR="002932AC">
              <w:rPr>
                <w:noProof/>
                <w:webHidden/>
              </w:rPr>
              <w:fldChar w:fldCharType="end"/>
            </w:r>
          </w:hyperlink>
        </w:p>
        <w:p w14:paraId="18CB0473" w14:textId="222DEC2D" w:rsidR="002932AC" w:rsidRDefault="00A2060A">
          <w:pPr>
            <w:pStyle w:val="T2"/>
            <w:tabs>
              <w:tab w:val="left" w:pos="880"/>
              <w:tab w:val="right" w:leader="dot" w:pos="9062"/>
            </w:tabs>
            <w:rPr>
              <w:rFonts w:eastAsiaTheme="minorEastAsia"/>
              <w:noProof/>
              <w:lang w:eastAsia="tr-TR"/>
            </w:rPr>
          </w:pPr>
          <w:hyperlink w:anchor="_Toc53817472" w:history="1">
            <w:r w:rsidR="002932AC" w:rsidRPr="008D7DE3">
              <w:rPr>
                <w:rStyle w:val="Kpr"/>
                <w:rFonts w:cstheme="minorHAnsi"/>
                <w:noProof/>
                <w:lang w:val="en-US"/>
              </w:rPr>
              <w:t>3.1.</w:t>
            </w:r>
            <w:r w:rsidR="002932AC">
              <w:rPr>
                <w:rFonts w:eastAsiaTheme="minorEastAsia"/>
                <w:noProof/>
                <w:lang w:eastAsia="tr-TR"/>
              </w:rPr>
              <w:tab/>
            </w:r>
            <w:r w:rsidR="002932AC" w:rsidRPr="008D7DE3">
              <w:rPr>
                <w:rStyle w:val="Kpr"/>
                <w:rFonts w:cstheme="minorHAnsi"/>
                <w:noProof/>
                <w:lang w:val="en-US"/>
              </w:rPr>
              <w:t>NWFPs and Forest Management Plans</w:t>
            </w:r>
            <w:r w:rsidR="002932AC">
              <w:rPr>
                <w:noProof/>
                <w:webHidden/>
              </w:rPr>
              <w:tab/>
            </w:r>
            <w:r w:rsidR="002932AC">
              <w:rPr>
                <w:noProof/>
                <w:webHidden/>
              </w:rPr>
              <w:fldChar w:fldCharType="begin"/>
            </w:r>
            <w:r w:rsidR="002932AC">
              <w:rPr>
                <w:noProof/>
                <w:webHidden/>
              </w:rPr>
              <w:instrText xml:space="preserve"> PAGEREF _Toc53817472 \h </w:instrText>
            </w:r>
            <w:r w:rsidR="002932AC">
              <w:rPr>
                <w:noProof/>
                <w:webHidden/>
              </w:rPr>
            </w:r>
            <w:r w:rsidR="002932AC">
              <w:rPr>
                <w:noProof/>
                <w:webHidden/>
              </w:rPr>
              <w:fldChar w:fldCharType="separate"/>
            </w:r>
            <w:r w:rsidR="002932AC">
              <w:rPr>
                <w:noProof/>
                <w:webHidden/>
              </w:rPr>
              <w:t>24</w:t>
            </w:r>
            <w:r w:rsidR="002932AC">
              <w:rPr>
                <w:noProof/>
                <w:webHidden/>
              </w:rPr>
              <w:fldChar w:fldCharType="end"/>
            </w:r>
          </w:hyperlink>
        </w:p>
        <w:p w14:paraId="3F767B3B" w14:textId="27D503E5" w:rsidR="002932AC" w:rsidRDefault="00A2060A">
          <w:pPr>
            <w:pStyle w:val="T2"/>
            <w:tabs>
              <w:tab w:val="left" w:pos="880"/>
              <w:tab w:val="right" w:leader="dot" w:pos="9062"/>
            </w:tabs>
            <w:rPr>
              <w:rFonts w:eastAsiaTheme="minorEastAsia"/>
              <w:noProof/>
              <w:lang w:eastAsia="tr-TR"/>
            </w:rPr>
          </w:pPr>
          <w:hyperlink w:anchor="_Toc53817473" w:history="1">
            <w:r w:rsidR="002932AC" w:rsidRPr="008D7DE3">
              <w:rPr>
                <w:rStyle w:val="Kpr"/>
                <w:rFonts w:cstheme="minorHAnsi"/>
                <w:noProof/>
                <w:lang w:val="en-US"/>
              </w:rPr>
              <w:t>3.2.</w:t>
            </w:r>
            <w:r w:rsidR="002932AC">
              <w:rPr>
                <w:rFonts w:eastAsiaTheme="minorEastAsia"/>
                <w:noProof/>
                <w:lang w:eastAsia="tr-TR"/>
              </w:rPr>
              <w:tab/>
            </w:r>
            <w:r w:rsidR="002932AC" w:rsidRPr="008D7DE3">
              <w:rPr>
                <w:rStyle w:val="Kpr"/>
                <w:rFonts w:cstheme="minorHAnsi"/>
                <w:noProof/>
                <w:lang w:val="en-US"/>
              </w:rPr>
              <w:t>NWFPs Utilization Plans</w:t>
            </w:r>
            <w:r w:rsidR="002932AC">
              <w:rPr>
                <w:noProof/>
                <w:webHidden/>
              </w:rPr>
              <w:tab/>
            </w:r>
            <w:r w:rsidR="002932AC">
              <w:rPr>
                <w:noProof/>
                <w:webHidden/>
              </w:rPr>
              <w:fldChar w:fldCharType="begin"/>
            </w:r>
            <w:r w:rsidR="002932AC">
              <w:rPr>
                <w:noProof/>
                <w:webHidden/>
              </w:rPr>
              <w:instrText xml:space="preserve"> PAGEREF _Toc53817473 \h </w:instrText>
            </w:r>
            <w:r w:rsidR="002932AC">
              <w:rPr>
                <w:noProof/>
                <w:webHidden/>
              </w:rPr>
            </w:r>
            <w:r w:rsidR="002932AC">
              <w:rPr>
                <w:noProof/>
                <w:webHidden/>
              </w:rPr>
              <w:fldChar w:fldCharType="separate"/>
            </w:r>
            <w:r w:rsidR="002932AC">
              <w:rPr>
                <w:noProof/>
                <w:webHidden/>
              </w:rPr>
              <w:t>24</w:t>
            </w:r>
            <w:r w:rsidR="002932AC">
              <w:rPr>
                <w:noProof/>
                <w:webHidden/>
              </w:rPr>
              <w:fldChar w:fldCharType="end"/>
            </w:r>
          </w:hyperlink>
        </w:p>
        <w:p w14:paraId="3F625CE7" w14:textId="1AB7C052" w:rsidR="002932AC" w:rsidRDefault="00A2060A">
          <w:pPr>
            <w:pStyle w:val="T1"/>
            <w:tabs>
              <w:tab w:val="left" w:pos="440"/>
              <w:tab w:val="right" w:leader="dot" w:pos="9062"/>
            </w:tabs>
            <w:rPr>
              <w:rFonts w:eastAsiaTheme="minorEastAsia"/>
              <w:b w:val="0"/>
              <w:noProof/>
              <w:lang w:eastAsia="tr-TR"/>
            </w:rPr>
          </w:pPr>
          <w:hyperlink w:anchor="_Toc53817474" w:history="1">
            <w:r w:rsidR="002932AC" w:rsidRPr="008D7DE3">
              <w:rPr>
                <w:rStyle w:val="Kpr"/>
                <w:rFonts w:cstheme="minorHAnsi"/>
                <w:noProof/>
                <w:lang w:val="en-US"/>
              </w:rPr>
              <w:t>4.</w:t>
            </w:r>
            <w:r w:rsidR="002932AC">
              <w:rPr>
                <w:rFonts w:eastAsiaTheme="minorEastAsia"/>
                <w:b w:val="0"/>
                <w:noProof/>
                <w:lang w:eastAsia="tr-TR"/>
              </w:rPr>
              <w:tab/>
            </w:r>
            <w:r w:rsidR="002932AC" w:rsidRPr="008D7DE3">
              <w:rPr>
                <w:rStyle w:val="Kpr"/>
                <w:rFonts w:cstheme="minorHAnsi"/>
                <w:noProof/>
                <w:lang w:val="en-US"/>
              </w:rPr>
              <w:t>CHAPTER 4: ACCESS TO FORESTS AND NWFP HARVESTING RIGHTS</w:t>
            </w:r>
            <w:r w:rsidR="002932AC">
              <w:rPr>
                <w:noProof/>
                <w:webHidden/>
              </w:rPr>
              <w:tab/>
            </w:r>
            <w:r w:rsidR="002932AC">
              <w:rPr>
                <w:noProof/>
                <w:webHidden/>
              </w:rPr>
              <w:fldChar w:fldCharType="begin"/>
            </w:r>
            <w:r w:rsidR="002932AC">
              <w:rPr>
                <w:noProof/>
                <w:webHidden/>
              </w:rPr>
              <w:instrText xml:space="preserve"> PAGEREF _Toc53817474 \h </w:instrText>
            </w:r>
            <w:r w:rsidR="002932AC">
              <w:rPr>
                <w:noProof/>
                <w:webHidden/>
              </w:rPr>
            </w:r>
            <w:r w:rsidR="002932AC">
              <w:rPr>
                <w:noProof/>
                <w:webHidden/>
              </w:rPr>
              <w:fldChar w:fldCharType="separate"/>
            </w:r>
            <w:r w:rsidR="002932AC">
              <w:rPr>
                <w:noProof/>
                <w:webHidden/>
              </w:rPr>
              <w:t>27</w:t>
            </w:r>
            <w:r w:rsidR="002932AC">
              <w:rPr>
                <w:noProof/>
                <w:webHidden/>
              </w:rPr>
              <w:fldChar w:fldCharType="end"/>
            </w:r>
          </w:hyperlink>
        </w:p>
        <w:p w14:paraId="3B92D4EC" w14:textId="5AD9AA96" w:rsidR="002932AC" w:rsidRDefault="00A2060A">
          <w:pPr>
            <w:pStyle w:val="T2"/>
            <w:tabs>
              <w:tab w:val="left" w:pos="880"/>
              <w:tab w:val="right" w:leader="dot" w:pos="9062"/>
            </w:tabs>
            <w:rPr>
              <w:rFonts w:eastAsiaTheme="minorEastAsia"/>
              <w:noProof/>
              <w:lang w:eastAsia="tr-TR"/>
            </w:rPr>
          </w:pPr>
          <w:hyperlink w:anchor="_Toc53817475" w:history="1">
            <w:r w:rsidR="002932AC" w:rsidRPr="008D7DE3">
              <w:rPr>
                <w:rStyle w:val="Kpr"/>
                <w:rFonts w:cstheme="minorHAnsi"/>
                <w:noProof/>
                <w:lang w:val="en-US"/>
              </w:rPr>
              <w:t>4.1.</w:t>
            </w:r>
            <w:r w:rsidR="002932AC">
              <w:rPr>
                <w:rFonts w:eastAsiaTheme="minorEastAsia"/>
                <w:noProof/>
                <w:lang w:eastAsia="tr-TR"/>
              </w:rPr>
              <w:tab/>
            </w:r>
            <w:r w:rsidR="002932AC" w:rsidRPr="008D7DE3">
              <w:rPr>
                <w:rStyle w:val="Kpr"/>
                <w:rFonts w:cstheme="minorHAnsi"/>
                <w:noProof/>
                <w:lang w:val="en-US"/>
              </w:rPr>
              <w:t>Public access to forests</w:t>
            </w:r>
            <w:r w:rsidR="002932AC">
              <w:rPr>
                <w:noProof/>
                <w:webHidden/>
              </w:rPr>
              <w:tab/>
            </w:r>
            <w:r w:rsidR="002932AC">
              <w:rPr>
                <w:noProof/>
                <w:webHidden/>
              </w:rPr>
              <w:fldChar w:fldCharType="begin"/>
            </w:r>
            <w:r w:rsidR="002932AC">
              <w:rPr>
                <w:noProof/>
                <w:webHidden/>
              </w:rPr>
              <w:instrText xml:space="preserve"> PAGEREF _Toc53817475 \h </w:instrText>
            </w:r>
            <w:r w:rsidR="002932AC">
              <w:rPr>
                <w:noProof/>
                <w:webHidden/>
              </w:rPr>
            </w:r>
            <w:r w:rsidR="002932AC">
              <w:rPr>
                <w:noProof/>
                <w:webHidden/>
              </w:rPr>
              <w:fldChar w:fldCharType="separate"/>
            </w:r>
            <w:r w:rsidR="002932AC">
              <w:rPr>
                <w:noProof/>
                <w:webHidden/>
              </w:rPr>
              <w:t>27</w:t>
            </w:r>
            <w:r w:rsidR="002932AC">
              <w:rPr>
                <w:noProof/>
                <w:webHidden/>
              </w:rPr>
              <w:fldChar w:fldCharType="end"/>
            </w:r>
          </w:hyperlink>
        </w:p>
        <w:p w14:paraId="0AFF34C2" w14:textId="2034A529" w:rsidR="002932AC" w:rsidRDefault="00A2060A">
          <w:pPr>
            <w:pStyle w:val="T2"/>
            <w:tabs>
              <w:tab w:val="left" w:pos="880"/>
              <w:tab w:val="right" w:leader="dot" w:pos="9062"/>
            </w:tabs>
            <w:rPr>
              <w:rFonts w:eastAsiaTheme="minorEastAsia"/>
              <w:noProof/>
              <w:lang w:eastAsia="tr-TR"/>
            </w:rPr>
          </w:pPr>
          <w:hyperlink w:anchor="_Toc53817476" w:history="1">
            <w:r w:rsidR="002932AC" w:rsidRPr="008D7DE3">
              <w:rPr>
                <w:rStyle w:val="Kpr"/>
                <w:rFonts w:cstheme="minorHAnsi"/>
                <w:noProof/>
                <w:lang w:val="en-US"/>
              </w:rPr>
              <w:t>4.2.</w:t>
            </w:r>
            <w:r w:rsidR="002932AC">
              <w:rPr>
                <w:rFonts w:eastAsiaTheme="minorEastAsia"/>
                <w:noProof/>
                <w:lang w:eastAsia="tr-TR"/>
              </w:rPr>
              <w:tab/>
            </w:r>
            <w:r w:rsidR="002932AC" w:rsidRPr="008D7DE3">
              <w:rPr>
                <w:rStyle w:val="Kpr"/>
                <w:rFonts w:cstheme="minorHAnsi"/>
                <w:noProof/>
                <w:lang w:val="en-US"/>
              </w:rPr>
              <w:t>Collection/Harvesting rights</w:t>
            </w:r>
            <w:r w:rsidR="002932AC">
              <w:rPr>
                <w:noProof/>
                <w:webHidden/>
              </w:rPr>
              <w:tab/>
            </w:r>
            <w:r w:rsidR="002932AC">
              <w:rPr>
                <w:noProof/>
                <w:webHidden/>
              </w:rPr>
              <w:fldChar w:fldCharType="begin"/>
            </w:r>
            <w:r w:rsidR="002932AC">
              <w:rPr>
                <w:noProof/>
                <w:webHidden/>
              </w:rPr>
              <w:instrText xml:space="preserve"> PAGEREF _Toc53817476 \h </w:instrText>
            </w:r>
            <w:r w:rsidR="002932AC">
              <w:rPr>
                <w:noProof/>
                <w:webHidden/>
              </w:rPr>
            </w:r>
            <w:r w:rsidR="002932AC">
              <w:rPr>
                <w:noProof/>
                <w:webHidden/>
              </w:rPr>
              <w:fldChar w:fldCharType="separate"/>
            </w:r>
            <w:r w:rsidR="002932AC">
              <w:rPr>
                <w:noProof/>
                <w:webHidden/>
              </w:rPr>
              <w:t>27</w:t>
            </w:r>
            <w:r w:rsidR="002932AC">
              <w:rPr>
                <w:noProof/>
                <w:webHidden/>
              </w:rPr>
              <w:fldChar w:fldCharType="end"/>
            </w:r>
          </w:hyperlink>
        </w:p>
        <w:p w14:paraId="7B97B3D7" w14:textId="02FEA540" w:rsidR="002932AC" w:rsidRDefault="00A2060A">
          <w:pPr>
            <w:pStyle w:val="T2"/>
            <w:tabs>
              <w:tab w:val="left" w:pos="880"/>
              <w:tab w:val="right" w:leader="dot" w:pos="9062"/>
            </w:tabs>
            <w:rPr>
              <w:rFonts w:eastAsiaTheme="minorEastAsia"/>
              <w:noProof/>
              <w:lang w:eastAsia="tr-TR"/>
            </w:rPr>
          </w:pPr>
          <w:hyperlink w:anchor="_Toc53817477" w:history="1">
            <w:r w:rsidR="002932AC" w:rsidRPr="008D7DE3">
              <w:rPr>
                <w:rStyle w:val="Kpr"/>
                <w:rFonts w:cstheme="minorHAnsi"/>
                <w:noProof/>
                <w:lang w:val="en-US"/>
              </w:rPr>
              <w:t>4.3.</w:t>
            </w:r>
            <w:r w:rsidR="002932AC">
              <w:rPr>
                <w:rFonts w:eastAsiaTheme="minorEastAsia"/>
                <w:noProof/>
                <w:lang w:eastAsia="tr-TR"/>
              </w:rPr>
              <w:tab/>
            </w:r>
            <w:r w:rsidR="002932AC" w:rsidRPr="008D7DE3">
              <w:rPr>
                <w:rStyle w:val="Kpr"/>
                <w:rFonts w:cstheme="minorHAnsi"/>
                <w:noProof/>
                <w:lang w:val="en-US"/>
              </w:rPr>
              <w:t>Forest owner’s use of NWFP</w:t>
            </w:r>
            <w:r w:rsidR="002932AC">
              <w:rPr>
                <w:noProof/>
                <w:webHidden/>
              </w:rPr>
              <w:tab/>
            </w:r>
            <w:r w:rsidR="002932AC">
              <w:rPr>
                <w:noProof/>
                <w:webHidden/>
              </w:rPr>
              <w:fldChar w:fldCharType="begin"/>
            </w:r>
            <w:r w:rsidR="002932AC">
              <w:rPr>
                <w:noProof/>
                <w:webHidden/>
              </w:rPr>
              <w:instrText xml:space="preserve"> PAGEREF _Toc53817477 \h </w:instrText>
            </w:r>
            <w:r w:rsidR="002932AC">
              <w:rPr>
                <w:noProof/>
                <w:webHidden/>
              </w:rPr>
            </w:r>
            <w:r w:rsidR="002932AC">
              <w:rPr>
                <w:noProof/>
                <w:webHidden/>
              </w:rPr>
              <w:fldChar w:fldCharType="separate"/>
            </w:r>
            <w:r w:rsidR="002932AC">
              <w:rPr>
                <w:noProof/>
                <w:webHidden/>
              </w:rPr>
              <w:t>28</w:t>
            </w:r>
            <w:r w:rsidR="002932AC">
              <w:rPr>
                <w:noProof/>
                <w:webHidden/>
              </w:rPr>
              <w:fldChar w:fldCharType="end"/>
            </w:r>
          </w:hyperlink>
        </w:p>
        <w:p w14:paraId="05DB363F" w14:textId="3BED3F07" w:rsidR="002932AC" w:rsidRDefault="00A2060A">
          <w:pPr>
            <w:pStyle w:val="T2"/>
            <w:tabs>
              <w:tab w:val="left" w:pos="880"/>
              <w:tab w:val="right" w:leader="dot" w:pos="9062"/>
            </w:tabs>
            <w:rPr>
              <w:rFonts w:eastAsiaTheme="minorEastAsia"/>
              <w:noProof/>
              <w:lang w:eastAsia="tr-TR"/>
            </w:rPr>
          </w:pPr>
          <w:hyperlink w:anchor="_Toc53817478" w:history="1">
            <w:r w:rsidR="002932AC" w:rsidRPr="008D7DE3">
              <w:rPr>
                <w:rStyle w:val="Kpr"/>
                <w:rFonts w:cstheme="minorHAnsi"/>
                <w:noProof/>
                <w:lang w:val="en-US"/>
              </w:rPr>
              <w:t>4.4.</w:t>
            </w:r>
            <w:r w:rsidR="002932AC">
              <w:rPr>
                <w:rFonts w:eastAsiaTheme="minorEastAsia"/>
                <w:noProof/>
                <w:lang w:eastAsia="tr-TR"/>
              </w:rPr>
              <w:tab/>
            </w:r>
            <w:r w:rsidR="002932AC" w:rsidRPr="008D7DE3">
              <w:rPr>
                <w:rStyle w:val="Kpr"/>
                <w:rFonts w:cstheme="minorHAnsi"/>
                <w:noProof/>
                <w:lang w:val="en-US"/>
              </w:rPr>
              <w:t>NWFPs and Value Chains</w:t>
            </w:r>
            <w:r w:rsidR="002932AC">
              <w:rPr>
                <w:noProof/>
                <w:webHidden/>
              </w:rPr>
              <w:tab/>
            </w:r>
            <w:r w:rsidR="002932AC">
              <w:rPr>
                <w:noProof/>
                <w:webHidden/>
              </w:rPr>
              <w:fldChar w:fldCharType="begin"/>
            </w:r>
            <w:r w:rsidR="002932AC">
              <w:rPr>
                <w:noProof/>
                <w:webHidden/>
              </w:rPr>
              <w:instrText xml:space="preserve"> PAGEREF _Toc53817478 \h </w:instrText>
            </w:r>
            <w:r w:rsidR="002932AC">
              <w:rPr>
                <w:noProof/>
                <w:webHidden/>
              </w:rPr>
            </w:r>
            <w:r w:rsidR="002932AC">
              <w:rPr>
                <w:noProof/>
                <w:webHidden/>
              </w:rPr>
              <w:fldChar w:fldCharType="separate"/>
            </w:r>
            <w:r w:rsidR="002932AC">
              <w:rPr>
                <w:noProof/>
                <w:webHidden/>
              </w:rPr>
              <w:t>28</w:t>
            </w:r>
            <w:r w:rsidR="002932AC">
              <w:rPr>
                <w:noProof/>
                <w:webHidden/>
              </w:rPr>
              <w:fldChar w:fldCharType="end"/>
            </w:r>
          </w:hyperlink>
        </w:p>
        <w:p w14:paraId="45BCBB2B" w14:textId="04E30015" w:rsidR="002932AC" w:rsidRDefault="00A2060A">
          <w:pPr>
            <w:pStyle w:val="T2"/>
            <w:tabs>
              <w:tab w:val="left" w:pos="880"/>
              <w:tab w:val="right" w:leader="dot" w:pos="9062"/>
            </w:tabs>
            <w:rPr>
              <w:rFonts w:eastAsiaTheme="minorEastAsia"/>
              <w:noProof/>
              <w:lang w:eastAsia="tr-TR"/>
            </w:rPr>
          </w:pPr>
          <w:hyperlink w:anchor="_Toc53817479" w:history="1">
            <w:r w:rsidR="002932AC" w:rsidRPr="008D7DE3">
              <w:rPr>
                <w:rStyle w:val="Kpr"/>
                <w:rFonts w:cstheme="minorHAnsi"/>
                <w:noProof/>
                <w:lang w:val="en-US"/>
              </w:rPr>
              <w:t>4.5.</w:t>
            </w:r>
            <w:r w:rsidR="002932AC">
              <w:rPr>
                <w:rFonts w:eastAsiaTheme="minorEastAsia"/>
                <w:noProof/>
                <w:lang w:eastAsia="tr-TR"/>
              </w:rPr>
              <w:tab/>
            </w:r>
            <w:r w:rsidR="002932AC" w:rsidRPr="008D7DE3">
              <w:rPr>
                <w:rStyle w:val="Kpr"/>
                <w:rFonts w:cstheme="minorHAnsi"/>
                <w:noProof/>
                <w:lang w:val="en-US"/>
              </w:rPr>
              <w:t>Facilitating business development</w:t>
            </w:r>
            <w:r w:rsidR="002932AC">
              <w:rPr>
                <w:noProof/>
                <w:webHidden/>
              </w:rPr>
              <w:tab/>
            </w:r>
            <w:r w:rsidR="002932AC">
              <w:rPr>
                <w:noProof/>
                <w:webHidden/>
              </w:rPr>
              <w:fldChar w:fldCharType="begin"/>
            </w:r>
            <w:r w:rsidR="002932AC">
              <w:rPr>
                <w:noProof/>
                <w:webHidden/>
              </w:rPr>
              <w:instrText xml:space="preserve"> PAGEREF _Toc53817479 \h </w:instrText>
            </w:r>
            <w:r w:rsidR="002932AC">
              <w:rPr>
                <w:noProof/>
                <w:webHidden/>
              </w:rPr>
            </w:r>
            <w:r w:rsidR="002932AC">
              <w:rPr>
                <w:noProof/>
                <w:webHidden/>
              </w:rPr>
              <w:fldChar w:fldCharType="separate"/>
            </w:r>
            <w:r w:rsidR="002932AC">
              <w:rPr>
                <w:noProof/>
                <w:webHidden/>
              </w:rPr>
              <w:t>30</w:t>
            </w:r>
            <w:r w:rsidR="002932AC">
              <w:rPr>
                <w:noProof/>
                <w:webHidden/>
              </w:rPr>
              <w:fldChar w:fldCharType="end"/>
            </w:r>
          </w:hyperlink>
        </w:p>
        <w:p w14:paraId="746547DF" w14:textId="0A53088A" w:rsidR="002932AC" w:rsidRDefault="00A2060A">
          <w:pPr>
            <w:pStyle w:val="T1"/>
            <w:tabs>
              <w:tab w:val="left" w:pos="440"/>
              <w:tab w:val="right" w:leader="dot" w:pos="9062"/>
            </w:tabs>
            <w:rPr>
              <w:rFonts w:eastAsiaTheme="minorEastAsia"/>
              <w:b w:val="0"/>
              <w:noProof/>
              <w:lang w:eastAsia="tr-TR"/>
            </w:rPr>
          </w:pPr>
          <w:hyperlink w:anchor="_Toc53817480" w:history="1">
            <w:r w:rsidR="002932AC" w:rsidRPr="008D7DE3">
              <w:rPr>
                <w:rStyle w:val="Kpr"/>
                <w:rFonts w:cstheme="minorHAnsi"/>
                <w:noProof/>
                <w:lang w:val="en-US"/>
              </w:rPr>
              <w:t>5.</w:t>
            </w:r>
            <w:r w:rsidR="002932AC">
              <w:rPr>
                <w:rFonts w:eastAsiaTheme="minorEastAsia"/>
                <w:b w:val="0"/>
                <w:noProof/>
                <w:lang w:eastAsia="tr-TR"/>
              </w:rPr>
              <w:tab/>
            </w:r>
            <w:r w:rsidR="002932AC" w:rsidRPr="008D7DE3">
              <w:rPr>
                <w:rStyle w:val="Kpr"/>
                <w:rFonts w:cstheme="minorHAnsi"/>
                <w:noProof/>
                <w:lang w:val="en-US"/>
              </w:rPr>
              <w:t>CHAPTER 5: ACTION PLANS FOR SPECIFIC NWFPS</w:t>
            </w:r>
            <w:r w:rsidR="002932AC">
              <w:rPr>
                <w:noProof/>
                <w:webHidden/>
              </w:rPr>
              <w:tab/>
            </w:r>
            <w:r w:rsidR="002932AC">
              <w:rPr>
                <w:noProof/>
                <w:webHidden/>
              </w:rPr>
              <w:fldChar w:fldCharType="begin"/>
            </w:r>
            <w:r w:rsidR="002932AC">
              <w:rPr>
                <w:noProof/>
                <w:webHidden/>
              </w:rPr>
              <w:instrText xml:space="preserve"> PAGEREF _Toc53817480 \h </w:instrText>
            </w:r>
            <w:r w:rsidR="002932AC">
              <w:rPr>
                <w:noProof/>
                <w:webHidden/>
              </w:rPr>
            </w:r>
            <w:r w:rsidR="002932AC">
              <w:rPr>
                <w:noProof/>
                <w:webHidden/>
              </w:rPr>
              <w:fldChar w:fldCharType="separate"/>
            </w:r>
            <w:r w:rsidR="002932AC">
              <w:rPr>
                <w:noProof/>
                <w:webHidden/>
              </w:rPr>
              <w:t>30</w:t>
            </w:r>
            <w:r w:rsidR="002932AC">
              <w:rPr>
                <w:noProof/>
                <w:webHidden/>
              </w:rPr>
              <w:fldChar w:fldCharType="end"/>
            </w:r>
          </w:hyperlink>
        </w:p>
        <w:p w14:paraId="6C831B63" w14:textId="13E26437" w:rsidR="002932AC" w:rsidRDefault="00A2060A">
          <w:pPr>
            <w:pStyle w:val="T2"/>
            <w:tabs>
              <w:tab w:val="left" w:pos="880"/>
              <w:tab w:val="right" w:leader="dot" w:pos="9062"/>
            </w:tabs>
            <w:rPr>
              <w:rFonts w:eastAsiaTheme="minorEastAsia"/>
              <w:noProof/>
              <w:lang w:eastAsia="tr-TR"/>
            </w:rPr>
          </w:pPr>
          <w:hyperlink w:anchor="_Toc53817481" w:history="1">
            <w:r w:rsidR="002932AC" w:rsidRPr="008D7DE3">
              <w:rPr>
                <w:rStyle w:val="Kpr"/>
                <w:rFonts w:cstheme="minorHAnsi"/>
                <w:noProof/>
                <w:lang w:val="en-US"/>
              </w:rPr>
              <w:t>5.1.</w:t>
            </w:r>
            <w:r w:rsidR="002932AC">
              <w:rPr>
                <w:rFonts w:eastAsiaTheme="minorEastAsia"/>
                <w:noProof/>
                <w:lang w:eastAsia="tr-TR"/>
              </w:rPr>
              <w:tab/>
            </w:r>
            <w:r w:rsidR="002932AC" w:rsidRPr="008D7DE3">
              <w:rPr>
                <w:rStyle w:val="Kpr"/>
                <w:rFonts w:cstheme="minorHAnsi"/>
                <w:noProof/>
                <w:lang w:val="en-US"/>
              </w:rPr>
              <w:t>Resin Action Plan (2017-2021)</w:t>
            </w:r>
            <w:r w:rsidR="002932AC">
              <w:rPr>
                <w:noProof/>
                <w:webHidden/>
              </w:rPr>
              <w:tab/>
            </w:r>
            <w:r w:rsidR="002932AC">
              <w:rPr>
                <w:noProof/>
                <w:webHidden/>
              </w:rPr>
              <w:fldChar w:fldCharType="begin"/>
            </w:r>
            <w:r w:rsidR="002932AC">
              <w:rPr>
                <w:noProof/>
                <w:webHidden/>
              </w:rPr>
              <w:instrText xml:space="preserve"> PAGEREF _Toc53817481 \h </w:instrText>
            </w:r>
            <w:r w:rsidR="002932AC">
              <w:rPr>
                <w:noProof/>
                <w:webHidden/>
              </w:rPr>
            </w:r>
            <w:r w:rsidR="002932AC">
              <w:rPr>
                <w:noProof/>
                <w:webHidden/>
              </w:rPr>
              <w:fldChar w:fldCharType="separate"/>
            </w:r>
            <w:r w:rsidR="002932AC">
              <w:rPr>
                <w:noProof/>
                <w:webHidden/>
              </w:rPr>
              <w:t>30</w:t>
            </w:r>
            <w:r w:rsidR="002932AC">
              <w:rPr>
                <w:noProof/>
                <w:webHidden/>
              </w:rPr>
              <w:fldChar w:fldCharType="end"/>
            </w:r>
          </w:hyperlink>
        </w:p>
        <w:p w14:paraId="7CBE9C06" w14:textId="427B95D0" w:rsidR="002932AC" w:rsidRDefault="00A2060A">
          <w:pPr>
            <w:pStyle w:val="T2"/>
            <w:tabs>
              <w:tab w:val="left" w:pos="880"/>
              <w:tab w:val="right" w:leader="dot" w:pos="9062"/>
            </w:tabs>
            <w:rPr>
              <w:rFonts w:eastAsiaTheme="minorEastAsia"/>
              <w:noProof/>
              <w:lang w:eastAsia="tr-TR"/>
            </w:rPr>
          </w:pPr>
          <w:hyperlink w:anchor="_Toc53817482" w:history="1">
            <w:r w:rsidR="002932AC" w:rsidRPr="008D7DE3">
              <w:rPr>
                <w:rStyle w:val="Kpr"/>
                <w:rFonts w:cstheme="minorHAnsi"/>
                <w:noProof/>
                <w:lang w:val="en-US"/>
              </w:rPr>
              <w:t>5.2.</w:t>
            </w:r>
            <w:r w:rsidR="002932AC">
              <w:rPr>
                <w:rFonts w:eastAsiaTheme="minorEastAsia"/>
                <w:noProof/>
                <w:lang w:eastAsia="tr-TR"/>
              </w:rPr>
              <w:tab/>
            </w:r>
            <w:r w:rsidR="002932AC" w:rsidRPr="008D7DE3">
              <w:rPr>
                <w:rStyle w:val="Kpr"/>
                <w:rFonts w:cstheme="minorHAnsi"/>
                <w:noProof/>
                <w:lang w:val="en-US"/>
              </w:rPr>
              <w:t>Laurel Action Plan (2016-2020)</w:t>
            </w:r>
            <w:r w:rsidR="002932AC">
              <w:rPr>
                <w:noProof/>
                <w:webHidden/>
              </w:rPr>
              <w:tab/>
            </w:r>
            <w:r w:rsidR="002932AC">
              <w:rPr>
                <w:noProof/>
                <w:webHidden/>
              </w:rPr>
              <w:fldChar w:fldCharType="begin"/>
            </w:r>
            <w:r w:rsidR="002932AC">
              <w:rPr>
                <w:noProof/>
                <w:webHidden/>
              </w:rPr>
              <w:instrText xml:space="preserve"> PAGEREF _Toc53817482 \h </w:instrText>
            </w:r>
            <w:r w:rsidR="002932AC">
              <w:rPr>
                <w:noProof/>
                <w:webHidden/>
              </w:rPr>
            </w:r>
            <w:r w:rsidR="002932AC">
              <w:rPr>
                <w:noProof/>
                <w:webHidden/>
              </w:rPr>
              <w:fldChar w:fldCharType="separate"/>
            </w:r>
            <w:r w:rsidR="002932AC">
              <w:rPr>
                <w:noProof/>
                <w:webHidden/>
              </w:rPr>
              <w:t>31</w:t>
            </w:r>
            <w:r w:rsidR="002932AC">
              <w:rPr>
                <w:noProof/>
                <w:webHidden/>
              </w:rPr>
              <w:fldChar w:fldCharType="end"/>
            </w:r>
          </w:hyperlink>
        </w:p>
        <w:p w14:paraId="37748425" w14:textId="0E106A37" w:rsidR="002932AC" w:rsidRDefault="00A2060A">
          <w:pPr>
            <w:pStyle w:val="T2"/>
            <w:tabs>
              <w:tab w:val="left" w:pos="880"/>
              <w:tab w:val="right" w:leader="dot" w:pos="9062"/>
            </w:tabs>
            <w:rPr>
              <w:rFonts w:eastAsiaTheme="minorEastAsia"/>
              <w:noProof/>
              <w:lang w:eastAsia="tr-TR"/>
            </w:rPr>
          </w:pPr>
          <w:hyperlink w:anchor="_Toc53817483" w:history="1">
            <w:r w:rsidR="002932AC" w:rsidRPr="008D7DE3">
              <w:rPr>
                <w:rStyle w:val="Kpr"/>
                <w:rFonts w:cstheme="minorHAnsi"/>
                <w:noProof/>
                <w:lang w:val="en-US"/>
              </w:rPr>
              <w:t>5.3.</w:t>
            </w:r>
            <w:r w:rsidR="002932AC">
              <w:rPr>
                <w:rFonts w:eastAsiaTheme="minorEastAsia"/>
                <w:noProof/>
                <w:lang w:eastAsia="tr-TR"/>
              </w:rPr>
              <w:tab/>
            </w:r>
            <w:r w:rsidR="002932AC" w:rsidRPr="008D7DE3">
              <w:rPr>
                <w:rStyle w:val="Kpr"/>
                <w:rFonts w:cstheme="minorHAnsi"/>
                <w:noProof/>
                <w:lang w:val="en-US"/>
              </w:rPr>
              <w:t>Blueberry Action Plan (2015-2019)</w:t>
            </w:r>
            <w:r w:rsidR="002932AC">
              <w:rPr>
                <w:noProof/>
                <w:webHidden/>
              </w:rPr>
              <w:tab/>
            </w:r>
            <w:r w:rsidR="002932AC">
              <w:rPr>
                <w:noProof/>
                <w:webHidden/>
              </w:rPr>
              <w:fldChar w:fldCharType="begin"/>
            </w:r>
            <w:r w:rsidR="002932AC">
              <w:rPr>
                <w:noProof/>
                <w:webHidden/>
              </w:rPr>
              <w:instrText xml:space="preserve"> PAGEREF _Toc53817483 \h </w:instrText>
            </w:r>
            <w:r w:rsidR="002932AC">
              <w:rPr>
                <w:noProof/>
                <w:webHidden/>
              </w:rPr>
            </w:r>
            <w:r w:rsidR="002932AC">
              <w:rPr>
                <w:noProof/>
                <w:webHidden/>
              </w:rPr>
              <w:fldChar w:fldCharType="separate"/>
            </w:r>
            <w:r w:rsidR="002932AC">
              <w:rPr>
                <w:noProof/>
                <w:webHidden/>
              </w:rPr>
              <w:t>32</w:t>
            </w:r>
            <w:r w:rsidR="002932AC">
              <w:rPr>
                <w:noProof/>
                <w:webHidden/>
              </w:rPr>
              <w:fldChar w:fldCharType="end"/>
            </w:r>
          </w:hyperlink>
        </w:p>
        <w:p w14:paraId="0BFE63EC" w14:textId="5555E207" w:rsidR="002932AC" w:rsidRDefault="00A2060A">
          <w:pPr>
            <w:pStyle w:val="T2"/>
            <w:tabs>
              <w:tab w:val="left" w:pos="880"/>
              <w:tab w:val="right" w:leader="dot" w:pos="9062"/>
            </w:tabs>
            <w:rPr>
              <w:rFonts w:eastAsiaTheme="minorEastAsia"/>
              <w:noProof/>
              <w:lang w:eastAsia="tr-TR"/>
            </w:rPr>
          </w:pPr>
          <w:hyperlink w:anchor="_Toc53817484" w:history="1">
            <w:r w:rsidR="002932AC" w:rsidRPr="008D7DE3">
              <w:rPr>
                <w:rStyle w:val="Kpr"/>
                <w:rFonts w:cstheme="minorHAnsi"/>
                <w:noProof/>
                <w:lang w:val="en-US"/>
              </w:rPr>
              <w:t>5.4.</w:t>
            </w:r>
            <w:r w:rsidR="002932AC">
              <w:rPr>
                <w:rFonts w:eastAsiaTheme="minorEastAsia"/>
                <w:noProof/>
                <w:lang w:eastAsia="tr-TR"/>
              </w:rPr>
              <w:tab/>
            </w:r>
            <w:r w:rsidR="002932AC" w:rsidRPr="008D7DE3">
              <w:rPr>
                <w:rStyle w:val="Kpr"/>
                <w:rFonts w:cstheme="minorHAnsi"/>
                <w:noProof/>
                <w:lang w:val="en-US"/>
              </w:rPr>
              <w:t>Gum Action Plan (2014-2019)</w:t>
            </w:r>
            <w:r w:rsidR="002932AC">
              <w:rPr>
                <w:noProof/>
                <w:webHidden/>
              </w:rPr>
              <w:tab/>
            </w:r>
            <w:r w:rsidR="002932AC">
              <w:rPr>
                <w:noProof/>
                <w:webHidden/>
              </w:rPr>
              <w:fldChar w:fldCharType="begin"/>
            </w:r>
            <w:r w:rsidR="002932AC">
              <w:rPr>
                <w:noProof/>
                <w:webHidden/>
              </w:rPr>
              <w:instrText xml:space="preserve"> PAGEREF _Toc53817484 \h </w:instrText>
            </w:r>
            <w:r w:rsidR="002932AC">
              <w:rPr>
                <w:noProof/>
                <w:webHidden/>
              </w:rPr>
            </w:r>
            <w:r w:rsidR="002932AC">
              <w:rPr>
                <w:noProof/>
                <w:webHidden/>
              </w:rPr>
              <w:fldChar w:fldCharType="separate"/>
            </w:r>
            <w:r w:rsidR="002932AC">
              <w:rPr>
                <w:noProof/>
                <w:webHidden/>
              </w:rPr>
              <w:t>32</w:t>
            </w:r>
            <w:r w:rsidR="002932AC">
              <w:rPr>
                <w:noProof/>
                <w:webHidden/>
              </w:rPr>
              <w:fldChar w:fldCharType="end"/>
            </w:r>
          </w:hyperlink>
        </w:p>
        <w:p w14:paraId="394C1E77" w14:textId="51DE18EB" w:rsidR="002932AC" w:rsidRDefault="00A2060A">
          <w:pPr>
            <w:pStyle w:val="T2"/>
            <w:tabs>
              <w:tab w:val="left" w:pos="880"/>
              <w:tab w:val="right" w:leader="dot" w:pos="9062"/>
            </w:tabs>
            <w:rPr>
              <w:rFonts w:eastAsiaTheme="minorEastAsia"/>
              <w:noProof/>
              <w:lang w:eastAsia="tr-TR"/>
            </w:rPr>
          </w:pPr>
          <w:hyperlink w:anchor="_Toc53817485" w:history="1">
            <w:r w:rsidR="002932AC" w:rsidRPr="008D7DE3">
              <w:rPr>
                <w:rStyle w:val="Kpr"/>
                <w:rFonts w:cstheme="minorHAnsi"/>
                <w:noProof/>
                <w:lang w:val="en-US"/>
              </w:rPr>
              <w:t>5.5.</w:t>
            </w:r>
            <w:r w:rsidR="002932AC">
              <w:rPr>
                <w:rFonts w:eastAsiaTheme="minorEastAsia"/>
                <w:noProof/>
                <w:lang w:eastAsia="tr-TR"/>
              </w:rPr>
              <w:tab/>
            </w:r>
            <w:r w:rsidR="002932AC" w:rsidRPr="008D7DE3">
              <w:rPr>
                <w:rStyle w:val="Kpr"/>
                <w:rFonts w:cstheme="minorHAnsi"/>
                <w:noProof/>
                <w:lang w:val="en-US"/>
              </w:rPr>
              <w:t>Truffe Action Plan (2014-2018)</w:t>
            </w:r>
            <w:r w:rsidR="002932AC">
              <w:rPr>
                <w:noProof/>
                <w:webHidden/>
              </w:rPr>
              <w:tab/>
            </w:r>
            <w:r w:rsidR="002932AC">
              <w:rPr>
                <w:noProof/>
                <w:webHidden/>
              </w:rPr>
              <w:fldChar w:fldCharType="begin"/>
            </w:r>
            <w:r w:rsidR="002932AC">
              <w:rPr>
                <w:noProof/>
                <w:webHidden/>
              </w:rPr>
              <w:instrText xml:space="preserve"> PAGEREF _Toc53817485 \h </w:instrText>
            </w:r>
            <w:r w:rsidR="002932AC">
              <w:rPr>
                <w:noProof/>
                <w:webHidden/>
              </w:rPr>
            </w:r>
            <w:r w:rsidR="002932AC">
              <w:rPr>
                <w:noProof/>
                <w:webHidden/>
              </w:rPr>
              <w:fldChar w:fldCharType="separate"/>
            </w:r>
            <w:r w:rsidR="002932AC">
              <w:rPr>
                <w:noProof/>
                <w:webHidden/>
              </w:rPr>
              <w:t>32</w:t>
            </w:r>
            <w:r w:rsidR="002932AC">
              <w:rPr>
                <w:noProof/>
                <w:webHidden/>
              </w:rPr>
              <w:fldChar w:fldCharType="end"/>
            </w:r>
          </w:hyperlink>
        </w:p>
        <w:p w14:paraId="38398AE1" w14:textId="334E7F62" w:rsidR="002932AC" w:rsidRDefault="00A2060A">
          <w:pPr>
            <w:pStyle w:val="T2"/>
            <w:tabs>
              <w:tab w:val="left" w:pos="880"/>
              <w:tab w:val="right" w:leader="dot" w:pos="9062"/>
            </w:tabs>
            <w:rPr>
              <w:rFonts w:eastAsiaTheme="minorEastAsia"/>
              <w:noProof/>
              <w:lang w:eastAsia="tr-TR"/>
            </w:rPr>
          </w:pPr>
          <w:hyperlink w:anchor="_Toc53817486" w:history="1">
            <w:r w:rsidR="002932AC" w:rsidRPr="008D7DE3">
              <w:rPr>
                <w:rStyle w:val="Kpr"/>
                <w:rFonts w:cstheme="minorHAnsi"/>
                <w:noProof/>
                <w:lang w:val="en-US"/>
              </w:rPr>
              <w:t>5.6.</w:t>
            </w:r>
            <w:r w:rsidR="002932AC">
              <w:rPr>
                <w:rFonts w:eastAsiaTheme="minorEastAsia"/>
                <w:noProof/>
                <w:lang w:eastAsia="tr-TR"/>
              </w:rPr>
              <w:tab/>
            </w:r>
            <w:r w:rsidR="002932AC" w:rsidRPr="008D7DE3">
              <w:rPr>
                <w:rStyle w:val="Kpr"/>
                <w:rFonts w:cstheme="minorHAnsi"/>
                <w:noProof/>
                <w:lang w:val="en-US"/>
              </w:rPr>
              <w:t>Honey Production Forests Action Plan (2013-2017)</w:t>
            </w:r>
            <w:r w:rsidR="002932AC">
              <w:rPr>
                <w:noProof/>
                <w:webHidden/>
              </w:rPr>
              <w:tab/>
            </w:r>
            <w:r w:rsidR="002932AC">
              <w:rPr>
                <w:noProof/>
                <w:webHidden/>
              </w:rPr>
              <w:fldChar w:fldCharType="begin"/>
            </w:r>
            <w:r w:rsidR="002932AC">
              <w:rPr>
                <w:noProof/>
                <w:webHidden/>
              </w:rPr>
              <w:instrText xml:space="preserve"> PAGEREF _Toc53817486 \h </w:instrText>
            </w:r>
            <w:r w:rsidR="002932AC">
              <w:rPr>
                <w:noProof/>
                <w:webHidden/>
              </w:rPr>
            </w:r>
            <w:r w:rsidR="002932AC">
              <w:rPr>
                <w:noProof/>
                <w:webHidden/>
              </w:rPr>
              <w:fldChar w:fldCharType="separate"/>
            </w:r>
            <w:r w:rsidR="002932AC">
              <w:rPr>
                <w:noProof/>
                <w:webHidden/>
              </w:rPr>
              <w:t>33</w:t>
            </w:r>
            <w:r w:rsidR="002932AC">
              <w:rPr>
                <w:noProof/>
                <w:webHidden/>
              </w:rPr>
              <w:fldChar w:fldCharType="end"/>
            </w:r>
          </w:hyperlink>
        </w:p>
        <w:p w14:paraId="1291B6CD" w14:textId="2561C54F" w:rsidR="002932AC" w:rsidRDefault="00A2060A">
          <w:pPr>
            <w:pStyle w:val="T2"/>
            <w:tabs>
              <w:tab w:val="right" w:leader="dot" w:pos="9062"/>
            </w:tabs>
            <w:rPr>
              <w:rFonts w:eastAsiaTheme="minorEastAsia"/>
              <w:noProof/>
              <w:lang w:eastAsia="tr-TR"/>
            </w:rPr>
          </w:pPr>
          <w:hyperlink w:anchor="_Toc53817487" w:history="1">
            <w:r w:rsidR="002932AC" w:rsidRPr="008D7DE3">
              <w:rPr>
                <w:rStyle w:val="Kpr"/>
                <w:rFonts w:cstheme="minorHAnsi"/>
                <w:noProof/>
                <w:lang w:val="en-US"/>
              </w:rPr>
              <w:t>5.8 Chestnut Action Plan (2013-2017)</w:t>
            </w:r>
            <w:r w:rsidR="002932AC">
              <w:rPr>
                <w:noProof/>
                <w:webHidden/>
              </w:rPr>
              <w:tab/>
            </w:r>
            <w:r w:rsidR="002932AC">
              <w:rPr>
                <w:noProof/>
                <w:webHidden/>
              </w:rPr>
              <w:fldChar w:fldCharType="begin"/>
            </w:r>
            <w:r w:rsidR="002932AC">
              <w:rPr>
                <w:noProof/>
                <w:webHidden/>
              </w:rPr>
              <w:instrText xml:space="preserve"> PAGEREF _Toc53817487 \h </w:instrText>
            </w:r>
            <w:r w:rsidR="002932AC">
              <w:rPr>
                <w:noProof/>
                <w:webHidden/>
              </w:rPr>
            </w:r>
            <w:r w:rsidR="002932AC">
              <w:rPr>
                <w:noProof/>
                <w:webHidden/>
              </w:rPr>
              <w:fldChar w:fldCharType="separate"/>
            </w:r>
            <w:r w:rsidR="002932AC">
              <w:rPr>
                <w:noProof/>
                <w:webHidden/>
              </w:rPr>
              <w:t>34</w:t>
            </w:r>
            <w:r w:rsidR="002932AC">
              <w:rPr>
                <w:noProof/>
                <w:webHidden/>
              </w:rPr>
              <w:fldChar w:fldCharType="end"/>
            </w:r>
          </w:hyperlink>
        </w:p>
        <w:p w14:paraId="7B1EA0E0" w14:textId="76F4857D" w:rsidR="002932AC" w:rsidRDefault="00A2060A">
          <w:pPr>
            <w:pStyle w:val="T1"/>
            <w:tabs>
              <w:tab w:val="left" w:pos="440"/>
              <w:tab w:val="right" w:leader="dot" w:pos="9062"/>
            </w:tabs>
            <w:rPr>
              <w:rFonts w:eastAsiaTheme="minorEastAsia"/>
              <w:b w:val="0"/>
              <w:noProof/>
              <w:lang w:eastAsia="tr-TR"/>
            </w:rPr>
          </w:pPr>
          <w:hyperlink w:anchor="_Toc53817488" w:history="1">
            <w:r w:rsidR="002932AC" w:rsidRPr="008D7DE3">
              <w:rPr>
                <w:rStyle w:val="Kpr"/>
                <w:rFonts w:cstheme="minorHAnsi"/>
                <w:noProof/>
                <w:lang w:val="en-US"/>
              </w:rPr>
              <w:t>6.</w:t>
            </w:r>
            <w:r w:rsidR="002932AC">
              <w:rPr>
                <w:rFonts w:eastAsiaTheme="minorEastAsia"/>
                <w:b w:val="0"/>
                <w:noProof/>
                <w:lang w:eastAsia="tr-TR"/>
              </w:rPr>
              <w:tab/>
            </w:r>
            <w:r w:rsidR="002932AC" w:rsidRPr="008D7DE3">
              <w:rPr>
                <w:rStyle w:val="Kpr"/>
                <w:rFonts w:cstheme="minorHAnsi"/>
                <w:noProof/>
                <w:lang w:val="en-US"/>
              </w:rPr>
              <w:t>CHAPTER 6. CONCLUSIONS</w:t>
            </w:r>
            <w:r w:rsidR="002932AC">
              <w:rPr>
                <w:noProof/>
                <w:webHidden/>
              </w:rPr>
              <w:tab/>
            </w:r>
            <w:r w:rsidR="002932AC">
              <w:rPr>
                <w:noProof/>
                <w:webHidden/>
              </w:rPr>
              <w:fldChar w:fldCharType="begin"/>
            </w:r>
            <w:r w:rsidR="002932AC">
              <w:rPr>
                <w:noProof/>
                <w:webHidden/>
              </w:rPr>
              <w:instrText xml:space="preserve"> PAGEREF _Toc53817488 \h </w:instrText>
            </w:r>
            <w:r w:rsidR="002932AC">
              <w:rPr>
                <w:noProof/>
                <w:webHidden/>
              </w:rPr>
            </w:r>
            <w:r w:rsidR="002932AC">
              <w:rPr>
                <w:noProof/>
                <w:webHidden/>
              </w:rPr>
              <w:fldChar w:fldCharType="separate"/>
            </w:r>
            <w:r w:rsidR="002932AC">
              <w:rPr>
                <w:noProof/>
                <w:webHidden/>
              </w:rPr>
              <w:t>34</w:t>
            </w:r>
            <w:r w:rsidR="002932AC">
              <w:rPr>
                <w:noProof/>
                <w:webHidden/>
              </w:rPr>
              <w:fldChar w:fldCharType="end"/>
            </w:r>
          </w:hyperlink>
        </w:p>
        <w:p w14:paraId="610E9960" w14:textId="7EC98303" w:rsidR="002932AC" w:rsidRDefault="00A2060A">
          <w:pPr>
            <w:pStyle w:val="T1"/>
            <w:tabs>
              <w:tab w:val="right" w:leader="dot" w:pos="9062"/>
            </w:tabs>
            <w:rPr>
              <w:rFonts w:eastAsiaTheme="minorEastAsia"/>
              <w:b w:val="0"/>
              <w:noProof/>
              <w:lang w:eastAsia="tr-TR"/>
            </w:rPr>
          </w:pPr>
          <w:hyperlink w:anchor="_Toc53817489" w:history="1">
            <w:r w:rsidR="002932AC" w:rsidRPr="008D7DE3">
              <w:rPr>
                <w:rStyle w:val="Kpr"/>
                <w:rFonts w:cstheme="minorHAnsi"/>
                <w:noProof/>
                <w:lang w:val="en-US"/>
              </w:rPr>
              <w:t>ANNEXES</w:t>
            </w:r>
            <w:r w:rsidR="002932AC">
              <w:rPr>
                <w:noProof/>
                <w:webHidden/>
              </w:rPr>
              <w:tab/>
            </w:r>
            <w:r w:rsidR="002932AC">
              <w:rPr>
                <w:noProof/>
                <w:webHidden/>
              </w:rPr>
              <w:fldChar w:fldCharType="begin"/>
            </w:r>
            <w:r w:rsidR="002932AC">
              <w:rPr>
                <w:noProof/>
                <w:webHidden/>
              </w:rPr>
              <w:instrText xml:space="preserve"> PAGEREF _Toc53817489 \h </w:instrText>
            </w:r>
            <w:r w:rsidR="002932AC">
              <w:rPr>
                <w:noProof/>
                <w:webHidden/>
              </w:rPr>
            </w:r>
            <w:r w:rsidR="002932AC">
              <w:rPr>
                <w:noProof/>
                <w:webHidden/>
              </w:rPr>
              <w:fldChar w:fldCharType="separate"/>
            </w:r>
            <w:r w:rsidR="002932AC">
              <w:rPr>
                <w:noProof/>
                <w:webHidden/>
              </w:rPr>
              <w:t>36</w:t>
            </w:r>
            <w:r w:rsidR="002932AC">
              <w:rPr>
                <w:noProof/>
                <w:webHidden/>
              </w:rPr>
              <w:fldChar w:fldCharType="end"/>
            </w:r>
          </w:hyperlink>
        </w:p>
        <w:p w14:paraId="081ED637" w14:textId="3AB3C535" w:rsidR="002932AC" w:rsidRDefault="00A2060A">
          <w:pPr>
            <w:pStyle w:val="T2"/>
            <w:tabs>
              <w:tab w:val="right" w:leader="dot" w:pos="9062"/>
            </w:tabs>
            <w:rPr>
              <w:rFonts w:eastAsiaTheme="minorEastAsia"/>
              <w:noProof/>
              <w:lang w:eastAsia="tr-TR"/>
            </w:rPr>
          </w:pPr>
          <w:hyperlink w:anchor="_Toc53817490" w:history="1">
            <w:r w:rsidR="002932AC" w:rsidRPr="008D7DE3">
              <w:rPr>
                <w:rStyle w:val="Kpr"/>
                <w:rFonts w:cstheme="minorHAnsi"/>
                <w:noProof/>
                <w:lang w:val="en-US"/>
              </w:rPr>
              <w:t>Annex 1. Development of Scope and Definition of Non-Wood Forest Products</w:t>
            </w:r>
            <w:r w:rsidR="002932AC">
              <w:rPr>
                <w:noProof/>
                <w:webHidden/>
              </w:rPr>
              <w:tab/>
            </w:r>
            <w:r w:rsidR="002932AC">
              <w:rPr>
                <w:noProof/>
                <w:webHidden/>
              </w:rPr>
              <w:fldChar w:fldCharType="begin"/>
            </w:r>
            <w:r w:rsidR="002932AC">
              <w:rPr>
                <w:noProof/>
                <w:webHidden/>
              </w:rPr>
              <w:instrText xml:space="preserve"> PAGEREF _Toc53817490 \h </w:instrText>
            </w:r>
            <w:r w:rsidR="002932AC">
              <w:rPr>
                <w:noProof/>
                <w:webHidden/>
              </w:rPr>
            </w:r>
            <w:r w:rsidR="002932AC">
              <w:rPr>
                <w:noProof/>
                <w:webHidden/>
              </w:rPr>
              <w:fldChar w:fldCharType="separate"/>
            </w:r>
            <w:r w:rsidR="002932AC">
              <w:rPr>
                <w:noProof/>
                <w:webHidden/>
              </w:rPr>
              <w:t>36</w:t>
            </w:r>
            <w:r w:rsidR="002932AC">
              <w:rPr>
                <w:noProof/>
                <w:webHidden/>
              </w:rPr>
              <w:fldChar w:fldCharType="end"/>
            </w:r>
          </w:hyperlink>
        </w:p>
        <w:p w14:paraId="220CA365" w14:textId="179CA76D" w:rsidR="002932AC" w:rsidRDefault="00A2060A">
          <w:pPr>
            <w:pStyle w:val="T2"/>
            <w:tabs>
              <w:tab w:val="right" w:leader="dot" w:pos="9062"/>
            </w:tabs>
            <w:rPr>
              <w:rFonts w:eastAsiaTheme="minorEastAsia"/>
              <w:noProof/>
              <w:lang w:eastAsia="tr-TR"/>
            </w:rPr>
          </w:pPr>
          <w:hyperlink w:anchor="_Toc53817491" w:history="1">
            <w:r w:rsidR="002932AC" w:rsidRPr="008D7DE3">
              <w:rPr>
                <w:rStyle w:val="Kpr"/>
                <w:rFonts w:cstheme="minorHAnsi"/>
                <w:noProof/>
                <w:lang w:val="en-US"/>
              </w:rPr>
              <w:t>Annex 2. Related Articles of the Turkish Constitution on Forests and Forest Villagers</w:t>
            </w:r>
            <w:r w:rsidR="002932AC">
              <w:rPr>
                <w:noProof/>
                <w:webHidden/>
              </w:rPr>
              <w:tab/>
            </w:r>
            <w:r w:rsidR="002932AC">
              <w:rPr>
                <w:noProof/>
                <w:webHidden/>
              </w:rPr>
              <w:fldChar w:fldCharType="begin"/>
            </w:r>
            <w:r w:rsidR="002932AC">
              <w:rPr>
                <w:noProof/>
                <w:webHidden/>
              </w:rPr>
              <w:instrText xml:space="preserve"> PAGEREF _Toc53817491 \h </w:instrText>
            </w:r>
            <w:r w:rsidR="002932AC">
              <w:rPr>
                <w:noProof/>
                <w:webHidden/>
              </w:rPr>
            </w:r>
            <w:r w:rsidR="002932AC">
              <w:rPr>
                <w:noProof/>
                <w:webHidden/>
              </w:rPr>
              <w:fldChar w:fldCharType="separate"/>
            </w:r>
            <w:r w:rsidR="002932AC">
              <w:rPr>
                <w:noProof/>
                <w:webHidden/>
              </w:rPr>
              <w:t>38</w:t>
            </w:r>
            <w:r w:rsidR="002932AC">
              <w:rPr>
                <w:noProof/>
                <w:webHidden/>
              </w:rPr>
              <w:fldChar w:fldCharType="end"/>
            </w:r>
          </w:hyperlink>
        </w:p>
        <w:p w14:paraId="59E521FF" w14:textId="0A6B40F2" w:rsidR="002932AC" w:rsidRDefault="00A2060A">
          <w:pPr>
            <w:pStyle w:val="T2"/>
            <w:tabs>
              <w:tab w:val="right" w:leader="dot" w:pos="9062"/>
            </w:tabs>
            <w:rPr>
              <w:rFonts w:eastAsiaTheme="minorEastAsia"/>
              <w:noProof/>
              <w:lang w:eastAsia="tr-TR"/>
            </w:rPr>
          </w:pPr>
          <w:hyperlink w:anchor="_Toc53817492" w:history="1">
            <w:r w:rsidR="002932AC" w:rsidRPr="008D7DE3">
              <w:rPr>
                <w:rStyle w:val="Kpr"/>
                <w:rFonts w:cstheme="minorHAnsi"/>
                <w:noProof/>
                <w:lang w:val="en-US"/>
              </w:rPr>
              <w:t>Annex 3. Related Items of National Development Plan of Turkey for NWFPs</w:t>
            </w:r>
            <w:r w:rsidR="002932AC">
              <w:rPr>
                <w:noProof/>
                <w:webHidden/>
              </w:rPr>
              <w:tab/>
            </w:r>
            <w:r w:rsidR="002932AC">
              <w:rPr>
                <w:noProof/>
                <w:webHidden/>
              </w:rPr>
              <w:fldChar w:fldCharType="begin"/>
            </w:r>
            <w:r w:rsidR="002932AC">
              <w:rPr>
                <w:noProof/>
                <w:webHidden/>
              </w:rPr>
              <w:instrText xml:space="preserve"> PAGEREF _Toc53817492 \h </w:instrText>
            </w:r>
            <w:r w:rsidR="002932AC">
              <w:rPr>
                <w:noProof/>
                <w:webHidden/>
              </w:rPr>
            </w:r>
            <w:r w:rsidR="002932AC">
              <w:rPr>
                <w:noProof/>
                <w:webHidden/>
              </w:rPr>
              <w:fldChar w:fldCharType="separate"/>
            </w:r>
            <w:r w:rsidR="002932AC">
              <w:rPr>
                <w:noProof/>
                <w:webHidden/>
              </w:rPr>
              <w:t>39</w:t>
            </w:r>
            <w:r w:rsidR="002932AC">
              <w:rPr>
                <w:noProof/>
                <w:webHidden/>
              </w:rPr>
              <w:fldChar w:fldCharType="end"/>
            </w:r>
          </w:hyperlink>
        </w:p>
        <w:p w14:paraId="46561857" w14:textId="61FF4D30" w:rsidR="002932AC" w:rsidRDefault="00A2060A">
          <w:pPr>
            <w:pStyle w:val="T1"/>
            <w:tabs>
              <w:tab w:val="right" w:leader="dot" w:pos="9062"/>
            </w:tabs>
            <w:rPr>
              <w:rFonts w:eastAsiaTheme="minorEastAsia"/>
              <w:b w:val="0"/>
              <w:noProof/>
              <w:lang w:eastAsia="tr-TR"/>
            </w:rPr>
          </w:pPr>
          <w:hyperlink w:anchor="_Toc53817493" w:history="1">
            <w:r w:rsidR="002932AC" w:rsidRPr="008D7DE3">
              <w:rPr>
                <w:rStyle w:val="Kpr"/>
                <w:rFonts w:cstheme="minorHAnsi"/>
                <w:noProof/>
                <w:lang w:val="en-US"/>
              </w:rPr>
              <w:t>REFERENCES</w:t>
            </w:r>
            <w:r w:rsidR="002932AC">
              <w:rPr>
                <w:noProof/>
                <w:webHidden/>
              </w:rPr>
              <w:tab/>
            </w:r>
            <w:r w:rsidR="002932AC">
              <w:rPr>
                <w:noProof/>
                <w:webHidden/>
              </w:rPr>
              <w:fldChar w:fldCharType="begin"/>
            </w:r>
            <w:r w:rsidR="002932AC">
              <w:rPr>
                <w:noProof/>
                <w:webHidden/>
              </w:rPr>
              <w:instrText xml:space="preserve"> PAGEREF _Toc53817493 \h </w:instrText>
            </w:r>
            <w:r w:rsidR="002932AC">
              <w:rPr>
                <w:noProof/>
                <w:webHidden/>
              </w:rPr>
            </w:r>
            <w:r w:rsidR="002932AC">
              <w:rPr>
                <w:noProof/>
                <w:webHidden/>
              </w:rPr>
              <w:fldChar w:fldCharType="separate"/>
            </w:r>
            <w:r w:rsidR="002932AC">
              <w:rPr>
                <w:noProof/>
                <w:webHidden/>
              </w:rPr>
              <w:t>44</w:t>
            </w:r>
            <w:r w:rsidR="002932AC">
              <w:rPr>
                <w:noProof/>
                <w:webHidden/>
              </w:rPr>
              <w:fldChar w:fldCharType="end"/>
            </w:r>
          </w:hyperlink>
        </w:p>
        <w:p w14:paraId="3B8055DA" w14:textId="6FF0A03D" w:rsidR="00E035D2" w:rsidRPr="00977AEE" w:rsidRDefault="009113B4" w:rsidP="006C4906">
          <w:pPr>
            <w:jc w:val="both"/>
            <w:rPr>
              <w:rFonts w:cstheme="minorHAnsi"/>
            </w:rPr>
          </w:pPr>
          <w:r w:rsidRPr="0038052A">
            <w:rPr>
              <w:rFonts w:cstheme="minorHAnsi"/>
            </w:rPr>
            <w:fldChar w:fldCharType="end"/>
          </w:r>
        </w:p>
      </w:sdtContent>
    </w:sdt>
    <w:p w14:paraId="59D1BBB3" w14:textId="643ABF8E" w:rsidR="00FA1067" w:rsidRDefault="00FA1067" w:rsidP="006C4906">
      <w:pPr>
        <w:spacing w:line="276" w:lineRule="auto"/>
        <w:jc w:val="both"/>
        <w:rPr>
          <w:rFonts w:cstheme="minorHAnsi"/>
        </w:rPr>
      </w:pPr>
    </w:p>
    <w:p w14:paraId="3CD39A74" w14:textId="5698AE0D" w:rsidR="00BE691A" w:rsidRDefault="00BE691A">
      <w:pPr>
        <w:rPr>
          <w:rFonts w:cstheme="minorHAnsi"/>
        </w:rPr>
      </w:pPr>
      <w:r>
        <w:rPr>
          <w:rFonts w:cstheme="minorHAnsi"/>
        </w:rPr>
        <w:br w:type="page"/>
      </w:r>
    </w:p>
    <w:p w14:paraId="3A5A0E8D" w14:textId="77777777" w:rsidR="00BE691A" w:rsidRPr="00977AEE" w:rsidRDefault="00BE691A" w:rsidP="006C4906">
      <w:pPr>
        <w:spacing w:line="276" w:lineRule="auto"/>
        <w:jc w:val="both"/>
        <w:rPr>
          <w:rFonts w:cstheme="minorHAnsi"/>
        </w:rPr>
      </w:pPr>
    </w:p>
    <w:p w14:paraId="17F2C2F0" w14:textId="06C43398" w:rsidR="008D7AD2" w:rsidRPr="00977AEE" w:rsidRDefault="003B13F4" w:rsidP="006C4906">
      <w:pPr>
        <w:spacing w:line="276" w:lineRule="auto"/>
        <w:jc w:val="both"/>
        <w:rPr>
          <w:rFonts w:cstheme="minorHAnsi"/>
        </w:rPr>
      </w:pPr>
      <w:r w:rsidRPr="00977AEE">
        <w:rPr>
          <w:rFonts w:cstheme="minorHAnsi"/>
        </w:rPr>
        <w:t>Figures</w:t>
      </w:r>
    </w:p>
    <w:p w14:paraId="2396A1D1" w14:textId="72086500" w:rsidR="002932AC" w:rsidRDefault="003B13F4">
      <w:pPr>
        <w:pStyle w:val="ekillerTablosu"/>
        <w:tabs>
          <w:tab w:val="right" w:leader="dot" w:pos="9062"/>
        </w:tabs>
        <w:rPr>
          <w:rFonts w:eastAsiaTheme="minorEastAsia"/>
          <w:noProof/>
          <w:lang w:eastAsia="tr-TR"/>
        </w:rPr>
      </w:pPr>
      <w:r w:rsidRPr="00097AF2">
        <w:rPr>
          <w:rFonts w:cstheme="minorHAnsi"/>
          <w:lang w:val="en-US"/>
        </w:rPr>
        <w:fldChar w:fldCharType="begin"/>
      </w:r>
      <w:r w:rsidRPr="00977AEE">
        <w:rPr>
          <w:rFonts w:cstheme="minorHAnsi"/>
          <w:lang w:val="en-US"/>
        </w:rPr>
        <w:instrText xml:space="preserve"> TOC \h \z \c "Figure" </w:instrText>
      </w:r>
      <w:r w:rsidRPr="00097AF2">
        <w:rPr>
          <w:rFonts w:cstheme="minorHAnsi"/>
          <w:lang w:val="en-US"/>
        </w:rPr>
        <w:fldChar w:fldCharType="separate"/>
      </w:r>
      <w:hyperlink w:anchor="_Toc53817494" w:history="1">
        <w:r w:rsidR="002932AC" w:rsidRPr="00E97609">
          <w:rPr>
            <w:rStyle w:val="Kpr"/>
            <w:rFonts w:cstheme="minorHAnsi"/>
            <w:noProof/>
            <w:lang w:val="en-US"/>
          </w:rPr>
          <w:t>Figure 1. Distribution of Turkey’s Forests</w:t>
        </w:r>
        <w:r w:rsidR="002932AC">
          <w:rPr>
            <w:noProof/>
            <w:webHidden/>
          </w:rPr>
          <w:tab/>
        </w:r>
        <w:r w:rsidR="002932AC">
          <w:rPr>
            <w:noProof/>
            <w:webHidden/>
          </w:rPr>
          <w:fldChar w:fldCharType="begin"/>
        </w:r>
        <w:r w:rsidR="002932AC">
          <w:rPr>
            <w:noProof/>
            <w:webHidden/>
          </w:rPr>
          <w:instrText xml:space="preserve"> PAGEREF _Toc53817494 \h </w:instrText>
        </w:r>
        <w:r w:rsidR="002932AC">
          <w:rPr>
            <w:noProof/>
            <w:webHidden/>
          </w:rPr>
        </w:r>
        <w:r w:rsidR="002932AC">
          <w:rPr>
            <w:noProof/>
            <w:webHidden/>
          </w:rPr>
          <w:fldChar w:fldCharType="separate"/>
        </w:r>
        <w:r w:rsidR="002932AC">
          <w:rPr>
            <w:noProof/>
            <w:webHidden/>
          </w:rPr>
          <w:t>10</w:t>
        </w:r>
        <w:r w:rsidR="002932AC">
          <w:rPr>
            <w:noProof/>
            <w:webHidden/>
          </w:rPr>
          <w:fldChar w:fldCharType="end"/>
        </w:r>
      </w:hyperlink>
    </w:p>
    <w:p w14:paraId="64CAA3D1" w14:textId="4BE521BA" w:rsidR="002932AC" w:rsidRDefault="00A2060A">
      <w:pPr>
        <w:pStyle w:val="ekillerTablosu"/>
        <w:tabs>
          <w:tab w:val="right" w:leader="dot" w:pos="9062"/>
        </w:tabs>
        <w:rPr>
          <w:rFonts w:eastAsiaTheme="minorEastAsia"/>
          <w:noProof/>
          <w:lang w:eastAsia="tr-TR"/>
        </w:rPr>
      </w:pPr>
      <w:hyperlink w:anchor="_Toc53817495" w:history="1">
        <w:r w:rsidR="002932AC" w:rsidRPr="00E97609">
          <w:rPr>
            <w:rStyle w:val="Kpr"/>
            <w:rFonts w:cstheme="minorHAnsi"/>
            <w:noProof/>
            <w:lang w:val="en-US"/>
          </w:rPr>
          <w:t>Figure 2 Scheme of NWFPs developed for this report</w:t>
        </w:r>
        <w:r w:rsidR="002932AC">
          <w:rPr>
            <w:noProof/>
            <w:webHidden/>
          </w:rPr>
          <w:tab/>
        </w:r>
        <w:r w:rsidR="002932AC">
          <w:rPr>
            <w:noProof/>
            <w:webHidden/>
          </w:rPr>
          <w:fldChar w:fldCharType="begin"/>
        </w:r>
        <w:r w:rsidR="002932AC">
          <w:rPr>
            <w:noProof/>
            <w:webHidden/>
          </w:rPr>
          <w:instrText xml:space="preserve"> PAGEREF _Toc53817495 \h </w:instrText>
        </w:r>
        <w:r w:rsidR="002932AC">
          <w:rPr>
            <w:noProof/>
            <w:webHidden/>
          </w:rPr>
        </w:r>
        <w:r w:rsidR="002932AC">
          <w:rPr>
            <w:noProof/>
            <w:webHidden/>
          </w:rPr>
          <w:fldChar w:fldCharType="separate"/>
        </w:r>
        <w:r w:rsidR="002932AC">
          <w:rPr>
            <w:noProof/>
            <w:webHidden/>
          </w:rPr>
          <w:t>12</w:t>
        </w:r>
        <w:r w:rsidR="002932AC">
          <w:rPr>
            <w:noProof/>
            <w:webHidden/>
          </w:rPr>
          <w:fldChar w:fldCharType="end"/>
        </w:r>
      </w:hyperlink>
    </w:p>
    <w:p w14:paraId="4CFB8169" w14:textId="031FDFDE" w:rsidR="002932AC" w:rsidRDefault="00A2060A">
      <w:pPr>
        <w:pStyle w:val="ekillerTablosu"/>
        <w:tabs>
          <w:tab w:val="right" w:leader="dot" w:pos="9062"/>
        </w:tabs>
        <w:rPr>
          <w:rFonts w:eastAsiaTheme="minorEastAsia"/>
          <w:noProof/>
          <w:lang w:eastAsia="tr-TR"/>
        </w:rPr>
      </w:pPr>
      <w:hyperlink w:anchor="_Toc53817496" w:history="1">
        <w:r w:rsidR="002932AC" w:rsidRPr="00E97609">
          <w:rPr>
            <w:rStyle w:val="Kpr"/>
            <w:rFonts w:cstheme="minorHAnsi"/>
            <w:noProof/>
            <w:lang w:val="en-US"/>
          </w:rPr>
          <w:t>Figure 3 Structure of DNWFPS</w:t>
        </w:r>
        <w:r w:rsidR="002932AC">
          <w:rPr>
            <w:noProof/>
            <w:webHidden/>
          </w:rPr>
          <w:tab/>
        </w:r>
        <w:r w:rsidR="002932AC">
          <w:rPr>
            <w:noProof/>
            <w:webHidden/>
          </w:rPr>
          <w:fldChar w:fldCharType="begin"/>
        </w:r>
        <w:r w:rsidR="002932AC">
          <w:rPr>
            <w:noProof/>
            <w:webHidden/>
          </w:rPr>
          <w:instrText xml:space="preserve"> PAGEREF _Toc53817496 \h </w:instrText>
        </w:r>
        <w:r w:rsidR="002932AC">
          <w:rPr>
            <w:noProof/>
            <w:webHidden/>
          </w:rPr>
        </w:r>
        <w:r w:rsidR="002932AC">
          <w:rPr>
            <w:noProof/>
            <w:webHidden/>
          </w:rPr>
          <w:fldChar w:fldCharType="separate"/>
        </w:r>
        <w:r w:rsidR="002932AC">
          <w:rPr>
            <w:noProof/>
            <w:webHidden/>
          </w:rPr>
          <w:t>21</w:t>
        </w:r>
        <w:r w:rsidR="002932AC">
          <w:rPr>
            <w:noProof/>
            <w:webHidden/>
          </w:rPr>
          <w:fldChar w:fldCharType="end"/>
        </w:r>
      </w:hyperlink>
    </w:p>
    <w:p w14:paraId="67A075FB" w14:textId="1B02E6C0" w:rsidR="002932AC" w:rsidRDefault="00A2060A">
      <w:pPr>
        <w:pStyle w:val="ekillerTablosu"/>
        <w:tabs>
          <w:tab w:val="right" w:leader="dot" w:pos="9062"/>
        </w:tabs>
        <w:rPr>
          <w:rFonts w:eastAsiaTheme="minorEastAsia"/>
          <w:noProof/>
          <w:lang w:eastAsia="tr-TR"/>
        </w:rPr>
      </w:pPr>
      <w:hyperlink w:anchor="_Toc53817497" w:history="1">
        <w:r w:rsidR="002932AC" w:rsidRPr="00E97609">
          <w:rPr>
            <w:rStyle w:val="Kpr"/>
            <w:rFonts w:cstheme="minorHAnsi"/>
            <w:noProof/>
            <w:lang w:val="en-US"/>
          </w:rPr>
          <w:t>Figure 4 Structure of the GDF</w:t>
        </w:r>
        <w:r w:rsidR="002932AC">
          <w:rPr>
            <w:noProof/>
            <w:webHidden/>
          </w:rPr>
          <w:tab/>
        </w:r>
        <w:r w:rsidR="002932AC">
          <w:rPr>
            <w:noProof/>
            <w:webHidden/>
          </w:rPr>
          <w:fldChar w:fldCharType="begin"/>
        </w:r>
        <w:r w:rsidR="002932AC">
          <w:rPr>
            <w:noProof/>
            <w:webHidden/>
          </w:rPr>
          <w:instrText xml:space="preserve"> PAGEREF _Toc53817497 \h </w:instrText>
        </w:r>
        <w:r w:rsidR="002932AC">
          <w:rPr>
            <w:noProof/>
            <w:webHidden/>
          </w:rPr>
        </w:r>
        <w:r w:rsidR="002932AC">
          <w:rPr>
            <w:noProof/>
            <w:webHidden/>
          </w:rPr>
          <w:fldChar w:fldCharType="separate"/>
        </w:r>
        <w:r w:rsidR="002932AC">
          <w:rPr>
            <w:noProof/>
            <w:webHidden/>
          </w:rPr>
          <w:t>23</w:t>
        </w:r>
        <w:r w:rsidR="002932AC">
          <w:rPr>
            <w:noProof/>
            <w:webHidden/>
          </w:rPr>
          <w:fldChar w:fldCharType="end"/>
        </w:r>
      </w:hyperlink>
    </w:p>
    <w:p w14:paraId="11DAFA0C" w14:textId="7B9BA079" w:rsidR="002932AC" w:rsidRDefault="00A2060A">
      <w:pPr>
        <w:pStyle w:val="ekillerTablosu"/>
        <w:tabs>
          <w:tab w:val="right" w:leader="dot" w:pos="9062"/>
        </w:tabs>
        <w:rPr>
          <w:rFonts w:eastAsiaTheme="minorEastAsia"/>
          <w:noProof/>
          <w:lang w:eastAsia="tr-TR"/>
        </w:rPr>
      </w:pPr>
      <w:hyperlink w:anchor="_Toc53817498" w:history="1">
        <w:r w:rsidR="002932AC" w:rsidRPr="00E97609">
          <w:rPr>
            <w:rStyle w:val="Kpr"/>
            <w:rFonts w:cstheme="minorHAnsi"/>
            <w:noProof/>
            <w:lang w:val="en-US"/>
          </w:rPr>
          <w:t>Figure 5. A Typical Value Chain for a NWFP</w:t>
        </w:r>
        <w:r w:rsidR="002932AC">
          <w:rPr>
            <w:noProof/>
            <w:webHidden/>
          </w:rPr>
          <w:tab/>
        </w:r>
        <w:r w:rsidR="002932AC">
          <w:rPr>
            <w:noProof/>
            <w:webHidden/>
          </w:rPr>
          <w:fldChar w:fldCharType="begin"/>
        </w:r>
        <w:r w:rsidR="002932AC">
          <w:rPr>
            <w:noProof/>
            <w:webHidden/>
          </w:rPr>
          <w:instrText xml:space="preserve"> PAGEREF _Toc53817498 \h </w:instrText>
        </w:r>
        <w:r w:rsidR="002932AC">
          <w:rPr>
            <w:noProof/>
            <w:webHidden/>
          </w:rPr>
        </w:r>
        <w:r w:rsidR="002932AC">
          <w:rPr>
            <w:noProof/>
            <w:webHidden/>
          </w:rPr>
          <w:fldChar w:fldCharType="separate"/>
        </w:r>
        <w:r w:rsidR="002932AC">
          <w:rPr>
            <w:noProof/>
            <w:webHidden/>
          </w:rPr>
          <w:t>28</w:t>
        </w:r>
        <w:r w:rsidR="002932AC">
          <w:rPr>
            <w:noProof/>
            <w:webHidden/>
          </w:rPr>
          <w:fldChar w:fldCharType="end"/>
        </w:r>
      </w:hyperlink>
    </w:p>
    <w:p w14:paraId="7098D205" w14:textId="18B76C5D" w:rsidR="003B13F4" w:rsidRPr="00977AEE" w:rsidRDefault="003B13F4" w:rsidP="006C4906">
      <w:pPr>
        <w:spacing w:line="276" w:lineRule="auto"/>
        <w:jc w:val="both"/>
        <w:rPr>
          <w:rFonts w:cstheme="minorHAnsi"/>
        </w:rPr>
      </w:pPr>
      <w:r w:rsidRPr="00097AF2">
        <w:rPr>
          <w:rFonts w:cstheme="minorHAnsi"/>
        </w:rPr>
        <w:fldChar w:fldCharType="end"/>
      </w:r>
    </w:p>
    <w:p w14:paraId="5E2C6642" w14:textId="01041C73" w:rsidR="003B13F4" w:rsidRPr="00977AEE" w:rsidRDefault="003B13F4" w:rsidP="006C4906">
      <w:pPr>
        <w:spacing w:line="276" w:lineRule="auto"/>
        <w:jc w:val="both"/>
        <w:rPr>
          <w:rFonts w:cstheme="minorHAnsi"/>
        </w:rPr>
      </w:pPr>
      <w:r w:rsidRPr="00977AEE">
        <w:rPr>
          <w:rFonts w:cstheme="minorHAnsi"/>
        </w:rPr>
        <w:t>Tables</w:t>
      </w:r>
    </w:p>
    <w:p w14:paraId="33E3D95E" w14:textId="5B010A62" w:rsidR="002932AC" w:rsidRDefault="003B13F4">
      <w:pPr>
        <w:pStyle w:val="ekillerTablosu"/>
        <w:tabs>
          <w:tab w:val="right" w:leader="dot" w:pos="9062"/>
        </w:tabs>
        <w:rPr>
          <w:rFonts w:eastAsiaTheme="minorEastAsia"/>
          <w:noProof/>
          <w:lang w:eastAsia="tr-TR"/>
        </w:rPr>
      </w:pPr>
      <w:r w:rsidRPr="00097AF2">
        <w:rPr>
          <w:rFonts w:cstheme="minorHAnsi"/>
          <w:lang w:val="en-US"/>
        </w:rPr>
        <w:fldChar w:fldCharType="begin"/>
      </w:r>
      <w:r w:rsidRPr="00977AEE">
        <w:rPr>
          <w:rFonts w:cstheme="minorHAnsi"/>
          <w:lang w:val="en-US"/>
        </w:rPr>
        <w:instrText xml:space="preserve"> TOC \h \z \c "Table" </w:instrText>
      </w:r>
      <w:r w:rsidRPr="00097AF2">
        <w:rPr>
          <w:rFonts w:cstheme="minorHAnsi"/>
          <w:lang w:val="en-US"/>
        </w:rPr>
        <w:fldChar w:fldCharType="separate"/>
      </w:r>
      <w:hyperlink w:anchor="_Toc53817499" w:history="1">
        <w:r w:rsidR="002932AC" w:rsidRPr="00F95485">
          <w:rPr>
            <w:rStyle w:val="Kpr"/>
            <w:rFonts w:cstheme="minorHAnsi"/>
            <w:noProof/>
            <w:lang w:val="en-US"/>
          </w:rPr>
          <w:t>Table 1. Turkey’s Land, Population and Forests</w:t>
        </w:r>
        <w:r w:rsidR="002932AC">
          <w:rPr>
            <w:noProof/>
            <w:webHidden/>
          </w:rPr>
          <w:tab/>
        </w:r>
        <w:r w:rsidR="002932AC">
          <w:rPr>
            <w:noProof/>
            <w:webHidden/>
          </w:rPr>
          <w:fldChar w:fldCharType="begin"/>
        </w:r>
        <w:r w:rsidR="002932AC">
          <w:rPr>
            <w:noProof/>
            <w:webHidden/>
          </w:rPr>
          <w:instrText xml:space="preserve"> PAGEREF _Toc53817499 \h </w:instrText>
        </w:r>
        <w:r w:rsidR="002932AC">
          <w:rPr>
            <w:noProof/>
            <w:webHidden/>
          </w:rPr>
        </w:r>
        <w:r w:rsidR="002932AC">
          <w:rPr>
            <w:noProof/>
            <w:webHidden/>
          </w:rPr>
          <w:fldChar w:fldCharType="separate"/>
        </w:r>
        <w:r w:rsidR="002932AC">
          <w:rPr>
            <w:noProof/>
            <w:webHidden/>
          </w:rPr>
          <w:t>9</w:t>
        </w:r>
        <w:r w:rsidR="002932AC">
          <w:rPr>
            <w:noProof/>
            <w:webHidden/>
          </w:rPr>
          <w:fldChar w:fldCharType="end"/>
        </w:r>
      </w:hyperlink>
    </w:p>
    <w:p w14:paraId="4716A7C4" w14:textId="72D6B398" w:rsidR="002932AC" w:rsidRDefault="00A2060A">
      <w:pPr>
        <w:pStyle w:val="ekillerTablosu"/>
        <w:tabs>
          <w:tab w:val="right" w:leader="dot" w:pos="9062"/>
        </w:tabs>
        <w:rPr>
          <w:rFonts w:eastAsiaTheme="minorEastAsia"/>
          <w:noProof/>
          <w:lang w:eastAsia="tr-TR"/>
        </w:rPr>
      </w:pPr>
      <w:hyperlink w:anchor="_Toc53817500" w:history="1">
        <w:r w:rsidR="002932AC" w:rsidRPr="00F95485">
          <w:rPr>
            <w:rStyle w:val="Kpr"/>
            <w:rFonts w:cstheme="minorHAnsi"/>
            <w:noProof/>
            <w:lang w:val="en-US"/>
          </w:rPr>
          <w:t>Table 2. Classification of NWFPs in Turkey based on their forms</w:t>
        </w:r>
        <w:r w:rsidR="002932AC">
          <w:rPr>
            <w:noProof/>
            <w:webHidden/>
          </w:rPr>
          <w:tab/>
        </w:r>
        <w:r w:rsidR="002932AC">
          <w:rPr>
            <w:noProof/>
            <w:webHidden/>
          </w:rPr>
          <w:fldChar w:fldCharType="begin"/>
        </w:r>
        <w:r w:rsidR="002932AC">
          <w:rPr>
            <w:noProof/>
            <w:webHidden/>
          </w:rPr>
          <w:instrText xml:space="preserve"> PAGEREF _Toc53817500 \h </w:instrText>
        </w:r>
        <w:r w:rsidR="002932AC">
          <w:rPr>
            <w:noProof/>
            <w:webHidden/>
          </w:rPr>
        </w:r>
        <w:r w:rsidR="002932AC">
          <w:rPr>
            <w:noProof/>
            <w:webHidden/>
          </w:rPr>
          <w:fldChar w:fldCharType="separate"/>
        </w:r>
        <w:r w:rsidR="002932AC">
          <w:rPr>
            <w:noProof/>
            <w:webHidden/>
          </w:rPr>
          <w:t>11</w:t>
        </w:r>
        <w:r w:rsidR="002932AC">
          <w:rPr>
            <w:noProof/>
            <w:webHidden/>
          </w:rPr>
          <w:fldChar w:fldCharType="end"/>
        </w:r>
      </w:hyperlink>
    </w:p>
    <w:p w14:paraId="4B2EE205" w14:textId="64067041" w:rsidR="002932AC" w:rsidRDefault="00A2060A">
      <w:pPr>
        <w:pStyle w:val="ekillerTablosu"/>
        <w:tabs>
          <w:tab w:val="right" w:leader="dot" w:pos="9062"/>
        </w:tabs>
        <w:rPr>
          <w:rFonts w:eastAsiaTheme="minorEastAsia"/>
          <w:noProof/>
          <w:lang w:eastAsia="tr-TR"/>
        </w:rPr>
      </w:pPr>
      <w:hyperlink w:anchor="_Toc53817501" w:history="1">
        <w:r w:rsidR="002932AC" w:rsidRPr="00F95485">
          <w:rPr>
            <w:rStyle w:val="Kpr"/>
            <w:rFonts w:cstheme="minorHAnsi"/>
            <w:noProof/>
            <w:lang w:val="en-US"/>
          </w:rPr>
          <w:t>Table 3. Forest Management Tools (Communiqués)</w:t>
        </w:r>
        <w:r w:rsidR="002932AC">
          <w:rPr>
            <w:noProof/>
            <w:webHidden/>
          </w:rPr>
          <w:tab/>
        </w:r>
        <w:r w:rsidR="002932AC">
          <w:rPr>
            <w:noProof/>
            <w:webHidden/>
          </w:rPr>
          <w:fldChar w:fldCharType="begin"/>
        </w:r>
        <w:r w:rsidR="002932AC">
          <w:rPr>
            <w:noProof/>
            <w:webHidden/>
          </w:rPr>
          <w:instrText xml:space="preserve"> PAGEREF _Toc53817501 \h </w:instrText>
        </w:r>
        <w:r w:rsidR="002932AC">
          <w:rPr>
            <w:noProof/>
            <w:webHidden/>
          </w:rPr>
        </w:r>
        <w:r w:rsidR="002932AC">
          <w:rPr>
            <w:noProof/>
            <w:webHidden/>
          </w:rPr>
          <w:fldChar w:fldCharType="separate"/>
        </w:r>
        <w:r w:rsidR="002932AC">
          <w:rPr>
            <w:noProof/>
            <w:webHidden/>
          </w:rPr>
          <w:t>24</w:t>
        </w:r>
        <w:r w:rsidR="002932AC">
          <w:rPr>
            <w:noProof/>
            <w:webHidden/>
          </w:rPr>
          <w:fldChar w:fldCharType="end"/>
        </w:r>
      </w:hyperlink>
    </w:p>
    <w:p w14:paraId="60A1AF28" w14:textId="7A11F36A" w:rsidR="002932AC" w:rsidRDefault="00A2060A">
      <w:pPr>
        <w:pStyle w:val="ekillerTablosu"/>
        <w:tabs>
          <w:tab w:val="right" w:leader="dot" w:pos="9062"/>
        </w:tabs>
        <w:rPr>
          <w:rFonts w:eastAsiaTheme="minorEastAsia"/>
          <w:noProof/>
          <w:lang w:eastAsia="tr-TR"/>
        </w:rPr>
      </w:pPr>
      <w:hyperlink w:anchor="_Toc53817502" w:history="1">
        <w:r w:rsidR="002932AC" w:rsidRPr="00F95485">
          <w:rPr>
            <w:rStyle w:val="Kpr"/>
            <w:rFonts w:cstheme="minorHAnsi"/>
            <w:noProof/>
            <w:lang w:val="en-US"/>
          </w:rPr>
          <w:t>Table 4. Turkey’s Exporter Unions of NWFPs</w:t>
        </w:r>
        <w:r w:rsidR="002932AC">
          <w:rPr>
            <w:noProof/>
            <w:webHidden/>
          </w:rPr>
          <w:tab/>
        </w:r>
        <w:r w:rsidR="002932AC">
          <w:rPr>
            <w:noProof/>
            <w:webHidden/>
          </w:rPr>
          <w:fldChar w:fldCharType="begin"/>
        </w:r>
        <w:r w:rsidR="002932AC">
          <w:rPr>
            <w:noProof/>
            <w:webHidden/>
          </w:rPr>
          <w:instrText xml:space="preserve"> PAGEREF _Toc53817502 \h </w:instrText>
        </w:r>
        <w:r w:rsidR="002932AC">
          <w:rPr>
            <w:noProof/>
            <w:webHidden/>
          </w:rPr>
        </w:r>
        <w:r w:rsidR="002932AC">
          <w:rPr>
            <w:noProof/>
            <w:webHidden/>
          </w:rPr>
          <w:fldChar w:fldCharType="separate"/>
        </w:r>
        <w:r w:rsidR="002932AC">
          <w:rPr>
            <w:noProof/>
            <w:webHidden/>
          </w:rPr>
          <w:t>29</w:t>
        </w:r>
        <w:r w:rsidR="002932AC">
          <w:rPr>
            <w:noProof/>
            <w:webHidden/>
          </w:rPr>
          <w:fldChar w:fldCharType="end"/>
        </w:r>
      </w:hyperlink>
    </w:p>
    <w:p w14:paraId="15C40F0B" w14:textId="35C98D77" w:rsidR="003B13F4" w:rsidRPr="00977AEE" w:rsidRDefault="003B13F4" w:rsidP="006C4906">
      <w:pPr>
        <w:spacing w:line="276" w:lineRule="auto"/>
        <w:jc w:val="both"/>
        <w:rPr>
          <w:rFonts w:cstheme="minorHAnsi"/>
        </w:rPr>
      </w:pPr>
      <w:r w:rsidRPr="00097AF2">
        <w:rPr>
          <w:rFonts w:cstheme="minorHAnsi"/>
        </w:rPr>
        <w:fldChar w:fldCharType="end"/>
      </w:r>
    </w:p>
    <w:p w14:paraId="66D8E7D2" w14:textId="4B5FAE3E" w:rsidR="003B13F4" w:rsidRPr="00977AEE" w:rsidRDefault="003B13F4" w:rsidP="006C4906">
      <w:pPr>
        <w:spacing w:line="276" w:lineRule="auto"/>
        <w:jc w:val="both"/>
        <w:rPr>
          <w:rFonts w:cstheme="minorHAnsi"/>
        </w:rPr>
      </w:pPr>
      <w:r w:rsidRPr="00977AEE">
        <w:rPr>
          <w:rFonts w:cstheme="minorHAnsi"/>
        </w:rPr>
        <w:t>Text Boxes</w:t>
      </w:r>
    </w:p>
    <w:p w14:paraId="09F2EAC8" w14:textId="65C44227" w:rsidR="002932AC" w:rsidRDefault="003B13F4">
      <w:pPr>
        <w:pStyle w:val="ekillerTablosu"/>
        <w:tabs>
          <w:tab w:val="right" w:leader="dot" w:pos="9062"/>
        </w:tabs>
        <w:rPr>
          <w:rFonts w:eastAsiaTheme="minorEastAsia"/>
          <w:noProof/>
          <w:lang w:eastAsia="tr-TR"/>
        </w:rPr>
      </w:pPr>
      <w:r w:rsidRPr="00097AF2">
        <w:rPr>
          <w:rFonts w:cstheme="minorHAnsi"/>
          <w:lang w:val="en-US"/>
        </w:rPr>
        <w:fldChar w:fldCharType="begin"/>
      </w:r>
      <w:r w:rsidRPr="00977AEE">
        <w:rPr>
          <w:rFonts w:cstheme="minorHAnsi"/>
          <w:lang w:val="en-US"/>
        </w:rPr>
        <w:instrText xml:space="preserve"> TOC \h \z \c "Text Box" </w:instrText>
      </w:r>
      <w:r w:rsidRPr="00097AF2">
        <w:rPr>
          <w:rFonts w:cstheme="minorHAnsi"/>
          <w:lang w:val="en-US"/>
        </w:rPr>
        <w:fldChar w:fldCharType="separate"/>
      </w:r>
      <w:hyperlink w:anchor="_Toc53817503" w:history="1">
        <w:r w:rsidR="002932AC" w:rsidRPr="008B5047">
          <w:rPr>
            <w:rStyle w:val="Kpr"/>
            <w:rFonts w:cstheme="minorHAnsi"/>
            <w:noProof/>
            <w:lang w:val="en-US"/>
          </w:rPr>
          <w:t>Text Box 1. Official Definition of NWFPs in Turkey</w:t>
        </w:r>
        <w:r w:rsidR="002932AC">
          <w:rPr>
            <w:noProof/>
            <w:webHidden/>
          </w:rPr>
          <w:tab/>
        </w:r>
        <w:r w:rsidR="002932AC">
          <w:rPr>
            <w:noProof/>
            <w:webHidden/>
          </w:rPr>
          <w:fldChar w:fldCharType="begin"/>
        </w:r>
        <w:r w:rsidR="002932AC">
          <w:rPr>
            <w:noProof/>
            <w:webHidden/>
          </w:rPr>
          <w:instrText xml:space="preserve"> PAGEREF _Toc53817503 \h </w:instrText>
        </w:r>
        <w:r w:rsidR="002932AC">
          <w:rPr>
            <w:noProof/>
            <w:webHidden/>
          </w:rPr>
        </w:r>
        <w:r w:rsidR="002932AC">
          <w:rPr>
            <w:noProof/>
            <w:webHidden/>
          </w:rPr>
          <w:fldChar w:fldCharType="separate"/>
        </w:r>
        <w:r w:rsidR="002932AC">
          <w:rPr>
            <w:noProof/>
            <w:webHidden/>
          </w:rPr>
          <w:t>11</w:t>
        </w:r>
        <w:r w:rsidR="002932AC">
          <w:rPr>
            <w:noProof/>
            <w:webHidden/>
          </w:rPr>
          <w:fldChar w:fldCharType="end"/>
        </w:r>
      </w:hyperlink>
    </w:p>
    <w:p w14:paraId="4725A5AA" w14:textId="3D4B4985" w:rsidR="002932AC" w:rsidRDefault="00A2060A">
      <w:pPr>
        <w:pStyle w:val="ekillerTablosu"/>
        <w:tabs>
          <w:tab w:val="right" w:leader="dot" w:pos="9062"/>
        </w:tabs>
        <w:rPr>
          <w:rFonts w:eastAsiaTheme="minorEastAsia"/>
          <w:noProof/>
          <w:lang w:eastAsia="tr-TR"/>
        </w:rPr>
      </w:pPr>
      <w:hyperlink w:anchor="_Toc53817504" w:history="1">
        <w:r w:rsidR="002932AC" w:rsidRPr="008B5047">
          <w:rPr>
            <w:rStyle w:val="Kpr"/>
            <w:rFonts w:cstheme="minorHAnsi"/>
            <w:noProof/>
            <w:lang w:val="en-US"/>
          </w:rPr>
          <w:t>Text Box 2. Template of NWFP Utilization Plan</w:t>
        </w:r>
        <w:r w:rsidR="002932AC">
          <w:rPr>
            <w:noProof/>
            <w:webHidden/>
          </w:rPr>
          <w:tab/>
        </w:r>
        <w:r w:rsidR="002932AC">
          <w:rPr>
            <w:noProof/>
            <w:webHidden/>
          </w:rPr>
          <w:fldChar w:fldCharType="begin"/>
        </w:r>
        <w:r w:rsidR="002932AC">
          <w:rPr>
            <w:noProof/>
            <w:webHidden/>
          </w:rPr>
          <w:instrText xml:space="preserve"> PAGEREF _Toc53817504 \h </w:instrText>
        </w:r>
        <w:r w:rsidR="002932AC">
          <w:rPr>
            <w:noProof/>
            <w:webHidden/>
          </w:rPr>
        </w:r>
        <w:r w:rsidR="002932AC">
          <w:rPr>
            <w:noProof/>
            <w:webHidden/>
          </w:rPr>
          <w:fldChar w:fldCharType="separate"/>
        </w:r>
        <w:r w:rsidR="002932AC">
          <w:rPr>
            <w:noProof/>
            <w:webHidden/>
          </w:rPr>
          <w:t>26</w:t>
        </w:r>
        <w:r w:rsidR="002932AC">
          <w:rPr>
            <w:noProof/>
            <w:webHidden/>
          </w:rPr>
          <w:fldChar w:fldCharType="end"/>
        </w:r>
      </w:hyperlink>
    </w:p>
    <w:p w14:paraId="30AC6634" w14:textId="0A514EA4" w:rsidR="003B13F4" w:rsidRPr="00977AEE" w:rsidRDefault="003B13F4" w:rsidP="006C4906">
      <w:pPr>
        <w:spacing w:line="276" w:lineRule="auto"/>
        <w:jc w:val="both"/>
        <w:rPr>
          <w:rFonts w:cstheme="minorHAnsi"/>
        </w:rPr>
      </w:pPr>
      <w:r w:rsidRPr="00097AF2">
        <w:rPr>
          <w:rFonts w:cstheme="minorHAnsi"/>
        </w:rPr>
        <w:fldChar w:fldCharType="end"/>
      </w:r>
    </w:p>
    <w:p w14:paraId="409CCE63" w14:textId="015AA4EE" w:rsidR="008710D2" w:rsidRPr="00977AEE" w:rsidRDefault="008710D2">
      <w:pPr>
        <w:rPr>
          <w:rFonts w:cstheme="minorHAnsi"/>
        </w:rPr>
      </w:pPr>
      <w:r w:rsidRPr="00977AEE">
        <w:rPr>
          <w:rFonts w:cstheme="minorHAnsi"/>
        </w:rPr>
        <w:br w:type="page"/>
      </w:r>
    </w:p>
    <w:p w14:paraId="3E4990A2" w14:textId="77777777" w:rsidR="00C517FC" w:rsidRPr="00977AEE" w:rsidRDefault="00C517FC" w:rsidP="00C517FC">
      <w:pPr>
        <w:pStyle w:val="Balk1"/>
        <w:rPr>
          <w:rFonts w:asciiTheme="minorHAnsi" w:hAnsiTheme="minorHAnsi" w:cstheme="minorHAnsi"/>
          <w:sz w:val="22"/>
          <w:szCs w:val="22"/>
          <w:lang w:val="en-US"/>
        </w:rPr>
      </w:pPr>
      <w:bookmarkStart w:id="3" w:name="_Toc47097602"/>
      <w:bookmarkStart w:id="4" w:name="_Toc53817447"/>
      <w:bookmarkStart w:id="5" w:name="_Toc32132385"/>
      <w:bookmarkStart w:id="6" w:name="_Toc32132774"/>
      <w:r w:rsidRPr="00977AEE">
        <w:rPr>
          <w:rFonts w:asciiTheme="minorHAnsi" w:hAnsiTheme="minorHAnsi" w:cstheme="minorHAnsi"/>
          <w:sz w:val="22"/>
          <w:szCs w:val="22"/>
          <w:lang w:val="en-US"/>
        </w:rPr>
        <w:lastRenderedPageBreak/>
        <w:t>FOREWORD</w:t>
      </w:r>
      <w:bookmarkEnd w:id="3"/>
      <w:bookmarkEnd w:id="4"/>
    </w:p>
    <w:p w14:paraId="273E5ABD" w14:textId="77777777" w:rsidR="00C517FC" w:rsidRPr="00977AEE" w:rsidRDefault="00C517FC" w:rsidP="00C517FC">
      <w:pPr>
        <w:shd w:val="clear" w:color="auto" w:fill="FFFFFF"/>
        <w:jc w:val="both"/>
        <w:rPr>
          <w:rFonts w:cstheme="minorHAnsi"/>
          <w:color w:val="222222"/>
        </w:rPr>
      </w:pPr>
      <w:r w:rsidRPr="00977AEE">
        <w:rPr>
          <w:rFonts w:cstheme="minorHAnsi"/>
          <w:color w:val="222222"/>
        </w:rPr>
        <w:t>A Letter of Agreement (LoA) was signed between</w:t>
      </w:r>
      <w:r w:rsidRPr="00977AEE">
        <w:rPr>
          <w:rFonts w:cstheme="minorHAnsi"/>
        </w:rPr>
        <w:t xml:space="preserve"> Food and Agriculture Organization of the United Nations</w:t>
      </w:r>
      <w:r w:rsidRPr="00977AEE">
        <w:rPr>
          <w:rFonts w:cstheme="minorHAnsi"/>
          <w:color w:val="222222"/>
        </w:rPr>
        <w:t> (FAO) and the Chamber of Forest Engineers of Turkey </w:t>
      </w:r>
      <w:r w:rsidRPr="00977AEE">
        <w:rPr>
          <w:rFonts w:cstheme="minorHAnsi"/>
          <w:bCs/>
          <w:color w:val="222222"/>
        </w:rPr>
        <w:t>(CFE)</w:t>
      </w:r>
      <w:r w:rsidRPr="00977AEE">
        <w:rPr>
          <w:rFonts w:cstheme="minorHAnsi"/>
          <w:color w:val="222222"/>
        </w:rPr>
        <w:t xml:space="preserve"> for </w:t>
      </w:r>
      <w:r w:rsidRPr="00977AEE">
        <w:rPr>
          <w:rFonts w:cstheme="minorHAnsi"/>
          <w:i/>
          <w:iCs/>
          <w:color w:val="222222"/>
        </w:rPr>
        <w:t>"Provision of Technical Guidelines on sustainable management of NWFPs and the Status Reports on specific selected products” </w:t>
      </w:r>
      <w:r w:rsidRPr="00977AEE">
        <w:rPr>
          <w:rFonts w:cstheme="minorHAnsi"/>
          <w:iCs/>
          <w:color w:val="222222"/>
        </w:rPr>
        <w:t>on</w:t>
      </w:r>
      <w:r w:rsidRPr="00977AEE">
        <w:rPr>
          <w:rFonts w:cstheme="minorHAnsi"/>
          <w:color w:val="222222"/>
        </w:rPr>
        <w:t xml:space="preserve"> 20 December 2019.  </w:t>
      </w:r>
    </w:p>
    <w:p w14:paraId="1E2BCDDE" w14:textId="77777777" w:rsidR="00C517FC" w:rsidRPr="00977AEE" w:rsidRDefault="00C517FC" w:rsidP="00C517FC">
      <w:pPr>
        <w:shd w:val="clear" w:color="auto" w:fill="FFFFFF"/>
        <w:jc w:val="both"/>
        <w:rPr>
          <w:rFonts w:cstheme="minorHAnsi"/>
        </w:rPr>
      </w:pPr>
      <w:r w:rsidRPr="00977AEE">
        <w:rPr>
          <w:rFonts w:cstheme="minorHAnsi"/>
          <w:color w:val="222222"/>
        </w:rPr>
        <w:t xml:space="preserve">According to this LoA, </w:t>
      </w:r>
      <w:r w:rsidRPr="00977AEE">
        <w:rPr>
          <w:rFonts w:cstheme="minorHAnsi"/>
        </w:rPr>
        <w:t>the Service Provider will undertake the following activities</w:t>
      </w:r>
      <w:r w:rsidRPr="00977AEE" w:rsidDel="007C4DC5">
        <w:rPr>
          <w:rFonts w:cstheme="minorHAnsi"/>
          <w:color w:val="222222"/>
        </w:rPr>
        <w:t>:</w:t>
      </w:r>
      <w:r w:rsidRPr="00977AEE">
        <w:rPr>
          <w:rFonts w:cstheme="minorHAnsi"/>
          <w:color w:val="222222"/>
        </w:rPr>
        <w:t> </w:t>
      </w:r>
    </w:p>
    <w:p w14:paraId="118582E3" w14:textId="5C85756B" w:rsidR="00C517FC" w:rsidRPr="00977AEE" w:rsidRDefault="00C517FC" w:rsidP="00C517FC">
      <w:pPr>
        <w:pStyle w:val="ListeParagraf"/>
        <w:numPr>
          <w:ilvl w:val="0"/>
          <w:numId w:val="14"/>
        </w:numPr>
        <w:jc w:val="both"/>
        <w:rPr>
          <w:rFonts w:cstheme="minorHAnsi"/>
          <w:lang w:val="en-US"/>
        </w:rPr>
      </w:pPr>
      <w:r w:rsidRPr="00977AEE">
        <w:rPr>
          <w:rFonts w:cstheme="minorHAnsi"/>
          <w:lang w:val="en-US"/>
        </w:rPr>
        <w:t xml:space="preserve">Identify, select and showcase Non-Wood Forest Products (NWFPs) that have </w:t>
      </w:r>
      <w:r w:rsidR="00587C63" w:rsidRPr="00977AEE">
        <w:rPr>
          <w:rFonts w:cstheme="minorHAnsi"/>
          <w:lang w:val="en-US"/>
        </w:rPr>
        <w:t xml:space="preserve">an economic </w:t>
      </w:r>
      <w:r w:rsidRPr="00977AEE">
        <w:rPr>
          <w:rFonts w:cstheme="minorHAnsi"/>
          <w:lang w:val="en-US"/>
        </w:rPr>
        <w:t>impact on rural and national economies and environmental importance in the sense of biodiversity.</w:t>
      </w:r>
    </w:p>
    <w:p w14:paraId="49FAEBA5" w14:textId="77777777" w:rsidR="00C517FC" w:rsidRPr="00977AEE" w:rsidRDefault="00C517FC" w:rsidP="00C517FC">
      <w:pPr>
        <w:pStyle w:val="ListeParagraf"/>
        <w:numPr>
          <w:ilvl w:val="0"/>
          <w:numId w:val="14"/>
        </w:numPr>
        <w:jc w:val="both"/>
        <w:rPr>
          <w:rFonts w:cstheme="minorHAnsi"/>
          <w:lang w:val="en-US"/>
        </w:rPr>
      </w:pPr>
      <w:r w:rsidRPr="00977AEE">
        <w:rPr>
          <w:rFonts w:cstheme="minorHAnsi"/>
          <w:lang w:val="en-US"/>
        </w:rPr>
        <w:t>Review the existing national policies and action plans related to specific NWFPs in Turkey and provide recommendations to strengthen governance.</w:t>
      </w:r>
    </w:p>
    <w:p w14:paraId="3A2F0716" w14:textId="77777777" w:rsidR="00C517FC" w:rsidRPr="00977AEE" w:rsidRDefault="00C517FC" w:rsidP="00C517FC">
      <w:pPr>
        <w:pStyle w:val="ListeParagraf"/>
        <w:numPr>
          <w:ilvl w:val="0"/>
          <w:numId w:val="14"/>
        </w:numPr>
        <w:jc w:val="both"/>
        <w:rPr>
          <w:rFonts w:cstheme="minorHAnsi"/>
          <w:lang w:val="en-US"/>
        </w:rPr>
      </w:pPr>
      <w:r w:rsidRPr="00977AEE">
        <w:rPr>
          <w:rFonts w:cstheme="minorHAnsi"/>
          <w:lang w:val="en-US"/>
        </w:rPr>
        <w:t>Analyze and map out the selected NWFPs taking into account the potential impact on rural workforce, in particular women and youth.</w:t>
      </w:r>
    </w:p>
    <w:p w14:paraId="392FB148" w14:textId="77777777" w:rsidR="00C517FC" w:rsidRPr="00977AEE" w:rsidRDefault="00C517FC" w:rsidP="00C517FC">
      <w:pPr>
        <w:pStyle w:val="ListeParagraf"/>
        <w:numPr>
          <w:ilvl w:val="0"/>
          <w:numId w:val="14"/>
        </w:numPr>
        <w:jc w:val="both"/>
        <w:rPr>
          <w:rFonts w:cstheme="minorHAnsi"/>
          <w:lang w:val="en-US"/>
        </w:rPr>
      </w:pPr>
      <w:r w:rsidRPr="00977AEE">
        <w:rPr>
          <w:rFonts w:cstheme="minorHAnsi"/>
          <w:lang w:val="en-US"/>
        </w:rPr>
        <w:t>Conduct consultation meetings on the findings of the review with relevant stakeholders (local, national and private) to enhance their inputs.</w:t>
      </w:r>
    </w:p>
    <w:p w14:paraId="75B0EC46" w14:textId="77777777" w:rsidR="00C517FC" w:rsidRPr="00977AEE" w:rsidRDefault="00C517FC" w:rsidP="00C517FC">
      <w:pPr>
        <w:pStyle w:val="ListeParagraf"/>
        <w:numPr>
          <w:ilvl w:val="0"/>
          <w:numId w:val="14"/>
        </w:numPr>
        <w:jc w:val="both"/>
        <w:rPr>
          <w:rFonts w:cstheme="minorHAnsi"/>
          <w:lang w:val="en-US"/>
        </w:rPr>
      </w:pPr>
      <w:r w:rsidRPr="00977AEE">
        <w:rPr>
          <w:rFonts w:cstheme="minorHAnsi"/>
          <w:lang w:val="en-US"/>
        </w:rPr>
        <w:t>Prepare guidelines on sustainable management, production and marketing of NWFPs in line with international standards and market requirements.</w:t>
      </w:r>
    </w:p>
    <w:p w14:paraId="1F652075" w14:textId="77777777" w:rsidR="00C517FC" w:rsidRPr="00977AEE" w:rsidRDefault="00C517FC" w:rsidP="00C517FC">
      <w:pPr>
        <w:pStyle w:val="ListeParagraf"/>
        <w:numPr>
          <w:ilvl w:val="0"/>
          <w:numId w:val="14"/>
        </w:numPr>
        <w:jc w:val="both"/>
        <w:rPr>
          <w:rFonts w:cstheme="minorHAnsi"/>
          <w:lang w:val="en-US"/>
        </w:rPr>
      </w:pPr>
      <w:r w:rsidRPr="00977AEE">
        <w:rPr>
          <w:rFonts w:cstheme="minorHAnsi"/>
          <w:lang w:val="en-US"/>
        </w:rPr>
        <w:t>Prepare Status Update Reports on the selected NWFPs along with recommendation in the value chain.</w:t>
      </w:r>
    </w:p>
    <w:p w14:paraId="059AF90E" w14:textId="77777777" w:rsidR="00C517FC" w:rsidRPr="00977AEE" w:rsidRDefault="00C517FC" w:rsidP="00C517FC">
      <w:pPr>
        <w:pStyle w:val="ListeParagraf"/>
        <w:numPr>
          <w:ilvl w:val="0"/>
          <w:numId w:val="14"/>
        </w:numPr>
        <w:jc w:val="both"/>
        <w:rPr>
          <w:rFonts w:cstheme="minorHAnsi"/>
          <w:lang w:val="en-US"/>
        </w:rPr>
      </w:pPr>
      <w:r w:rsidRPr="00977AEE">
        <w:rPr>
          <w:rFonts w:cstheme="minorHAnsi"/>
          <w:lang w:val="en-US"/>
        </w:rPr>
        <w:t>Consolidate the findings with other ongoing projects in REU or Mediterranean Region.</w:t>
      </w:r>
    </w:p>
    <w:p w14:paraId="25514BAE" w14:textId="7A00FC64" w:rsidR="00C517FC" w:rsidRPr="00977AEE" w:rsidRDefault="00C517FC" w:rsidP="00C517FC">
      <w:pPr>
        <w:jc w:val="both"/>
        <w:rPr>
          <w:rFonts w:cstheme="minorHAnsi"/>
          <w:color w:val="222222"/>
        </w:rPr>
      </w:pPr>
      <w:r w:rsidRPr="00977AEE">
        <w:rPr>
          <w:rFonts w:cstheme="minorHAnsi"/>
          <w:color w:val="222222"/>
        </w:rPr>
        <w:t>In this context, a preparatory meeting was held on </w:t>
      </w:r>
      <w:r w:rsidRPr="00977AEE">
        <w:rPr>
          <w:rFonts w:cstheme="minorHAnsi"/>
          <w:b/>
          <w:bCs/>
          <w:color w:val="222222"/>
        </w:rPr>
        <w:t>15 January 2020 </w:t>
      </w:r>
      <w:r w:rsidRPr="00977AEE">
        <w:rPr>
          <w:rFonts w:cstheme="minorHAnsi"/>
          <w:color w:val="222222"/>
        </w:rPr>
        <w:t xml:space="preserve">with the presence of relevant people from the </w:t>
      </w:r>
      <w:r w:rsidRPr="00977AEE">
        <w:rPr>
          <w:rFonts w:cstheme="minorHAnsi"/>
        </w:rPr>
        <w:t>General Directorate of Forestry of Turkey (</w:t>
      </w:r>
      <w:r w:rsidRPr="00977AEE">
        <w:rPr>
          <w:rFonts w:cstheme="minorHAnsi"/>
          <w:bCs/>
        </w:rPr>
        <w:t>GDF)</w:t>
      </w:r>
      <w:r w:rsidRPr="00977AEE">
        <w:rPr>
          <w:rFonts w:cstheme="minorHAnsi"/>
        </w:rPr>
        <w:t xml:space="preserve"> of the Ministry of Agriculture and Forestr</w:t>
      </w:r>
      <w:r w:rsidR="00587C63" w:rsidRPr="00977AEE">
        <w:rPr>
          <w:rFonts w:cstheme="minorHAnsi"/>
        </w:rPr>
        <w:t>y</w:t>
      </w:r>
      <w:r w:rsidRPr="00977AEE">
        <w:rPr>
          <w:rFonts w:cstheme="minorHAnsi"/>
        </w:rPr>
        <w:t xml:space="preserve"> (MAF) </w:t>
      </w:r>
      <w:r w:rsidRPr="00977AEE">
        <w:rPr>
          <w:rFonts w:cstheme="minorHAnsi"/>
          <w:color w:val="222222"/>
        </w:rPr>
        <w:t xml:space="preserve">and CFE. A working group was established to carry out the necessary studies. </w:t>
      </w:r>
      <w:r w:rsidRPr="00977AEE">
        <w:rPr>
          <w:rFonts w:cstheme="minorHAnsi"/>
        </w:rPr>
        <w:t xml:space="preserve">This working group selected chestnut, laurel, pine honey, resin and truffle as the NWFPs to work in detail due to their importance </w:t>
      </w:r>
      <w:r w:rsidRPr="00977AEE">
        <w:rPr>
          <w:rFonts w:cstheme="minorHAnsi"/>
          <w:color w:val="222222"/>
        </w:rPr>
        <w:t>of "</w:t>
      </w:r>
      <w:r w:rsidRPr="00977AEE">
        <w:rPr>
          <w:rFonts w:cstheme="minorHAnsi"/>
          <w:i/>
          <w:iCs/>
          <w:color w:val="222222"/>
        </w:rPr>
        <w:t xml:space="preserve">economic value, contribution to biodiversity and </w:t>
      </w:r>
      <w:r w:rsidRPr="00977AEE">
        <w:rPr>
          <w:rFonts w:cstheme="minorHAnsi"/>
          <w:i/>
          <w:iCs/>
        </w:rPr>
        <w:t>the potential impact on rural workforce, in particular women and youth</w:t>
      </w:r>
      <w:r w:rsidRPr="00977AEE">
        <w:rPr>
          <w:rFonts w:cstheme="minorHAnsi"/>
          <w:color w:val="222222"/>
        </w:rPr>
        <w:t>" as stated in the LoA.</w:t>
      </w:r>
    </w:p>
    <w:p w14:paraId="3AD11187" w14:textId="43C6FEB7" w:rsidR="00C517FC" w:rsidRPr="00977AEE" w:rsidRDefault="00C517FC" w:rsidP="00C517FC">
      <w:pPr>
        <w:jc w:val="both"/>
        <w:rPr>
          <w:rFonts w:cstheme="minorHAnsi"/>
          <w:color w:val="222222"/>
        </w:rPr>
      </w:pPr>
      <w:r w:rsidRPr="00977AEE">
        <w:rPr>
          <w:rFonts w:cstheme="minorHAnsi"/>
          <w:color w:val="222222"/>
        </w:rPr>
        <w:t xml:space="preserve">After several meetings and examining case studies, </w:t>
      </w:r>
      <w:r w:rsidR="0058292D" w:rsidRPr="00977AEE">
        <w:rPr>
          <w:rFonts w:cstheme="minorHAnsi"/>
          <w:color w:val="222222"/>
        </w:rPr>
        <w:t xml:space="preserve">following the first report "NON-WOOD FOREST PRODUCTS ASSESSMENT REPORT OF TURKEY", a second report titled "ASSESSMENT OF EXISTING POLICY TOOLS RELATED TO NON-WOOD FOREST PRODUCTS MANAGEMENT IN TURKEY" was prepared. </w:t>
      </w:r>
      <w:r w:rsidRPr="00977AEE">
        <w:rPr>
          <w:rFonts w:cstheme="minorHAnsi"/>
          <w:color w:val="222222"/>
        </w:rPr>
        <w:t xml:space="preserve">It gives general information about the NWFPs related policies and instruments in Turkey. </w:t>
      </w:r>
    </w:p>
    <w:p w14:paraId="41DD5813" w14:textId="77777777" w:rsidR="00C517FC" w:rsidRPr="00977AEE" w:rsidRDefault="00C517FC" w:rsidP="00C517FC">
      <w:pPr>
        <w:jc w:val="both"/>
        <w:rPr>
          <w:rFonts w:cstheme="minorHAnsi"/>
        </w:rPr>
      </w:pPr>
    </w:p>
    <w:p w14:paraId="6388BB30" w14:textId="77777777" w:rsidR="00C517FC" w:rsidRPr="00977AEE" w:rsidRDefault="00C517FC" w:rsidP="00C517FC">
      <w:pPr>
        <w:rPr>
          <w:rFonts w:eastAsiaTheme="majorEastAsia" w:cstheme="minorHAnsi"/>
          <w:color w:val="222222"/>
        </w:rPr>
      </w:pPr>
      <w:r w:rsidRPr="00977AEE">
        <w:rPr>
          <w:rFonts w:cstheme="minorHAnsi"/>
          <w:color w:val="222222"/>
        </w:rPr>
        <w:br w:type="page"/>
      </w:r>
    </w:p>
    <w:p w14:paraId="0F820059" w14:textId="77777777" w:rsidR="00C517FC" w:rsidRPr="00977AEE" w:rsidRDefault="00C517FC" w:rsidP="00C517FC">
      <w:pPr>
        <w:pStyle w:val="Balk1"/>
        <w:rPr>
          <w:rFonts w:asciiTheme="minorHAnsi" w:hAnsiTheme="minorHAnsi" w:cstheme="minorHAnsi"/>
          <w:sz w:val="22"/>
          <w:szCs w:val="22"/>
          <w:lang w:val="en-US"/>
        </w:rPr>
      </w:pPr>
      <w:bookmarkStart w:id="7" w:name="_Toc46926896"/>
      <w:bookmarkStart w:id="8" w:name="_Toc47097603"/>
      <w:bookmarkStart w:id="9" w:name="_Toc53817448"/>
      <w:r w:rsidRPr="00977AEE">
        <w:rPr>
          <w:rFonts w:asciiTheme="minorHAnsi" w:hAnsiTheme="minorHAnsi" w:cstheme="minorHAnsi"/>
          <w:sz w:val="22"/>
          <w:szCs w:val="22"/>
          <w:lang w:val="en-US"/>
        </w:rPr>
        <w:lastRenderedPageBreak/>
        <w:t>METHODOLOGY</w:t>
      </w:r>
      <w:bookmarkEnd w:id="7"/>
      <w:bookmarkEnd w:id="8"/>
      <w:bookmarkEnd w:id="9"/>
    </w:p>
    <w:p w14:paraId="09541CFE" w14:textId="0902933D" w:rsidR="00C517FC" w:rsidRPr="00977AEE" w:rsidRDefault="00C517FC" w:rsidP="00C517FC">
      <w:pPr>
        <w:jc w:val="both"/>
        <w:rPr>
          <w:rFonts w:cstheme="minorHAnsi"/>
        </w:rPr>
      </w:pPr>
      <w:r w:rsidRPr="00977AEE">
        <w:rPr>
          <w:rFonts w:cstheme="minorHAnsi"/>
        </w:rPr>
        <w:t>While preparing this report entitled “</w:t>
      </w:r>
      <w:bookmarkStart w:id="10" w:name="_Hlk47098607"/>
      <w:r w:rsidRPr="00977AEE">
        <w:rPr>
          <w:rFonts w:cstheme="minorHAnsi"/>
        </w:rPr>
        <w:t>ASSESSMENT OF EXISTING POLICY TOOLS RELATED TO NON-WOOD FOREST PRODUCTS MANAGEMENT IN TURKEY</w:t>
      </w:r>
      <w:bookmarkEnd w:id="10"/>
      <w:r w:rsidRPr="00977AEE">
        <w:rPr>
          <w:rFonts w:cstheme="minorHAnsi"/>
          <w:bCs/>
        </w:rPr>
        <w:t xml:space="preserve">” </w:t>
      </w:r>
      <w:r w:rsidRPr="00977AEE">
        <w:rPr>
          <w:rFonts w:cstheme="minorHAnsi"/>
        </w:rPr>
        <w:t>the following issues and case studies have been taken into consideration:</w:t>
      </w:r>
    </w:p>
    <w:p w14:paraId="7AE8FAC3" w14:textId="77777777" w:rsidR="00C517FC" w:rsidRPr="00977AEE" w:rsidRDefault="00C517FC" w:rsidP="00C517FC">
      <w:pPr>
        <w:pStyle w:val="ListeParagraf"/>
        <w:numPr>
          <w:ilvl w:val="0"/>
          <w:numId w:val="15"/>
        </w:numPr>
        <w:jc w:val="both"/>
        <w:rPr>
          <w:rFonts w:cstheme="minorHAnsi"/>
          <w:lang w:val="en-US"/>
        </w:rPr>
      </w:pPr>
      <w:r w:rsidRPr="00977AEE">
        <w:rPr>
          <w:rFonts w:cstheme="minorHAnsi"/>
          <w:lang w:val="en-US"/>
        </w:rPr>
        <w:t xml:space="preserve">Opinions and contributions of CFE, GDF, FAO and relevant NGOs expert, </w:t>
      </w:r>
    </w:p>
    <w:p w14:paraId="56E8F769" w14:textId="77777777" w:rsidR="00C517FC" w:rsidRPr="00977AEE" w:rsidRDefault="00C517FC" w:rsidP="00C517FC">
      <w:pPr>
        <w:pStyle w:val="ListeParagraf"/>
        <w:numPr>
          <w:ilvl w:val="0"/>
          <w:numId w:val="15"/>
        </w:numPr>
        <w:jc w:val="both"/>
        <w:rPr>
          <w:rFonts w:cstheme="minorHAnsi"/>
          <w:lang w:val="en-US"/>
        </w:rPr>
      </w:pPr>
      <w:r w:rsidRPr="00977AEE">
        <w:rPr>
          <w:rFonts w:cstheme="minorHAnsi"/>
          <w:lang w:val="en-US"/>
        </w:rPr>
        <w:t>Turkey's current legislation and practices,</w:t>
      </w:r>
    </w:p>
    <w:p w14:paraId="426858A0" w14:textId="77777777" w:rsidR="00C517FC" w:rsidRPr="00977AEE" w:rsidRDefault="00C517FC" w:rsidP="00C517FC">
      <w:pPr>
        <w:pStyle w:val="ListeParagraf"/>
        <w:numPr>
          <w:ilvl w:val="0"/>
          <w:numId w:val="15"/>
        </w:numPr>
        <w:jc w:val="both"/>
        <w:rPr>
          <w:rFonts w:cstheme="minorHAnsi"/>
          <w:lang w:val="en-US"/>
        </w:rPr>
      </w:pPr>
      <w:r w:rsidRPr="00977AEE">
        <w:rPr>
          <w:rFonts w:cstheme="minorHAnsi"/>
          <w:lang w:val="en-US"/>
        </w:rPr>
        <w:t>FAO's web page on non-wood forest products</w:t>
      </w:r>
    </w:p>
    <w:p w14:paraId="381CD807" w14:textId="627C0636" w:rsidR="00C517FC" w:rsidRPr="00977AEE" w:rsidRDefault="00C517FC" w:rsidP="00C517FC">
      <w:pPr>
        <w:pStyle w:val="ListeParagraf"/>
        <w:numPr>
          <w:ilvl w:val="0"/>
          <w:numId w:val="15"/>
        </w:numPr>
        <w:jc w:val="both"/>
        <w:rPr>
          <w:rFonts w:cstheme="minorHAnsi"/>
          <w:lang w:val="en-US"/>
        </w:rPr>
      </w:pPr>
      <w:r w:rsidRPr="00977AEE">
        <w:rPr>
          <w:rFonts w:cstheme="minorHAnsi"/>
          <w:lang w:val="en-US"/>
        </w:rPr>
        <w:t>Other publications on the subject, especially the publication "Non‐Wood Forest Products in International Statistical Systems"</w:t>
      </w:r>
      <w:r w:rsidRPr="00977AEE">
        <w:rPr>
          <w:rStyle w:val="Kpr"/>
          <w:rFonts w:cstheme="minorHAnsi"/>
          <w:lang w:val="en-US"/>
        </w:rPr>
        <w:t>,</w:t>
      </w:r>
    </w:p>
    <w:p w14:paraId="45985F95" w14:textId="77777777" w:rsidR="00C517FC" w:rsidRPr="00977AEE" w:rsidRDefault="00C517FC" w:rsidP="00C517FC">
      <w:pPr>
        <w:pStyle w:val="ListeParagraf"/>
        <w:numPr>
          <w:ilvl w:val="0"/>
          <w:numId w:val="15"/>
        </w:numPr>
        <w:jc w:val="both"/>
        <w:rPr>
          <w:rFonts w:cstheme="minorHAnsi"/>
          <w:lang w:val="en-US"/>
        </w:rPr>
      </w:pPr>
      <w:r w:rsidRPr="00977AEE">
        <w:rPr>
          <w:rFonts w:cstheme="minorHAnsi"/>
          <w:lang w:val="en-US"/>
        </w:rPr>
        <w:t>Web pages of completed or ongoing projects, and publications and reports produced within this framework:</w:t>
      </w:r>
    </w:p>
    <w:p w14:paraId="0197A535" w14:textId="77777777" w:rsidR="00C517FC" w:rsidRPr="00977AEE" w:rsidRDefault="00C517FC" w:rsidP="00C517FC">
      <w:pPr>
        <w:pStyle w:val="ListeParagraf"/>
        <w:numPr>
          <w:ilvl w:val="1"/>
          <w:numId w:val="15"/>
        </w:numPr>
        <w:jc w:val="both"/>
        <w:rPr>
          <w:rFonts w:cstheme="minorHAnsi"/>
          <w:lang w:val="en-US"/>
        </w:rPr>
      </w:pPr>
      <w:r w:rsidRPr="00977AEE">
        <w:rPr>
          <w:rFonts w:cstheme="minorHAnsi"/>
          <w:lang w:val="en-US"/>
        </w:rPr>
        <w:t>INCREDIBLE- Innovation Networks of Cork, Resins and Edibles in the Mediterranean Basin Project</w:t>
      </w:r>
    </w:p>
    <w:p w14:paraId="31A9A012" w14:textId="77777777" w:rsidR="00C517FC" w:rsidRPr="00977AEE" w:rsidDel="007B39F8" w:rsidRDefault="00C517FC" w:rsidP="00C517FC">
      <w:pPr>
        <w:pStyle w:val="ListeParagraf"/>
        <w:numPr>
          <w:ilvl w:val="1"/>
          <w:numId w:val="15"/>
        </w:numPr>
        <w:jc w:val="both"/>
        <w:rPr>
          <w:rFonts w:cstheme="minorHAnsi"/>
          <w:lang w:val="en-US"/>
        </w:rPr>
      </w:pPr>
      <w:r w:rsidRPr="00977AEE">
        <w:rPr>
          <w:rFonts w:cstheme="minorHAnsi"/>
          <w:lang w:val="en-US"/>
        </w:rPr>
        <w:t>StarTree- A pan-European project to support the sustainable exploitation of forest resources for rural development.</w:t>
      </w:r>
    </w:p>
    <w:p w14:paraId="536EA6C2" w14:textId="77777777" w:rsidR="00C517FC" w:rsidRPr="00977AEE" w:rsidRDefault="00C517FC" w:rsidP="00C517FC">
      <w:pPr>
        <w:jc w:val="both"/>
        <w:rPr>
          <w:rFonts w:cstheme="minorHAnsi"/>
        </w:rPr>
      </w:pPr>
      <w:r w:rsidRPr="00977AEE">
        <w:rPr>
          <w:rFonts w:cstheme="minorHAnsi"/>
        </w:rPr>
        <w:t>The GDF as a corporate body under the Ministry of Agriculture and Forestry (MAF) is responsible for sustainable forest management activities including NWFPs.</w:t>
      </w:r>
      <w:r w:rsidRPr="00977AEE" w:rsidDel="00ED5A4D">
        <w:rPr>
          <w:rFonts w:cstheme="minorHAnsi"/>
        </w:rPr>
        <w:t xml:space="preserve"> </w:t>
      </w:r>
      <w:r w:rsidRPr="00977AEE">
        <w:rPr>
          <w:rFonts w:cstheme="minorHAnsi"/>
        </w:rPr>
        <w:t>GDF has center and regional departments. At the center level it operates with 21 Departments, which one of them is the DNWFPS</w:t>
      </w:r>
      <w:r w:rsidRPr="00E60D1C">
        <w:rPr>
          <w:rFonts w:cstheme="minorHAnsi"/>
        </w:rPr>
        <w:fldChar w:fldCharType="begin"/>
      </w:r>
      <w:r w:rsidRPr="00977AEE">
        <w:rPr>
          <w:rFonts w:cstheme="minorHAnsi"/>
        </w:rPr>
        <w:instrText xml:space="preserve"> XE "DNWFP" </w:instrText>
      </w:r>
      <w:r w:rsidRPr="00E60D1C">
        <w:rPr>
          <w:rFonts w:cstheme="minorHAnsi"/>
        </w:rPr>
        <w:fldChar w:fldCharType="end"/>
      </w:r>
      <w:r w:rsidRPr="00977AEE">
        <w:rPr>
          <w:rFonts w:cstheme="minorHAnsi"/>
        </w:rPr>
        <w:t xml:space="preserve">. </w:t>
      </w:r>
    </w:p>
    <w:p w14:paraId="57004C1C" w14:textId="77777777" w:rsidR="00C517FC" w:rsidRPr="00977AEE" w:rsidRDefault="00C517FC" w:rsidP="00C517FC">
      <w:pPr>
        <w:jc w:val="both"/>
        <w:rPr>
          <w:rFonts w:cstheme="minorHAnsi"/>
        </w:rPr>
      </w:pPr>
      <w:r w:rsidRPr="00977AEE">
        <w:rPr>
          <w:rFonts w:cstheme="minorHAnsi"/>
        </w:rPr>
        <w:t xml:space="preserve">The preparation of this report has been done in close cooperation with DNWFPS. All the data collected are approved by this department. The official correspondences with other institutes like Turkish Standards Institution, Ministry of Trade and other have been executed through this department starting from December 2019. </w:t>
      </w:r>
    </w:p>
    <w:p w14:paraId="4174B86C" w14:textId="7B3A2E91" w:rsidR="00C517FC" w:rsidRPr="00977AEE" w:rsidRDefault="00C517FC" w:rsidP="00C517FC">
      <w:pPr>
        <w:jc w:val="both"/>
        <w:rPr>
          <w:rFonts w:cstheme="minorHAnsi"/>
        </w:rPr>
      </w:pPr>
      <w:r w:rsidRPr="00977AEE">
        <w:rPr>
          <w:rFonts w:cstheme="minorHAnsi"/>
        </w:rPr>
        <w:t xml:space="preserve">There are different terminologies and definitions used for NWFPs. Considering this current situation, a scheme has been created for this report by İsmail Belen (Senior Agriculture and Forestry Expert, Ministry of Agriculture and Forestry of Turkey) as shown in relevant section. In this scheme NWFPs are divided into four groups according to their origin/sources, product type, usage and sales. </w:t>
      </w:r>
    </w:p>
    <w:p w14:paraId="35D3D071" w14:textId="77777777" w:rsidR="00C517FC" w:rsidRPr="00977AEE" w:rsidRDefault="00C517FC" w:rsidP="00C517FC">
      <w:pPr>
        <w:rPr>
          <w:rFonts w:cstheme="minorHAnsi"/>
        </w:rPr>
      </w:pPr>
    </w:p>
    <w:p w14:paraId="19F0444A" w14:textId="77777777" w:rsidR="00C517FC" w:rsidRPr="00977AEE" w:rsidRDefault="00C517FC" w:rsidP="00C517FC">
      <w:pPr>
        <w:rPr>
          <w:rFonts w:cstheme="minorHAnsi"/>
        </w:rPr>
      </w:pPr>
      <w:r w:rsidRPr="00977AEE">
        <w:rPr>
          <w:rFonts w:cstheme="minorHAnsi"/>
        </w:rPr>
        <w:br w:type="page"/>
      </w:r>
    </w:p>
    <w:p w14:paraId="31787811" w14:textId="77777777" w:rsidR="00C517FC" w:rsidRPr="00977AEE" w:rsidRDefault="00C517FC" w:rsidP="00C517FC">
      <w:pPr>
        <w:pStyle w:val="Balk1"/>
        <w:rPr>
          <w:rFonts w:asciiTheme="minorHAnsi" w:hAnsiTheme="minorHAnsi" w:cstheme="minorHAnsi"/>
          <w:sz w:val="22"/>
          <w:szCs w:val="22"/>
          <w:lang w:val="en-US"/>
        </w:rPr>
      </w:pPr>
      <w:bookmarkStart w:id="11" w:name="_Toc46926897"/>
      <w:bookmarkStart w:id="12" w:name="_Toc47097604"/>
      <w:bookmarkStart w:id="13" w:name="_Toc53817449"/>
      <w:r w:rsidRPr="00977AEE">
        <w:rPr>
          <w:rFonts w:asciiTheme="minorHAnsi" w:hAnsiTheme="minorHAnsi" w:cstheme="minorHAnsi"/>
          <w:sz w:val="22"/>
          <w:szCs w:val="22"/>
          <w:lang w:val="en-US"/>
        </w:rPr>
        <w:lastRenderedPageBreak/>
        <w:t>ACKNOWLEDGEMENTS</w:t>
      </w:r>
      <w:bookmarkEnd w:id="11"/>
      <w:bookmarkEnd w:id="12"/>
      <w:bookmarkEnd w:id="13"/>
    </w:p>
    <w:p w14:paraId="729737E0" w14:textId="77777777" w:rsidR="003B13F4" w:rsidRPr="00977AEE" w:rsidRDefault="003B13F4" w:rsidP="003B13F4">
      <w:pPr>
        <w:spacing w:line="276" w:lineRule="auto"/>
        <w:jc w:val="both"/>
        <w:rPr>
          <w:rFonts w:cstheme="minorHAnsi"/>
        </w:rPr>
      </w:pPr>
      <w:bookmarkStart w:id="14" w:name="_Hlk47167164"/>
    </w:p>
    <w:p w14:paraId="5DF5DE4F" w14:textId="38E2DF24" w:rsidR="003B13F4" w:rsidRPr="00977AEE" w:rsidRDefault="003B13F4" w:rsidP="003B13F4">
      <w:pPr>
        <w:spacing w:line="276" w:lineRule="auto"/>
        <w:jc w:val="both"/>
        <w:rPr>
          <w:rFonts w:cstheme="minorHAnsi"/>
        </w:rPr>
      </w:pPr>
      <w:r w:rsidRPr="00977AEE">
        <w:rPr>
          <w:rFonts w:cstheme="minorHAnsi"/>
        </w:rPr>
        <w:t xml:space="preserve">This report was prepared by the team of CFE consultants working in close collaboration with respective institutions and local stakeholders. The team is grateful for the contributions and support provided by the FAO under the LoA. The team also acknowledges the cooperation of the General Directorate of Forestry, particularly Department of Non-Wood Forest Products and Services (DNWFPS) staff that provided information and contributed with feedback to the report. </w:t>
      </w:r>
    </w:p>
    <w:p w14:paraId="3C5E54BE" w14:textId="77777777" w:rsidR="003B13F4" w:rsidRPr="00977AEE" w:rsidRDefault="003B13F4" w:rsidP="003B13F4">
      <w:pPr>
        <w:spacing w:line="276" w:lineRule="auto"/>
        <w:jc w:val="both"/>
        <w:rPr>
          <w:rFonts w:cstheme="minorHAnsi"/>
        </w:rPr>
      </w:pPr>
    </w:p>
    <w:p w14:paraId="09E5C0E9" w14:textId="5C465924" w:rsidR="003B13F4" w:rsidRPr="00977AEE" w:rsidRDefault="003B13F4" w:rsidP="003B13F4">
      <w:pPr>
        <w:rPr>
          <w:rFonts w:cstheme="minorHAnsi"/>
        </w:rPr>
      </w:pPr>
      <w:r w:rsidRPr="00977AEE">
        <w:rPr>
          <w:rFonts w:cstheme="minorHAnsi"/>
        </w:rPr>
        <w:t>Galip Çağtay Tufanoğlu, Deputy Head of DNWFPS</w:t>
      </w:r>
    </w:p>
    <w:p w14:paraId="4E2673D9" w14:textId="77777777" w:rsidR="003B13F4" w:rsidRPr="00977AEE" w:rsidDel="00A1220A" w:rsidRDefault="003B13F4" w:rsidP="003B13F4">
      <w:pPr>
        <w:rPr>
          <w:rFonts w:cstheme="minorHAnsi"/>
        </w:rPr>
      </w:pPr>
      <w:r w:rsidRPr="00977AEE" w:rsidDel="00A1220A">
        <w:rPr>
          <w:rFonts w:cstheme="minorHAnsi"/>
        </w:rPr>
        <w:t>Hasan Türkyılmaz, Pres</w:t>
      </w:r>
      <w:r w:rsidRPr="00977AEE">
        <w:rPr>
          <w:rFonts w:cstheme="minorHAnsi"/>
        </w:rPr>
        <w:t>i</w:t>
      </w:r>
      <w:r w:rsidRPr="00977AEE" w:rsidDel="00A1220A">
        <w:rPr>
          <w:rFonts w:cstheme="minorHAnsi"/>
        </w:rPr>
        <w:t>dent, Chamber of Forest Engineers</w:t>
      </w:r>
    </w:p>
    <w:p w14:paraId="3437376E" w14:textId="77777777" w:rsidR="003B13F4" w:rsidRPr="00977AEE" w:rsidRDefault="003B13F4" w:rsidP="003B13F4">
      <w:pPr>
        <w:rPr>
          <w:rFonts w:cstheme="minorHAnsi"/>
        </w:rPr>
      </w:pPr>
      <w:r w:rsidRPr="00977AEE">
        <w:rPr>
          <w:rFonts w:cstheme="minorHAnsi"/>
        </w:rPr>
        <w:t>Hüseyin Fakir, Prof., Deputy Rector, Isparta University of Applied Sciences</w:t>
      </w:r>
    </w:p>
    <w:p w14:paraId="45564A82" w14:textId="77777777" w:rsidR="003B13F4" w:rsidRPr="00977AEE" w:rsidDel="00A1220A" w:rsidRDefault="003B13F4" w:rsidP="003B13F4">
      <w:pPr>
        <w:rPr>
          <w:rFonts w:cstheme="minorHAnsi"/>
        </w:rPr>
      </w:pPr>
      <w:r w:rsidRPr="00977AEE" w:rsidDel="00A1220A">
        <w:rPr>
          <w:rFonts w:cstheme="minorHAnsi"/>
        </w:rPr>
        <w:t>Ildiko Buglyo, FAO</w:t>
      </w:r>
    </w:p>
    <w:p w14:paraId="1A752503" w14:textId="77777777" w:rsidR="003B13F4" w:rsidRPr="00977AEE" w:rsidDel="00A1220A" w:rsidRDefault="003B13F4" w:rsidP="003B13F4">
      <w:pPr>
        <w:rPr>
          <w:rFonts w:cstheme="minorHAnsi"/>
        </w:rPr>
      </w:pPr>
      <w:r w:rsidRPr="00977AEE" w:rsidDel="00A1220A">
        <w:rPr>
          <w:rFonts w:cstheme="minorHAnsi"/>
        </w:rPr>
        <w:t>İsmail Belen</w:t>
      </w:r>
      <w:r w:rsidRPr="00977AEE">
        <w:rPr>
          <w:rFonts w:cstheme="minorHAnsi"/>
        </w:rPr>
        <w:t xml:space="preserve">, </w:t>
      </w:r>
      <w:r w:rsidRPr="00977AEE" w:rsidDel="00A1220A">
        <w:rPr>
          <w:rFonts w:cstheme="minorHAnsi"/>
        </w:rPr>
        <w:t>Senior Agriculture and Forest</w:t>
      </w:r>
      <w:r w:rsidRPr="00977AEE">
        <w:rPr>
          <w:rFonts w:cstheme="minorHAnsi"/>
        </w:rPr>
        <w:t>ry Expert</w:t>
      </w:r>
      <w:r w:rsidRPr="00977AEE" w:rsidDel="00A1220A">
        <w:rPr>
          <w:rFonts w:cstheme="minorHAnsi"/>
        </w:rPr>
        <w:t xml:space="preserve">, </w:t>
      </w:r>
      <w:r w:rsidRPr="00977AEE">
        <w:rPr>
          <w:rFonts w:cstheme="minorHAnsi"/>
        </w:rPr>
        <w:t>MAF</w:t>
      </w:r>
    </w:p>
    <w:p w14:paraId="1B199805" w14:textId="77777777" w:rsidR="003B13F4" w:rsidRPr="00977AEE" w:rsidDel="00A1220A" w:rsidRDefault="003B13F4" w:rsidP="003B13F4">
      <w:pPr>
        <w:rPr>
          <w:rFonts w:cstheme="minorHAnsi"/>
        </w:rPr>
      </w:pPr>
      <w:r w:rsidRPr="00977AEE" w:rsidDel="00A1220A">
        <w:rPr>
          <w:rFonts w:cstheme="minorHAnsi"/>
        </w:rPr>
        <w:t>Kitti Horvath, FAO</w:t>
      </w:r>
    </w:p>
    <w:p w14:paraId="3FE9A692" w14:textId="6E5E13D5" w:rsidR="003B13F4" w:rsidRPr="00977AEE" w:rsidDel="00A1220A" w:rsidRDefault="003B13F4" w:rsidP="003B13F4">
      <w:pPr>
        <w:rPr>
          <w:rFonts w:cstheme="minorHAnsi"/>
        </w:rPr>
      </w:pPr>
      <w:r w:rsidRPr="00977AEE" w:rsidDel="00A1220A">
        <w:rPr>
          <w:rFonts w:cstheme="minorHAnsi"/>
        </w:rPr>
        <w:t>Norbert Winkler</w:t>
      </w:r>
      <w:r w:rsidR="0003605D" w:rsidRPr="00977AEE">
        <w:rPr>
          <w:rFonts w:cstheme="minorHAnsi"/>
        </w:rPr>
        <w:t>-Ráthonyi</w:t>
      </w:r>
      <w:r w:rsidRPr="00977AEE" w:rsidDel="00A1220A">
        <w:rPr>
          <w:rFonts w:cstheme="minorHAnsi"/>
        </w:rPr>
        <w:t>, FAO</w:t>
      </w:r>
    </w:p>
    <w:p w14:paraId="01A81612" w14:textId="77777777" w:rsidR="003B13F4" w:rsidRPr="00977AEE" w:rsidRDefault="003B13F4" w:rsidP="003B13F4">
      <w:pPr>
        <w:rPr>
          <w:rFonts w:cstheme="minorHAnsi"/>
        </w:rPr>
      </w:pPr>
      <w:r w:rsidRPr="00977AEE">
        <w:rPr>
          <w:rFonts w:cstheme="minorHAnsi"/>
        </w:rPr>
        <w:t>Omer Naci Kaya, Chief Inspector, GDF</w:t>
      </w:r>
    </w:p>
    <w:p w14:paraId="28635AA7" w14:textId="77777777" w:rsidR="003B13F4" w:rsidRPr="00977AEE" w:rsidDel="00A1220A" w:rsidRDefault="003B13F4" w:rsidP="003B13F4">
      <w:pPr>
        <w:rPr>
          <w:rFonts w:cstheme="minorHAnsi"/>
        </w:rPr>
      </w:pPr>
      <w:r w:rsidRPr="00977AEE" w:rsidDel="00A1220A">
        <w:rPr>
          <w:rFonts w:cstheme="minorHAnsi"/>
        </w:rPr>
        <w:t>Özgür Balcı, Head of DNWFPS,</w:t>
      </w:r>
    </w:p>
    <w:p w14:paraId="06996F4C" w14:textId="77777777" w:rsidR="003B13F4" w:rsidRPr="00977AEE" w:rsidDel="00A1220A" w:rsidRDefault="003B13F4" w:rsidP="003B13F4">
      <w:pPr>
        <w:rPr>
          <w:rFonts w:cstheme="minorHAnsi"/>
        </w:rPr>
      </w:pPr>
      <w:r w:rsidRPr="00977AEE" w:rsidDel="00A1220A">
        <w:rPr>
          <w:rFonts w:cstheme="minorHAnsi"/>
        </w:rPr>
        <w:t>Özlem Dostbil</w:t>
      </w:r>
      <w:r w:rsidRPr="00977AEE">
        <w:rPr>
          <w:rFonts w:cstheme="minorHAnsi"/>
        </w:rPr>
        <w:t>,</w:t>
      </w:r>
      <w:r w:rsidRPr="00977AEE" w:rsidDel="00A1220A">
        <w:rPr>
          <w:rFonts w:cstheme="minorHAnsi"/>
        </w:rPr>
        <w:t xml:space="preserve"> </w:t>
      </w:r>
      <w:r w:rsidRPr="00977AEE">
        <w:rPr>
          <w:rFonts w:cstheme="minorHAnsi"/>
        </w:rPr>
        <w:t xml:space="preserve">PhD, </w:t>
      </w:r>
      <w:r w:rsidRPr="00977AEE" w:rsidDel="00A1220A">
        <w:rPr>
          <w:rFonts w:cstheme="minorHAnsi"/>
        </w:rPr>
        <w:t>DNWFPS</w:t>
      </w:r>
    </w:p>
    <w:p w14:paraId="474F5F2F" w14:textId="77777777" w:rsidR="003B13F4" w:rsidRPr="00977AEE" w:rsidRDefault="003B13F4" w:rsidP="003B13F4">
      <w:pPr>
        <w:rPr>
          <w:rFonts w:cstheme="minorHAnsi"/>
        </w:rPr>
      </w:pPr>
      <w:r w:rsidRPr="00977AEE">
        <w:rPr>
          <w:rFonts w:cstheme="minorHAnsi"/>
        </w:rPr>
        <w:t>Pınar Topçu, Agricultural Engineer</w:t>
      </w:r>
    </w:p>
    <w:p w14:paraId="4B03627B" w14:textId="77777777" w:rsidR="003B13F4" w:rsidRPr="00977AEE" w:rsidDel="00A1220A" w:rsidRDefault="003B13F4" w:rsidP="003B13F4">
      <w:pPr>
        <w:rPr>
          <w:rFonts w:cstheme="minorHAnsi"/>
        </w:rPr>
      </w:pPr>
      <w:r w:rsidRPr="00977AEE" w:rsidDel="00A1220A">
        <w:rPr>
          <w:rFonts w:cstheme="minorHAnsi"/>
        </w:rPr>
        <w:t>Shiroma Sathyapala, FAO</w:t>
      </w:r>
    </w:p>
    <w:p w14:paraId="5BE5E718" w14:textId="77777777" w:rsidR="003B13F4" w:rsidRPr="00977AEE" w:rsidDel="00A1220A" w:rsidRDefault="003B13F4" w:rsidP="003B13F4">
      <w:pPr>
        <w:rPr>
          <w:rFonts w:cstheme="minorHAnsi"/>
        </w:rPr>
      </w:pPr>
      <w:r w:rsidRPr="00977AEE" w:rsidDel="00A1220A">
        <w:rPr>
          <w:rFonts w:cstheme="minorHAnsi"/>
        </w:rPr>
        <w:t>Sven Walter, FAO</w:t>
      </w:r>
    </w:p>
    <w:p w14:paraId="1DDF5877" w14:textId="154F51B3" w:rsidR="003B13F4" w:rsidRPr="00977AEE" w:rsidDel="00A1220A" w:rsidRDefault="003B13F4" w:rsidP="003B13F4">
      <w:pPr>
        <w:rPr>
          <w:rFonts w:cstheme="minorHAnsi"/>
        </w:rPr>
      </w:pPr>
      <w:r w:rsidRPr="00977AEE" w:rsidDel="00A1220A">
        <w:rPr>
          <w:rFonts w:cstheme="minorHAnsi"/>
        </w:rPr>
        <w:t>Tarık Durmuş, Forest Engineer, DNWFPS</w:t>
      </w:r>
    </w:p>
    <w:p w14:paraId="1C51916B" w14:textId="77777777" w:rsidR="003B13F4" w:rsidRPr="00977AEE" w:rsidRDefault="003B13F4" w:rsidP="003B13F4">
      <w:pPr>
        <w:rPr>
          <w:rFonts w:cstheme="minorHAnsi"/>
        </w:rPr>
      </w:pPr>
      <w:r w:rsidRPr="00977AEE" w:rsidDel="00A1220A">
        <w:rPr>
          <w:rFonts w:cstheme="minorHAnsi"/>
        </w:rPr>
        <w:t>Zafer Filiz, Director of Crop Production, DNWFPS</w:t>
      </w:r>
    </w:p>
    <w:p w14:paraId="00447497" w14:textId="146C91C3" w:rsidR="003B13F4" w:rsidRPr="00977AEE" w:rsidRDefault="003B13F4" w:rsidP="003B13F4">
      <w:pPr>
        <w:rPr>
          <w:rFonts w:cstheme="minorHAnsi"/>
        </w:rPr>
      </w:pPr>
      <w:r w:rsidRPr="00977AEE">
        <w:rPr>
          <w:rFonts w:cstheme="minorHAnsi"/>
        </w:rPr>
        <w:t>Ziya Şahin, President of Turkish Beekeepers Association</w:t>
      </w:r>
    </w:p>
    <w:p w14:paraId="286610AC" w14:textId="77777777" w:rsidR="00C517FC" w:rsidRPr="00977AEE" w:rsidRDefault="00C517FC" w:rsidP="00C517FC">
      <w:pPr>
        <w:rPr>
          <w:rFonts w:cstheme="minorHAnsi"/>
          <w:color w:val="222222"/>
        </w:rPr>
      </w:pPr>
      <w:r w:rsidRPr="00977AEE">
        <w:rPr>
          <w:rFonts w:cstheme="minorHAnsi"/>
          <w:color w:val="222222"/>
        </w:rPr>
        <w:br w:type="page"/>
      </w:r>
    </w:p>
    <w:p w14:paraId="6E9A696D" w14:textId="77777777" w:rsidR="00C517FC" w:rsidRPr="00977AEE" w:rsidRDefault="00C517FC" w:rsidP="00C517FC">
      <w:pPr>
        <w:pStyle w:val="Balk1"/>
        <w:rPr>
          <w:rFonts w:asciiTheme="minorHAnsi" w:hAnsiTheme="minorHAnsi" w:cstheme="minorHAnsi"/>
          <w:sz w:val="22"/>
          <w:szCs w:val="22"/>
          <w:lang w:val="en-US"/>
        </w:rPr>
      </w:pPr>
      <w:bookmarkStart w:id="15" w:name="_Toc46926898"/>
      <w:bookmarkStart w:id="16" w:name="_Toc47097605"/>
      <w:bookmarkStart w:id="17" w:name="_Toc53817450"/>
      <w:bookmarkEnd w:id="14"/>
      <w:r w:rsidRPr="00977AEE">
        <w:rPr>
          <w:rFonts w:asciiTheme="minorHAnsi" w:hAnsiTheme="minorHAnsi" w:cstheme="minorHAnsi"/>
          <w:sz w:val="22"/>
          <w:szCs w:val="22"/>
          <w:lang w:val="en-US"/>
        </w:rPr>
        <w:lastRenderedPageBreak/>
        <w:t>ACRONYMS AND ABBREVIATIONS</w:t>
      </w:r>
      <w:bookmarkEnd w:id="15"/>
      <w:bookmarkEnd w:id="16"/>
      <w:bookmarkEnd w:id="17"/>
    </w:p>
    <w:p w14:paraId="34CB7DB9" w14:textId="77777777" w:rsidR="00C517FC" w:rsidRPr="00977AEE" w:rsidRDefault="00C517FC" w:rsidP="00C517FC">
      <w:pPr>
        <w:rPr>
          <w:rFonts w:cstheme="minorHAnsi"/>
        </w:rPr>
      </w:pPr>
    </w:p>
    <w:p w14:paraId="7DA2F73F" w14:textId="77777777" w:rsidR="00C517FC" w:rsidRPr="00977AEE" w:rsidRDefault="00C517FC" w:rsidP="00C517FC">
      <w:pPr>
        <w:jc w:val="both"/>
        <w:rPr>
          <w:rFonts w:cstheme="minorHAnsi"/>
        </w:rPr>
      </w:pPr>
      <w:r w:rsidRPr="00977AEE">
        <w:rPr>
          <w:rFonts w:cstheme="minorHAnsi"/>
        </w:rPr>
        <w:t>CFE/OMO</w:t>
      </w:r>
      <w:r w:rsidRPr="00977AEE">
        <w:rPr>
          <w:rFonts w:cstheme="minorHAnsi"/>
        </w:rPr>
        <w:tab/>
      </w:r>
      <w:r w:rsidRPr="00977AEE">
        <w:rPr>
          <w:rFonts w:cstheme="minorHAnsi"/>
        </w:rPr>
        <w:tab/>
      </w:r>
      <w:r w:rsidRPr="00977AEE">
        <w:rPr>
          <w:rFonts w:cstheme="minorHAnsi"/>
        </w:rPr>
        <w:tab/>
        <w:t>Chamber of Forest Engineers of Turkey</w:t>
      </w:r>
    </w:p>
    <w:p w14:paraId="6FF4324E" w14:textId="77777777" w:rsidR="00C517FC" w:rsidRPr="00977AEE" w:rsidRDefault="00C517FC" w:rsidP="00C517FC">
      <w:pPr>
        <w:jc w:val="both"/>
        <w:rPr>
          <w:rFonts w:cstheme="minorHAnsi"/>
        </w:rPr>
      </w:pPr>
      <w:r w:rsidRPr="00977AEE">
        <w:rPr>
          <w:rFonts w:cstheme="minorHAnsi"/>
        </w:rPr>
        <w:t>Communiqué of NWFPs</w:t>
      </w:r>
      <w:r w:rsidRPr="00977AEE">
        <w:rPr>
          <w:rFonts w:cstheme="minorHAnsi"/>
        </w:rPr>
        <w:tab/>
        <w:t xml:space="preserve">Communiqué on Inventory and Planning of NWFPs and Production and Sales Principles </w:t>
      </w:r>
    </w:p>
    <w:p w14:paraId="063AD572" w14:textId="1191346F" w:rsidR="00C517FC" w:rsidRPr="00977AEE" w:rsidRDefault="00C517FC" w:rsidP="00C517FC">
      <w:pPr>
        <w:jc w:val="both"/>
        <w:rPr>
          <w:rFonts w:cstheme="minorHAnsi"/>
        </w:rPr>
      </w:pPr>
      <w:r w:rsidRPr="00977AEE">
        <w:rPr>
          <w:rFonts w:cstheme="minorHAnsi"/>
        </w:rPr>
        <w:t>DBM</w:t>
      </w:r>
      <w:r w:rsidRPr="00977AEE">
        <w:rPr>
          <w:rFonts w:cstheme="minorHAnsi"/>
        </w:rPr>
        <w:tab/>
      </w:r>
      <w:r w:rsidRPr="00977AEE">
        <w:rPr>
          <w:rFonts w:cstheme="minorHAnsi"/>
        </w:rPr>
        <w:tab/>
      </w:r>
      <w:r w:rsidRPr="00977AEE">
        <w:rPr>
          <w:rFonts w:cstheme="minorHAnsi"/>
        </w:rPr>
        <w:tab/>
      </w:r>
      <w:r w:rsidRPr="00977AEE">
        <w:rPr>
          <w:rFonts w:cstheme="minorHAnsi"/>
        </w:rPr>
        <w:tab/>
        <w:t>Department Business and Marketing of GDF</w:t>
      </w:r>
    </w:p>
    <w:p w14:paraId="0A95426C" w14:textId="69191507" w:rsidR="00E94894" w:rsidRPr="00977AEE" w:rsidRDefault="00E94894" w:rsidP="00C517FC">
      <w:pPr>
        <w:jc w:val="both"/>
        <w:rPr>
          <w:rFonts w:cstheme="minorHAnsi"/>
        </w:rPr>
      </w:pPr>
      <w:r w:rsidRPr="00977AEE">
        <w:rPr>
          <w:rFonts w:cstheme="minorHAnsi"/>
        </w:rPr>
        <w:t>DFVR</w:t>
      </w:r>
      <w:r w:rsidRPr="00977AEE">
        <w:rPr>
          <w:rFonts w:cstheme="minorHAnsi"/>
        </w:rPr>
        <w:tab/>
      </w:r>
      <w:r w:rsidRPr="00977AEE">
        <w:rPr>
          <w:rFonts w:cstheme="minorHAnsi"/>
        </w:rPr>
        <w:tab/>
      </w:r>
      <w:r w:rsidRPr="00977AEE">
        <w:rPr>
          <w:rFonts w:cstheme="minorHAnsi"/>
        </w:rPr>
        <w:tab/>
      </w:r>
      <w:r w:rsidRPr="00977AEE">
        <w:rPr>
          <w:rFonts w:cstheme="minorHAnsi"/>
        </w:rPr>
        <w:tab/>
        <w:t>Department of Forest Villages Relations</w:t>
      </w:r>
    </w:p>
    <w:p w14:paraId="1A1B3AAD" w14:textId="77777777" w:rsidR="00C517FC" w:rsidRPr="00977AEE" w:rsidRDefault="00C517FC" w:rsidP="00C517FC">
      <w:pPr>
        <w:jc w:val="both"/>
        <w:rPr>
          <w:rFonts w:cstheme="minorHAnsi"/>
        </w:rPr>
      </w:pPr>
      <w:bookmarkStart w:id="18" w:name="_Hlk52712086"/>
      <w:r w:rsidRPr="00977AEE">
        <w:rPr>
          <w:rFonts w:cstheme="minorHAnsi"/>
        </w:rPr>
        <w:t>DNWFPS</w:t>
      </w:r>
      <w:r w:rsidRPr="00977AEE">
        <w:rPr>
          <w:rFonts w:cstheme="minorHAnsi"/>
        </w:rPr>
        <w:tab/>
      </w:r>
      <w:r w:rsidRPr="00977AEE">
        <w:rPr>
          <w:rFonts w:cstheme="minorHAnsi"/>
        </w:rPr>
        <w:tab/>
      </w:r>
      <w:r w:rsidRPr="00977AEE">
        <w:rPr>
          <w:rFonts w:cstheme="minorHAnsi"/>
        </w:rPr>
        <w:tab/>
        <w:t>Department of Non-Wood Forest Products and Services of GDF</w:t>
      </w:r>
    </w:p>
    <w:bookmarkEnd w:id="18"/>
    <w:p w14:paraId="21A6C488" w14:textId="77777777" w:rsidR="00C517FC" w:rsidRPr="00977AEE" w:rsidRDefault="00C517FC" w:rsidP="00C517FC">
      <w:pPr>
        <w:jc w:val="both"/>
        <w:rPr>
          <w:rFonts w:cstheme="minorHAnsi"/>
        </w:rPr>
      </w:pPr>
      <w:r w:rsidRPr="00977AEE">
        <w:rPr>
          <w:rFonts w:cstheme="minorHAnsi"/>
        </w:rPr>
        <w:t xml:space="preserve">ENDP </w:t>
      </w:r>
      <w:r w:rsidRPr="00977AEE">
        <w:rPr>
          <w:rFonts w:cstheme="minorHAnsi"/>
        </w:rPr>
        <w:tab/>
      </w:r>
      <w:r w:rsidRPr="00977AEE">
        <w:rPr>
          <w:rFonts w:cstheme="minorHAnsi"/>
        </w:rPr>
        <w:tab/>
      </w:r>
      <w:r w:rsidRPr="00977AEE">
        <w:rPr>
          <w:rFonts w:cstheme="minorHAnsi"/>
        </w:rPr>
        <w:tab/>
      </w:r>
      <w:r w:rsidRPr="00977AEE">
        <w:rPr>
          <w:rFonts w:cstheme="minorHAnsi"/>
        </w:rPr>
        <w:tab/>
        <w:t>Eleventh National Development Plan (2019-2023) of Turkey</w:t>
      </w:r>
    </w:p>
    <w:p w14:paraId="15CE6C67" w14:textId="77777777" w:rsidR="00C517FC" w:rsidRPr="00977AEE" w:rsidRDefault="00C517FC" w:rsidP="00C517FC">
      <w:pPr>
        <w:jc w:val="both"/>
        <w:rPr>
          <w:rFonts w:cstheme="minorHAnsi"/>
        </w:rPr>
      </w:pPr>
      <w:r w:rsidRPr="00977AEE">
        <w:rPr>
          <w:rFonts w:cstheme="minorHAnsi"/>
        </w:rPr>
        <w:t>EuroStat</w:t>
      </w:r>
      <w:r w:rsidRPr="00977AEE">
        <w:rPr>
          <w:rFonts w:cstheme="minorHAnsi"/>
        </w:rPr>
        <w:tab/>
      </w:r>
      <w:r w:rsidRPr="00977AEE">
        <w:rPr>
          <w:rFonts w:cstheme="minorHAnsi"/>
        </w:rPr>
        <w:tab/>
      </w:r>
      <w:r w:rsidRPr="00977AEE">
        <w:rPr>
          <w:rFonts w:cstheme="minorHAnsi"/>
        </w:rPr>
        <w:tab/>
        <w:t>European Statistical Office</w:t>
      </w:r>
    </w:p>
    <w:p w14:paraId="2B215A79" w14:textId="77777777" w:rsidR="00C517FC" w:rsidRPr="00977AEE" w:rsidRDefault="00C517FC" w:rsidP="00C517FC">
      <w:pPr>
        <w:jc w:val="both"/>
        <w:rPr>
          <w:rFonts w:cstheme="minorHAnsi"/>
        </w:rPr>
      </w:pPr>
      <w:r w:rsidRPr="00977AEE">
        <w:rPr>
          <w:rFonts w:cstheme="minorHAnsi"/>
        </w:rPr>
        <w:t>FAO</w:t>
      </w:r>
      <w:r w:rsidRPr="00977AEE">
        <w:rPr>
          <w:rFonts w:cstheme="minorHAnsi"/>
        </w:rPr>
        <w:tab/>
      </w:r>
      <w:r w:rsidRPr="00977AEE">
        <w:rPr>
          <w:rFonts w:cstheme="minorHAnsi"/>
        </w:rPr>
        <w:tab/>
      </w:r>
      <w:r w:rsidRPr="00977AEE">
        <w:rPr>
          <w:rFonts w:cstheme="minorHAnsi"/>
        </w:rPr>
        <w:tab/>
      </w:r>
      <w:r w:rsidRPr="00977AEE">
        <w:rPr>
          <w:rFonts w:cstheme="minorHAnsi"/>
        </w:rPr>
        <w:tab/>
        <w:t xml:space="preserve">Food and Agriculture Organization of the United Nations </w:t>
      </w:r>
    </w:p>
    <w:p w14:paraId="3998B07F" w14:textId="77777777" w:rsidR="00C517FC" w:rsidRPr="00977AEE" w:rsidRDefault="00C517FC" w:rsidP="00C517FC">
      <w:pPr>
        <w:jc w:val="both"/>
        <w:rPr>
          <w:rFonts w:cstheme="minorHAnsi"/>
        </w:rPr>
      </w:pPr>
      <w:r w:rsidRPr="00977AEE">
        <w:rPr>
          <w:rFonts w:cstheme="minorHAnsi"/>
        </w:rPr>
        <w:t>FRA 2020</w:t>
      </w:r>
      <w:r w:rsidRPr="00977AEE">
        <w:rPr>
          <w:rFonts w:cstheme="minorHAnsi"/>
        </w:rPr>
        <w:tab/>
      </w:r>
      <w:r w:rsidRPr="00977AEE">
        <w:rPr>
          <w:rFonts w:cstheme="minorHAnsi"/>
        </w:rPr>
        <w:tab/>
      </w:r>
      <w:r w:rsidRPr="00977AEE">
        <w:rPr>
          <w:rFonts w:cstheme="minorHAnsi"/>
        </w:rPr>
        <w:tab/>
        <w:t>Global Forest Resources Assessment 2020</w:t>
      </w:r>
    </w:p>
    <w:p w14:paraId="06A7A5DB" w14:textId="49027B91" w:rsidR="00103851" w:rsidRPr="00977AEE" w:rsidRDefault="00103851" w:rsidP="00C517FC">
      <w:pPr>
        <w:jc w:val="both"/>
        <w:rPr>
          <w:rFonts w:cstheme="minorHAnsi"/>
        </w:rPr>
      </w:pPr>
      <w:r w:rsidRPr="00977AEE">
        <w:rPr>
          <w:rFonts w:cstheme="minorHAnsi"/>
        </w:rPr>
        <w:t>GDAH</w:t>
      </w:r>
      <w:r w:rsidRPr="00977AEE">
        <w:rPr>
          <w:rFonts w:cstheme="minorHAnsi"/>
        </w:rPr>
        <w:tab/>
      </w:r>
      <w:r w:rsidRPr="00977AEE">
        <w:rPr>
          <w:rFonts w:cstheme="minorHAnsi"/>
        </w:rPr>
        <w:tab/>
      </w:r>
      <w:r w:rsidRPr="00977AEE">
        <w:rPr>
          <w:rFonts w:cstheme="minorHAnsi"/>
        </w:rPr>
        <w:tab/>
      </w:r>
      <w:r w:rsidRPr="00977AEE">
        <w:rPr>
          <w:rFonts w:cstheme="minorHAnsi"/>
        </w:rPr>
        <w:tab/>
        <w:t>General Directorate of Animal Husbandry</w:t>
      </w:r>
    </w:p>
    <w:p w14:paraId="7F4B42E9" w14:textId="704A155E" w:rsidR="004B494C" w:rsidRPr="00977AEE" w:rsidRDefault="004B494C" w:rsidP="00C517FC">
      <w:pPr>
        <w:jc w:val="both"/>
        <w:rPr>
          <w:rFonts w:cstheme="minorHAnsi"/>
          <w:color w:val="000000" w:themeColor="text1"/>
        </w:rPr>
      </w:pPr>
      <w:r w:rsidRPr="00977AEE">
        <w:rPr>
          <w:rFonts w:cstheme="minorHAnsi"/>
          <w:color w:val="000000" w:themeColor="text1"/>
        </w:rPr>
        <w:t xml:space="preserve">GDARP </w:t>
      </w:r>
      <w:r w:rsidRPr="00977AEE">
        <w:rPr>
          <w:rFonts w:cstheme="minorHAnsi"/>
          <w:color w:val="000000" w:themeColor="text1"/>
        </w:rPr>
        <w:tab/>
      </w:r>
      <w:r w:rsidRPr="00977AEE">
        <w:rPr>
          <w:rFonts w:cstheme="minorHAnsi"/>
          <w:color w:val="000000" w:themeColor="text1"/>
        </w:rPr>
        <w:tab/>
      </w:r>
      <w:r w:rsidRPr="00977AEE">
        <w:rPr>
          <w:rFonts w:cstheme="minorHAnsi"/>
          <w:color w:val="000000" w:themeColor="text1"/>
        </w:rPr>
        <w:tab/>
      </w:r>
      <w:r w:rsidRPr="00977AEE">
        <w:rPr>
          <w:rFonts w:cstheme="minorHAnsi"/>
          <w:color w:val="000000" w:themeColor="text1"/>
        </w:rPr>
        <w:tab/>
        <w:t xml:space="preserve">General Directorate of Agricultural Research and Policies </w:t>
      </w:r>
    </w:p>
    <w:p w14:paraId="6522B45A" w14:textId="7C741E20" w:rsidR="002C01D9" w:rsidRPr="00977AEE" w:rsidRDefault="002C01D9" w:rsidP="00C517FC">
      <w:pPr>
        <w:jc w:val="both"/>
        <w:rPr>
          <w:rFonts w:cstheme="minorHAnsi"/>
        </w:rPr>
      </w:pPr>
      <w:r w:rsidRPr="00977AEE">
        <w:rPr>
          <w:rFonts w:cstheme="minorHAnsi"/>
          <w:color w:val="000000" w:themeColor="text1"/>
        </w:rPr>
        <w:t xml:space="preserve">GDFC </w:t>
      </w:r>
      <w:r w:rsidRPr="00977AEE">
        <w:rPr>
          <w:rFonts w:cstheme="minorHAnsi"/>
          <w:color w:val="000000" w:themeColor="text1"/>
        </w:rPr>
        <w:tab/>
      </w:r>
      <w:r w:rsidRPr="00977AEE">
        <w:rPr>
          <w:rFonts w:cstheme="minorHAnsi"/>
          <w:color w:val="000000" w:themeColor="text1"/>
        </w:rPr>
        <w:tab/>
      </w:r>
      <w:r w:rsidRPr="00977AEE">
        <w:rPr>
          <w:rFonts w:cstheme="minorHAnsi"/>
          <w:color w:val="000000" w:themeColor="text1"/>
        </w:rPr>
        <w:tab/>
      </w:r>
      <w:r w:rsidRPr="00977AEE">
        <w:rPr>
          <w:rFonts w:cstheme="minorHAnsi"/>
          <w:color w:val="000000" w:themeColor="text1"/>
        </w:rPr>
        <w:tab/>
        <w:t xml:space="preserve">General Directorate of Food and Control </w:t>
      </w:r>
    </w:p>
    <w:p w14:paraId="31B7B820" w14:textId="2E601E2A" w:rsidR="00C517FC" w:rsidRPr="00977AEE" w:rsidRDefault="00C517FC" w:rsidP="00C517FC">
      <w:pPr>
        <w:jc w:val="both"/>
        <w:rPr>
          <w:rFonts w:cstheme="minorHAnsi"/>
        </w:rPr>
      </w:pPr>
      <w:r w:rsidRPr="00977AEE">
        <w:rPr>
          <w:rFonts w:cstheme="minorHAnsi"/>
        </w:rPr>
        <w:t>GDF</w:t>
      </w:r>
      <w:r w:rsidRPr="00977AEE">
        <w:rPr>
          <w:rFonts w:cstheme="minorHAnsi"/>
        </w:rPr>
        <w:tab/>
      </w:r>
      <w:r w:rsidRPr="00977AEE">
        <w:rPr>
          <w:rFonts w:cstheme="minorHAnsi"/>
        </w:rPr>
        <w:tab/>
      </w:r>
      <w:r w:rsidRPr="00977AEE">
        <w:rPr>
          <w:rFonts w:cstheme="minorHAnsi"/>
        </w:rPr>
        <w:tab/>
      </w:r>
      <w:bookmarkStart w:id="19" w:name="_Hlk41114865"/>
      <w:r w:rsidRPr="00977AEE">
        <w:rPr>
          <w:rFonts w:cstheme="minorHAnsi"/>
        </w:rPr>
        <w:tab/>
        <w:t xml:space="preserve">General Directorate of Forestry </w:t>
      </w:r>
    </w:p>
    <w:p w14:paraId="217F76FA" w14:textId="3430BD4D" w:rsidR="00103851" w:rsidRPr="00977AEE" w:rsidRDefault="00103851" w:rsidP="00C517FC">
      <w:pPr>
        <w:jc w:val="both"/>
        <w:rPr>
          <w:rFonts w:cstheme="minorHAnsi"/>
        </w:rPr>
      </w:pPr>
      <w:r w:rsidRPr="00977AEE">
        <w:rPr>
          <w:rFonts w:cstheme="minorHAnsi"/>
        </w:rPr>
        <w:t>GDPP</w:t>
      </w:r>
      <w:r w:rsidRPr="00977AEE">
        <w:rPr>
          <w:rFonts w:cstheme="minorHAnsi"/>
        </w:rPr>
        <w:tab/>
      </w:r>
      <w:r w:rsidRPr="00977AEE">
        <w:rPr>
          <w:rFonts w:cstheme="minorHAnsi"/>
        </w:rPr>
        <w:tab/>
      </w:r>
      <w:r w:rsidRPr="00977AEE">
        <w:rPr>
          <w:rFonts w:cstheme="minorHAnsi"/>
        </w:rPr>
        <w:tab/>
      </w:r>
      <w:r w:rsidRPr="00977AEE">
        <w:rPr>
          <w:rFonts w:cstheme="minorHAnsi"/>
        </w:rPr>
        <w:tab/>
        <w:t>General Directorate of Plant Production</w:t>
      </w:r>
    </w:p>
    <w:bookmarkEnd w:id="19"/>
    <w:p w14:paraId="701F821B" w14:textId="77777777" w:rsidR="00C517FC" w:rsidRPr="00977AEE" w:rsidRDefault="00C517FC" w:rsidP="00C517FC">
      <w:pPr>
        <w:jc w:val="both"/>
        <w:rPr>
          <w:rFonts w:cstheme="minorHAnsi"/>
        </w:rPr>
      </w:pPr>
      <w:r w:rsidRPr="00977AEE">
        <w:rPr>
          <w:rFonts w:cstheme="minorHAnsi"/>
        </w:rPr>
        <w:t>ha</w:t>
      </w:r>
      <w:r w:rsidRPr="00977AEE">
        <w:rPr>
          <w:rFonts w:cstheme="minorHAnsi"/>
        </w:rPr>
        <w:tab/>
      </w:r>
      <w:r w:rsidRPr="00977AEE">
        <w:rPr>
          <w:rFonts w:cstheme="minorHAnsi"/>
        </w:rPr>
        <w:tab/>
      </w:r>
      <w:r w:rsidRPr="00977AEE">
        <w:rPr>
          <w:rFonts w:cstheme="minorHAnsi"/>
        </w:rPr>
        <w:tab/>
      </w:r>
      <w:r w:rsidRPr="00977AEE">
        <w:rPr>
          <w:rFonts w:cstheme="minorHAnsi"/>
        </w:rPr>
        <w:tab/>
        <w:t>hectare(s)</w:t>
      </w:r>
    </w:p>
    <w:p w14:paraId="03CF47E3" w14:textId="77777777" w:rsidR="00C517FC" w:rsidRPr="00977AEE" w:rsidRDefault="00C517FC" w:rsidP="00C517FC">
      <w:pPr>
        <w:jc w:val="both"/>
        <w:rPr>
          <w:rFonts w:cstheme="minorHAnsi"/>
        </w:rPr>
      </w:pPr>
      <w:r w:rsidRPr="00977AEE">
        <w:rPr>
          <w:rFonts w:cstheme="minorHAnsi"/>
        </w:rPr>
        <w:t>INCREDIBLE Project</w:t>
      </w:r>
      <w:r w:rsidRPr="00977AEE">
        <w:rPr>
          <w:rFonts w:cstheme="minorHAnsi"/>
        </w:rPr>
        <w:tab/>
      </w:r>
      <w:r w:rsidRPr="00977AEE">
        <w:rPr>
          <w:rFonts w:cstheme="minorHAnsi"/>
        </w:rPr>
        <w:tab/>
        <w:t>Innovation Networks of Cork, Resins and Edibles in the Mediterranean Basin Project</w:t>
      </w:r>
    </w:p>
    <w:p w14:paraId="42058F87" w14:textId="77777777" w:rsidR="00C517FC" w:rsidRPr="00977AEE" w:rsidRDefault="00C517FC" w:rsidP="00C517FC">
      <w:pPr>
        <w:jc w:val="both"/>
        <w:rPr>
          <w:rFonts w:cstheme="minorHAnsi"/>
        </w:rPr>
      </w:pPr>
      <w:r w:rsidRPr="00977AEE">
        <w:rPr>
          <w:rFonts w:cstheme="minorHAnsi"/>
        </w:rPr>
        <w:t>KOSGEB</w:t>
      </w:r>
      <w:r w:rsidRPr="00977AEE">
        <w:rPr>
          <w:rFonts w:cstheme="minorHAnsi"/>
        </w:rPr>
        <w:tab/>
      </w:r>
      <w:r w:rsidRPr="00977AEE">
        <w:rPr>
          <w:rFonts w:cstheme="minorHAnsi"/>
        </w:rPr>
        <w:tab/>
      </w:r>
      <w:r w:rsidRPr="00977AEE">
        <w:rPr>
          <w:rFonts w:cstheme="minorHAnsi"/>
        </w:rPr>
        <w:tab/>
        <w:t>Small and Medium Enterprises Development Organization of Turkey</w:t>
      </w:r>
    </w:p>
    <w:p w14:paraId="6A60137E" w14:textId="77777777" w:rsidR="00C517FC" w:rsidRPr="00977AEE" w:rsidRDefault="00C517FC" w:rsidP="00C517FC">
      <w:pPr>
        <w:jc w:val="both"/>
        <w:rPr>
          <w:rFonts w:cstheme="minorHAnsi"/>
        </w:rPr>
      </w:pPr>
      <w:r w:rsidRPr="00977AEE">
        <w:rPr>
          <w:rFonts w:cstheme="minorHAnsi"/>
        </w:rPr>
        <w:t xml:space="preserve">LOA </w:t>
      </w:r>
      <w:r w:rsidRPr="00977AEE">
        <w:rPr>
          <w:rFonts w:cstheme="minorHAnsi"/>
        </w:rPr>
        <w:tab/>
      </w:r>
      <w:r w:rsidRPr="00977AEE">
        <w:rPr>
          <w:rFonts w:cstheme="minorHAnsi"/>
        </w:rPr>
        <w:tab/>
      </w:r>
      <w:r w:rsidRPr="00977AEE">
        <w:rPr>
          <w:rFonts w:cstheme="minorHAnsi"/>
        </w:rPr>
        <w:tab/>
      </w:r>
      <w:r w:rsidRPr="00977AEE">
        <w:rPr>
          <w:rFonts w:cstheme="minorHAnsi"/>
        </w:rPr>
        <w:tab/>
        <w:t>Letter of Agreement</w:t>
      </w:r>
    </w:p>
    <w:p w14:paraId="02D8C6BB" w14:textId="77777777" w:rsidR="00C517FC" w:rsidRPr="00977AEE" w:rsidRDefault="00C517FC" w:rsidP="00C517FC">
      <w:pPr>
        <w:jc w:val="both"/>
        <w:rPr>
          <w:rFonts w:cstheme="minorHAnsi"/>
        </w:rPr>
      </w:pPr>
      <w:r w:rsidRPr="00977AEE">
        <w:rPr>
          <w:rFonts w:cstheme="minorHAnsi"/>
        </w:rPr>
        <w:t>MAF</w:t>
      </w:r>
      <w:r w:rsidRPr="00977AEE">
        <w:rPr>
          <w:rFonts w:cstheme="minorHAnsi"/>
        </w:rPr>
        <w:tab/>
      </w:r>
      <w:r w:rsidRPr="00977AEE">
        <w:rPr>
          <w:rFonts w:cstheme="minorHAnsi"/>
        </w:rPr>
        <w:tab/>
      </w:r>
      <w:r w:rsidRPr="00977AEE">
        <w:rPr>
          <w:rFonts w:cstheme="minorHAnsi"/>
        </w:rPr>
        <w:tab/>
      </w:r>
      <w:r w:rsidRPr="00977AEE">
        <w:rPr>
          <w:rFonts w:cstheme="minorHAnsi"/>
        </w:rPr>
        <w:tab/>
        <w:t>Ministry of Agriculture and Forestry of Turkey</w:t>
      </w:r>
    </w:p>
    <w:p w14:paraId="514CB45F" w14:textId="77777777" w:rsidR="00C517FC" w:rsidRPr="00977AEE" w:rsidRDefault="00C517FC" w:rsidP="00C517FC">
      <w:pPr>
        <w:jc w:val="both"/>
        <w:rPr>
          <w:rFonts w:cstheme="minorHAnsi"/>
        </w:rPr>
      </w:pPr>
      <w:r w:rsidRPr="00977AEE">
        <w:rPr>
          <w:rFonts w:cstheme="minorHAnsi"/>
          <w:color w:val="333333"/>
          <w:shd w:val="clear" w:color="auto" w:fill="FFFFFF"/>
        </w:rPr>
        <w:t>MT</w:t>
      </w:r>
      <w:r w:rsidRPr="00977AEE">
        <w:rPr>
          <w:rFonts w:cstheme="minorHAnsi"/>
          <w:color w:val="333333"/>
          <w:shd w:val="clear" w:color="auto" w:fill="FFFFFF"/>
        </w:rPr>
        <w:tab/>
      </w:r>
      <w:r w:rsidRPr="00977AEE">
        <w:rPr>
          <w:rFonts w:cstheme="minorHAnsi"/>
          <w:color w:val="333333"/>
          <w:shd w:val="clear" w:color="auto" w:fill="FFFFFF"/>
        </w:rPr>
        <w:tab/>
      </w:r>
      <w:r w:rsidRPr="00977AEE">
        <w:rPr>
          <w:rFonts w:cstheme="minorHAnsi"/>
          <w:color w:val="333333"/>
          <w:shd w:val="clear" w:color="auto" w:fill="FFFFFF"/>
        </w:rPr>
        <w:tab/>
      </w:r>
      <w:r w:rsidRPr="00977AEE">
        <w:rPr>
          <w:rFonts w:cstheme="minorHAnsi"/>
          <w:color w:val="333333"/>
          <w:shd w:val="clear" w:color="auto" w:fill="FFFFFF"/>
        </w:rPr>
        <w:tab/>
        <w:t>Ministry of Trade of Turkey</w:t>
      </w:r>
    </w:p>
    <w:p w14:paraId="06B08273" w14:textId="57CF0239" w:rsidR="00C517FC" w:rsidRPr="00977AEE" w:rsidRDefault="00C517FC" w:rsidP="00C517FC">
      <w:pPr>
        <w:jc w:val="both"/>
        <w:rPr>
          <w:rFonts w:cstheme="minorHAnsi"/>
        </w:rPr>
      </w:pPr>
      <w:r w:rsidRPr="00977AEE">
        <w:rPr>
          <w:rFonts w:cstheme="minorHAnsi"/>
        </w:rPr>
        <w:t>NWFP</w:t>
      </w:r>
      <w:r w:rsidRPr="00977AEE">
        <w:rPr>
          <w:rFonts w:cstheme="minorHAnsi"/>
        </w:rPr>
        <w:tab/>
      </w:r>
      <w:r w:rsidRPr="00977AEE">
        <w:rPr>
          <w:rFonts w:cstheme="minorHAnsi"/>
        </w:rPr>
        <w:tab/>
      </w:r>
      <w:r w:rsidRPr="00977AEE">
        <w:rPr>
          <w:rFonts w:cstheme="minorHAnsi"/>
        </w:rPr>
        <w:tab/>
      </w:r>
      <w:r w:rsidRPr="00977AEE">
        <w:rPr>
          <w:rFonts w:cstheme="minorHAnsi"/>
        </w:rPr>
        <w:tab/>
        <w:t>Non-Wood Forest Product</w:t>
      </w:r>
    </w:p>
    <w:p w14:paraId="3B95237E" w14:textId="203DE008" w:rsidR="009D6EC1" w:rsidRPr="00977AEE" w:rsidRDefault="009D6EC1" w:rsidP="00C517FC">
      <w:pPr>
        <w:jc w:val="both"/>
        <w:rPr>
          <w:rFonts w:cstheme="minorHAnsi"/>
        </w:rPr>
      </w:pPr>
      <w:r w:rsidRPr="00977AEE">
        <w:rPr>
          <w:rFonts w:cstheme="minorHAnsi"/>
        </w:rPr>
        <w:t>OG</w:t>
      </w:r>
      <w:r w:rsidRPr="00977AEE">
        <w:rPr>
          <w:rFonts w:cstheme="minorHAnsi"/>
        </w:rPr>
        <w:tab/>
      </w:r>
      <w:r w:rsidRPr="00977AEE">
        <w:rPr>
          <w:rFonts w:cstheme="minorHAnsi"/>
        </w:rPr>
        <w:tab/>
      </w:r>
      <w:r w:rsidRPr="00977AEE">
        <w:rPr>
          <w:rFonts w:cstheme="minorHAnsi"/>
        </w:rPr>
        <w:tab/>
      </w:r>
      <w:r w:rsidRPr="00977AEE">
        <w:rPr>
          <w:rFonts w:cstheme="minorHAnsi"/>
        </w:rPr>
        <w:tab/>
        <w:t>Official Gazette of Turkey</w:t>
      </w:r>
    </w:p>
    <w:p w14:paraId="3C892967" w14:textId="7E007C78" w:rsidR="00C517FC" w:rsidRPr="00977AEE" w:rsidRDefault="00C517FC" w:rsidP="00C517FC">
      <w:pPr>
        <w:jc w:val="both"/>
        <w:rPr>
          <w:rFonts w:cstheme="minorHAnsi"/>
        </w:rPr>
      </w:pPr>
      <w:r w:rsidRPr="00977AEE">
        <w:rPr>
          <w:rFonts w:cstheme="minorHAnsi"/>
        </w:rPr>
        <w:t xml:space="preserve">OWL </w:t>
      </w:r>
      <w:r w:rsidRPr="00977AEE">
        <w:rPr>
          <w:rFonts w:cstheme="minorHAnsi"/>
        </w:rPr>
        <w:tab/>
      </w:r>
      <w:r w:rsidRPr="00977AEE">
        <w:rPr>
          <w:rFonts w:cstheme="minorHAnsi"/>
        </w:rPr>
        <w:tab/>
      </w:r>
      <w:r w:rsidRPr="00977AEE">
        <w:rPr>
          <w:rFonts w:cstheme="minorHAnsi"/>
        </w:rPr>
        <w:tab/>
      </w:r>
      <w:r w:rsidRPr="00977AEE">
        <w:rPr>
          <w:rFonts w:cstheme="minorHAnsi"/>
        </w:rPr>
        <w:tab/>
        <w:t xml:space="preserve">Other </w:t>
      </w:r>
      <w:r w:rsidR="002932AC" w:rsidRPr="00977AEE">
        <w:rPr>
          <w:rFonts w:cstheme="minorHAnsi"/>
        </w:rPr>
        <w:t>Wooded</w:t>
      </w:r>
      <w:r w:rsidRPr="00977AEE">
        <w:rPr>
          <w:rFonts w:cstheme="minorHAnsi"/>
        </w:rPr>
        <w:t xml:space="preserve"> Land</w:t>
      </w:r>
    </w:p>
    <w:p w14:paraId="75063406" w14:textId="77777777" w:rsidR="00C517FC" w:rsidRPr="00977AEE" w:rsidDel="007B39F8" w:rsidRDefault="00C517FC" w:rsidP="00C517FC">
      <w:pPr>
        <w:jc w:val="both"/>
        <w:rPr>
          <w:rFonts w:cstheme="minorHAnsi"/>
        </w:rPr>
      </w:pPr>
      <w:r w:rsidRPr="00977AEE">
        <w:rPr>
          <w:rFonts w:cstheme="minorHAnsi"/>
        </w:rPr>
        <w:t>StarTree</w:t>
      </w:r>
      <w:r w:rsidRPr="00977AEE">
        <w:rPr>
          <w:rFonts w:cstheme="minorHAnsi"/>
        </w:rPr>
        <w:tab/>
      </w:r>
      <w:r w:rsidRPr="00977AEE">
        <w:rPr>
          <w:rFonts w:cstheme="minorHAnsi"/>
        </w:rPr>
        <w:tab/>
      </w:r>
      <w:r w:rsidRPr="00977AEE">
        <w:rPr>
          <w:rFonts w:cstheme="minorHAnsi"/>
        </w:rPr>
        <w:tab/>
        <w:t>A pan-European project to support the sustainable exploitation of forest resources for rural development.</w:t>
      </w:r>
    </w:p>
    <w:p w14:paraId="0A06C1B2" w14:textId="77777777" w:rsidR="00C517FC" w:rsidRPr="00977AEE" w:rsidRDefault="00C517FC" w:rsidP="00C517FC">
      <w:pPr>
        <w:jc w:val="both"/>
        <w:rPr>
          <w:rFonts w:cstheme="minorHAnsi"/>
        </w:rPr>
      </w:pPr>
      <w:r w:rsidRPr="00977AEE">
        <w:rPr>
          <w:rFonts w:cstheme="minorHAnsi"/>
        </w:rPr>
        <w:t>TAB</w:t>
      </w:r>
      <w:r w:rsidRPr="00977AEE">
        <w:rPr>
          <w:rFonts w:cstheme="minorHAnsi"/>
        </w:rPr>
        <w:tab/>
      </w:r>
      <w:r w:rsidRPr="00977AEE">
        <w:rPr>
          <w:rFonts w:cstheme="minorHAnsi"/>
        </w:rPr>
        <w:tab/>
      </w:r>
      <w:r w:rsidRPr="00977AEE">
        <w:rPr>
          <w:rFonts w:cstheme="minorHAnsi"/>
        </w:rPr>
        <w:tab/>
      </w:r>
      <w:r w:rsidRPr="00977AEE">
        <w:rPr>
          <w:rFonts w:cstheme="minorHAnsi"/>
        </w:rPr>
        <w:tab/>
        <w:t xml:space="preserve">Turkish Association of Beekeepers </w:t>
      </w:r>
    </w:p>
    <w:p w14:paraId="4041725A" w14:textId="77777777" w:rsidR="00C517FC" w:rsidRPr="00977AEE" w:rsidRDefault="00C517FC" w:rsidP="00C517FC">
      <w:pPr>
        <w:jc w:val="both"/>
        <w:rPr>
          <w:rFonts w:cstheme="minorHAnsi"/>
        </w:rPr>
      </w:pPr>
      <w:r w:rsidRPr="00977AEE">
        <w:rPr>
          <w:rFonts w:cstheme="minorHAnsi"/>
        </w:rPr>
        <w:t>TKDK</w:t>
      </w:r>
      <w:r w:rsidRPr="00977AEE">
        <w:rPr>
          <w:rFonts w:cstheme="minorHAnsi"/>
        </w:rPr>
        <w:tab/>
      </w:r>
      <w:r w:rsidRPr="00977AEE">
        <w:rPr>
          <w:rFonts w:cstheme="minorHAnsi"/>
        </w:rPr>
        <w:tab/>
      </w:r>
      <w:r w:rsidRPr="00977AEE">
        <w:rPr>
          <w:rFonts w:cstheme="minorHAnsi"/>
        </w:rPr>
        <w:tab/>
      </w:r>
      <w:r w:rsidRPr="00977AEE">
        <w:rPr>
          <w:rFonts w:cstheme="minorHAnsi"/>
        </w:rPr>
        <w:tab/>
        <w:t>Agriculture and Rural Development Support Institution</w:t>
      </w:r>
    </w:p>
    <w:p w14:paraId="29CCB260" w14:textId="77777777" w:rsidR="00C517FC" w:rsidRPr="00977AEE" w:rsidRDefault="00C517FC" w:rsidP="00C517FC">
      <w:pPr>
        <w:jc w:val="both"/>
        <w:rPr>
          <w:rFonts w:cstheme="minorHAnsi"/>
        </w:rPr>
      </w:pPr>
      <w:r w:rsidRPr="00977AEE">
        <w:rPr>
          <w:rFonts w:cstheme="minorHAnsi"/>
        </w:rPr>
        <w:t>TL</w:t>
      </w:r>
      <w:r w:rsidRPr="00977AEE">
        <w:rPr>
          <w:rFonts w:cstheme="minorHAnsi"/>
        </w:rPr>
        <w:tab/>
      </w:r>
      <w:r w:rsidRPr="00977AEE">
        <w:rPr>
          <w:rFonts w:cstheme="minorHAnsi"/>
        </w:rPr>
        <w:tab/>
      </w:r>
      <w:r w:rsidRPr="00977AEE">
        <w:rPr>
          <w:rFonts w:cstheme="minorHAnsi"/>
        </w:rPr>
        <w:tab/>
      </w:r>
      <w:r w:rsidRPr="00977AEE">
        <w:rPr>
          <w:rFonts w:cstheme="minorHAnsi"/>
        </w:rPr>
        <w:tab/>
        <w:t>Turkish Lira</w:t>
      </w:r>
    </w:p>
    <w:p w14:paraId="2CE3D1E3" w14:textId="77777777" w:rsidR="00C517FC" w:rsidRPr="00977AEE" w:rsidRDefault="00C517FC" w:rsidP="00C517FC">
      <w:pPr>
        <w:jc w:val="both"/>
        <w:rPr>
          <w:rFonts w:cstheme="minorHAnsi"/>
          <w:color w:val="333333"/>
          <w:shd w:val="clear" w:color="auto" w:fill="FFFFFF"/>
        </w:rPr>
      </w:pPr>
      <w:r w:rsidRPr="00977AEE">
        <w:rPr>
          <w:rFonts w:cstheme="minorHAnsi"/>
        </w:rPr>
        <w:lastRenderedPageBreak/>
        <w:t>TSE</w:t>
      </w:r>
      <w:r w:rsidRPr="00977AEE">
        <w:rPr>
          <w:rFonts w:cstheme="minorHAnsi"/>
        </w:rPr>
        <w:tab/>
      </w:r>
      <w:r w:rsidRPr="00977AEE">
        <w:rPr>
          <w:rFonts w:cstheme="minorHAnsi"/>
        </w:rPr>
        <w:tab/>
      </w:r>
      <w:r w:rsidRPr="00977AEE">
        <w:rPr>
          <w:rFonts w:cstheme="minorHAnsi"/>
        </w:rPr>
        <w:tab/>
      </w:r>
      <w:r w:rsidRPr="00977AEE">
        <w:rPr>
          <w:rFonts w:cstheme="minorHAnsi"/>
        </w:rPr>
        <w:tab/>
      </w:r>
      <w:r w:rsidRPr="00977AEE">
        <w:rPr>
          <w:rFonts w:cstheme="minorHAnsi"/>
          <w:color w:val="333333"/>
          <w:shd w:val="clear" w:color="auto" w:fill="FFFFFF"/>
        </w:rPr>
        <w:t>Turkish Standards Institution</w:t>
      </w:r>
    </w:p>
    <w:p w14:paraId="3AF7B01B" w14:textId="77777777" w:rsidR="00C517FC" w:rsidRPr="00977AEE" w:rsidRDefault="00C517FC" w:rsidP="00C517FC">
      <w:pPr>
        <w:jc w:val="both"/>
        <w:rPr>
          <w:rFonts w:cstheme="minorHAnsi"/>
        </w:rPr>
      </w:pPr>
      <w:r w:rsidRPr="00977AEE">
        <w:rPr>
          <w:rFonts w:cstheme="minorHAnsi"/>
          <w:color w:val="000000"/>
          <w:shd w:val="clear" w:color="auto" w:fill="FFFFFF"/>
        </w:rPr>
        <w:t>TUIK</w:t>
      </w:r>
      <w:r w:rsidRPr="00977AEE">
        <w:rPr>
          <w:rFonts w:cstheme="minorHAnsi"/>
          <w:color w:val="000000"/>
          <w:shd w:val="clear" w:color="auto" w:fill="FFFFFF"/>
        </w:rPr>
        <w:tab/>
      </w:r>
      <w:r w:rsidRPr="00977AEE">
        <w:rPr>
          <w:rFonts w:cstheme="minorHAnsi"/>
          <w:color w:val="000000"/>
          <w:shd w:val="clear" w:color="auto" w:fill="FFFFFF"/>
        </w:rPr>
        <w:tab/>
      </w:r>
      <w:r w:rsidRPr="00977AEE">
        <w:rPr>
          <w:rFonts w:cstheme="minorHAnsi"/>
          <w:color w:val="000000"/>
          <w:shd w:val="clear" w:color="auto" w:fill="FFFFFF"/>
        </w:rPr>
        <w:tab/>
      </w:r>
      <w:r w:rsidRPr="00977AEE">
        <w:rPr>
          <w:rFonts w:cstheme="minorHAnsi"/>
          <w:color w:val="000000"/>
          <w:shd w:val="clear" w:color="auto" w:fill="FFFFFF"/>
        </w:rPr>
        <w:tab/>
        <w:t>Turkish Statistical Institute (TurkStat)</w:t>
      </w:r>
      <w:r w:rsidRPr="00977AEE">
        <w:rPr>
          <w:rFonts w:cstheme="minorHAnsi"/>
        </w:rPr>
        <w:t xml:space="preserve"> </w:t>
      </w:r>
    </w:p>
    <w:p w14:paraId="4B2BCFF4" w14:textId="77777777" w:rsidR="00C517FC" w:rsidRPr="00977AEE" w:rsidRDefault="00C517FC" w:rsidP="00C517FC">
      <w:pPr>
        <w:jc w:val="both"/>
        <w:rPr>
          <w:rFonts w:cstheme="minorHAnsi"/>
        </w:rPr>
      </w:pPr>
      <w:r w:rsidRPr="00977AEE">
        <w:rPr>
          <w:rFonts w:cstheme="minorHAnsi"/>
        </w:rPr>
        <w:t>UN</w:t>
      </w:r>
      <w:r w:rsidRPr="00977AEE">
        <w:rPr>
          <w:rFonts w:cstheme="minorHAnsi"/>
        </w:rPr>
        <w:tab/>
      </w:r>
      <w:r w:rsidRPr="00977AEE">
        <w:rPr>
          <w:rFonts w:cstheme="minorHAnsi"/>
        </w:rPr>
        <w:tab/>
      </w:r>
      <w:r w:rsidRPr="00977AEE">
        <w:rPr>
          <w:rFonts w:cstheme="minorHAnsi"/>
        </w:rPr>
        <w:tab/>
      </w:r>
      <w:r w:rsidRPr="00977AEE">
        <w:rPr>
          <w:rFonts w:cstheme="minorHAnsi"/>
        </w:rPr>
        <w:tab/>
        <w:t>United Nations</w:t>
      </w:r>
    </w:p>
    <w:p w14:paraId="6AD59CCE" w14:textId="74EE0251" w:rsidR="00C517FC" w:rsidRPr="00977AEE" w:rsidRDefault="00C517FC" w:rsidP="00C517FC">
      <w:pPr>
        <w:jc w:val="both"/>
        <w:rPr>
          <w:rFonts w:cstheme="minorHAnsi"/>
        </w:rPr>
      </w:pPr>
      <w:r w:rsidRPr="00977AEE">
        <w:rPr>
          <w:rFonts w:cstheme="minorHAnsi"/>
        </w:rPr>
        <w:t>UNDP</w:t>
      </w:r>
      <w:r w:rsidRPr="00977AEE">
        <w:rPr>
          <w:rFonts w:cstheme="minorHAnsi"/>
        </w:rPr>
        <w:tab/>
      </w:r>
      <w:r w:rsidRPr="00977AEE">
        <w:rPr>
          <w:rFonts w:cstheme="minorHAnsi"/>
        </w:rPr>
        <w:tab/>
      </w:r>
      <w:r w:rsidRPr="00977AEE">
        <w:rPr>
          <w:rFonts w:cstheme="minorHAnsi"/>
        </w:rPr>
        <w:tab/>
      </w:r>
      <w:r w:rsidRPr="00977AEE">
        <w:rPr>
          <w:rFonts w:cstheme="minorHAnsi"/>
        </w:rPr>
        <w:tab/>
        <w:t xml:space="preserve">United Nations Development </w:t>
      </w:r>
      <w:r w:rsidR="000C4584" w:rsidRPr="00977AEE">
        <w:rPr>
          <w:rFonts w:cstheme="minorHAnsi"/>
        </w:rPr>
        <w:t>Programme</w:t>
      </w:r>
    </w:p>
    <w:p w14:paraId="1FED6A86" w14:textId="07224E73" w:rsidR="00C517FC" w:rsidRPr="00977AEE" w:rsidRDefault="00C517FC" w:rsidP="00C517FC">
      <w:pPr>
        <w:jc w:val="both"/>
        <w:rPr>
          <w:rFonts w:cstheme="minorHAnsi"/>
        </w:rPr>
      </w:pPr>
      <w:r w:rsidRPr="00977AEE">
        <w:rPr>
          <w:rFonts w:cstheme="minorHAnsi"/>
        </w:rPr>
        <w:t>USD</w:t>
      </w:r>
      <w:r w:rsidRPr="00977AEE">
        <w:rPr>
          <w:rFonts w:cstheme="minorHAnsi"/>
        </w:rPr>
        <w:tab/>
      </w:r>
      <w:r w:rsidRPr="00977AEE">
        <w:rPr>
          <w:rFonts w:cstheme="minorHAnsi"/>
        </w:rPr>
        <w:tab/>
      </w:r>
      <w:r w:rsidRPr="00977AEE">
        <w:rPr>
          <w:rFonts w:cstheme="minorHAnsi"/>
        </w:rPr>
        <w:tab/>
      </w:r>
      <w:r w:rsidRPr="00977AEE">
        <w:rPr>
          <w:rFonts w:cstheme="minorHAnsi"/>
        </w:rPr>
        <w:tab/>
        <w:t>United States Dollar</w:t>
      </w:r>
    </w:p>
    <w:p w14:paraId="4A28390A" w14:textId="0421155F" w:rsidR="00E94894" w:rsidRPr="00977AEE" w:rsidRDefault="00E94894">
      <w:pPr>
        <w:rPr>
          <w:rFonts w:cstheme="minorHAnsi"/>
        </w:rPr>
      </w:pPr>
      <w:r w:rsidRPr="00977AEE">
        <w:rPr>
          <w:rFonts w:cstheme="minorHAnsi"/>
        </w:rPr>
        <w:br w:type="page"/>
      </w:r>
    </w:p>
    <w:p w14:paraId="043D7DBC" w14:textId="77777777" w:rsidR="00E94894" w:rsidRPr="00977AEE" w:rsidRDefault="00E94894" w:rsidP="00C517FC">
      <w:pPr>
        <w:jc w:val="both"/>
        <w:rPr>
          <w:rFonts w:cstheme="minorHAnsi"/>
        </w:rPr>
      </w:pPr>
    </w:p>
    <w:p w14:paraId="721C4881" w14:textId="77777777" w:rsidR="00C517FC" w:rsidRPr="00977AEE" w:rsidRDefault="00C517FC" w:rsidP="00C517FC">
      <w:pPr>
        <w:pStyle w:val="Balk1"/>
        <w:jc w:val="both"/>
        <w:rPr>
          <w:rFonts w:asciiTheme="minorHAnsi" w:hAnsiTheme="minorHAnsi" w:cstheme="minorHAnsi"/>
          <w:sz w:val="22"/>
          <w:szCs w:val="22"/>
          <w:lang w:val="en-US"/>
        </w:rPr>
      </w:pPr>
      <w:bookmarkStart w:id="20" w:name="_Toc32075712"/>
      <w:bookmarkStart w:id="21" w:name="_Toc46926899"/>
      <w:bookmarkStart w:id="22" w:name="_Toc47097606"/>
      <w:bookmarkStart w:id="23" w:name="_Toc53817451"/>
      <w:r w:rsidRPr="00977AEE">
        <w:rPr>
          <w:rFonts w:asciiTheme="minorHAnsi" w:hAnsiTheme="minorHAnsi" w:cstheme="minorHAnsi"/>
          <w:sz w:val="22"/>
          <w:szCs w:val="22"/>
          <w:lang w:val="en-US"/>
        </w:rPr>
        <w:t>EXECUTIVE SUMMARY</w:t>
      </w:r>
      <w:bookmarkEnd w:id="20"/>
      <w:bookmarkEnd w:id="21"/>
      <w:bookmarkEnd w:id="22"/>
      <w:bookmarkEnd w:id="23"/>
    </w:p>
    <w:p w14:paraId="4216750C" w14:textId="77777777" w:rsidR="00C517FC" w:rsidRPr="00977AEE" w:rsidRDefault="00C517FC" w:rsidP="00C517FC">
      <w:pPr>
        <w:jc w:val="both"/>
        <w:rPr>
          <w:rFonts w:cstheme="minorHAnsi"/>
        </w:rPr>
      </w:pPr>
      <w:r w:rsidRPr="00977AEE">
        <w:rPr>
          <w:rFonts w:cstheme="minorHAnsi"/>
        </w:rPr>
        <w:t>In addition to environmental and ecosystem contributions such as conservation of biological diversity, food security, combating climate change, sustainable water and land management, ecosystem services, forests are also home to economically important products.</w:t>
      </w:r>
    </w:p>
    <w:p w14:paraId="729534AF" w14:textId="77777777" w:rsidR="00C517FC" w:rsidRPr="00977AEE" w:rsidRDefault="00C517FC" w:rsidP="00C517FC">
      <w:pPr>
        <w:jc w:val="both"/>
        <w:rPr>
          <w:rStyle w:val="Kpr"/>
          <w:rFonts w:cstheme="minorHAnsi"/>
        </w:rPr>
      </w:pPr>
      <w:r w:rsidRPr="00E60D1C">
        <w:rPr>
          <w:rFonts w:cstheme="minorHAnsi"/>
        </w:rPr>
        <w:t>The forest and tree products are classified as wood products, non-wood products and forest services. FAO defines non-wood forest products (NWFPs) as “goods derived from forests that are tangible and physical objects of biological origin other than wood” (FAO,2020a). NWFPs provide food, income, and nutritional diversity for an estimated one in five people around the world, notably women, children, landless farmers and others in vulnerable situations. (FAO, 2018).</w:t>
      </w:r>
    </w:p>
    <w:p w14:paraId="611309EB" w14:textId="0FEAA2D2" w:rsidR="00C517FC" w:rsidRPr="00977AEE" w:rsidRDefault="00C517FC" w:rsidP="00C517FC">
      <w:pPr>
        <w:jc w:val="both"/>
        <w:rPr>
          <w:rFonts w:cstheme="minorHAnsi"/>
        </w:rPr>
      </w:pPr>
      <w:r w:rsidRPr="00977AEE">
        <w:rPr>
          <w:rFonts w:cstheme="minorHAnsi"/>
        </w:rPr>
        <w:t xml:space="preserve">NWFPs have also attracted considerable global interest in recent years due to the increasing recognition of their contribution to environmental objectives, including the conservation of biological diversity. Like many other countries Turkey gives great importance to NWFPs by making the necessary legislative and administrative arrangements. Article 45 of the Constitution includes the provision of </w:t>
      </w:r>
      <w:r w:rsidRPr="00977AEE">
        <w:rPr>
          <w:rFonts w:cstheme="minorHAnsi"/>
          <w:i/>
          <w:iCs/>
        </w:rPr>
        <w:t>“increasing the vegetative and animal production, evaluating the vegetal and animal products and taking the necessary measures for the real values to be obtained by the producer</w:t>
      </w:r>
      <w:r w:rsidR="0003605D" w:rsidRPr="00977AEE">
        <w:rPr>
          <w:rFonts w:cstheme="minorHAnsi"/>
          <w:i/>
          <w:iCs/>
        </w:rPr>
        <w:t>”</w:t>
      </w:r>
      <w:r w:rsidRPr="00977AEE">
        <w:rPr>
          <w:rFonts w:cstheme="minorHAnsi"/>
          <w:i/>
          <w:iCs/>
        </w:rPr>
        <w:t xml:space="preserve"> (</w:t>
      </w:r>
      <w:r w:rsidRPr="00977AEE">
        <w:rPr>
          <w:rFonts w:cstheme="minorHAnsi"/>
        </w:rPr>
        <w:t>Anonymous, 2020a).  In many articles of the Forest Law No. 6831, there are issues regarding the evaluation of forest products and non-wood forest products.</w:t>
      </w:r>
    </w:p>
    <w:p w14:paraId="32706F63" w14:textId="77777777" w:rsidR="00C517FC" w:rsidRPr="00977AEE" w:rsidRDefault="00C517FC" w:rsidP="00874CDB">
      <w:pPr>
        <w:jc w:val="both"/>
        <w:rPr>
          <w:rFonts w:cstheme="minorHAnsi"/>
          <w:color w:val="000000" w:themeColor="text1"/>
        </w:rPr>
      </w:pPr>
      <w:r w:rsidRPr="00977AEE">
        <w:rPr>
          <w:rFonts w:cstheme="minorHAnsi"/>
        </w:rPr>
        <w:t xml:space="preserve">As one of the reflections of the importance given to the subject by Turkey, </w:t>
      </w:r>
      <w:r w:rsidRPr="00977AEE">
        <w:rPr>
          <w:rFonts w:cstheme="minorHAnsi"/>
          <w:b/>
          <w:bCs/>
        </w:rPr>
        <w:t>the Department of Non-Wood Products and Services</w:t>
      </w:r>
      <w:r w:rsidRPr="00977AEE">
        <w:rPr>
          <w:rFonts w:cstheme="minorHAnsi"/>
        </w:rPr>
        <w:t xml:space="preserve"> (DNWFPS) was established as the central unit of the GDF in 2011. </w:t>
      </w:r>
      <w:r w:rsidRPr="00977AEE">
        <w:rPr>
          <w:rStyle w:val="Kpr"/>
          <w:rFonts w:cstheme="minorHAnsi"/>
          <w:color w:val="000000" w:themeColor="text1"/>
          <w:u w:val="none"/>
        </w:rPr>
        <w:t xml:space="preserve">The </w:t>
      </w:r>
      <w:r w:rsidRPr="00977AEE">
        <w:rPr>
          <w:rFonts w:cstheme="minorHAnsi"/>
          <w:color w:val="000000" w:themeColor="text1"/>
        </w:rPr>
        <w:t>DNWFPS</w:t>
      </w:r>
      <w:r w:rsidRPr="00977AEE">
        <w:rPr>
          <w:rStyle w:val="Kpr"/>
          <w:rFonts w:cstheme="minorHAnsi"/>
          <w:color w:val="000000" w:themeColor="text1"/>
          <w:u w:val="none"/>
        </w:rPr>
        <w:t xml:space="preserve"> is responsible to determine, carry out or make works related to the inventory, value assessment, diagnosis, promotion, planning, mapping, project design, production and marketing of NWFPs and forest ecosystem services. (</w:t>
      </w:r>
      <w:r w:rsidRPr="00977AEE">
        <w:rPr>
          <w:rFonts w:cstheme="minorHAnsi"/>
          <w:color w:val="000000" w:themeColor="text1"/>
        </w:rPr>
        <w:t>Anonymous, 2018).</w:t>
      </w:r>
    </w:p>
    <w:p w14:paraId="1E6DFBD7" w14:textId="3EDC553D" w:rsidR="00C517FC" w:rsidRPr="00977AEE" w:rsidRDefault="00C517FC" w:rsidP="00874CDB">
      <w:pPr>
        <w:jc w:val="both"/>
        <w:rPr>
          <w:rStyle w:val="Kpr"/>
          <w:rFonts w:cstheme="minorHAnsi"/>
          <w:color w:val="000000" w:themeColor="text1"/>
          <w:u w:val="none"/>
        </w:rPr>
      </w:pPr>
      <w:r w:rsidRPr="00977AEE">
        <w:rPr>
          <w:rStyle w:val="Kpr"/>
          <w:rFonts w:cstheme="minorHAnsi"/>
          <w:color w:val="000000" w:themeColor="text1"/>
          <w:u w:val="none"/>
        </w:rPr>
        <w:t>This report titled "</w:t>
      </w:r>
      <w:r w:rsidRPr="00977AEE">
        <w:rPr>
          <w:rFonts w:cstheme="minorHAnsi"/>
        </w:rPr>
        <w:t xml:space="preserve"> </w:t>
      </w:r>
      <w:r w:rsidRPr="00977AEE">
        <w:rPr>
          <w:rStyle w:val="Kpr"/>
          <w:rFonts w:cstheme="minorHAnsi"/>
          <w:color w:val="000000" w:themeColor="text1"/>
          <w:u w:val="none"/>
        </w:rPr>
        <w:t xml:space="preserve">ASSESSMENT OF EXISTING POLICY TOOLS RELATED TO NON-WOOD FOREST PRODUCTS MANAGEMENT IN TURKEY " has been prepared in close cooperation with DNWFPS. The aim of the report is to </w:t>
      </w:r>
      <w:r w:rsidR="00874CDB" w:rsidRPr="00977AEE">
        <w:rPr>
          <w:rStyle w:val="Kpr"/>
          <w:rFonts w:cstheme="minorHAnsi"/>
          <w:color w:val="000000" w:themeColor="text1"/>
          <w:u w:val="none"/>
        </w:rPr>
        <w:t>assess</w:t>
      </w:r>
      <w:r w:rsidRPr="00977AEE">
        <w:rPr>
          <w:rStyle w:val="Kpr"/>
          <w:rFonts w:cstheme="minorHAnsi"/>
          <w:color w:val="000000" w:themeColor="text1"/>
          <w:u w:val="none"/>
        </w:rPr>
        <w:t xml:space="preserve"> the NWFPs exist in Turkey and managed by the GDF. In this context, issues such as NWFPs definition, official list, inventory, collection, sale, economic value and contribution to the national economy were examined.</w:t>
      </w:r>
    </w:p>
    <w:p w14:paraId="516903D4" w14:textId="77777777" w:rsidR="00734ED1" w:rsidRPr="00977AEE" w:rsidRDefault="00734ED1" w:rsidP="00734ED1">
      <w:pPr>
        <w:spacing w:line="276" w:lineRule="auto"/>
        <w:jc w:val="both"/>
        <w:rPr>
          <w:rFonts w:cstheme="minorHAnsi"/>
        </w:rPr>
      </w:pPr>
      <w:r w:rsidRPr="00977AEE">
        <w:rPr>
          <w:rFonts w:cstheme="minorHAnsi"/>
        </w:rPr>
        <w:t xml:space="preserve">This report was prepared in close and intensive cooperation with DNWFPS. All collected data reviewed and validated by this department. </w:t>
      </w:r>
    </w:p>
    <w:p w14:paraId="50A7D37B" w14:textId="77777777" w:rsidR="00734ED1" w:rsidRPr="00977AEE" w:rsidRDefault="00734ED1" w:rsidP="00C517FC">
      <w:pPr>
        <w:jc w:val="both"/>
        <w:rPr>
          <w:rFonts w:cstheme="minorHAnsi"/>
        </w:rPr>
      </w:pPr>
    </w:p>
    <w:p w14:paraId="2E0D3DD6" w14:textId="77777777" w:rsidR="00C517FC" w:rsidRPr="00977AEE" w:rsidRDefault="00C517FC" w:rsidP="00C517FC">
      <w:pPr>
        <w:pStyle w:val="DipnotMetni"/>
        <w:rPr>
          <w:rFonts w:cstheme="minorHAnsi"/>
          <w:b/>
          <w:bCs/>
          <w:sz w:val="22"/>
          <w:szCs w:val="22"/>
          <w:lang w:val="en-US"/>
        </w:rPr>
      </w:pPr>
    </w:p>
    <w:p w14:paraId="4D0A0838" w14:textId="77777777" w:rsidR="00C517FC" w:rsidRPr="00977AEE" w:rsidRDefault="00C517FC" w:rsidP="00C517FC">
      <w:pPr>
        <w:rPr>
          <w:rFonts w:cstheme="minorHAnsi"/>
          <w:b/>
          <w:bCs/>
        </w:rPr>
      </w:pPr>
      <w:r w:rsidRPr="00977AEE">
        <w:rPr>
          <w:rFonts w:cstheme="minorHAnsi"/>
          <w:b/>
          <w:bCs/>
        </w:rPr>
        <w:br w:type="page"/>
      </w:r>
    </w:p>
    <w:p w14:paraId="246F106C" w14:textId="77777777" w:rsidR="00C517FC" w:rsidRPr="00977AEE" w:rsidRDefault="00C517FC" w:rsidP="00C517FC">
      <w:pPr>
        <w:pStyle w:val="Balk1"/>
        <w:numPr>
          <w:ilvl w:val="0"/>
          <w:numId w:val="29"/>
        </w:numPr>
        <w:jc w:val="both"/>
        <w:rPr>
          <w:rFonts w:asciiTheme="minorHAnsi" w:hAnsiTheme="minorHAnsi" w:cstheme="minorHAnsi"/>
          <w:sz w:val="22"/>
          <w:szCs w:val="22"/>
          <w:lang w:val="en-US"/>
        </w:rPr>
      </w:pPr>
      <w:bookmarkStart w:id="24" w:name="_Toc32075718"/>
      <w:bookmarkStart w:id="25" w:name="_Toc46926900"/>
      <w:bookmarkStart w:id="26" w:name="_Toc47097607"/>
      <w:bookmarkStart w:id="27" w:name="_Toc53817452"/>
      <w:bookmarkEnd w:id="5"/>
      <w:bookmarkEnd w:id="6"/>
      <w:r w:rsidRPr="00977AEE">
        <w:rPr>
          <w:rFonts w:asciiTheme="minorHAnsi" w:hAnsiTheme="minorHAnsi" w:cstheme="minorHAnsi"/>
          <w:sz w:val="22"/>
          <w:szCs w:val="22"/>
          <w:lang w:val="en-US"/>
        </w:rPr>
        <w:lastRenderedPageBreak/>
        <w:t>CHAPTER 1: INTRODUCTION</w:t>
      </w:r>
      <w:bookmarkEnd w:id="24"/>
      <w:bookmarkEnd w:id="25"/>
      <w:bookmarkEnd w:id="26"/>
      <w:bookmarkEnd w:id="27"/>
      <w:r w:rsidRPr="00977AEE">
        <w:rPr>
          <w:rFonts w:asciiTheme="minorHAnsi" w:hAnsiTheme="minorHAnsi" w:cstheme="minorHAnsi"/>
          <w:sz w:val="22"/>
          <w:szCs w:val="22"/>
          <w:lang w:val="en-US"/>
        </w:rPr>
        <w:t xml:space="preserve"> </w:t>
      </w:r>
    </w:p>
    <w:p w14:paraId="53D5B3FC" w14:textId="77777777" w:rsidR="00C517FC" w:rsidRPr="00977AEE" w:rsidRDefault="00C517FC" w:rsidP="00C517FC">
      <w:pPr>
        <w:pStyle w:val="Balk2"/>
        <w:numPr>
          <w:ilvl w:val="1"/>
          <w:numId w:val="29"/>
        </w:numPr>
        <w:jc w:val="both"/>
        <w:rPr>
          <w:rFonts w:asciiTheme="minorHAnsi" w:hAnsiTheme="minorHAnsi" w:cstheme="minorHAnsi"/>
          <w:sz w:val="22"/>
          <w:szCs w:val="22"/>
          <w:lang w:val="en-US"/>
        </w:rPr>
      </w:pPr>
      <w:bookmarkStart w:id="28" w:name="_Toc46926901"/>
      <w:bookmarkStart w:id="29" w:name="_Toc47097608"/>
      <w:bookmarkStart w:id="30" w:name="_Toc53817453"/>
      <w:r w:rsidRPr="00977AEE">
        <w:rPr>
          <w:rFonts w:asciiTheme="minorHAnsi" w:hAnsiTheme="minorHAnsi" w:cstheme="minorHAnsi"/>
          <w:sz w:val="22"/>
          <w:szCs w:val="22"/>
          <w:lang w:val="en-US"/>
        </w:rPr>
        <w:t>General Information on Turkey’s Forests and Forestry</w:t>
      </w:r>
      <w:bookmarkEnd w:id="28"/>
      <w:bookmarkEnd w:id="29"/>
      <w:bookmarkEnd w:id="30"/>
    </w:p>
    <w:p w14:paraId="48669F97" w14:textId="77777777" w:rsidR="00C517FC" w:rsidRPr="00977AEE" w:rsidRDefault="00C517FC" w:rsidP="00C517FC">
      <w:pPr>
        <w:jc w:val="both"/>
        <w:rPr>
          <w:rFonts w:cstheme="minorHAnsi"/>
        </w:rPr>
      </w:pPr>
      <w:r w:rsidRPr="00977AEE">
        <w:rPr>
          <w:rFonts w:cstheme="minorHAnsi"/>
        </w:rPr>
        <w:t xml:space="preserve">Turkey’s forests are an extremely important asset: they provide multiple environmental services including watershed protection and erosion control, raw material for the sector including a world scale wood panels and furniture industry, a rich and diverse source of non-wood forest products, employment in rural areas but especially in forest villages, and fuelwood for large numbers of rural dwellers who have limited access to conventional energy sources. </w:t>
      </w:r>
    </w:p>
    <w:p w14:paraId="240543EA" w14:textId="6209FC01" w:rsidR="00C517FC" w:rsidRPr="00977AEE" w:rsidRDefault="00C517FC" w:rsidP="00C517FC">
      <w:pPr>
        <w:pStyle w:val="DipnotMetni"/>
        <w:jc w:val="both"/>
        <w:rPr>
          <w:rFonts w:cstheme="minorHAnsi"/>
          <w:sz w:val="22"/>
          <w:szCs w:val="22"/>
          <w:lang w:val="en-US"/>
        </w:rPr>
      </w:pPr>
      <w:r w:rsidRPr="00977AEE">
        <w:rPr>
          <w:rFonts w:cstheme="minorHAnsi"/>
          <w:sz w:val="22"/>
          <w:szCs w:val="22"/>
          <w:lang w:val="en-US"/>
        </w:rPr>
        <w:t>Table 1 shows the country area, population, forest area and growing stock of Turkey. (GDF, 2020). As seen in this Table, FAO and national institutions give</w:t>
      </w:r>
      <w:r w:rsidR="00587C63" w:rsidRPr="00977AEE">
        <w:rPr>
          <w:rFonts w:cstheme="minorHAnsi"/>
          <w:sz w:val="22"/>
          <w:szCs w:val="22"/>
          <w:lang w:val="en-US"/>
        </w:rPr>
        <w:t xml:space="preserve"> a</w:t>
      </w:r>
      <w:r w:rsidRPr="00977AEE">
        <w:rPr>
          <w:rFonts w:cstheme="minorHAnsi"/>
          <w:sz w:val="22"/>
          <w:szCs w:val="22"/>
          <w:lang w:val="en-US"/>
        </w:rPr>
        <w:t xml:space="preserve"> different number for Turkey's forests. This is due to the difference between national forest definition and the definition used by FAO. Turkey’s Forest Law describes the forest as "naturally grown or artificially grown tree and shrub communities are considered forests with the areas what the trees occupy”. According to this definition, the areas defined as other wooded lands (OWL) by FAO also fall into the forest area of Turkey. This is an important issue for NWFPs, because OWLs are more favorable environments for NWFPs comparing with high forests. The majority of the NWFPs are found in forests, principally along the coast line with canopy cover less than 11 percent (degraded forest) (World Bank, 2017). Figure 1 shows the </w:t>
      </w:r>
      <w:r w:rsidR="00304AFA" w:rsidRPr="00977AEE">
        <w:rPr>
          <w:rFonts w:cstheme="minorHAnsi"/>
          <w:sz w:val="22"/>
          <w:szCs w:val="22"/>
          <w:lang w:val="en-US"/>
        </w:rPr>
        <w:t>distribution</w:t>
      </w:r>
      <w:r w:rsidRPr="00977AEE">
        <w:rPr>
          <w:rFonts w:cstheme="minorHAnsi"/>
          <w:sz w:val="22"/>
          <w:szCs w:val="22"/>
          <w:lang w:val="en-US"/>
        </w:rPr>
        <w:t xml:space="preserve"> of forests in Turkey. (GDF, 2012)</w:t>
      </w:r>
    </w:p>
    <w:p w14:paraId="790B3C99" w14:textId="77777777" w:rsidR="00C517FC" w:rsidRPr="00977AEE" w:rsidRDefault="00C517FC" w:rsidP="00C517FC">
      <w:pPr>
        <w:pStyle w:val="DipnotMetni"/>
        <w:jc w:val="both"/>
        <w:rPr>
          <w:rFonts w:cstheme="minorHAnsi"/>
          <w:sz w:val="22"/>
          <w:szCs w:val="22"/>
          <w:lang w:val="en-US"/>
        </w:rPr>
      </w:pPr>
    </w:p>
    <w:p w14:paraId="3F20BC8F" w14:textId="4EC33C07" w:rsidR="00C517FC" w:rsidRPr="00977AEE" w:rsidRDefault="00C517FC" w:rsidP="00C517FC">
      <w:pPr>
        <w:pStyle w:val="ResimYazs"/>
        <w:keepNext/>
        <w:rPr>
          <w:rFonts w:cstheme="minorHAnsi"/>
          <w:sz w:val="22"/>
          <w:szCs w:val="22"/>
          <w:lang w:val="en-US"/>
        </w:rPr>
      </w:pPr>
      <w:bookmarkStart w:id="31" w:name="_Toc47097651"/>
      <w:bookmarkStart w:id="32" w:name="_Toc53817499"/>
      <w:r w:rsidRPr="00977AEE">
        <w:rPr>
          <w:rFonts w:cstheme="minorHAnsi"/>
          <w:sz w:val="22"/>
          <w:szCs w:val="22"/>
          <w:lang w:val="en-US"/>
        </w:rPr>
        <w:t xml:space="preserve">Table </w:t>
      </w:r>
      <w:r w:rsidRPr="00DE66BF">
        <w:rPr>
          <w:rFonts w:cstheme="minorHAnsi"/>
          <w:noProof/>
          <w:sz w:val="22"/>
          <w:szCs w:val="22"/>
          <w:lang w:val="en-US"/>
        </w:rPr>
        <w:fldChar w:fldCharType="begin"/>
      </w:r>
      <w:r w:rsidRPr="00977AEE">
        <w:rPr>
          <w:rFonts w:cstheme="minorHAnsi"/>
          <w:noProof/>
          <w:sz w:val="22"/>
          <w:szCs w:val="22"/>
          <w:lang w:val="en-US"/>
        </w:rPr>
        <w:instrText xml:space="preserve"> SEQ Table \* ARABIC </w:instrText>
      </w:r>
      <w:r w:rsidRPr="00DE66BF">
        <w:rPr>
          <w:rFonts w:cstheme="minorHAnsi"/>
          <w:noProof/>
          <w:sz w:val="22"/>
          <w:szCs w:val="22"/>
          <w:lang w:val="en-US"/>
        </w:rPr>
        <w:fldChar w:fldCharType="separate"/>
      </w:r>
      <w:r w:rsidR="003B13F4" w:rsidRPr="00977AEE">
        <w:rPr>
          <w:rFonts w:cstheme="minorHAnsi"/>
          <w:noProof/>
          <w:sz w:val="22"/>
          <w:szCs w:val="22"/>
          <w:lang w:val="en-US"/>
        </w:rPr>
        <w:t>1</w:t>
      </w:r>
      <w:r w:rsidRPr="00DE66BF">
        <w:rPr>
          <w:rFonts w:cstheme="minorHAnsi"/>
          <w:noProof/>
          <w:sz w:val="22"/>
          <w:szCs w:val="22"/>
          <w:lang w:val="en-US"/>
        </w:rPr>
        <w:fldChar w:fldCharType="end"/>
      </w:r>
      <w:r w:rsidRPr="00977AEE">
        <w:rPr>
          <w:rFonts w:cstheme="minorHAnsi"/>
          <w:sz w:val="22"/>
          <w:szCs w:val="22"/>
          <w:lang w:val="en-US"/>
        </w:rPr>
        <w:t>. Turkey’s Land, Population and Forests</w:t>
      </w:r>
      <w:bookmarkEnd w:id="31"/>
      <w:bookmarkEnd w:id="32"/>
    </w:p>
    <w:tbl>
      <w:tblPr>
        <w:tblStyle w:val="TabloKlavuzu"/>
        <w:tblW w:w="9022" w:type="dxa"/>
        <w:tblLayout w:type="fixed"/>
        <w:tblLook w:val="04A0" w:firstRow="1" w:lastRow="0" w:firstColumn="1" w:lastColumn="0" w:noHBand="0" w:noVBand="1"/>
      </w:tblPr>
      <w:tblGrid>
        <w:gridCol w:w="4654"/>
        <w:gridCol w:w="1747"/>
        <w:gridCol w:w="2621"/>
      </w:tblGrid>
      <w:tr w:rsidR="00C517FC" w:rsidRPr="00977AEE" w14:paraId="3FAAFB73" w14:textId="77777777" w:rsidTr="00D3764B">
        <w:trPr>
          <w:trHeight w:val="262"/>
        </w:trPr>
        <w:tc>
          <w:tcPr>
            <w:tcW w:w="4654" w:type="dxa"/>
          </w:tcPr>
          <w:p w14:paraId="65EE80E8" w14:textId="77777777" w:rsidR="00C517FC" w:rsidRPr="00977AEE" w:rsidRDefault="00C517FC" w:rsidP="00D3764B">
            <w:pPr>
              <w:jc w:val="both"/>
              <w:rPr>
                <w:rFonts w:cstheme="minorHAnsi"/>
              </w:rPr>
            </w:pPr>
            <w:bookmarkStart w:id="33" w:name="_Hlk46468876"/>
            <w:r w:rsidRPr="00977AEE">
              <w:rPr>
                <w:rFonts w:cstheme="minorHAnsi"/>
              </w:rPr>
              <w:t>Indicator</w:t>
            </w:r>
          </w:p>
        </w:tc>
        <w:tc>
          <w:tcPr>
            <w:tcW w:w="1747" w:type="dxa"/>
          </w:tcPr>
          <w:p w14:paraId="09D41EA6" w14:textId="77777777" w:rsidR="00C517FC" w:rsidRPr="00977AEE" w:rsidRDefault="00C517FC" w:rsidP="00D3764B">
            <w:pPr>
              <w:jc w:val="both"/>
              <w:rPr>
                <w:rFonts w:cstheme="minorHAnsi"/>
              </w:rPr>
            </w:pPr>
            <w:r w:rsidRPr="00977AEE">
              <w:rPr>
                <w:rFonts w:cstheme="minorHAnsi"/>
              </w:rPr>
              <w:t>Unit of measure</w:t>
            </w:r>
          </w:p>
        </w:tc>
        <w:tc>
          <w:tcPr>
            <w:tcW w:w="2621" w:type="dxa"/>
          </w:tcPr>
          <w:p w14:paraId="29A87C08" w14:textId="77777777" w:rsidR="00C517FC" w:rsidRPr="00977AEE" w:rsidRDefault="00C517FC" w:rsidP="00D3764B">
            <w:pPr>
              <w:jc w:val="both"/>
              <w:rPr>
                <w:rFonts w:cstheme="minorHAnsi"/>
              </w:rPr>
            </w:pPr>
            <w:r w:rsidRPr="00977AEE">
              <w:rPr>
                <w:rFonts w:cstheme="minorHAnsi"/>
              </w:rPr>
              <w:t>Amount</w:t>
            </w:r>
          </w:p>
        </w:tc>
      </w:tr>
      <w:tr w:rsidR="00C517FC" w:rsidRPr="00977AEE" w14:paraId="31AF6A5B" w14:textId="77777777" w:rsidTr="00D3764B">
        <w:trPr>
          <w:trHeight w:val="262"/>
        </w:trPr>
        <w:tc>
          <w:tcPr>
            <w:tcW w:w="4654" w:type="dxa"/>
          </w:tcPr>
          <w:p w14:paraId="1D7D3BA1" w14:textId="77777777" w:rsidR="00C517FC" w:rsidRPr="00977AEE" w:rsidRDefault="00C517FC" w:rsidP="00D3764B">
            <w:pPr>
              <w:jc w:val="both"/>
              <w:rPr>
                <w:rFonts w:cstheme="minorHAnsi"/>
              </w:rPr>
            </w:pPr>
            <w:r w:rsidRPr="00977AEE">
              <w:rPr>
                <w:rFonts w:cstheme="minorHAnsi"/>
              </w:rPr>
              <w:t>Country area (FAO,2016)</w:t>
            </w:r>
          </w:p>
        </w:tc>
        <w:tc>
          <w:tcPr>
            <w:tcW w:w="1747" w:type="dxa"/>
          </w:tcPr>
          <w:p w14:paraId="68654296" w14:textId="77777777" w:rsidR="00C517FC" w:rsidRPr="00977AEE" w:rsidRDefault="00C517FC" w:rsidP="00D3764B">
            <w:pPr>
              <w:jc w:val="both"/>
              <w:rPr>
                <w:rFonts w:cstheme="minorHAnsi"/>
              </w:rPr>
            </w:pPr>
            <w:r w:rsidRPr="00977AEE">
              <w:rPr>
                <w:rFonts w:cstheme="minorHAnsi"/>
              </w:rPr>
              <w:t>ha</w:t>
            </w:r>
          </w:p>
        </w:tc>
        <w:tc>
          <w:tcPr>
            <w:tcW w:w="2621" w:type="dxa"/>
          </w:tcPr>
          <w:p w14:paraId="0FB8700D"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78 535 000</w:t>
            </w:r>
          </w:p>
        </w:tc>
      </w:tr>
      <w:tr w:rsidR="00C517FC" w:rsidRPr="00977AEE" w14:paraId="5B0A81AB" w14:textId="77777777" w:rsidTr="00D3764B">
        <w:trPr>
          <w:trHeight w:val="274"/>
        </w:trPr>
        <w:tc>
          <w:tcPr>
            <w:tcW w:w="4654" w:type="dxa"/>
          </w:tcPr>
          <w:p w14:paraId="318FF169" w14:textId="77777777" w:rsidR="00C517FC" w:rsidRPr="00977AEE" w:rsidRDefault="00C517FC" w:rsidP="00D3764B">
            <w:pPr>
              <w:jc w:val="both"/>
              <w:rPr>
                <w:rFonts w:cstheme="minorHAnsi"/>
              </w:rPr>
            </w:pPr>
            <w:r w:rsidRPr="00977AEE">
              <w:rPr>
                <w:rFonts w:cstheme="minorHAnsi"/>
              </w:rPr>
              <w:t>Forest area by FAO (FAO,2016)</w:t>
            </w:r>
          </w:p>
        </w:tc>
        <w:tc>
          <w:tcPr>
            <w:tcW w:w="1747" w:type="dxa"/>
          </w:tcPr>
          <w:p w14:paraId="7A2D2681" w14:textId="77777777" w:rsidR="00C517FC" w:rsidRPr="00977AEE" w:rsidRDefault="00C517FC" w:rsidP="00D3764B">
            <w:pPr>
              <w:jc w:val="both"/>
              <w:rPr>
                <w:rFonts w:cstheme="minorHAnsi"/>
              </w:rPr>
            </w:pPr>
            <w:r w:rsidRPr="00977AEE">
              <w:rPr>
                <w:rFonts w:cstheme="minorHAnsi"/>
              </w:rPr>
              <w:t>ha</w:t>
            </w:r>
          </w:p>
        </w:tc>
        <w:tc>
          <w:tcPr>
            <w:tcW w:w="2621" w:type="dxa"/>
          </w:tcPr>
          <w:p w14:paraId="312B0924"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11 715 000</w:t>
            </w:r>
          </w:p>
        </w:tc>
      </w:tr>
      <w:tr w:rsidR="00C517FC" w:rsidRPr="00977AEE" w14:paraId="6304517B" w14:textId="77777777" w:rsidTr="00D3764B">
        <w:trPr>
          <w:trHeight w:val="262"/>
        </w:trPr>
        <w:tc>
          <w:tcPr>
            <w:tcW w:w="4654" w:type="dxa"/>
          </w:tcPr>
          <w:p w14:paraId="3D1D63EC" w14:textId="77777777" w:rsidR="00C517FC" w:rsidRPr="00977AEE" w:rsidRDefault="00C517FC" w:rsidP="00D3764B">
            <w:pPr>
              <w:jc w:val="both"/>
              <w:rPr>
                <w:rFonts w:cstheme="minorHAnsi"/>
              </w:rPr>
            </w:pPr>
            <w:r w:rsidRPr="00977AEE">
              <w:rPr>
                <w:rFonts w:cstheme="minorHAnsi"/>
              </w:rPr>
              <w:t xml:space="preserve">Forest area by national definitions </w:t>
            </w:r>
            <w:r w:rsidRPr="00977AEE">
              <w:rPr>
                <w:rFonts w:eastAsia="Times New Roman" w:cstheme="minorHAnsi"/>
                <w:lang w:eastAsia="tr-TR"/>
              </w:rPr>
              <w:t>(</w:t>
            </w:r>
            <w:r w:rsidRPr="00977AEE">
              <w:rPr>
                <w:rFonts w:cstheme="minorHAnsi"/>
              </w:rPr>
              <w:t>GDF,2020)</w:t>
            </w:r>
            <w:r w:rsidRPr="00977AEE">
              <w:rPr>
                <w:rStyle w:val="DipnotBavurusu"/>
                <w:rFonts w:cstheme="minorHAnsi"/>
              </w:rPr>
              <w:footnoteReference w:id="1"/>
            </w:r>
          </w:p>
        </w:tc>
        <w:tc>
          <w:tcPr>
            <w:tcW w:w="1747" w:type="dxa"/>
          </w:tcPr>
          <w:p w14:paraId="2B8F36AB" w14:textId="77777777" w:rsidR="00C517FC" w:rsidRPr="00977AEE" w:rsidRDefault="00C517FC" w:rsidP="00D3764B">
            <w:pPr>
              <w:jc w:val="both"/>
              <w:rPr>
                <w:rFonts w:cstheme="minorHAnsi"/>
              </w:rPr>
            </w:pPr>
            <w:r w:rsidRPr="00977AEE">
              <w:rPr>
                <w:rFonts w:cstheme="minorHAnsi"/>
              </w:rPr>
              <w:t>ha</w:t>
            </w:r>
          </w:p>
        </w:tc>
        <w:tc>
          <w:tcPr>
            <w:tcW w:w="2621" w:type="dxa"/>
          </w:tcPr>
          <w:p w14:paraId="3031011C" w14:textId="77777777" w:rsidR="00C517FC" w:rsidRPr="00977AEE" w:rsidRDefault="00C517FC" w:rsidP="00D3764B">
            <w:pPr>
              <w:jc w:val="both"/>
              <w:rPr>
                <w:rFonts w:cstheme="minorHAnsi"/>
              </w:rPr>
            </w:pPr>
            <w:r w:rsidRPr="00977AEE">
              <w:rPr>
                <w:rFonts w:eastAsia="Times New Roman" w:cstheme="minorHAnsi"/>
                <w:lang w:eastAsia="tr-TR"/>
              </w:rPr>
              <w:t>22 740 297</w:t>
            </w:r>
          </w:p>
        </w:tc>
      </w:tr>
      <w:tr w:rsidR="00C517FC" w:rsidRPr="00977AEE" w14:paraId="443BDCD2" w14:textId="77777777" w:rsidTr="00D3764B">
        <w:trPr>
          <w:trHeight w:val="525"/>
        </w:trPr>
        <w:tc>
          <w:tcPr>
            <w:tcW w:w="4654" w:type="dxa"/>
          </w:tcPr>
          <w:p w14:paraId="37B6D25F" w14:textId="77777777" w:rsidR="00C517FC" w:rsidRPr="00977AEE" w:rsidRDefault="00C517FC" w:rsidP="00D3764B">
            <w:pPr>
              <w:jc w:val="both"/>
              <w:rPr>
                <w:rFonts w:cstheme="minorHAnsi"/>
              </w:rPr>
            </w:pPr>
            <w:r w:rsidRPr="00977AEE">
              <w:rPr>
                <w:rFonts w:eastAsia="Times New Roman" w:cstheme="minorHAnsi"/>
                <w:lang w:eastAsia="tr-TR"/>
              </w:rPr>
              <w:t xml:space="preserve">Private forest area </w:t>
            </w:r>
          </w:p>
          <w:p w14:paraId="7BB1558F" w14:textId="77777777" w:rsidR="00C517FC" w:rsidRPr="00977AEE" w:rsidRDefault="00C517FC" w:rsidP="00D3764B">
            <w:pPr>
              <w:jc w:val="both"/>
              <w:rPr>
                <w:rFonts w:cstheme="minorHAnsi"/>
              </w:rPr>
            </w:pPr>
          </w:p>
        </w:tc>
        <w:tc>
          <w:tcPr>
            <w:tcW w:w="1747" w:type="dxa"/>
          </w:tcPr>
          <w:p w14:paraId="5D2C40FD" w14:textId="77777777" w:rsidR="00C517FC" w:rsidRPr="00977AEE" w:rsidRDefault="00C517FC" w:rsidP="00D3764B">
            <w:pPr>
              <w:jc w:val="both"/>
              <w:rPr>
                <w:rFonts w:cstheme="minorHAnsi"/>
              </w:rPr>
            </w:pPr>
            <w:r w:rsidRPr="00977AEE">
              <w:rPr>
                <w:rFonts w:cstheme="minorHAnsi"/>
              </w:rPr>
              <w:t>ha</w:t>
            </w:r>
          </w:p>
        </w:tc>
        <w:tc>
          <w:tcPr>
            <w:tcW w:w="2621" w:type="dxa"/>
          </w:tcPr>
          <w:p w14:paraId="05C61570"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 xml:space="preserve">18 000 </w:t>
            </w:r>
          </w:p>
          <w:p w14:paraId="1B310FE7" w14:textId="77777777" w:rsidR="00C517FC" w:rsidRPr="00977AEE" w:rsidRDefault="00C517FC" w:rsidP="00D3764B">
            <w:pPr>
              <w:jc w:val="both"/>
              <w:rPr>
                <w:rFonts w:cstheme="minorHAnsi"/>
              </w:rPr>
            </w:pPr>
            <w:r w:rsidRPr="00977AEE">
              <w:rPr>
                <w:rFonts w:eastAsia="Times New Roman" w:cstheme="minorHAnsi"/>
                <w:lang w:eastAsia="tr-TR"/>
              </w:rPr>
              <w:t>(0.080% of total forest)</w:t>
            </w:r>
          </w:p>
        </w:tc>
      </w:tr>
      <w:tr w:rsidR="00C517FC" w:rsidRPr="00977AEE" w14:paraId="09168A9A" w14:textId="77777777" w:rsidTr="00D3764B">
        <w:trPr>
          <w:trHeight w:val="274"/>
        </w:trPr>
        <w:tc>
          <w:tcPr>
            <w:tcW w:w="4654" w:type="dxa"/>
          </w:tcPr>
          <w:p w14:paraId="47933E34" w14:textId="77777777" w:rsidR="00C517FC" w:rsidRPr="00977AEE" w:rsidRDefault="00C517FC" w:rsidP="00D3764B">
            <w:pPr>
              <w:jc w:val="both"/>
              <w:rPr>
                <w:rFonts w:eastAsia="Times New Roman" w:cstheme="minorHAnsi"/>
                <w:lang w:eastAsia="tr-TR"/>
              </w:rPr>
            </w:pPr>
            <w:r w:rsidRPr="00977AEE">
              <w:rPr>
                <w:rFonts w:cstheme="minorHAnsi"/>
              </w:rPr>
              <w:t>Growing stock (2019)</w:t>
            </w:r>
          </w:p>
        </w:tc>
        <w:tc>
          <w:tcPr>
            <w:tcW w:w="1747" w:type="dxa"/>
          </w:tcPr>
          <w:p w14:paraId="76C62987" w14:textId="77777777" w:rsidR="00C517FC" w:rsidRPr="00977AEE" w:rsidRDefault="00C517FC" w:rsidP="00D3764B">
            <w:pPr>
              <w:jc w:val="both"/>
              <w:rPr>
                <w:rFonts w:cstheme="minorHAnsi"/>
              </w:rPr>
            </w:pPr>
            <w:r w:rsidRPr="00977AEE">
              <w:rPr>
                <w:rFonts w:eastAsia="Times New Roman" w:cstheme="minorHAnsi"/>
                <w:lang w:eastAsia="tr-TR"/>
              </w:rPr>
              <w:t>m3</w:t>
            </w:r>
          </w:p>
        </w:tc>
        <w:tc>
          <w:tcPr>
            <w:tcW w:w="2621" w:type="dxa"/>
          </w:tcPr>
          <w:p w14:paraId="2B341BAD"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1 679 356 210</w:t>
            </w:r>
          </w:p>
        </w:tc>
      </w:tr>
      <w:tr w:rsidR="00C517FC" w:rsidRPr="00977AEE" w14:paraId="5B01D0C6" w14:textId="77777777" w:rsidTr="00D3764B">
        <w:trPr>
          <w:trHeight w:val="262"/>
        </w:trPr>
        <w:tc>
          <w:tcPr>
            <w:tcW w:w="4654" w:type="dxa"/>
          </w:tcPr>
          <w:p w14:paraId="40CFE5C0" w14:textId="77777777" w:rsidR="00C517FC" w:rsidRPr="00977AEE" w:rsidRDefault="00C517FC" w:rsidP="00D3764B">
            <w:pPr>
              <w:jc w:val="both"/>
              <w:rPr>
                <w:rFonts w:cstheme="minorHAnsi"/>
              </w:rPr>
            </w:pPr>
            <w:r w:rsidRPr="00977AEE">
              <w:rPr>
                <w:rFonts w:eastAsia="Times New Roman" w:cstheme="minorHAnsi"/>
                <w:lang w:eastAsia="tr-TR"/>
              </w:rPr>
              <w:t>Annual increment (2019)</w:t>
            </w:r>
          </w:p>
        </w:tc>
        <w:tc>
          <w:tcPr>
            <w:tcW w:w="1747" w:type="dxa"/>
          </w:tcPr>
          <w:p w14:paraId="02ADCC3F"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m3</w:t>
            </w:r>
          </w:p>
        </w:tc>
        <w:tc>
          <w:tcPr>
            <w:tcW w:w="2621" w:type="dxa"/>
          </w:tcPr>
          <w:p w14:paraId="60814A07"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47 200 000</w:t>
            </w:r>
          </w:p>
        </w:tc>
      </w:tr>
      <w:tr w:rsidR="00C517FC" w:rsidRPr="00977AEE" w14:paraId="6C8ABC48" w14:textId="77777777" w:rsidTr="00D3764B">
        <w:trPr>
          <w:trHeight w:val="441"/>
        </w:trPr>
        <w:tc>
          <w:tcPr>
            <w:tcW w:w="4654" w:type="dxa"/>
          </w:tcPr>
          <w:p w14:paraId="6FB331CA"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Industrial wood in the rough production-2019</w:t>
            </w:r>
          </w:p>
        </w:tc>
        <w:tc>
          <w:tcPr>
            <w:tcW w:w="1747" w:type="dxa"/>
          </w:tcPr>
          <w:p w14:paraId="488A07DF"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m3</w:t>
            </w:r>
          </w:p>
        </w:tc>
        <w:tc>
          <w:tcPr>
            <w:tcW w:w="2621" w:type="dxa"/>
          </w:tcPr>
          <w:p w14:paraId="725CC8A8" w14:textId="77777777" w:rsidR="00C517FC" w:rsidRPr="00977AEE" w:rsidRDefault="00C517FC" w:rsidP="00D3764B">
            <w:pPr>
              <w:spacing w:after="160" w:line="259" w:lineRule="auto"/>
              <w:jc w:val="both"/>
              <w:rPr>
                <w:rFonts w:eastAsia="Times New Roman" w:cstheme="minorHAnsi"/>
                <w:lang w:eastAsia="tr-TR"/>
              </w:rPr>
            </w:pPr>
            <w:r w:rsidRPr="00977AEE">
              <w:rPr>
                <w:rFonts w:cstheme="minorHAnsi"/>
              </w:rPr>
              <w:t>22 113 248</w:t>
            </w:r>
          </w:p>
        </w:tc>
      </w:tr>
      <w:tr w:rsidR="00C517FC" w:rsidRPr="00977AEE" w14:paraId="549E6D1A" w14:textId="77777777" w:rsidTr="00D3764B">
        <w:trPr>
          <w:trHeight w:val="537"/>
        </w:trPr>
        <w:tc>
          <w:tcPr>
            <w:tcW w:w="4654" w:type="dxa"/>
          </w:tcPr>
          <w:p w14:paraId="2165FBB0"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Annual fFuel wood production-2019</w:t>
            </w:r>
          </w:p>
        </w:tc>
        <w:tc>
          <w:tcPr>
            <w:tcW w:w="1747" w:type="dxa"/>
          </w:tcPr>
          <w:p w14:paraId="60754735"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Stere</w:t>
            </w:r>
            <w:r w:rsidRPr="00977AEE">
              <w:rPr>
                <w:rStyle w:val="DipnotBavurusu"/>
                <w:rFonts w:eastAsia="Times New Roman" w:cstheme="minorHAnsi"/>
                <w:lang w:eastAsia="tr-TR"/>
              </w:rPr>
              <w:footnoteReference w:id="2"/>
            </w:r>
            <w:r w:rsidRPr="00977AEE">
              <w:rPr>
                <w:rFonts w:eastAsia="Times New Roman" w:cstheme="minorHAnsi"/>
                <w:lang w:eastAsia="tr-TR"/>
              </w:rPr>
              <w:t>/m3</w:t>
            </w:r>
          </w:p>
        </w:tc>
        <w:tc>
          <w:tcPr>
            <w:tcW w:w="2621" w:type="dxa"/>
          </w:tcPr>
          <w:p w14:paraId="0E39A5E8"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 xml:space="preserve">5 589 798 stere/3 912 858 m3 </w:t>
            </w:r>
          </w:p>
        </w:tc>
      </w:tr>
      <w:tr w:rsidR="00C517FC" w:rsidRPr="00977AEE" w14:paraId="1B7EAE7C" w14:textId="77777777" w:rsidTr="00D3764B">
        <w:trPr>
          <w:trHeight w:val="262"/>
        </w:trPr>
        <w:tc>
          <w:tcPr>
            <w:tcW w:w="4654" w:type="dxa"/>
          </w:tcPr>
          <w:p w14:paraId="5CCC64A5"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Country population (TURKSTAT, 2020)</w:t>
            </w:r>
          </w:p>
        </w:tc>
        <w:tc>
          <w:tcPr>
            <w:tcW w:w="1747" w:type="dxa"/>
          </w:tcPr>
          <w:p w14:paraId="283E04DB"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Person</w:t>
            </w:r>
          </w:p>
        </w:tc>
        <w:tc>
          <w:tcPr>
            <w:tcW w:w="2621" w:type="dxa"/>
          </w:tcPr>
          <w:p w14:paraId="6E4D0326"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83 154 997</w:t>
            </w:r>
          </w:p>
        </w:tc>
      </w:tr>
      <w:tr w:rsidR="00C517FC" w:rsidRPr="00977AEE" w14:paraId="3FD8B6E9" w14:textId="77777777" w:rsidTr="00D3764B">
        <w:trPr>
          <w:trHeight w:val="262"/>
        </w:trPr>
        <w:tc>
          <w:tcPr>
            <w:tcW w:w="4654" w:type="dxa"/>
          </w:tcPr>
          <w:p w14:paraId="65F89141"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Forest villages subject to Forest Act (GDF, 2018b)</w:t>
            </w:r>
          </w:p>
        </w:tc>
        <w:tc>
          <w:tcPr>
            <w:tcW w:w="1747" w:type="dxa"/>
          </w:tcPr>
          <w:p w14:paraId="0BE94C06"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Number</w:t>
            </w:r>
          </w:p>
        </w:tc>
        <w:tc>
          <w:tcPr>
            <w:tcW w:w="2621" w:type="dxa"/>
          </w:tcPr>
          <w:p w14:paraId="10163AC1"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22 712</w:t>
            </w:r>
          </w:p>
        </w:tc>
      </w:tr>
      <w:tr w:rsidR="00C517FC" w:rsidRPr="00977AEE" w14:paraId="3B64B007" w14:textId="77777777" w:rsidTr="00D3764B">
        <w:trPr>
          <w:trHeight w:val="537"/>
        </w:trPr>
        <w:tc>
          <w:tcPr>
            <w:tcW w:w="4654" w:type="dxa"/>
          </w:tcPr>
          <w:p w14:paraId="77EDD658"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Forest villagers</w:t>
            </w:r>
            <w:r w:rsidRPr="00977AEE">
              <w:rPr>
                <w:rStyle w:val="DipnotBavurusu"/>
                <w:rFonts w:eastAsia="Times New Roman" w:cstheme="minorHAnsi"/>
                <w:lang w:eastAsia="tr-TR"/>
              </w:rPr>
              <w:footnoteReference w:id="3"/>
            </w:r>
            <w:r w:rsidRPr="00977AEE">
              <w:rPr>
                <w:rFonts w:eastAsia="Times New Roman" w:cstheme="minorHAnsi"/>
                <w:lang w:eastAsia="tr-TR"/>
              </w:rPr>
              <w:t xml:space="preserve"> subject to Forest Act</w:t>
            </w:r>
          </w:p>
          <w:p w14:paraId="7A44D5AB" w14:textId="77777777" w:rsidR="00C517FC" w:rsidRPr="00977AEE" w:rsidRDefault="00C517FC" w:rsidP="00D3764B">
            <w:pPr>
              <w:jc w:val="both"/>
              <w:rPr>
                <w:rFonts w:eastAsia="Times New Roman" w:cstheme="minorHAnsi"/>
                <w:lang w:eastAsia="tr-TR"/>
              </w:rPr>
            </w:pPr>
          </w:p>
        </w:tc>
        <w:tc>
          <w:tcPr>
            <w:tcW w:w="1747" w:type="dxa"/>
          </w:tcPr>
          <w:p w14:paraId="3DC5E9F2" w14:textId="77777777" w:rsidR="00C517FC" w:rsidRPr="00977AEE" w:rsidRDefault="00C517FC" w:rsidP="00D3764B">
            <w:pPr>
              <w:jc w:val="both"/>
              <w:rPr>
                <w:rFonts w:eastAsia="Times New Roman" w:cstheme="minorHAnsi"/>
                <w:lang w:eastAsia="tr-TR"/>
              </w:rPr>
            </w:pPr>
            <w:r w:rsidRPr="00977AEE">
              <w:rPr>
                <w:rFonts w:eastAsia="Times New Roman" w:cstheme="minorHAnsi"/>
                <w:lang w:eastAsia="tr-TR"/>
              </w:rPr>
              <w:t>Person</w:t>
            </w:r>
          </w:p>
        </w:tc>
        <w:tc>
          <w:tcPr>
            <w:tcW w:w="2621" w:type="dxa"/>
          </w:tcPr>
          <w:p w14:paraId="6CACC73F" w14:textId="77777777" w:rsidR="00C517FC" w:rsidRPr="00977AEE" w:rsidRDefault="00C517FC" w:rsidP="00D3764B">
            <w:pPr>
              <w:jc w:val="both"/>
              <w:rPr>
                <w:rFonts w:eastAsia="Times New Roman" w:cstheme="minorHAnsi"/>
                <w:lang w:eastAsia="tr-TR"/>
              </w:rPr>
            </w:pPr>
            <w:r w:rsidRPr="00977AEE">
              <w:rPr>
                <w:rFonts w:cstheme="minorHAnsi"/>
              </w:rPr>
              <w:t>7 013 712</w:t>
            </w:r>
          </w:p>
        </w:tc>
      </w:tr>
    </w:tbl>
    <w:p w14:paraId="20C1C500" w14:textId="6FCE05DF" w:rsidR="00C517FC" w:rsidRPr="00977AEE" w:rsidRDefault="00C517FC" w:rsidP="00C517FC">
      <w:pPr>
        <w:pStyle w:val="ResimYazs"/>
        <w:keepNext/>
        <w:jc w:val="both"/>
        <w:rPr>
          <w:rFonts w:cstheme="minorHAnsi"/>
          <w:sz w:val="22"/>
          <w:szCs w:val="22"/>
          <w:lang w:val="en-US"/>
        </w:rPr>
      </w:pPr>
      <w:bookmarkStart w:id="34" w:name="_Toc47097643"/>
      <w:bookmarkStart w:id="35" w:name="_Toc53817494"/>
      <w:bookmarkEnd w:id="33"/>
      <w:r w:rsidRPr="00977AEE">
        <w:rPr>
          <w:rFonts w:cstheme="minorHAnsi"/>
          <w:sz w:val="22"/>
          <w:szCs w:val="22"/>
          <w:lang w:val="en-US"/>
        </w:rPr>
        <w:lastRenderedPageBreak/>
        <w:t xml:space="preserve">Figure </w:t>
      </w:r>
      <w:r w:rsidR="001A7012" w:rsidRPr="00DE66BF">
        <w:rPr>
          <w:rFonts w:cstheme="minorHAnsi"/>
          <w:sz w:val="22"/>
          <w:szCs w:val="22"/>
          <w:lang w:val="en-US"/>
        </w:rPr>
        <w:fldChar w:fldCharType="begin"/>
      </w:r>
      <w:r w:rsidR="001A7012" w:rsidRPr="00977AEE">
        <w:rPr>
          <w:rFonts w:cstheme="minorHAnsi"/>
          <w:sz w:val="22"/>
          <w:szCs w:val="22"/>
          <w:lang w:val="en-US"/>
        </w:rPr>
        <w:instrText xml:space="preserve"> SEQ Figure \* ARABIC </w:instrText>
      </w:r>
      <w:r w:rsidR="001A7012" w:rsidRPr="00DE66BF">
        <w:rPr>
          <w:rFonts w:cstheme="minorHAnsi"/>
          <w:sz w:val="22"/>
          <w:szCs w:val="22"/>
          <w:lang w:val="en-US"/>
        </w:rPr>
        <w:fldChar w:fldCharType="separate"/>
      </w:r>
      <w:r w:rsidR="003B13F4" w:rsidRPr="00977AEE">
        <w:rPr>
          <w:rFonts w:cstheme="minorHAnsi"/>
          <w:noProof/>
          <w:sz w:val="22"/>
          <w:szCs w:val="22"/>
          <w:lang w:val="en-US"/>
        </w:rPr>
        <w:t>1</w:t>
      </w:r>
      <w:r w:rsidR="001A7012" w:rsidRPr="00DE66BF">
        <w:rPr>
          <w:rFonts w:cstheme="minorHAnsi"/>
          <w:sz w:val="22"/>
          <w:szCs w:val="22"/>
          <w:lang w:val="en-US"/>
        </w:rPr>
        <w:fldChar w:fldCharType="end"/>
      </w:r>
      <w:r w:rsidRPr="00977AEE">
        <w:rPr>
          <w:rFonts w:cstheme="minorHAnsi"/>
          <w:sz w:val="22"/>
          <w:szCs w:val="22"/>
          <w:lang w:val="en-US"/>
        </w:rPr>
        <w:t>. Distribution of Turkey’s Forests</w:t>
      </w:r>
      <w:bookmarkEnd w:id="34"/>
      <w:bookmarkEnd w:id="35"/>
    </w:p>
    <w:p w14:paraId="44AF5D47" w14:textId="77777777" w:rsidR="00C517FC" w:rsidRPr="00977AEE" w:rsidRDefault="00C517FC" w:rsidP="00C517FC">
      <w:pPr>
        <w:jc w:val="both"/>
        <w:rPr>
          <w:rFonts w:cstheme="minorHAnsi"/>
        </w:rPr>
      </w:pPr>
      <w:r w:rsidRPr="00DE66BF">
        <w:rPr>
          <w:rFonts w:cstheme="minorHAnsi"/>
          <w:noProof/>
          <w:lang w:val="tr-TR" w:eastAsia="tr-TR"/>
        </w:rPr>
        <w:drawing>
          <wp:inline distT="0" distB="0" distL="0" distR="0" wp14:anchorId="016FFBB9" wp14:editId="401889ED">
            <wp:extent cx="6118875" cy="3649980"/>
            <wp:effectExtent l="0" t="0" r="0" b="762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ürkiyeOrmanVarligiHaritasi.jpg"/>
                    <pic:cNvPicPr/>
                  </pic:nvPicPr>
                  <pic:blipFill>
                    <a:blip r:embed="rId11">
                      <a:extLst>
                        <a:ext uri="{28A0092B-C50C-407E-A947-70E740481C1C}">
                          <a14:useLocalDpi xmlns:a14="http://schemas.microsoft.com/office/drawing/2010/main" val="0"/>
                        </a:ext>
                      </a:extLst>
                    </a:blip>
                    <a:stretch>
                      <a:fillRect/>
                    </a:stretch>
                  </pic:blipFill>
                  <pic:spPr>
                    <a:xfrm>
                      <a:off x="0" y="0"/>
                      <a:ext cx="6136947" cy="3660760"/>
                    </a:xfrm>
                    <a:prstGeom prst="rect">
                      <a:avLst/>
                    </a:prstGeom>
                  </pic:spPr>
                </pic:pic>
              </a:graphicData>
            </a:graphic>
          </wp:inline>
        </w:drawing>
      </w:r>
    </w:p>
    <w:p w14:paraId="169A4330" w14:textId="77777777" w:rsidR="00C517FC" w:rsidRPr="00977AEE" w:rsidRDefault="00C517FC" w:rsidP="00C517FC">
      <w:pPr>
        <w:jc w:val="both"/>
        <w:rPr>
          <w:rFonts w:cstheme="minorHAnsi"/>
        </w:rPr>
      </w:pPr>
      <w:r w:rsidRPr="00977AEE">
        <w:rPr>
          <w:rFonts w:cstheme="minorHAnsi"/>
        </w:rPr>
        <w:t>The Forestry sector has been guided by many policy instruments namely;</w:t>
      </w:r>
    </w:p>
    <w:p w14:paraId="37104C79" w14:textId="77777777" w:rsidR="00C517FC" w:rsidRPr="00977AEE" w:rsidRDefault="00C517FC" w:rsidP="00C517FC">
      <w:pPr>
        <w:pStyle w:val="ListeParagraf"/>
        <w:numPr>
          <w:ilvl w:val="0"/>
          <w:numId w:val="4"/>
        </w:numPr>
        <w:jc w:val="both"/>
        <w:rPr>
          <w:rFonts w:cstheme="minorHAnsi"/>
          <w:lang w:val="en-US"/>
        </w:rPr>
      </w:pPr>
      <w:r w:rsidRPr="00977AEE">
        <w:rPr>
          <w:rFonts w:cstheme="minorHAnsi"/>
          <w:lang w:val="en-US"/>
        </w:rPr>
        <w:t xml:space="preserve">Forest Law no 6831 that ratified in 1956, </w:t>
      </w:r>
    </w:p>
    <w:p w14:paraId="0752951A" w14:textId="77777777" w:rsidR="00C517FC" w:rsidRPr="00977AEE" w:rsidRDefault="00C517FC" w:rsidP="00C517FC">
      <w:pPr>
        <w:pStyle w:val="ListeParagraf"/>
        <w:numPr>
          <w:ilvl w:val="0"/>
          <w:numId w:val="4"/>
        </w:numPr>
        <w:jc w:val="both"/>
        <w:rPr>
          <w:rFonts w:cstheme="minorHAnsi"/>
          <w:lang w:val="en-US"/>
        </w:rPr>
      </w:pPr>
      <w:r w:rsidRPr="00977AEE">
        <w:rPr>
          <w:rFonts w:cstheme="minorHAnsi"/>
          <w:lang w:val="en-US"/>
        </w:rPr>
        <w:t xml:space="preserve">the Eleventh Development Plan (2019-2023), </w:t>
      </w:r>
    </w:p>
    <w:p w14:paraId="062EC371" w14:textId="77777777" w:rsidR="00C517FC" w:rsidRPr="00977AEE" w:rsidRDefault="00C517FC" w:rsidP="00C517FC">
      <w:pPr>
        <w:pStyle w:val="ListeParagraf"/>
        <w:numPr>
          <w:ilvl w:val="0"/>
          <w:numId w:val="4"/>
        </w:numPr>
        <w:jc w:val="both"/>
        <w:rPr>
          <w:rFonts w:cstheme="minorHAnsi"/>
          <w:lang w:val="en-US"/>
        </w:rPr>
      </w:pPr>
      <w:r w:rsidRPr="00977AEE">
        <w:rPr>
          <w:rFonts w:cstheme="minorHAnsi"/>
          <w:lang w:val="en-US"/>
        </w:rPr>
        <w:t xml:space="preserve">the National Forestry Program (2004-2023), </w:t>
      </w:r>
    </w:p>
    <w:p w14:paraId="4B0C73FB" w14:textId="77777777" w:rsidR="00C517FC" w:rsidRPr="00977AEE" w:rsidRDefault="00C517FC" w:rsidP="00C517FC">
      <w:pPr>
        <w:pStyle w:val="ListeParagraf"/>
        <w:numPr>
          <w:ilvl w:val="0"/>
          <w:numId w:val="4"/>
        </w:numPr>
        <w:jc w:val="both"/>
        <w:rPr>
          <w:rFonts w:cstheme="minorHAnsi"/>
          <w:lang w:val="en-US"/>
        </w:rPr>
      </w:pPr>
      <w:r w:rsidRPr="00977AEE">
        <w:rPr>
          <w:rFonts w:cstheme="minorHAnsi"/>
          <w:lang w:val="en-US"/>
        </w:rPr>
        <w:t>the Strategic Plan of the Ministry of Agriculture and Forestry (2019- 2023) and,</w:t>
      </w:r>
    </w:p>
    <w:p w14:paraId="37CA4B49" w14:textId="77777777" w:rsidR="00C517FC" w:rsidRPr="00977AEE" w:rsidRDefault="00C517FC" w:rsidP="00C517FC">
      <w:pPr>
        <w:pStyle w:val="ListeParagraf"/>
        <w:numPr>
          <w:ilvl w:val="0"/>
          <w:numId w:val="4"/>
        </w:numPr>
        <w:jc w:val="both"/>
        <w:rPr>
          <w:rFonts w:cstheme="minorHAnsi"/>
          <w:lang w:val="en-US"/>
        </w:rPr>
      </w:pPr>
      <w:r w:rsidRPr="00977AEE">
        <w:rPr>
          <w:rFonts w:cstheme="minorHAnsi"/>
          <w:lang w:val="en-US"/>
        </w:rPr>
        <w:t xml:space="preserve">the GDF’s Strategic Plan (2017-2021). </w:t>
      </w:r>
    </w:p>
    <w:p w14:paraId="66B706F5" w14:textId="77777777" w:rsidR="00C517FC" w:rsidRPr="00977AEE" w:rsidRDefault="00C517FC" w:rsidP="00C517FC">
      <w:pPr>
        <w:jc w:val="both"/>
        <w:rPr>
          <w:rFonts w:cstheme="minorHAnsi"/>
        </w:rPr>
      </w:pPr>
      <w:bookmarkStart w:id="36" w:name="_Toc32075720"/>
    </w:p>
    <w:p w14:paraId="1692E43C" w14:textId="77777777" w:rsidR="00C517FC" w:rsidRPr="00977AEE" w:rsidRDefault="00C517FC" w:rsidP="00C517FC">
      <w:pPr>
        <w:pStyle w:val="Balk2"/>
        <w:numPr>
          <w:ilvl w:val="1"/>
          <w:numId w:val="29"/>
        </w:numPr>
        <w:jc w:val="both"/>
        <w:rPr>
          <w:rFonts w:asciiTheme="minorHAnsi" w:hAnsiTheme="minorHAnsi" w:cstheme="minorHAnsi"/>
          <w:sz w:val="22"/>
          <w:szCs w:val="22"/>
          <w:lang w:val="en-US"/>
        </w:rPr>
      </w:pPr>
      <w:bookmarkStart w:id="37" w:name="_Toc46464464"/>
      <w:bookmarkStart w:id="38" w:name="_Toc46586075"/>
      <w:bookmarkStart w:id="39" w:name="_Toc46926904"/>
      <w:bookmarkStart w:id="40" w:name="_Toc47097609"/>
      <w:bookmarkStart w:id="41" w:name="_Toc53817454"/>
      <w:bookmarkEnd w:id="37"/>
      <w:bookmarkEnd w:id="38"/>
      <w:r w:rsidRPr="00977AEE">
        <w:rPr>
          <w:rFonts w:asciiTheme="minorHAnsi" w:hAnsiTheme="minorHAnsi" w:cstheme="minorHAnsi"/>
          <w:sz w:val="22"/>
          <w:szCs w:val="22"/>
          <w:lang w:val="en-US"/>
        </w:rPr>
        <w:t xml:space="preserve">Definition Used by FAO and Turkey </w:t>
      </w:r>
      <w:bookmarkEnd w:id="36"/>
      <w:r w:rsidRPr="00977AEE">
        <w:rPr>
          <w:rFonts w:asciiTheme="minorHAnsi" w:hAnsiTheme="minorHAnsi" w:cstheme="minorHAnsi"/>
          <w:sz w:val="22"/>
          <w:szCs w:val="22"/>
          <w:lang w:val="en-US"/>
        </w:rPr>
        <w:t>for NWFPs</w:t>
      </w:r>
      <w:bookmarkEnd w:id="39"/>
      <w:bookmarkEnd w:id="40"/>
      <w:bookmarkEnd w:id="41"/>
      <w:r w:rsidRPr="00977AEE">
        <w:rPr>
          <w:rFonts w:asciiTheme="minorHAnsi" w:hAnsiTheme="minorHAnsi" w:cstheme="minorHAnsi"/>
          <w:sz w:val="22"/>
          <w:szCs w:val="22"/>
          <w:lang w:val="en-US"/>
        </w:rPr>
        <w:t xml:space="preserve">  </w:t>
      </w:r>
    </w:p>
    <w:p w14:paraId="1C4A959C" w14:textId="77777777" w:rsidR="00C517FC" w:rsidRPr="00977AEE" w:rsidRDefault="00C517FC" w:rsidP="00C517FC">
      <w:pPr>
        <w:jc w:val="both"/>
        <w:rPr>
          <w:rFonts w:cstheme="minorHAnsi"/>
        </w:rPr>
      </w:pPr>
      <w:r w:rsidRPr="00977AEE">
        <w:rPr>
          <w:rFonts w:cstheme="minorHAnsi"/>
        </w:rPr>
        <w:t>FAO classifies the forest and tree products as wood products, non-wood products and forest services and defines NWFPs as “goods derived from forests that are tangible and physical objects of biological origin other than wood”. (FAO,2020) For FRA 2020, NWFPs were classified as either plant-based or animal-based. Plant-based products include food, fodder, raw material for medicine and aromatic products, raw material for colorants and dyes, raw material for handicrafts, utensils and construction, ornamental plants, exudates, and other plant products. Animal-based products comprised wild meat, honey and beeswax, hides, skins and trophies, living animals, raw material for medicine, raw material for colorants, other edible products and other non-edible products.</w:t>
      </w:r>
    </w:p>
    <w:p w14:paraId="745A43E8" w14:textId="77777777" w:rsidR="00C517FC" w:rsidRPr="00977AEE" w:rsidRDefault="00C517FC" w:rsidP="00C517FC">
      <w:pPr>
        <w:jc w:val="both"/>
        <w:rPr>
          <w:rFonts w:cstheme="minorHAnsi"/>
        </w:rPr>
      </w:pPr>
      <w:bookmarkStart w:id="42" w:name="_Hlk32819329"/>
      <w:r w:rsidRPr="00977AEE">
        <w:rPr>
          <w:rFonts w:cstheme="minorHAnsi"/>
        </w:rPr>
        <w:t xml:space="preserve">For Turkey, “Communiqué No. 302 on Inventory and Planning of NWFPs and Production and Sales Principles (Communiqué of NWFPs)”, which was put into practice in 2016, is the most comprehensive and directing legislation on NWFPs. (GDF, 2016) </w:t>
      </w:r>
    </w:p>
    <w:p w14:paraId="45EC0B00" w14:textId="77777777" w:rsidR="00C517FC" w:rsidRPr="00977AEE" w:rsidRDefault="00C517FC" w:rsidP="00C517FC">
      <w:pPr>
        <w:jc w:val="both"/>
        <w:rPr>
          <w:rFonts w:cstheme="minorHAnsi"/>
        </w:rPr>
      </w:pPr>
      <w:r w:rsidRPr="00977AEE">
        <w:rPr>
          <w:rFonts w:cstheme="minorHAnsi"/>
        </w:rPr>
        <w:t>The Communiqué of NWFPs</w:t>
      </w:r>
      <w:r w:rsidRPr="00977AEE" w:rsidDel="00673863">
        <w:rPr>
          <w:rFonts w:cstheme="minorHAnsi"/>
        </w:rPr>
        <w:t xml:space="preserve"> </w:t>
      </w:r>
      <w:r w:rsidRPr="00977AEE">
        <w:rPr>
          <w:rFonts w:cstheme="minorHAnsi"/>
        </w:rPr>
        <w:t>is a very comprehensive and useful example and could be used as a guideline for other countries.</w:t>
      </w:r>
    </w:p>
    <w:p w14:paraId="0B6ED240" w14:textId="77777777" w:rsidR="00C517FC" w:rsidRPr="00977AEE" w:rsidRDefault="00C517FC" w:rsidP="00C517FC">
      <w:pPr>
        <w:jc w:val="both"/>
        <w:rPr>
          <w:rFonts w:cstheme="minorHAnsi"/>
        </w:rPr>
      </w:pPr>
      <w:r w:rsidRPr="00977AEE">
        <w:rPr>
          <w:rFonts w:cstheme="minorHAnsi"/>
        </w:rPr>
        <w:lastRenderedPageBreak/>
        <w:t>Having 116 pages including its annexes, this Communiqué of NWFPs</w:t>
      </w:r>
      <w:r w:rsidRPr="00977AEE" w:rsidDel="00673863">
        <w:rPr>
          <w:rFonts w:cstheme="minorHAnsi"/>
        </w:rPr>
        <w:t xml:space="preserve"> </w:t>
      </w:r>
      <w:r w:rsidRPr="00977AEE">
        <w:rPr>
          <w:rFonts w:cstheme="minorHAnsi"/>
        </w:rPr>
        <w:t>has been divided to 9 parts as shown below.</w:t>
      </w:r>
    </w:p>
    <w:p w14:paraId="35848D29" w14:textId="77777777" w:rsidR="00C517FC" w:rsidRPr="00977AEE" w:rsidRDefault="00C517FC" w:rsidP="00C517FC">
      <w:pPr>
        <w:pStyle w:val="ListeParagraf"/>
        <w:numPr>
          <w:ilvl w:val="0"/>
          <w:numId w:val="13"/>
        </w:numPr>
        <w:jc w:val="both"/>
        <w:rPr>
          <w:rFonts w:cstheme="minorHAnsi"/>
          <w:lang w:val="en-US"/>
        </w:rPr>
      </w:pPr>
      <w:r w:rsidRPr="00977AEE">
        <w:rPr>
          <w:rFonts w:cstheme="minorHAnsi"/>
          <w:lang w:val="en-US"/>
        </w:rPr>
        <w:t>Part 1: Purpose, Scope, Basis and Definitions</w:t>
      </w:r>
    </w:p>
    <w:p w14:paraId="3928224E" w14:textId="77777777" w:rsidR="00C517FC" w:rsidRPr="00977AEE" w:rsidRDefault="00C517FC" w:rsidP="00C517FC">
      <w:pPr>
        <w:pStyle w:val="ListeParagraf"/>
        <w:numPr>
          <w:ilvl w:val="0"/>
          <w:numId w:val="13"/>
        </w:numPr>
        <w:jc w:val="both"/>
        <w:rPr>
          <w:rFonts w:cstheme="minorHAnsi"/>
          <w:lang w:val="en-US"/>
        </w:rPr>
      </w:pPr>
      <w:r w:rsidRPr="00977AEE">
        <w:rPr>
          <w:rFonts w:cstheme="minorHAnsi"/>
          <w:lang w:val="en-US"/>
        </w:rPr>
        <w:t>Part 2: Inventory and Planning of Non-Wood Forest Products</w:t>
      </w:r>
    </w:p>
    <w:p w14:paraId="53B8DDF4" w14:textId="77777777" w:rsidR="00C517FC" w:rsidRPr="00977AEE" w:rsidRDefault="00C517FC" w:rsidP="00C517FC">
      <w:pPr>
        <w:pStyle w:val="ListeParagraf"/>
        <w:numPr>
          <w:ilvl w:val="0"/>
          <w:numId w:val="13"/>
        </w:numPr>
        <w:jc w:val="both"/>
        <w:rPr>
          <w:rFonts w:cstheme="minorHAnsi"/>
          <w:lang w:val="en-US"/>
        </w:rPr>
      </w:pPr>
      <w:r w:rsidRPr="00977AEE">
        <w:rPr>
          <w:rFonts w:cstheme="minorHAnsi"/>
          <w:lang w:val="en-US"/>
        </w:rPr>
        <w:t>Part 3: Production Procedures and Principles of Non-Wood Forest Products</w:t>
      </w:r>
    </w:p>
    <w:p w14:paraId="7627CEC0" w14:textId="77777777" w:rsidR="00C517FC" w:rsidRPr="00977AEE" w:rsidRDefault="00C517FC" w:rsidP="00C517FC">
      <w:pPr>
        <w:pStyle w:val="ListeParagraf"/>
        <w:numPr>
          <w:ilvl w:val="0"/>
          <w:numId w:val="13"/>
        </w:numPr>
        <w:jc w:val="both"/>
        <w:rPr>
          <w:rFonts w:cstheme="minorHAnsi"/>
          <w:lang w:val="en-US"/>
        </w:rPr>
      </w:pPr>
      <w:r w:rsidRPr="00977AEE">
        <w:rPr>
          <w:rFonts w:cstheme="minorHAnsi"/>
          <w:lang w:val="en-US"/>
        </w:rPr>
        <w:t>Part 4: Sales Procedures and Principles of Non-Wood Forest Products</w:t>
      </w:r>
    </w:p>
    <w:p w14:paraId="70339847" w14:textId="77777777" w:rsidR="00C517FC" w:rsidRPr="00977AEE" w:rsidRDefault="00C517FC" w:rsidP="00C517FC">
      <w:pPr>
        <w:pStyle w:val="ListeParagraf"/>
        <w:numPr>
          <w:ilvl w:val="0"/>
          <w:numId w:val="13"/>
        </w:numPr>
        <w:jc w:val="both"/>
        <w:rPr>
          <w:rFonts w:cstheme="minorHAnsi"/>
          <w:lang w:val="en-US"/>
        </w:rPr>
      </w:pPr>
      <w:r w:rsidRPr="00977AEE">
        <w:rPr>
          <w:rFonts w:cstheme="minorHAnsi"/>
          <w:lang w:val="en-US"/>
        </w:rPr>
        <w:t>Part 5: Programming of Production and Sales of Non-Wood Forest Products</w:t>
      </w:r>
    </w:p>
    <w:p w14:paraId="0665D7CE" w14:textId="77777777" w:rsidR="00C517FC" w:rsidRPr="00977AEE" w:rsidRDefault="00C517FC" w:rsidP="00C517FC">
      <w:pPr>
        <w:pStyle w:val="ListeParagraf"/>
        <w:numPr>
          <w:ilvl w:val="0"/>
          <w:numId w:val="13"/>
        </w:numPr>
        <w:jc w:val="both"/>
        <w:rPr>
          <w:rFonts w:cstheme="minorHAnsi"/>
          <w:lang w:val="en-US"/>
        </w:rPr>
      </w:pPr>
      <w:r w:rsidRPr="00977AEE">
        <w:rPr>
          <w:rFonts w:cstheme="minorHAnsi"/>
          <w:lang w:val="en-US"/>
        </w:rPr>
        <w:t>Part 6: Production and Sales Techniques of Some Non-Wood Forest Products</w:t>
      </w:r>
    </w:p>
    <w:p w14:paraId="0C149EA1" w14:textId="77777777" w:rsidR="00C517FC" w:rsidRPr="00977AEE" w:rsidRDefault="00C517FC" w:rsidP="00C517FC">
      <w:pPr>
        <w:pStyle w:val="ListeParagraf"/>
        <w:numPr>
          <w:ilvl w:val="0"/>
          <w:numId w:val="13"/>
        </w:numPr>
        <w:jc w:val="both"/>
        <w:rPr>
          <w:rFonts w:cstheme="minorHAnsi"/>
          <w:lang w:val="en-US"/>
        </w:rPr>
      </w:pPr>
      <w:r w:rsidRPr="00977AEE">
        <w:rPr>
          <w:rFonts w:cstheme="minorHAnsi"/>
          <w:lang w:val="en-US"/>
        </w:rPr>
        <w:t>Part 7: Principles of Collection of Production Residues and Plant Materials Harmful to the Forest</w:t>
      </w:r>
    </w:p>
    <w:p w14:paraId="0E164116" w14:textId="77777777" w:rsidR="00C517FC" w:rsidRPr="00977AEE" w:rsidRDefault="00C517FC" w:rsidP="00C517FC">
      <w:pPr>
        <w:pStyle w:val="ListeParagraf"/>
        <w:numPr>
          <w:ilvl w:val="0"/>
          <w:numId w:val="13"/>
        </w:numPr>
        <w:jc w:val="both"/>
        <w:rPr>
          <w:rFonts w:cstheme="minorHAnsi"/>
          <w:lang w:val="en-US"/>
        </w:rPr>
      </w:pPr>
      <w:r w:rsidRPr="00977AEE">
        <w:rPr>
          <w:rFonts w:cstheme="minorHAnsi"/>
          <w:lang w:val="en-US"/>
        </w:rPr>
        <w:t>Part 8: Repealed Provisions, Enforcement of this Communiqué -Circular</w:t>
      </w:r>
    </w:p>
    <w:p w14:paraId="06CB9E1F" w14:textId="77777777" w:rsidR="00C517FC" w:rsidRPr="00977AEE" w:rsidRDefault="00C517FC" w:rsidP="00C517FC">
      <w:pPr>
        <w:pStyle w:val="ListeParagraf"/>
        <w:numPr>
          <w:ilvl w:val="0"/>
          <w:numId w:val="13"/>
        </w:numPr>
        <w:jc w:val="both"/>
        <w:rPr>
          <w:rFonts w:cstheme="minorHAnsi"/>
          <w:lang w:val="en-US"/>
        </w:rPr>
      </w:pPr>
      <w:r w:rsidRPr="00977AEE">
        <w:rPr>
          <w:rFonts w:cstheme="minorHAnsi"/>
          <w:lang w:val="en-US"/>
        </w:rPr>
        <w:t xml:space="preserve">Part 9: Attachments-Annexes of the Communiqué </w:t>
      </w:r>
    </w:p>
    <w:p w14:paraId="4C7DB66C" w14:textId="77777777" w:rsidR="00C517FC" w:rsidRPr="00977AEE" w:rsidRDefault="00C517FC" w:rsidP="00C517FC">
      <w:pPr>
        <w:jc w:val="both"/>
        <w:rPr>
          <w:rFonts w:cstheme="minorHAnsi"/>
        </w:rPr>
      </w:pPr>
      <w:r w:rsidRPr="00977AEE">
        <w:rPr>
          <w:rFonts w:cstheme="minorHAnsi"/>
        </w:rPr>
        <w:t>The Communiqué of NWFPs</w:t>
      </w:r>
      <w:r w:rsidRPr="00977AEE" w:rsidDel="00673863">
        <w:rPr>
          <w:rFonts w:cstheme="minorHAnsi"/>
        </w:rPr>
        <w:t xml:space="preserve"> </w:t>
      </w:r>
      <w:bookmarkEnd w:id="42"/>
      <w:r w:rsidRPr="00977AEE">
        <w:rPr>
          <w:rFonts w:cstheme="minorHAnsi"/>
        </w:rPr>
        <w:t>expresses Turkey’s official terminology for NWFPs used in this report as shown at Text Box 1</w:t>
      </w:r>
    </w:p>
    <w:p w14:paraId="0DCC18B1" w14:textId="77777777" w:rsidR="00C517FC" w:rsidRPr="00977AEE" w:rsidRDefault="00C517FC" w:rsidP="00C517FC">
      <w:pPr>
        <w:pStyle w:val="ResimYazs"/>
        <w:keepNext/>
        <w:jc w:val="both"/>
        <w:rPr>
          <w:rFonts w:cstheme="minorHAnsi"/>
          <w:sz w:val="22"/>
          <w:szCs w:val="22"/>
          <w:lang w:val="en-US"/>
        </w:rPr>
      </w:pPr>
      <w:bookmarkStart w:id="43" w:name="_Toc47097671"/>
      <w:bookmarkStart w:id="44" w:name="_Toc53817503"/>
      <w:r w:rsidRPr="00977AEE">
        <w:rPr>
          <w:rFonts w:cstheme="minorHAnsi"/>
          <w:sz w:val="22"/>
          <w:szCs w:val="22"/>
          <w:lang w:val="en-US"/>
        </w:rPr>
        <w:t xml:space="preserve">Text Box </w:t>
      </w:r>
      <w:r w:rsidRPr="00DE66BF">
        <w:rPr>
          <w:rFonts w:cstheme="minorHAnsi"/>
          <w:sz w:val="22"/>
          <w:szCs w:val="22"/>
          <w:lang w:val="en-US"/>
        </w:rPr>
        <w:fldChar w:fldCharType="begin"/>
      </w:r>
      <w:r w:rsidRPr="00977AEE">
        <w:rPr>
          <w:rFonts w:cstheme="minorHAnsi"/>
          <w:sz w:val="22"/>
          <w:szCs w:val="22"/>
          <w:lang w:val="en-US"/>
        </w:rPr>
        <w:instrText xml:space="preserve"> SEQ Text_Box \* ARABIC </w:instrText>
      </w:r>
      <w:r w:rsidRPr="00DE66BF">
        <w:rPr>
          <w:rFonts w:cstheme="minorHAnsi"/>
          <w:sz w:val="22"/>
          <w:szCs w:val="22"/>
          <w:lang w:val="en-US"/>
        </w:rPr>
        <w:fldChar w:fldCharType="separate"/>
      </w:r>
      <w:r w:rsidRPr="00977AEE">
        <w:rPr>
          <w:rFonts w:cstheme="minorHAnsi"/>
          <w:noProof/>
          <w:sz w:val="22"/>
          <w:szCs w:val="22"/>
          <w:lang w:val="en-US"/>
        </w:rPr>
        <w:t>1</w:t>
      </w:r>
      <w:r w:rsidRPr="00DE66BF">
        <w:rPr>
          <w:rFonts w:cstheme="minorHAnsi"/>
          <w:sz w:val="22"/>
          <w:szCs w:val="22"/>
          <w:lang w:val="en-US"/>
        </w:rPr>
        <w:fldChar w:fldCharType="end"/>
      </w:r>
      <w:r w:rsidRPr="00977AEE">
        <w:rPr>
          <w:rFonts w:cstheme="minorHAnsi"/>
          <w:sz w:val="22"/>
          <w:szCs w:val="22"/>
          <w:lang w:val="en-US"/>
        </w:rPr>
        <w:t>. Official Definition of NWFPs in Turkey</w:t>
      </w:r>
      <w:bookmarkEnd w:id="43"/>
      <w:bookmarkEnd w:id="44"/>
    </w:p>
    <w:tbl>
      <w:tblPr>
        <w:tblStyle w:val="TabloKlavuzu"/>
        <w:tblW w:w="0" w:type="auto"/>
        <w:tblLook w:val="04A0" w:firstRow="1" w:lastRow="0" w:firstColumn="1" w:lastColumn="0" w:noHBand="0" w:noVBand="1"/>
      </w:tblPr>
      <w:tblGrid>
        <w:gridCol w:w="9062"/>
      </w:tblGrid>
      <w:tr w:rsidR="00C517FC" w:rsidRPr="00977AEE" w14:paraId="3555D6C9" w14:textId="77777777" w:rsidTr="00D3764B">
        <w:tc>
          <w:tcPr>
            <w:tcW w:w="9062" w:type="dxa"/>
          </w:tcPr>
          <w:p w14:paraId="69DBEE67" w14:textId="77777777" w:rsidR="00C517FC" w:rsidRPr="00977AEE" w:rsidRDefault="00C517FC" w:rsidP="00D3764B">
            <w:pPr>
              <w:jc w:val="both"/>
              <w:rPr>
                <w:rFonts w:cstheme="minorHAnsi"/>
              </w:rPr>
            </w:pPr>
            <w:r w:rsidRPr="00977AEE">
              <w:rPr>
                <w:rFonts w:cstheme="minorHAnsi"/>
                <w:b/>
                <w:bCs/>
              </w:rPr>
              <w:t>Non-Wood Forest Product (NWFP):</w:t>
            </w:r>
            <w:r w:rsidRPr="00977AEE">
              <w:rPr>
                <w:rFonts w:cstheme="minorHAnsi"/>
              </w:rPr>
              <w:t xml:space="preserve"> It refers to biological and mineral origin products other than wood obtained from forests and trees, and other products exposed during the production of wood such as bark, chip, shrub, root, stump, and cone. </w:t>
            </w:r>
          </w:p>
        </w:tc>
      </w:tr>
    </w:tbl>
    <w:p w14:paraId="391DB00A" w14:textId="77777777" w:rsidR="00C517FC" w:rsidRPr="00977AEE" w:rsidRDefault="00C517FC" w:rsidP="00C517FC">
      <w:pPr>
        <w:jc w:val="both"/>
        <w:rPr>
          <w:rFonts w:cstheme="minorHAnsi"/>
        </w:rPr>
      </w:pPr>
    </w:p>
    <w:p w14:paraId="42F7535D" w14:textId="77777777" w:rsidR="00C517FC" w:rsidRPr="00977AEE" w:rsidRDefault="00C517FC" w:rsidP="00C517FC">
      <w:pPr>
        <w:pStyle w:val="Balk2"/>
        <w:numPr>
          <w:ilvl w:val="1"/>
          <w:numId w:val="29"/>
        </w:numPr>
        <w:jc w:val="both"/>
        <w:rPr>
          <w:rFonts w:asciiTheme="minorHAnsi" w:hAnsiTheme="minorHAnsi" w:cstheme="minorHAnsi"/>
          <w:sz w:val="22"/>
          <w:szCs w:val="22"/>
          <w:lang w:val="en-US"/>
        </w:rPr>
      </w:pPr>
      <w:bookmarkStart w:id="45" w:name="_Toc46586077"/>
      <w:bookmarkStart w:id="46" w:name="_Toc46586078"/>
      <w:bookmarkStart w:id="47" w:name="_Toc46926906"/>
      <w:bookmarkStart w:id="48" w:name="_Toc47097610"/>
      <w:bookmarkStart w:id="49" w:name="_Toc53817455"/>
      <w:bookmarkEnd w:id="45"/>
      <w:bookmarkEnd w:id="46"/>
      <w:r w:rsidRPr="00977AEE">
        <w:rPr>
          <w:rFonts w:asciiTheme="minorHAnsi" w:hAnsiTheme="minorHAnsi" w:cstheme="minorHAnsi"/>
          <w:sz w:val="22"/>
          <w:szCs w:val="22"/>
          <w:lang w:val="en-US"/>
        </w:rPr>
        <w:t>Classification of NWFPs in Turkey</w:t>
      </w:r>
      <w:bookmarkEnd w:id="47"/>
      <w:bookmarkEnd w:id="48"/>
      <w:bookmarkEnd w:id="49"/>
    </w:p>
    <w:p w14:paraId="2545E78F" w14:textId="77777777" w:rsidR="00C517FC" w:rsidRPr="00977AEE" w:rsidRDefault="00C517FC" w:rsidP="00C517FC">
      <w:pPr>
        <w:jc w:val="both"/>
        <w:rPr>
          <w:rFonts w:cstheme="minorHAnsi"/>
        </w:rPr>
      </w:pPr>
      <w:r w:rsidRPr="00977AEE">
        <w:rPr>
          <w:rFonts w:cstheme="minorHAnsi"/>
        </w:rPr>
        <w:t>Communiqué of NWFPs of the GDF classifies the NWFPs as shown in Table 2 based on their forms.</w:t>
      </w:r>
    </w:p>
    <w:p w14:paraId="05D12B73" w14:textId="78FADAD5" w:rsidR="00C517FC" w:rsidRPr="00977AEE" w:rsidRDefault="00C517FC" w:rsidP="00C517FC">
      <w:pPr>
        <w:pStyle w:val="ResimYazs"/>
        <w:keepNext/>
        <w:jc w:val="both"/>
        <w:rPr>
          <w:rFonts w:cstheme="minorHAnsi"/>
          <w:sz w:val="22"/>
          <w:szCs w:val="22"/>
          <w:lang w:val="en-US"/>
        </w:rPr>
      </w:pPr>
      <w:bookmarkStart w:id="50" w:name="_Toc47097652"/>
      <w:bookmarkStart w:id="51" w:name="_Toc53817500"/>
      <w:r w:rsidRPr="00977AEE">
        <w:rPr>
          <w:rFonts w:cstheme="minorHAnsi"/>
          <w:sz w:val="22"/>
          <w:szCs w:val="22"/>
          <w:lang w:val="en-US"/>
        </w:rPr>
        <w:t xml:space="preserve">Table </w:t>
      </w:r>
      <w:r w:rsidRPr="00DE66BF">
        <w:rPr>
          <w:rFonts w:cstheme="minorHAnsi"/>
          <w:sz w:val="22"/>
          <w:szCs w:val="22"/>
          <w:lang w:val="en-US"/>
        </w:rPr>
        <w:fldChar w:fldCharType="begin"/>
      </w:r>
      <w:r w:rsidRPr="00977AEE">
        <w:rPr>
          <w:rFonts w:cstheme="minorHAnsi"/>
          <w:sz w:val="22"/>
          <w:szCs w:val="22"/>
          <w:lang w:val="en-US"/>
        </w:rPr>
        <w:instrText xml:space="preserve"> SEQ Table \* ARABIC </w:instrText>
      </w:r>
      <w:r w:rsidRPr="00DE66BF">
        <w:rPr>
          <w:rFonts w:cstheme="minorHAnsi"/>
          <w:sz w:val="22"/>
          <w:szCs w:val="22"/>
          <w:lang w:val="en-US"/>
        </w:rPr>
        <w:fldChar w:fldCharType="separate"/>
      </w:r>
      <w:r w:rsidR="009E505A" w:rsidRPr="00977AEE">
        <w:rPr>
          <w:rFonts w:cstheme="minorHAnsi"/>
          <w:noProof/>
          <w:sz w:val="22"/>
          <w:szCs w:val="22"/>
          <w:lang w:val="en-US"/>
        </w:rPr>
        <w:t>2</w:t>
      </w:r>
      <w:r w:rsidRPr="00DE66BF">
        <w:rPr>
          <w:rFonts w:cstheme="minorHAnsi"/>
          <w:sz w:val="22"/>
          <w:szCs w:val="22"/>
          <w:lang w:val="en-US"/>
        </w:rPr>
        <w:fldChar w:fldCharType="end"/>
      </w:r>
      <w:r w:rsidRPr="00977AEE">
        <w:rPr>
          <w:rFonts w:cstheme="minorHAnsi"/>
          <w:sz w:val="22"/>
          <w:szCs w:val="22"/>
          <w:lang w:val="en-US"/>
        </w:rPr>
        <w:t>. Classification of NWFPs in Turkey based on their forms</w:t>
      </w:r>
      <w:bookmarkEnd w:id="50"/>
      <w:bookmarkEnd w:id="51"/>
    </w:p>
    <w:tbl>
      <w:tblPr>
        <w:tblStyle w:val="TabloKlavuzu"/>
        <w:tblW w:w="0" w:type="auto"/>
        <w:tblLook w:val="04A0" w:firstRow="1" w:lastRow="0" w:firstColumn="1" w:lastColumn="0" w:noHBand="0" w:noVBand="1"/>
      </w:tblPr>
      <w:tblGrid>
        <w:gridCol w:w="618"/>
        <w:gridCol w:w="2265"/>
        <w:gridCol w:w="5635"/>
      </w:tblGrid>
      <w:tr w:rsidR="00C517FC" w:rsidRPr="00977AEE" w14:paraId="303B999A" w14:textId="77777777" w:rsidTr="00D3764B">
        <w:tc>
          <w:tcPr>
            <w:tcW w:w="618" w:type="dxa"/>
          </w:tcPr>
          <w:p w14:paraId="447C8DBB" w14:textId="77777777" w:rsidR="00C517FC" w:rsidRPr="00977AEE" w:rsidRDefault="00C517FC" w:rsidP="00D3764B">
            <w:pPr>
              <w:jc w:val="both"/>
              <w:rPr>
                <w:rFonts w:cstheme="minorHAnsi"/>
              </w:rPr>
            </w:pPr>
            <w:r w:rsidRPr="00977AEE">
              <w:rPr>
                <w:rFonts w:cstheme="minorHAnsi"/>
              </w:rPr>
              <w:t>No</w:t>
            </w:r>
          </w:p>
        </w:tc>
        <w:tc>
          <w:tcPr>
            <w:tcW w:w="2265" w:type="dxa"/>
          </w:tcPr>
          <w:p w14:paraId="79560630" w14:textId="77777777" w:rsidR="00C517FC" w:rsidRPr="00977AEE" w:rsidRDefault="00C517FC" w:rsidP="00D3764B">
            <w:pPr>
              <w:jc w:val="both"/>
              <w:rPr>
                <w:rFonts w:cstheme="minorHAnsi"/>
              </w:rPr>
            </w:pPr>
            <w:r w:rsidRPr="00977AEE">
              <w:rPr>
                <w:rFonts w:cstheme="minorHAnsi"/>
              </w:rPr>
              <w:t>Groups</w:t>
            </w:r>
          </w:p>
        </w:tc>
        <w:tc>
          <w:tcPr>
            <w:tcW w:w="5635" w:type="dxa"/>
          </w:tcPr>
          <w:p w14:paraId="743855AC" w14:textId="77777777" w:rsidR="00C517FC" w:rsidRPr="00977AEE" w:rsidRDefault="00C517FC" w:rsidP="00D3764B">
            <w:pPr>
              <w:jc w:val="both"/>
              <w:rPr>
                <w:rFonts w:cstheme="minorHAnsi"/>
              </w:rPr>
            </w:pPr>
            <w:r w:rsidRPr="00977AEE">
              <w:rPr>
                <w:rFonts w:cstheme="minorHAnsi"/>
              </w:rPr>
              <w:t>Species examples that can be included in these groups</w:t>
            </w:r>
          </w:p>
        </w:tc>
      </w:tr>
      <w:tr w:rsidR="00C517FC" w:rsidRPr="00977AEE" w14:paraId="74B3EBF5" w14:textId="77777777" w:rsidTr="00D3764B">
        <w:tc>
          <w:tcPr>
            <w:tcW w:w="618" w:type="dxa"/>
          </w:tcPr>
          <w:p w14:paraId="798074FF" w14:textId="77777777" w:rsidR="00C517FC" w:rsidRPr="00977AEE" w:rsidRDefault="00C517FC" w:rsidP="00D3764B">
            <w:pPr>
              <w:jc w:val="both"/>
              <w:rPr>
                <w:rFonts w:cstheme="minorHAnsi"/>
              </w:rPr>
            </w:pPr>
            <w:r w:rsidRPr="00977AEE">
              <w:rPr>
                <w:rFonts w:cstheme="minorHAnsi"/>
              </w:rPr>
              <w:t>1</w:t>
            </w:r>
          </w:p>
        </w:tc>
        <w:tc>
          <w:tcPr>
            <w:tcW w:w="2265" w:type="dxa"/>
          </w:tcPr>
          <w:p w14:paraId="5015427D" w14:textId="77777777" w:rsidR="00C517FC" w:rsidRPr="00977AEE" w:rsidRDefault="00C517FC" w:rsidP="00D3764B">
            <w:pPr>
              <w:jc w:val="both"/>
              <w:rPr>
                <w:rFonts w:cstheme="minorHAnsi"/>
              </w:rPr>
            </w:pPr>
            <w:r w:rsidRPr="00977AEE">
              <w:rPr>
                <w:rFonts w:cstheme="minorHAnsi"/>
              </w:rPr>
              <w:t>Trees</w:t>
            </w:r>
          </w:p>
        </w:tc>
        <w:tc>
          <w:tcPr>
            <w:tcW w:w="5635" w:type="dxa"/>
          </w:tcPr>
          <w:p w14:paraId="5AA485F5" w14:textId="77777777" w:rsidR="00C517FC" w:rsidRPr="00977AEE" w:rsidRDefault="00C517FC" w:rsidP="00D3764B">
            <w:pPr>
              <w:jc w:val="both"/>
              <w:rPr>
                <w:rFonts w:cstheme="minorHAnsi"/>
              </w:rPr>
            </w:pPr>
            <w:r w:rsidRPr="00977AEE">
              <w:rPr>
                <w:rFonts w:cstheme="minorHAnsi"/>
              </w:rPr>
              <w:t>Stone pine, linden, carob, wild pear etc.</w:t>
            </w:r>
          </w:p>
        </w:tc>
      </w:tr>
      <w:tr w:rsidR="00C517FC" w:rsidRPr="00977AEE" w14:paraId="1B2594C0" w14:textId="77777777" w:rsidTr="00D3764B">
        <w:tc>
          <w:tcPr>
            <w:tcW w:w="618" w:type="dxa"/>
          </w:tcPr>
          <w:p w14:paraId="356FFBAF" w14:textId="77777777" w:rsidR="00C517FC" w:rsidRPr="00977AEE" w:rsidRDefault="00C517FC" w:rsidP="00D3764B">
            <w:pPr>
              <w:jc w:val="both"/>
              <w:rPr>
                <w:rFonts w:cstheme="minorHAnsi"/>
              </w:rPr>
            </w:pPr>
            <w:r w:rsidRPr="00977AEE">
              <w:rPr>
                <w:rFonts w:cstheme="minorHAnsi"/>
              </w:rPr>
              <w:t>2</w:t>
            </w:r>
          </w:p>
        </w:tc>
        <w:tc>
          <w:tcPr>
            <w:tcW w:w="2265" w:type="dxa"/>
          </w:tcPr>
          <w:p w14:paraId="24172EC9" w14:textId="77777777" w:rsidR="00C517FC" w:rsidRPr="00977AEE" w:rsidRDefault="00C517FC" w:rsidP="00D3764B">
            <w:pPr>
              <w:jc w:val="both"/>
              <w:rPr>
                <w:rFonts w:cstheme="minorHAnsi"/>
              </w:rPr>
            </w:pPr>
            <w:r w:rsidRPr="00977AEE">
              <w:rPr>
                <w:rFonts w:cstheme="minorHAnsi"/>
              </w:rPr>
              <w:t>Shrubs and Bushes</w:t>
            </w:r>
          </w:p>
        </w:tc>
        <w:tc>
          <w:tcPr>
            <w:tcW w:w="5635" w:type="dxa"/>
          </w:tcPr>
          <w:p w14:paraId="286A9011" w14:textId="25DA97C9" w:rsidR="00C517FC" w:rsidRPr="00977AEE" w:rsidRDefault="00C517FC" w:rsidP="00D3764B">
            <w:pPr>
              <w:jc w:val="both"/>
              <w:rPr>
                <w:rFonts w:cstheme="minorHAnsi"/>
              </w:rPr>
            </w:pPr>
            <w:r w:rsidRPr="00977AEE">
              <w:rPr>
                <w:rFonts w:cstheme="minorHAnsi"/>
              </w:rPr>
              <w:t xml:space="preserve">Bay-Laurel, boxwood, </w:t>
            </w:r>
            <w:r w:rsidRPr="00977AEE">
              <w:rPr>
                <w:rFonts w:cstheme="minorHAnsi"/>
                <w:shd w:val="clear" w:color="auto" w:fill="FFFFFF"/>
              </w:rPr>
              <w:t xml:space="preserve">rosehip, </w:t>
            </w:r>
            <w:r w:rsidR="00344400" w:rsidRPr="00977AEE">
              <w:rPr>
                <w:rFonts w:cstheme="minorHAnsi"/>
              </w:rPr>
              <w:t>bilberry</w:t>
            </w:r>
            <w:r w:rsidRPr="00977AEE">
              <w:rPr>
                <w:rFonts w:cstheme="minorHAnsi"/>
              </w:rPr>
              <w:t xml:space="preserve"> etc.</w:t>
            </w:r>
          </w:p>
        </w:tc>
      </w:tr>
      <w:tr w:rsidR="00C517FC" w:rsidRPr="00977AEE" w14:paraId="19E3FC22" w14:textId="77777777" w:rsidTr="00D3764B">
        <w:tc>
          <w:tcPr>
            <w:tcW w:w="618" w:type="dxa"/>
          </w:tcPr>
          <w:p w14:paraId="0BC8428D" w14:textId="77777777" w:rsidR="00C517FC" w:rsidRPr="00977AEE" w:rsidRDefault="00C517FC" w:rsidP="00D3764B">
            <w:pPr>
              <w:jc w:val="both"/>
              <w:rPr>
                <w:rFonts w:cstheme="minorHAnsi"/>
              </w:rPr>
            </w:pPr>
            <w:r w:rsidRPr="00977AEE">
              <w:rPr>
                <w:rFonts w:cstheme="minorHAnsi"/>
              </w:rPr>
              <w:t>3</w:t>
            </w:r>
          </w:p>
        </w:tc>
        <w:tc>
          <w:tcPr>
            <w:tcW w:w="2265" w:type="dxa"/>
          </w:tcPr>
          <w:p w14:paraId="1CADC290" w14:textId="77777777" w:rsidR="00C517FC" w:rsidRPr="00977AEE" w:rsidRDefault="00C517FC" w:rsidP="00D3764B">
            <w:pPr>
              <w:jc w:val="both"/>
              <w:rPr>
                <w:rFonts w:cstheme="minorHAnsi"/>
              </w:rPr>
            </w:pPr>
            <w:r w:rsidRPr="00977AEE">
              <w:rPr>
                <w:rFonts w:cstheme="minorHAnsi"/>
              </w:rPr>
              <w:t>Herbs</w:t>
            </w:r>
          </w:p>
        </w:tc>
        <w:tc>
          <w:tcPr>
            <w:tcW w:w="5635" w:type="dxa"/>
          </w:tcPr>
          <w:p w14:paraId="510DCFA6" w14:textId="77777777" w:rsidR="00C517FC" w:rsidRPr="00977AEE" w:rsidRDefault="00C517FC" w:rsidP="00D3764B">
            <w:pPr>
              <w:jc w:val="both"/>
              <w:rPr>
                <w:rFonts w:cstheme="minorHAnsi"/>
              </w:rPr>
            </w:pPr>
            <w:r w:rsidRPr="00977AEE">
              <w:rPr>
                <w:rFonts w:cstheme="minorHAnsi"/>
              </w:rPr>
              <w:t>Sage, thyme, rosemary, chamomile, mint etc.</w:t>
            </w:r>
          </w:p>
        </w:tc>
      </w:tr>
      <w:tr w:rsidR="00C517FC" w:rsidRPr="00977AEE" w14:paraId="549B0EB4" w14:textId="77777777" w:rsidTr="00D3764B">
        <w:tc>
          <w:tcPr>
            <w:tcW w:w="618" w:type="dxa"/>
          </w:tcPr>
          <w:p w14:paraId="5A4C5C3F" w14:textId="77777777" w:rsidR="00C517FC" w:rsidRPr="00977AEE" w:rsidRDefault="00C517FC" w:rsidP="00D3764B">
            <w:pPr>
              <w:jc w:val="both"/>
              <w:rPr>
                <w:rFonts w:cstheme="minorHAnsi"/>
              </w:rPr>
            </w:pPr>
            <w:r w:rsidRPr="00977AEE">
              <w:rPr>
                <w:rFonts w:cstheme="minorHAnsi"/>
              </w:rPr>
              <w:t>4</w:t>
            </w:r>
          </w:p>
        </w:tc>
        <w:tc>
          <w:tcPr>
            <w:tcW w:w="2265" w:type="dxa"/>
          </w:tcPr>
          <w:p w14:paraId="3E7BCA0F" w14:textId="77777777" w:rsidR="00C517FC" w:rsidRPr="00977AEE" w:rsidRDefault="00C517FC" w:rsidP="00D3764B">
            <w:pPr>
              <w:jc w:val="both"/>
              <w:rPr>
                <w:rFonts w:cstheme="minorHAnsi"/>
              </w:rPr>
            </w:pPr>
            <w:r w:rsidRPr="00977AEE">
              <w:rPr>
                <w:rFonts w:cstheme="minorHAnsi"/>
              </w:rPr>
              <w:t>Geophytes</w:t>
            </w:r>
          </w:p>
        </w:tc>
        <w:tc>
          <w:tcPr>
            <w:tcW w:w="5635" w:type="dxa"/>
          </w:tcPr>
          <w:p w14:paraId="2E036DE1" w14:textId="77777777" w:rsidR="00C517FC" w:rsidRPr="00977AEE" w:rsidRDefault="00C517FC" w:rsidP="00D3764B">
            <w:pPr>
              <w:jc w:val="both"/>
              <w:rPr>
                <w:rFonts w:cstheme="minorHAnsi"/>
              </w:rPr>
            </w:pPr>
            <w:r w:rsidRPr="00977AEE">
              <w:rPr>
                <w:rFonts w:cstheme="minorHAnsi"/>
              </w:rPr>
              <w:t>Salep, cyclamen, snowdrop etc.</w:t>
            </w:r>
          </w:p>
        </w:tc>
      </w:tr>
      <w:tr w:rsidR="00C517FC" w:rsidRPr="00977AEE" w14:paraId="7BEAA842" w14:textId="77777777" w:rsidTr="00D3764B">
        <w:tc>
          <w:tcPr>
            <w:tcW w:w="618" w:type="dxa"/>
          </w:tcPr>
          <w:p w14:paraId="5B8FF18C" w14:textId="77777777" w:rsidR="00C517FC" w:rsidRPr="00977AEE" w:rsidRDefault="00C517FC" w:rsidP="00D3764B">
            <w:pPr>
              <w:jc w:val="both"/>
              <w:rPr>
                <w:rFonts w:cstheme="minorHAnsi"/>
              </w:rPr>
            </w:pPr>
            <w:r w:rsidRPr="00977AEE">
              <w:rPr>
                <w:rFonts w:cstheme="minorHAnsi"/>
              </w:rPr>
              <w:t>5</w:t>
            </w:r>
          </w:p>
        </w:tc>
        <w:tc>
          <w:tcPr>
            <w:tcW w:w="2265" w:type="dxa"/>
          </w:tcPr>
          <w:p w14:paraId="3C325FC0" w14:textId="77777777" w:rsidR="00C517FC" w:rsidRPr="00977AEE" w:rsidRDefault="00C517FC" w:rsidP="00D3764B">
            <w:pPr>
              <w:jc w:val="both"/>
              <w:rPr>
                <w:rFonts w:cstheme="minorHAnsi"/>
              </w:rPr>
            </w:pPr>
            <w:r w:rsidRPr="00977AEE">
              <w:rPr>
                <w:rFonts w:cstheme="minorHAnsi"/>
              </w:rPr>
              <w:t>Algae-Lichens</w:t>
            </w:r>
          </w:p>
        </w:tc>
        <w:tc>
          <w:tcPr>
            <w:tcW w:w="5635" w:type="dxa"/>
          </w:tcPr>
          <w:p w14:paraId="7390250F" w14:textId="77777777" w:rsidR="00C517FC" w:rsidRPr="00977AEE" w:rsidRDefault="00C517FC" w:rsidP="00D3764B">
            <w:pPr>
              <w:jc w:val="both"/>
              <w:rPr>
                <w:rFonts w:cstheme="minorHAnsi"/>
              </w:rPr>
            </w:pPr>
            <w:r w:rsidRPr="00977AEE">
              <w:rPr>
                <w:rFonts w:cstheme="minorHAnsi"/>
                <w:color w:val="222222"/>
                <w:shd w:val="clear" w:color="auto" w:fill="FFFFFF"/>
              </w:rPr>
              <w:t xml:space="preserve">Bryophytes, </w:t>
            </w:r>
            <w:r w:rsidRPr="00977AEE">
              <w:rPr>
                <w:rFonts w:cstheme="minorHAnsi"/>
                <w:color w:val="3C4043"/>
                <w:shd w:val="clear" w:color="auto" w:fill="FFFFFF"/>
              </w:rPr>
              <w:t xml:space="preserve">Usnea barbata, </w:t>
            </w:r>
            <w:r w:rsidRPr="00977AEE">
              <w:rPr>
                <w:rFonts w:cstheme="minorHAnsi"/>
                <w:color w:val="222222"/>
                <w:shd w:val="clear" w:color="auto" w:fill="FFFFFF"/>
              </w:rPr>
              <w:t>lichens etc.</w:t>
            </w:r>
          </w:p>
        </w:tc>
      </w:tr>
      <w:tr w:rsidR="00C517FC" w:rsidRPr="00977AEE" w14:paraId="539918AC" w14:textId="77777777" w:rsidTr="00D3764B">
        <w:tc>
          <w:tcPr>
            <w:tcW w:w="618" w:type="dxa"/>
          </w:tcPr>
          <w:p w14:paraId="7445D6E5" w14:textId="77777777" w:rsidR="00C517FC" w:rsidRPr="00977AEE" w:rsidRDefault="00C517FC" w:rsidP="00D3764B">
            <w:pPr>
              <w:jc w:val="both"/>
              <w:rPr>
                <w:rFonts w:cstheme="minorHAnsi"/>
              </w:rPr>
            </w:pPr>
            <w:r w:rsidRPr="00977AEE">
              <w:rPr>
                <w:rFonts w:cstheme="minorHAnsi"/>
              </w:rPr>
              <w:t>6</w:t>
            </w:r>
          </w:p>
        </w:tc>
        <w:tc>
          <w:tcPr>
            <w:tcW w:w="2265" w:type="dxa"/>
          </w:tcPr>
          <w:p w14:paraId="36521730" w14:textId="77777777" w:rsidR="00C517FC" w:rsidRPr="00977AEE" w:rsidRDefault="00C517FC" w:rsidP="00D3764B">
            <w:pPr>
              <w:jc w:val="both"/>
              <w:rPr>
                <w:rFonts w:cstheme="minorHAnsi"/>
              </w:rPr>
            </w:pPr>
            <w:r w:rsidRPr="00977AEE">
              <w:rPr>
                <w:rFonts w:cstheme="minorHAnsi"/>
              </w:rPr>
              <w:t>Mushrooms</w:t>
            </w:r>
          </w:p>
        </w:tc>
        <w:tc>
          <w:tcPr>
            <w:tcW w:w="5635" w:type="dxa"/>
          </w:tcPr>
          <w:p w14:paraId="065059FE" w14:textId="77777777" w:rsidR="00C517FC" w:rsidRPr="00977AEE" w:rsidRDefault="00C517FC" w:rsidP="00D3764B">
            <w:pPr>
              <w:jc w:val="both"/>
              <w:rPr>
                <w:rFonts w:cstheme="minorHAnsi"/>
              </w:rPr>
            </w:pPr>
            <w:r w:rsidRPr="00977AEE">
              <w:rPr>
                <w:rFonts w:cstheme="minorHAnsi"/>
              </w:rPr>
              <w:t xml:space="preserve">Porcini (bear mushroom), </w:t>
            </w:r>
            <w:r w:rsidRPr="00977AEE">
              <w:rPr>
                <w:rFonts w:cstheme="minorHAnsi"/>
                <w:color w:val="222222"/>
                <w:shd w:val="clear" w:color="auto" w:fill="FFFFFF"/>
              </w:rPr>
              <w:t>common morel, truffles</w:t>
            </w:r>
          </w:p>
        </w:tc>
      </w:tr>
      <w:tr w:rsidR="00C517FC" w:rsidRPr="00977AEE" w14:paraId="6AA5EC14" w14:textId="77777777" w:rsidTr="00D3764B">
        <w:tc>
          <w:tcPr>
            <w:tcW w:w="618" w:type="dxa"/>
          </w:tcPr>
          <w:p w14:paraId="33546F8D" w14:textId="77777777" w:rsidR="00C517FC" w:rsidRPr="00977AEE" w:rsidRDefault="00C517FC" w:rsidP="00D3764B">
            <w:pPr>
              <w:jc w:val="both"/>
              <w:rPr>
                <w:rFonts w:cstheme="minorHAnsi"/>
              </w:rPr>
            </w:pPr>
            <w:r w:rsidRPr="00977AEE">
              <w:rPr>
                <w:rFonts w:cstheme="minorHAnsi"/>
              </w:rPr>
              <w:t>7</w:t>
            </w:r>
          </w:p>
        </w:tc>
        <w:tc>
          <w:tcPr>
            <w:tcW w:w="2265" w:type="dxa"/>
          </w:tcPr>
          <w:p w14:paraId="494851BC" w14:textId="77777777" w:rsidR="00C517FC" w:rsidRPr="00977AEE" w:rsidRDefault="00C517FC" w:rsidP="00D3764B">
            <w:pPr>
              <w:jc w:val="both"/>
              <w:rPr>
                <w:rFonts w:cstheme="minorHAnsi"/>
              </w:rPr>
            </w:pPr>
            <w:r w:rsidRPr="00977AEE">
              <w:rPr>
                <w:rFonts w:cstheme="minorHAnsi"/>
              </w:rPr>
              <w:t>Other NWFPs</w:t>
            </w:r>
          </w:p>
        </w:tc>
        <w:tc>
          <w:tcPr>
            <w:tcW w:w="5635" w:type="dxa"/>
          </w:tcPr>
          <w:p w14:paraId="76746725" w14:textId="77777777" w:rsidR="00C517FC" w:rsidRPr="00977AEE" w:rsidRDefault="00C517FC" w:rsidP="00D3764B">
            <w:pPr>
              <w:jc w:val="both"/>
              <w:rPr>
                <w:rFonts w:cstheme="minorHAnsi"/>
              </w:rPr>
            </w:pPr>
            <w:r w:rsidRPr="00977AEE">
              <w:rPr>
                <w:rFonts w:cstheme="minorHAnsi"/>
              </w:rPr>
              <w:t>Forest humus, harvesting residues, pine roots etc</w:t>
            </w:r>
          </w:p>
        </w:tc>
      </w:tr>
    </w:tbl>
    <w:p w14:paraId="7A5E9BFF" w14:textId="77777777" w:rsidR="00C517FC" w:rsidRPr="00977AEE" w:rsidRDefault="00C517FC" w:rsidP="00C517FC">
      <w:pPr>
        <w:jc w:val="both"/>
        <w:rPr>
          <w:rFonts w:cstheme="minorHAnsi"/>
        </w:rPr>
      </w:pPr>
    </w:p>
    <w:p w14:paraId="1A937296" w14:textId="691B808F" w:rsidR="00C517FC" w:rsidRPr="00977AEE" w:rsidRDefault="00C517FC" w:rsidP="00C517FC">
      <w:pPr>
        <w:jc w:val="both"/>
        <w:rPr>
          <w:rFonts w:cstheme="minorHAnsi"/>
        </w:rPr>
      </w:pPr>
      <w:r w:rsidRPr="00977AEE">
        <w:rPr>
          <w:rFonts w:cstheme="minorHAnsi"/>
        </w:rPr>
        <w:t xml:space="preserve">This classification has been made mainly for inventory purposes. There have been some missing NWFPs in this system, especially for animal productions like game meat, bat manure, as well as the others like drinking water bottled in forest, decorative ornamental stones. </w:t>
      </w:r>
      <w:r w:rsidR="00DE66BF">
        <w:rPr>
          <w:rFonts w:cstheme="minorHAnsi"/>
        </w:rPr>
        <w:t xml:space="preserve">Changes in the legislation are needed to include </w:t>
      </w:r>
      <w:r w:rsidR="00345DDF">
        <w:rPr>
          <w:rFonts w:cstheme="minorHAnsi"/>
        </w:rPr>
        <w:t>such important products as game meat.</w:t>
      </w:r>
    </w:p>
    <w:p w14:paraId="259F9C2A" w14:textId="2A575CDC" w:rsidR="003B13F4" w:rsidRPr="00977AEE" w:rsidRDefault="00C517FC" w:rsidP="00C517FC">
      <w:pPr>
        <w:jc w:val="both"/>
        <w:rPr>
          <w:rFonts w:cstheme="minorHAnsi"/>
        </w:rPr>
      </w:pPr>
      <w:r w:rsidRPr="00977AEE">
        <w:rPr>
          <w:rFonts w:cstheme="minorHAnsi"/>
        </w:rPr>
        <w:t xml:space="preserve">In order to better understand the subject, the scheme </w:t>
      </w:r>
      <w:r w:rsidR="00AF3158" w:rsidRPr="00977AEE">
        <w:rPr>
          <w:rFonts w:cstheme="minorHAnsi"/>
        </w:rPr>
        <w:t>(</w:t>
      </w:r>
      <w:r w:rsidRPr="00977AEE">
        <w:rPr>
          <w:rFonts w:cstheme="minorHAnsi"/>
        </w:rPr>
        <w:t>Figure 2</w:t>
      </w:r>
      <w:r w:rsidR="00AF3158" w:rsidRPr="00977AEE">
        <w:rPr>
          <w:rFonts w:cstheme="minorHAnsi"/>
        </w:rPr>
        <w:t>)</w:t>
      </w:r>
      <w:r w:rsidRPr="00977AEE">
        <w:rPr>
          <w:rFonts w:cstheme="minorHAnsi"/>
        </w:rPr>
        <w:t xml:space="preserve"> has been developed within this report. Accordingly, NWFPs are dealt under four main titles according to their origin-sources, final product shapes, intended uses and sales patterns.</w:t>
      </w:r>
    </w:p>
    <w:p w14:paraId="4FA54B63" w14:textId="77777777" w:rsidR="003B13F4" w:rsidRPr="00977AEE" w:rsidRDefault="003B13F4">
      <w:pPr>
        <w:rPr>
          <w:rFonts w:cstheme="minorHAnsi"/>
        </w:rPr>
      </w:pPr>
      <w:r w:rsidRPr="00977AEE">
        <w:rPr>
          <w:rFonts w:cstheme="minorHAnsi"/>
        </w:rPr>
        <w:br w:type="page"/>
      </w:r>
    </w:p>
    <w:p w14:paraId="7736CF85" w14:textId="77CF040B" w:rsidR="00C517FC" w:rsidRPr="00977AEE" w:rsidRDefault="00C517FC" w:rsidP="00C517FC">
      <w:pPr>
        <w:pStyle w:val="ResimYazs"/>
        <w:keepNext/>
        <w:jc w:val="both"/>
        <w:rPr>
          <w:rFonts w:cstheme="minorHAnsi"/>
          <w:sz w:val="22"/>
          <w:szCs w:val="22"/>
          <w:lang w:val="en-US"/>
        </w:rPr>
      </w:pPr>
      <w:bookmarkStart w:id="52" w:name="_Toc47097644"/>
      <w:bookmarkStart w:id="53" w:name="_Toc53817495"/>
      <w:r w:rsidRPr="00977AEE">
        <w:rPr>
          <w:rFonts w:cstheme="minorHAnsi"/>
          <w:sz w:val="22"/>
          <w:szCs w:val="22"/>
          <w:lang w:val="en-US"/>
        </w:rPr>
        <w:lastRenderedPageBreak/>
        <w:t xml:space="preserve">Figure </w:t>
      </w:r>
      <w:r w:rsidR="001A7012" w:rsidRPr="00DE66BF">
        <w:rPr>
          <w:rFonts w:cstheme="minorHAnsi"/>
          <w:sz w:val="22"/>
          <w:szCs w:val="22"/>
          <w:lang w:val="en-US"/>
        </w:rPr>
        <w:fldChar w:fldCharType="begin"/>
      </w:r>
      <w:r w:rsidR="001A7012" w:rsidRPr="00977AEE">
        <w:rPr>
          <w:rFonts w:cstheme="minorHAnsi"/>
          <w:sz w:val="22"/>
          <w:szCs w:val="22"/>
          <w:lang w:val="en-US"/>
        </w:rPr>
        <w:instrText xml:space="preserve"> SEQ Figure \* ARABIC </w:instrText>
      </w:r>
      <w:r w:rsidR="001A7012" w:rsidRPr="00DE66BF">
        <w:rPr>
          <w:rFonts w:cstheme="minorHAnsi"/>
          <w:sz w:val="22"/>
          <w:szCs w:val="22"/>
          <w:lang w:val="en-US"/>
        </w:rPr>
        <w:fldChar w:fldCharType="separate"/>
      </w:r>
      <w:r w:rsidR="001A7012" w:rsidRPr="00977AEE">
        <w:rPr>
          <w:rFonts w:cstheme="minorHAnsi"/>
          <w:noProof/>
          <w:sz w:val="22"/>
          <w:szCs w:val="22"/>
          <w:lang w:val="en-US"/>
        </w:rPr>
        <w:t>2</w:t>
      </w:r>
      <w:r w:rsidR="001A7012" w:rsidRPr="00DE66BF">
        <w:rPr>
          <w:rFonts w:cstheme="minorHAnsi"/>
          <w:sz w:val="22"/>
          <w:szCs w:val="22"/>
          <w:lang w:val="en-US"/>
        </w:rPr>
        <w:fldChar w:fldCharType="end"/>
      </w:r>
      <w:r w:rsidRPr="00977AEE">
        <w:rPr>
          <w:rFonts w:cstheme="minorHAnsi"/>
          <w:sz w:val="22"/>
          <w:szCs w:val="22"/>
          <w:lang w:val="en-US"/>
        </w:rPr>
        <w:t xml:space="preserve"> Scheme of NWFPs developed for this report</w:t>
      </w:r>
      <w:r w:rsidRPr="00977AEE">
        <w:rPr>
          <w:rStyle w:val="DipnotBavurusu"/>
          <w:rFonts w:cstheme="minorHAnsi"/>
          <w:sz w:val="22"/>
          <w:szCs w:val="22"/>
          <w:lang w:val="en-US"/>
        </w:rPr>
        <w:footnoteReference w:id="4"/>
      </w:r>
      <w:bookmarkEnd w:id="52"/>
      <w:bookmarkEnd w:id="53"/>
    </w:p>
    <w:p w14:paraId="0CC42079" w14:textId="77777777" w:rsidR="00C517FC" w:rsidRPr="00977AEE" w:rsidRDefault="00C517FC" w:rsidP="00C517FC">
      <w:pPr>
        <w:jc w:val="both"/>
        <w:rPr>
          <w:rFonts w:cstheme="minorHAnsi"/>
        </w:rPr>
      </w:pPr>
    </w:p>
    <w:p w14:paraId="5B1E7EDF" w14:textId="77777777" w:rsidR="00C517FC" w:rsidRPr="00977AEE" w:rsidRDefault="00C517FC" w:rsidP="009113B4">
      <w:pPr>
        <w:jc w:val="center"/>
        <w:rPr>
          <w:rFonts w:cstheme="minorHAnsi"/>
        </w:rPr>
      </w:pPr>
    </w:p>
    <w:p w14:paraId="3BF624B4" w14:textId="77777777" w:rsidR="00C517FC" w:rsidRPr="00977AEE" w:rsidRDefault="00C517FC" w:rsidP="009113B4">
      <w:pPr>
        <w:jc w:val="center"/>
        <w:rPr>
          <w:rFonts w:cstheme="minorHAnsi"/>
        </w:rPr>
      </w:pPr>
    </w:p>
    <w:p w14:paraId="6CEAD23F" w14:textId="77777777" w:rsidR="00C517FC" w:rsidRPr="00977AEE" w:rsidRDefault="00C517FC" w:rsidP="009113B4">
      <w:pPr>
        <w:jc w:val="center"/>
        <w:rPr>
          <w:rFonts w:cstheme="minorHAnsi"/>
        </w:rPr>
      </w:pPr>
      <w:r w:rsidRPr="00DE66BF">
        <w:rPr>
          <w:rFonts w:cstheme="minorHAnsi"/>
          <w:noProof/>
          <w:lang w:val="tr-TR" w:eastAsia="tr-TR"/>
        </w:rPr>
        <mc:AlternateContent>
          <mc:Choice Requires="wps">
            <w:drawing>
              <wp:anchor distT="0" distB="0" distL="114300" distR="114300" simplePos="0" relativeHeight="251662336" behindDoc="0" locked="0" layoutInCell="1" allowOverlap="1" wp14:anchorId="087018E7" wp14:editId="4F77FFA7">
                <wp:simplePos x="0" y="0"/>
                <wp:positionH relativeFrom="column">
                  <wp:posOffset>1891030</wp:posOffset>
                </wp:positionH>
                <wp:positionV relativeFrom="paragraph">
                  <wp:posOffset>119379</wp:posOffset>
                </wp:positionV>
                <wp:extent cx="495300" cy="2105025"/>
                <wp:effectExtent l="57150" t="0" r="19050" b="47625"/>
                <wp:wrapNone/>
                <wp:docPr id="28" name="Straight Arrow Connector 28"/>
                <wp:cNvGraphicFramePr/>
                <a:graphic xmlns:a="http://schemas.openxmlformats.org/drawingml/2006/main">
                  <a:graphicData uri="http://schemas.microsoft.com/office/word/2010/wordprocessingShape">
                    <wps:wsp>
                      <wps:cNvCnPr/>
                      <wps:spPr>
                        <a:xfrm flipH="1">
                          <a:off x="0" y="0"/>
                          <a:ext cx="495300" cy="2105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DD4EC4" id="_x0000_t32" coordsize="21600,21600" o:spt="32" o:oned="t" path="m,l21600,21600e" filled="f">
                <v:path arrowok="t" fillok="f" o:connecttype="none"/>
                <o:lock v:ext="edit" shapetype="t"/>
              </v:shapetype>
              <v:shape id="Straight Arrow Connector 28" o:spid="_x0000_s1026" type="#_x0000_t32" style="position:absolute;margin-left:148.9pt;margin-top:9.4pt;width:39pt;height:16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" strokecolor="black [3200]" strokeweight=".5pt">
                <v:stroke endarrow="block" joinstyle="miter"/>
              </v:shape>
            </w:pict>
          </mc:Fallback>
        </mc:AlternateContent>
      </w:r>
      <w:r w:rsidRPr="0038052A">
        <w:rPr>
          <w:rFonts w:cstheme="minorHAnsi"/>
          <w:noProof/>
          <w:lang w:val="tr-TR" w:eastAsia="tr-TR"/>
        </w:rPr>
        <mc:AlternateContent>
          <mc:Choice Requires="wps">
            <w:drawing>
              <wp:anchor distT="0" distB="0" distL="114300" distR="114300" simplePos="0" relativeHeight="251661312" behindDoc="0" locked="0" layoutInCell="1" allowOverlap="1" wp14:anchorId="49978A2D" wp14:editId="559CB863">
                <wp:simplePos x="0" y="0"/>
                <wp:positionH relativeFrom="column">
                  <wp:posOffset>643254</wp:posOffset>
                </wp:positionH>
                <wp:positionV relativeFrom="paragraph">
                  <wp:posOffset>52705</wp:posOffset>
                </wp:positionV>
                <wp:extent cx="1171575" cy="590550"/>
                <wp:effectExtent l="38100" t="0" r="28575" b="57150"/>
                <wp:wrapNone/>
                <wp:docPr id="8" name="Straight Arrow Connector 8"/>
                <wp:cNvGraphicFramePr/>
                <a:graphic xmlns:a="http://schemas.openxmlformats.org/drawingml/2006/main">
                  <a:graphicData uri="http://schemas.microsoft.com/office/word/2010/wordprocessingShape">
                    <wps:wsp>
                      <wps:cNvCnPr/>
                      <wps:spPr>
                        <a:xfrm flipH="1">
                          <a:off x="0" y="0"/>
                          <a:ext cx="117157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D2DC01" id="Straight Arrow Connector 8" o:spid="_x0000_s1026" type="#_x0000_t32" style="position:absolute;margin-left:50.65pt;margin-top:4.15pt;width:92.25pt;height: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" strokecolor="black [3200]" strokeweight=".5pt">
                <v:stroke endarrow="block" joinstyle="miter"/>
              </v:shape>
            </w:pict>
          </mc:Fallback>
        </mc:AlternateContent>
      </w:r>
      <w:r w:rsidRPr="0038052A">
        <w:rPr>
          <w:rFonts w:cstheme="minorHAnsi"/>
          <w:noProof/>
          <w:lang w:val="tr-TR" w:eastAsia="tr-TR"/>
        </w:rPr>
        <mc:AlternateContent>
          <mc:Choice Requires="wps">
            <w:drawing>
              <wp:anchor distT="0" distB="0" distL="114300" distR="114300" simplePos="0" relativeHeight="251659264" behindDoc="0" locked="0" layoutInCell="1" allowOverlap="1" wp14:anchorId="785A9836" wp14:editId="468E3F2F">
                <wp:simplePos x="0" y="0"/>
                <wp:positionH relativeFrom="column">
                  <wp:posOffset>4281805</wp:posOffset>
                </wp:positionH>
                <wp:positionV relativeFrom="paragraph">
                  <wp:posOffset>5080</wp:posOffset>
                </wp:positionV>
                <wp:extent cx="1009650" cy="647700"/>
                <wp:effectExtent l="0" t="0" r="57150" b="57150"/>
                <wp:wrapNone/>
                <wp:docPr id="31" name="Straight Arrow Connector 31"/>
                <wp:cNvGraphicFramePr/>
                <a:graphic xmlns:a="http://schemas.openxmlformats.org/drawingml/2006/main">
                  <a:graphicData uri="http://schemas.microsoft.com/office/word/2010/wordprocessingShape">
                    <wps:wsp>
                      <wps:cNvCnPr/>
                      <wps:spPr>
                        <a:xfrm>
                          <a:off x="0" y="0"/>
                          <a:ext cx="100965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EBCC4C" id="Straight Arrow Connector 31" o:spid="_x0000_s1026" type="#_x0000_t32" style="position:absolute;margin-left:337.15pt;margin-top:.4pt;width:7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" strokecolor="black [3200]" strokeweight=".5pt">
                <v:stroke endarrow="block" joinstyle="miter"/>
              </v:shape>
            </w:pict>
          </mc:Fallback>
        </mc:AlternateContent>
      </w:r>
      <w:r w:rsidRPr="0038052A">
        <w:rPr>
          <w:rFonts w:cstheme="minorHAnsi"/>
          <w:noProof/>
          <w:lang w:val="tr-TR" w:eastAsia="tr-TR"/>
        </w:rPr>
        <mc:AlternateContent>
          <mc:Choice Requires="wps">
            <w:drawing>
              <wp:anchor distT="0" distB="0" distL="114300" distR="114300" simplePos="0" relativeHeight="251660288" behindDoc="0" locked="0" layoutInCell="1" allowOverlap="1" wp14:anchorId="5A1AD9BF" wp14:editId="53204EE6">
                <wp:simplePos x="0" y="0"/>
                <wp:positionH relativeFrom="column">
                  <wp:posOffset>3662680</wp:posOffset>
                </wp:positionH>
                <wp:positionV relativeFrom="paragraph">
                  <wp:posOffset>90805</wp:posOffset>
                </wp:positionV>
                <wp:extent cx="190500" cy="2181225"/>
                <wp:effectExtent l="0" t="0" r="76200" b="47625"/>
                <wp:wrapNone/>
                <wp:docPr id="32" name="Straight Arrow Connector 32"/>
                <wp:cNvGraphicFramePr/>
                <a:graphic xmlns:a="http://schemas.openxmlformats.org/drawingml/2006/main">
                  <a:graphicData uri="http://schemas.microsoft.com/office/word/2010/wordprocessingShape">
                    <wps:wsp>
                      <wps:cNvCnPr/>
                      <wps:spPr>
                        <a:xfrm>
                          <a:off x="0" y="0"/>
                          <a:ext cx="190500" cy="2181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A8680D" id="Straight Arrow Connector 32" o:spid="_x0000_s1026" type="#_x0000_t32" style="position:absolute;margin-left:288.4pt;margin-top:7.15pt;width:1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" strokecolor="black [3200]" strokeweight=".5pt">
                <v:stroke endarrow="block" joinstyle="miter"/>
              </v:shape>
            </w:pict>
          </mc:Fallback>
        </mc:AlternateContent>
      </w:r>
      <w:r w:rsidRPr="0038052A">
        <w:rPr>
          <w:rFonts w:cstheme="minorHAnsi"/>
          <w:noProof/>
          <w:lang w:val="tr-TR" w:eastAsia="tr-TR"/>
        </w:rPr>
        <mc:AlternateContent>
          <mc:Choice Requires="wps">
            <w:drawing>
              <wp:anchor distT="0" distB="0" distL="114300" distR="114300" simplePos="0" relativeHeight="251663360" behindDoc="0" locked="0" layoutInCell="1" allowOverlap="1" wp14:anchorId="197FB795" wp14:editId="53B2836E">
                <wp:simplePos x="0" y="0"/>
                <wp:positionH relativeFrom="column">
                  <wp:posOffset>1814830</wp:posOffset>
                </wp:positionH>
                <wp:positionV relativeFrom="paragraph">
                  <wp:posOffset>-461645</wp:posOffset>
                </wp:positionV>
                <wp:extent cx="248602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4860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26FD3" w14:textId="77777777" w:rsidR="00ED650C" w:rsidRDefault="00ED650C" w:rsidP="00C517FC">
                            <w:pPr>
                              <w:jc w:val="center"/>
                            </w:pPr>
                            <w:r>
                              <w:t xml:space="preserve">Non-Wood Forest Products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97FB795" id="Rectangle 6" o:spid="_x0000_s1026" style="position:absolute;left:0;text-align:left;margin-left:142.9pt;margin-top:-36.35pt;width:195.75pt;height:4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" fillcolor="#4472c4 [3204]" strokecolor="#1f3763 [1604]" strokeweight="1pt">
                <v:textbox>
                  <w:txbxContent>
                    <w:p w14:paraId="42726FD3" w14:textId="77777777" w:rsidR="00ED650C" w:rsidRDefault="00ED650C" w:rsidP="00C517FC">
                      <w:pPr>
                        <w:jc w:val="center"/>
                      </w:pPr>
                      <w:r>
                        <w:t xml:space="preserve">Non-Wood Forest Products </w:t>
                      </w:r>
                    </w:p>
                  </w:txbxContent>
                </v:textbox>
              </v:rect>
            </w:pict>
          </mc:Fallback>
        </mc:AlternateContent>
      </w:r>
    </w:p>
    <w:p w14:paraId="0790B852" w14:textId="77777777" w:rsidR="00C517FC" w:rsidRPr="00977AEE" w:rsidRDefault="00C517FC" w:rsidP="009113B4">
      <w:pPr>
        <w:jc w:val="center"/>
        <w:rPr>
          <w:rFonts w:cstheme="minorHAnsi"/>
        </w:rPr>
      </w:pPr>
      <w:r w:rsidRPr="00DE66BF">
        <w:rPr>
          <w:rFonts w:cstheme="minorHAnsi"/>
          <w:noProof/>
          <w:lang w:val="tr-TR" w:eastAsia="tr-TR"/>
        </w:rPr>
        <mc:AlternateContent>
          <mc:Choice Requires="wps">
            <w:drawing>
              <wp:anchor distT="0" distB="0" distL="114300" distR="114300" simplePos="0" relativeHeight="251664384" behindDoc="0" locked="0" layoutInCell="1" allowOverlap="1" wp14:anchorId="0268E490" wp14:editId="0D151460">
                <wp:simplePos x="0" y="0"/>
                <wp:positionH relativeFrom="column">
                  <wp:posOffset>-404495</wp:posOffset>
                </wp:positionH>
                <wp:positionV relativeFrom="paragraph">
                  <wp:posOffset>309880</wp:posOffset>
                </wp:positionV>
                <wp:extent cx="1512000" cy="1762125"/>
                <wp:effectExtent l="0" t="0" r="12065" b="28575"/>
                <wp:wrapNone/>
                <wp:docPr id="10" name="Rectangle: Rounded Corners 10"/>
                <wp:cNvGraphicFramePr/>
                <a:graphic xmlns:a="http://schemas.openxmlformats.org/drawingml/2006/main">
                  <a:graphicData uri="http://schemas.microsoft.com/office/word/2010/wordprocessingShape">
                    <wps:wsp>
                      <wps:cNvSpPr/>
                      <wps:spPr>
                        <a:xfrm>
                          <a:off x="0" y="0"/>
                          <a:ext cx="1512000" cy="1762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6134CF" w14:textId="77777777" w:rsidR="00ED650C" w:rsidRPr="00217109" w:rsidRDefault="00ED650C" w:rsidP="00C517FC">
                            <w:pPr>
                              <w:spacing w:after="0" w:line="240" w:lineRule="auto"/>
                              <w:contextualSpacing/>
                              <w:rPr>
                                <w:rFonts w:ascii="Times New Roman" w:eastAsia="Times New Roman" w:hAnsi="Times New Roman" w:cs="Times New Roman"/>
                                <w:b/>
                                <w:bCs/>
                                <w:lang w:eastAsia="tr-TR"/>
                              </w:rPr>
                            </w:pPr>
                            <w:r w:rsidRPr="00217109">
                              <w:rPr>
                                <w:rFonts w:ascii="Times New Roman" w:eastAsia="Times New Roman" w:hAnsi="Times New Roman" w:cs="Times New Roman"/>
                                <w:b/>
                                <w:bCs/>
                                <w:lang w:eastAsia="tr-TR"/>
                              </w:rPr>
                              <w:t>NWFPs by Origin-Sources</w:t>
                            </w:r>
                          </w:p>
                          <w:p w14:paraId="6533A97C" w14:textId="702901FC" w:rsidR="00ED650C" w:rsidRPr="00EE5EDC" w:rsidRDefault="00ED650C" w:rsidP="00C517FC">
                            <w:pPr>
                              <w:pStyle w:val="ListeParagraf"/>
                              <w:numPr>
                                <w:ilvl w:val="0"/>
                                <w:numId w:val="30"/>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Trees and Shru</w:t>
                            </w:r>
                            <w:r>
                              <w:rPr>
                                <w:rFonts w:ascii="Times New Roman" w:eastAsia="Times New Roman" w:hAnsi="Times New Roman" w:cs="Times New Roman"/>
                                <w:lang w:val="en-US" w:eastAsia="tr-TR"/>
                              </w:rPr>
                              <w:t>b</w:t>
                            </w:r>
                            <w:r w:rsidRPr="00EE5EDC">
                              <w:rPr>
                                <w:rFonts w:ascii="Times New Roman" w:eastAsia="Times New Roman" w:hAnsi="Times New Roman" w:cs="Times New Roman"/>
                                <w:lang w:val="en-US" w:eastAsia="tr-TR"/>
                              </w:rPr>
                              <w:t>s</w:t>
                            </w:r>
                          </w:p>
                          <w:p w14:paraId="09F9F469" w14:textId="77777777" w:rsidR="00ED650C" w:rsidRPr="00EE5EDC" w:rsidRDefault="00ED650C" w:rsidP="00C517FC">
                            <w:pPr>
                              <w:pStyle w:val="ListeParagraf"/>
                              <w:numPr>
                                <w:ilvl w:val="0"/>
                                <w:numId w:val="30"/>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Animal</w:t>
                            </w:r>
                          </w:p>
                          <w:p w14:paraId="55220502" w14:textId="77777777" w:rsidR="00ED650C" w:rsidRPr="00EE5EDC" w:rsidRDefault="00ED650C" w:rsidP="00C517FC">
                            <w:pPr>
                              <w:pStyle w:val="ListeParagraf"/>
                              <w:numPr>
                                <w:ilvl w:val="0"/>
                                <w:numId w:val="30"/>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Soil and</w:t>
                            </w:r>
                          </w:p>
                          <w:p w14:paraId="152705A8" w14:textId="77777777" w:rsidR="00ED650C" w:rsidRPr="00EE5EDC" w:rsidRDefault="00ED650C" w:rsidP="00C517FC">
                            <w:pPr>
                              <w:pStyle w:val="ListeParagraf"/>
                              <w:numPr>
                                <w:ilvl w:val="0"/>
                                <w:numId w:val="30"/>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Water</w:t>
                            </w:r>
                          </w:p>
                          <w:p w14:paraId="1510AF0A" w14:textId="77777777" w:rsidR="00ED650C" w:rsidRPr="00217109" w:rsidRDefault="00ED650C" w:rsidP="00C517FC">
                            <w:pPr>
                              <w:spacing w:after="0" w:line="240" w:lineRule="auto"/>
                              <w:contextualSpacing/>
                              <w:rPr>
                                <w:rFonts w:ascii="Times New Roman" w:eastAsia="Times New Roman" w:hAnsi="Times New Roman" w:cs="Times New Roman"/>
                                <w:sz w:val="18"/>
                                <w:szCs w:val="24"/>
                                <w:lang w:eastAsia="tr-TR"/>
                              </w:rPr>
                            </w:pPr>
                          </w:p>
                          <w:p w14:paraId="3C17BE2B" w14:textId="77777777" w:rsidR="00ED650C" w:rsidRDefault="00ED650C" w:rsidP="00C517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268E490" id="Rectangle: Rounded Corners 10" o:spid="_x0000_s1027" style="position:absolute;left:0;text-align:left;margin-left:-31.85pt;margin-top:24.4pt;width:119.0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" fillcolor="#4472c4 [3204]" strokecolor="#1f3763 [1604]" strokeweight="1pt">
                <v:stroke joinstyle="miter"/>
                <v:textbox>
                  <w:txbxContent>
                    <w:p w14:paraId="0D6134CF" w14:textId="77777777" w:rsidR="00ED650C" w:rsidRPr="00217109" w:rsidRDefault="00ED650C" w:rsidP="00C517FC">
                      <w:pPr>
                        <w:spacing w:after="0" w:line="240" w:lineRule="auto"/>
                        <w:contextualSpacing/>
                        <w:rPr>
                          <w:rFonts w:ascii="Times New Roman" w:eastAsia="Times New Roman" w:hAnsi="Times New Roman" w:cs="Times New Roman"/>
                          <w:b/>
                          <w:bCs/>
                          <w:lang w:eastAsia="tr-TR"/>
                        </w:rPr>
                      </w:pPr>
                      <w:r w:rsidRPr="00217109">
                        <w:rPr>
                          <w:rFonts w:ascii="Times New Roman" w:eastAsia="Times New Roman" w:hAnsi="Times New Roman" w:cs="Times New Roman"/>
                          <w:b/>
                          <w:bCs/>
                          <w:lang w:eastAsia="tr-TR"/>
                        </w:rPr>
                        <w:t>NWFPs by Origin-Sources</w:t>
                      </w:r>
                    </w:p>
                    <w:p w14:paraId="6533A97C" w14:textId="702901FC" w:rsidR="00ED650C" w:rsidRPr="00EE5EDC" w:rsidRDefault="00ED650C" w:rsidP="00C517FC">
                      <w:pPr>
                        <w:pStyle w:val="ListeParagraf"/>
                        <w:numPr>
                          <w:ilvl w:val="0"/>
                          <w:numId w:val="30"/>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Trees and Shru</w:t>
                      </w:r>
                      <w:r>
                        <w:rPr>
                          <w:rFonts w:ascii="Times New Roman" w:eastAsia="Times New Roman" w:hAnsi="Times New Roman" w:cs="Times New Roman"/>
                          <w:lang w:val="en-US" w:eastAsia="tr-TR"/>
                        </w:rPr>
                        <w:t>b</w:t>
                      </w:r>
                      <w:r w:rsidRPr="00EE5EDC">
                        <w:rPr>
                          <w:rFonts w:ascii="Times New Roman" w:eastAsia="Times New Roman" w:hAnsi="Times New Roman" w:cs="Times New Roman"/>
                          <w:lang w:val="en-US" w:eastAsia="tr-TR"/>
                        </w:rPr>
                        <w:t>s</w:t>
                      </w:r>
                    </w:p>
                    <w:p w14:paraId="09F9F469" w14:textId="77777777" w:rsidR="00ED650C" w:rsidRPr="00EE5EDC" w:rsidRDefault="00ED650C" w:rsidP="00C517FC">
                      <w:pPr>
                        <w:pStyle w:val="ListeParagraf"/>
                        <w:numPr>
                          <w:ilvl w:val="0"/>
                          <w:numId w:val="30"/>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Animal</w:t>
                      </w:r>
                    </w:p>
                    <w:p w14:paraId="55220502" w14:textId="77777777" w:rsidR="00ED650C" w:rsidRPr="00EE5EDC" w:rsidRDefault="00ED650C" w:rsidP="00C517FC">
                      <w:pPr>
                        <w:pStyle w:val="ListeParagraf"/>
                        <w:numPr>
                          <w:ilvl w:val="0"/>
                          <w:numId w:val="30"/>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Soil and</w:t>
                      </w:r>
                    </w:p>
                    <w:p w14:paraId="152705A8" w14:textId="77777777" w:rsidR="00ED650C" w:rsidRPr="00EE5EDC" w:rsidRDefault="00ED650C" w:rsidP="00C517FC">
                      <w:pPr>
                        <w:pStyle w:val="ListeParagraf"/>
                        <w:numPr>
                          <w:ilvl w:val="0"/>
                          <w:numId w:val="30"/>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Water</w:t>
                      </w:r>
                    </w:p>
                    <w:p w14:paraId="1510AF0A" w14:textId="77777777" w:rsidR="00ED650C" w:rsidRPr="00217109" w:rsidRDefault="00ED650C" w:rsidP="00C517FC">
                      <w:pPr>
                        <w:spacing w:after="0" w:line="240" w:lineRule="auto"/>
                        <w:contextualSpacing/>
                        <w:rPr>
                          <w:rFonts w:ascii="Times New Roman" w:eastAsia="Times New Roman" w:hAnsi="Times New Roman" w:cs="Times New Roman"/>
                          <w:sz w:val="18"/>
                          <w:szCs w:val="24"/>
                          <w:lang w:eastAsia="tr-TR"/>
                        </w:rPr>
                      </w:pPr>
                    </w:p>
                    <w:p w14:paraId="3C17BE2B" w14:textId="77777777" w:rsidR="00ED650C" w:rsidRDefault="00ED650C" w:rsidP="00C517FC">
                      <w:pPr>
                        <w:jc w:val="center"/>
                      </w:pPr>
                    </w:p>
                  </w:txbxContent>
                </v:textbox>
              </v:roundrect>
            </w:pict>
          </mc:Fallback>
        </mc:AlternateContent>
      </w:r>
    </w:p>
    <w:p w14:paraId="55FBD7F6" w14:textId="77777777" w:rsidR="00C517FC" w:rsidRPr="00977AEE" w:rsidRDefault="00C517FC" w:rsidP="009113B4">
      <w:pPr>
        <w:jc w:val="center"/>
        <w:rPr>
          <w:rFonts w:cstheme="minorHAnsi"/>
        </w:rPr>
      </w:pPr>
      <w:r w:rsidRPr="00DE66BF">
        <w:rPr>
          <w:rFonts w:cstheme="minorHAnsi"/>
          <w:noProof/>
          <w:lang w:val="tr-TR" w:eastAsia="tr-TR"/>
        </w:rPr>
        <mc:AlternateContent>
          <mc:Choice Requires="wps">
            <w:drawing>
              <wp:anchor distT="0" distB="0" distL="114300" distR="114300" simplePos="0" relativeHeight="251667456" behindDoc="0" locked="0" layoutInCell="1" allowOverlap="1" wp14:anchorId="7CBB52DB" wp14:editId="3966A44B">
                <wp:simplePos x="0" y="0"/>
                <wp:positionH relativeFrom="column">
                  <wp:posOffset>4967605</wp:posOffset>
                </wp:positionH>
                <wp:positionV relativeFrom="paragraph">
                  <wp:posOffset>5080</wp:posOffset>
                </wp:positionV>
                <wp:extent cx="1609725" cy="380047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1609725" cy="3800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7DEC73" w14:textId="77777777" w:rsidR="00ED650C" w:rsidRPr="00EE5EDC" w:rsidRDefault="00ED650C" w:rsidP="00C517FC">
                            <w:pPr>
                              <w:spacing w:after="0" w:line="240" w:lineRule="auto"/>
                              <w:contextualSpacing/>
                              <w:rPr>
                                <w:rFonts w:ascii="Times New Roman" w:eastAsia="Times New Roman" w:hAnsi="Times New Roman" w:cs="Times New Roman"/>
                                <w:b/>
                                <w:bCs/>
                                <w:color w:val="FFFFFF" w:themeColor="background1"/>
                                <w:lang w:eastAsia="tr-TR"/>
                              </w:rPr>
                            </w:pPr>
                            <w:r w:rsidRPr="00EE5EDC">
                              <w:rPr>
                                <w:rFonts w:ascii="Times New Roman" w:eastAsia="Times New Roman" w:hAnsi="Times New Roman" w:cs="Times New Roman"/>
                                <w:b/>
                                <w:bCs/>
                                <w:color w:val="FFFFFF" w:themeColor="background1"/>
                                <w:lang w:eastAsia="tr-TR"/>
                              </w:rPr>
                              <w:t>NWFPs by Products</w:t>
                            </w:r>
                          </w:p>
                          <w:p w14:paraId="50E4C4BA"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Trunk, Branches and Shrubs</w:t>
                            </w:r>
                          </w:p>
                          <w:p w14:paraId="735C0250"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Barks</w:t>
                            </w:r>
                          </w:p>
                          <w:p w14:paraId="2BD1A2BC"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Gallnuts and Galls</w:t>
                            </w:r>
                          </w:p>
                          <w:p w14:paraId="245CE0E3"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Shoots and Leaves</w:t>
                            </w:r>
                          </w:p>
                          <w:p w14:paraId="1A2C2F19"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Fruits</w:t>
                            </w:r>
                          </w:p>
                          <w:p w14:paraId="2C178243"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Roots</w:t>
                            </w:r>
                          </w:p>
                          <w:p w14:paraId="1CED1650" w14:textId="77777777" w:rsidR="00ED650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t>Containerized Seedlings</w:t>
                            </w:r>
                            <w:r w:rsidRPr="00EE5EDC">
                              <w:rPr>
                                <w:rFonts w:ascii="Times New Roman" w:eastAsia="Times New Roman" w:hAnsi="Times New Roman" w:cs="Times New Roman"/>
                                <w:color w:val="FFFFFF" w:themeColor="background1"/>
                                <w:lang w:eastAsia="tr-TR"/>
                              </w:rPr>
                              <w:t xml:space="preserve"> </w:t>
                            </w:r>
                            <w:r>
                              <w:rPr>
                                <w:rFonts w:ascii="Times New Roman" w:eastAsia="Times New Roman" w:hAnsi="Times New Roman" w:cs="Times New Roman"/>
                                <w:color w:val="FFFFFF" w:themeColor="background1"/>
                                <w:lang w:eastAsia="tr-TR"/>
                              </w:rPr>
                              <w:t>/Wild seedlings from forests</w:t>
                            </w:r>
                          </w:p>
                          <w:p w14:paraId="4E7DC9F6"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 xml:space="preserve">Flowers </w:t>
                            </w:r>
                            <w:r>
                              <w:rPr>
                                <w:rFonts w:ascii="Times New Roman" w:eastAsia="Times New Roman" w:hAnsi="Times New Roman" w:cs="Times New Roman"/>
                                <w:color w:val="FFFFFF" w:themeColor="background1"/>
                                <w:lang w:eastAsia="tr-TR"/>
                              </w:rPr>
                              <w:t>Bulbs</w:t>
                            </w:r>
                          </w:p>
                          <w:p w14:paraId="4AB9C679"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Mushrooms</w:t>
                            </w:r>
                          </w:p>
                          <w:p w14:paraId="53FFDD35"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Herbs</w:t>
                            </w:r>
                          </w:p>
                          <w:p w14:paraId="19D61E83"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Flowers</w:t>
                            </w:r>
                          </w:p>
                          <w:p w14:paraId="465D3C6A"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Insects</w:t>
                            </w:r>
                          </w:p>
                          <w:p w14:paraId="01E38A86"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Honey</w:t>
                            </w:r>
                          </w:p>
                          <w:p w14:paraId="1145EC42" w14:textId="77777777" w:rsidR="00ED650C" w:rsidRPr="00392E50"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val="en-US" w:eastAsia="tr-TR"/>
                              </w:rPr>
                            </w:pPr>
                            <w:r w:rsidRPr="00EE5EDC">
                              <w:rPr>
                                <w:rFonts w:ascii="Times New Roman" w:eastAsia="Times New Roman" w:hAnsi="Times New Roman" w:cs="Times New Roman"/>
                                <w:color w:val="FFFFFF" w:themeColor="background1"/>
                                <w:lang w:eastAsia="tr-TR"/>
                              </w:rPr>
                              <w:t xml:space="preserve">Game meat, </w:t>
                            </w:r>
                          </w:p>
                          <w:p w14:paraId="42854E96"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val="en-US" w:eastAsia="tr-TR"/>
                              </w:rPr>
                            </w:pPr>
                            <w:r w:rsidRPr="00EE5EDC">
                              <w:rPr>
                                <w:rFonts w:ascii="Times New Roman" w:eastAsia="Times New Roman" w:hAnsi="Times New Roman" w:cs="Times New Roman"/>
                                <w:color w:val="FFFFFF" w:themeColor="background1"/>
                                <w:lang w:val="en-US" w:eastAsia="tr-TR"/>
                              </w:rPr>
                              <w:t>Other Herbal and Animal Products</w:t>
                            </w:r>
                          </w:p>
                          <w:p w14:paraId="0F249A3A" w14:textId="77777777" w:rsidR="00ED650C" w:rsidRDefault="00ED650C" w:rsidP="00C517FC">
                            <w:pPr>
                              <w:spacing w:after="0"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CBB52DB" id="Rectangle: Rounded Corners 30" o:spid="_x0000_s1028" style="position:absolute;left:0;text-align:left;margin-left:391.15pt;margin-top:.4pt;width:126.75pt;height:29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" fillcolor="#4472c4 [3204]" strokecolor="#1f3763 [1604]" strokeweight="1pt">
                <v:stroke joinstyle="miter"/>
                <v:textbox>
                  <w:txbxContent>
                    <w:p w14:paraId="437DEC73" w14:textId="77777777" w:rsidR="00ED650C" w:rsidRPr="00EE5EDC" w:rsidRDefault="00ED650C" w:rsidP="00C517FC">
                      <w:pPr>
                        <w:spacing w:after="0" w:line="240" w:lineRule="auto"/>
                        <w:contextualSpacing/>
                        <w:rPr>
                          <w:rFonts w:ascii="Times New Roman" w:eastAsia="Times New Roman" w:hAnsi="Times New Roman" w:cs="Times New Roman"/>
                          <w:b/>
                          <w:bCs/>
                          <w:color w:val="FFFFFF" w:themeColor="background1"/>
                          <w:lang w:eastAsia="tr-TR"/>
                        </w:rPr>
                      </w:pPr>
                      <w:r w:rsidRPr="00EE5EDC">
                        <w:rPr>
                          <w:rFonts w:ascii="Times New Roman" w:eastAsia="Times New Roman" w:hAnsi="Times New Roman" w:cs="Times New Roman"/>
                          <w:b/>
                          <w:bCs/>
                          <w:color w:val="FFFFFF" w:themeColor="background1"/>
                          <w:lang w:eastAsia="tr-TR"/>
                        </w:rPr>
                        <w:t>NWFPs by Products</w:t>
                      </w:r>
                    </w:p>
                    <w:p w14:paraId="50E4C4BA"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Trunk, Branches and Shrubs</w:t>
                      </w:r>
                    </w:p>
                    <w:p w14:paraId="735C0250"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Barks</w:t>
                      </w:r>
                    </w:p>
                    <w:p w14:paraId="2BD1A2BC"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Gallnuts and Galls</w:t>
                      </w:r>
                    </w:p>
                    <w:p w14:paraId="245CE0E3"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Shoots and Leaves</w:t>
                      </w:r>
                    </w:p>
                    <w:p w14:paraId="1A2C2F19"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Fruits</w:t>
                      </w:r>
                    </w:p>
                    <w:p w14:paraId="2C178243"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Roots</w:t>
                      </w:r>
                    </w:p>
                    <w:p w14:paraId="1CED1650" w14:textId="77777777" w:rsidR="00ED650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t>Containerized Seedlings</w:t>
                      </w:r>
                      <w:r w:rsidRPr="00EE5EDC">
                        <w:rPr>
                          <w:rFonts w:ascii="Times New Roman" w:eastAsia="Times New Roman" w:hAnsi="Times New Roman" w:cs="Times New Roman"/>
                          <w:color w:val="FFFFFF" w:themeColor="background1"/>
                          <w:lang w:eastAsia="tr-TR"/>
                        </w:rPr>
                        <w:t xml:space="preserve"> </w:t>
                      </w:r>
                      <w:r>
                        <w:rPr>
                          <w:rFonts w:ascii="Times New Roman" w:eastAsia="Times New Roman" w:hAnsi="Times New Roman" w:cs="Times New Roman"/>
                          <w:color w:val="FFFFFF" w:themeColor="background1"/>
                          <w:lang w:eastAsia="tr-TR"/>
                        </w:rPr>
                        <w:t>/Wild seedlings from forests</w:t>
                      </w:r>
                    </w:p>
                    <w:p w14:paraId="4E7DC9F6"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 xml:space="preserve">Flowers </w:t>
                      </w:r>
                      <w:r>
                        <w:rPr>
                          <w:rFonts w:ascii="Times New Roman" w:eastAsia="Times New Roman" w:hAnsi="Times New Roman" w:cs="Times New Roman"/>
                          <w:color w:val="FFFFFF" w:themeColor="background1"/>
                          <w:lang w:eastAsia="tr-TR"/>
                        </w:rPr>
                        <w:t>Bulbs</w:t>
                      </w:r>
                    </w:p>
                    <w:p w14:paraId="4AB9C679"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Mushrooms</w:t>
                      </w:r>
                    </w:p>
                    <w:p w14:paraId="53FFDD35"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Herbs</w:t>
                      </w:r>
                    </w:p>
                    <w:p w14:paraId="19D61E83"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Flowers</w:t>
                      </w:r>
                    </w:p>
                    <w:p w14:paraId="465D3C6A"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Insects</w:t>
                      </w:r>
                    </w:p>
                    <w:p w14:paraId="01E38A86"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Honey</w:t>
                      </w:r>
                    </w:p>
                    <w:p w14:paraId="1145EC42" w14:textId="77777777" w:rsidR="00ED650C" w:rsidRPr="00392E50"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val="en-US" w:eastAsia="tr-TR"/>
                        </w:rPr>
                      </w:pPr>
                      <w:r w:rsidRPr="00EE5EDC">
                        <w:rPr>
                          <w:rFonts w:ascii="Times New Roman" w:eastAsia="Times New Roman" w:hAnsi="Times New Roman" w:cs="Times New Roman"/>
                          <w:color w:val="FFFFFF" w:themeColor="background1"/>
                          <w:lang w:eastAsia="tr-TR"/>
                        </w:rPr>
                        <w:t xml:space="preserve">Game meat, </w:t>
                      </w:r>
                    </w:p>
                    <w:p w14:paraId="42854E96" w14:textId="77777777" w:rsidR="00ED650C" w:rsidRPr="00EE5EDC" w:rsidRDefault="00ED650C" w:rsidP="00C517FC">
                      <w:pPr>
                        <w:pStyle w:val="ListeParagraf"/>
                        <w:numPr>
                          <w:ilvl w:val="0"/>
                          <w:numId w:val="33"/>
                        </w:numPr>
                        <w:spacing w:after="0" w:line="240" w:lineRule="auto"/>
                        <w:rPr>
                          <w:rFonts w:ascii="Times New Roman" w:eastAsia="Times New Roman" w:hAnsi="Times New Roman" w:cs="Times New Roman"/>
                          <w:color w:val="FFFFFF" w:themeColor="background1"/>
                          <w:lang w:val="en-US" w:eastAsia="tr-TR"/>
                        </w:rPr>
                      </w:pPr>
                      <w:r w:rsidRPr="00EE5EDC">
                        <w:rPr>
                          <w:rFonts w:ascii="Times New Roman" w:eastAsia="Times New Roman" w:hAnsi="Times New Roman" w:cs="Times New Roman"/>
                          <w:color w:val="FFFFFF" w:themeColor="background1"/>
                          <w:lang w:val="en-US" w:eastAsia="tr-TR"/>
                        </w:rPr>
                        <w:t>Other Herbal and Animal Products</w:t>
                      </w:r>
                    </w:p>
                    <w:p w14:paraId="0F249A3A" w14:textId="77777777" w:rsidR="00ED650C" w:rsidRDefault="00ED650C" w:rsidP="00C517FC">
                      <w:pPr>
                        <w:spacing w:after="0" w:line="240" w:lineRule="auto"/>
                        <w:contextualSpacing/>
                      </w:pPr>
                    </w:p>
                  </w:txbxContent>
                </v:textbox>
              </v:roundrect>
            </w:pict>
          </mc:Fallback>
        </mc:AlternateContent>
      </w:r>
    </w:p>
    <w:p w14:paraId="3998DEB8" w14:textId="77777777" w:rsidR="00C517FC" w:rsidRPr="00977AEE" w:rsidRDefault="00C517FC" w:rsidP="009113B4">
      <w:pPr>
        <w:jc w:val="center"/>
        <w:rPr>
          <w:rFonts w:cstheme="minorHAnsi"/>
        </w:rPr>
      </w:pPr>
    </w:p>
    <w:p w14:paraId="38A51754" w14:textId="77777777" w:rsidR="00C517FC" w:rsidRPr="00977AEE" w:rsidRDefault="00C517FC" w:rsidP="009113B4">
      <w:pPr>
        <w:jc w:val="center"/>
        <w:rPr>
          <w:rFonts w:cstheme="minorHAnsi"/>
        </w:rPr>
      </w:pPr>
    </w:p>
    <w:p w14:paraId="307CCD3B" w14:textId="77777777" w:rsidR="00C517FC" w:rsidRPr="00977AEE" w:rsidRDefault="00C517FC" w:rsidP="009113B4">
      <w:pPr>
        <w:jc w:val="center"/>
        <w:rPr>
          <w:rFonts w:cstheme="minorHAnsi"/>
        </w:rPr>
      </w:pPr>
    </w:p>
    <w:p w14:paraId="3EDA107F" w14:textId="77777777" w:rsidR="00C517FC" w:rsidRPr="00977AEE" w:rsidRDefault="00C517FC" w:rsidP="009113B4">
      <w:pPr>
        <w:jc w:val="center"/>
        <w:rPr>
          <w:rFonts w:cstheme="minorHAnsi"/>
        </w:rPr>
      </w:pPr>
    </w:p>
    <w:p w14:paraId="4EB7BD97" w14:textId="77777777" w:rsidR="00C517FC" w:rsidRPr="00977AEE" w:rsidRDefault="00C517FC" w:rsidP="009113B4">
      <w:pPr>
        <w:jc w:val="center"/>
        <w:rPr>
          <w:rFonts w:cstheme="minorHAnsi"/>
        </w:rPr>
      </w:pPr>
      <w:r w:rsidRPr="00DE66BF">
        <w:rPr>
          <w:rFonts w:cstheme="minorHAnsi"/>
          <w:noProof/>
          <w:lang w:val="tr-TR" w:eastAsia="tr-TR"/>
        </w:rPr>
        <mc:AlternateContent>
          <mc:Choice Requires="wps">
            <w:drawing>
              <wp:anchor distT="0" distB="0" distL="114300" distR="114300" simplePos="0" relativeHeight="251666432" behindDoc="0" locked="0" layoutInCell="1" allowOverlap="1" wp14:anchorId="31B9AED5" wp14:editId="3B74F633">
                <wp:simplePos x="0" y="0"/>
                <wp:positionH relativeFrom="column">
                  <wp:posOffset>3100705</wp:posOffset>
                </wp:positionH>
                <wp:positionV relativeFrom="paragraph">
                  <wp:posOffset>158115</wp:posOffset>
                </wp:positionV>
                <wp:extent cx="1524000" cy="3124200"/>
                <wp:effectExtent l="0" t="0" r="19050" b="19050"/>
                <wp:wrapNone/>
                <wp:docPr id="29" name="Rectangle: Rounded Corners 29"/>
                <wp:cNvGraphicFramePr/>
                <a:graphic xmlns:a="http://schemas.openxmlformats.org/drawingml/2006/main">
                  <a:graphicData uri="http://schemas.microsoft.com/office/word/2010/wordprocessingShape">
                    <wps:wsp>
                      <wps:cNvSpPr/>
                      <wps:spPr>
                        <a:xfrm>
                          <a:off x="0" y="0"/>
                          <a:ext cx="1524000" cy="312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A71C1E" w14:textId="77777777" w:rsidR="00ED650C" w:rsidRPr="00217109" w:rsidRDefault="00ED650C" w:rsidP="00C517FC">
                            <w:pPr>
                              <w:spacing w:after="0" w:line="240" w:lineRule="auto"/>
                              <w:contextualSpacing/>
                              <w:rPr>
                                <w:rFonts w:ascii="Times New Roman" w:eastAsia="Times New Roman" w:hAnsi="Times New Roman" w:cs="Times New Roman"/>
                                <w:b/>
                                <w:bCs/>
                                <w:color w:val="FFFFFF" w:themeColor="background1"/>
                                <w:sz w:val="24"/>
                                <w:szCs w:val="24"/>
                                <w:lang w:eastAsia="tr-TR"/>
                              </w:rPr>
                            </w:pPr>
                            <w:r w:rsidRPr="00217109">
                              <w:rPr>
                                <w:rFonts w:ascii="Times New Roman" w:eastAsia="Times New Roman" w:hAnsi="Times New Roman" w:cs="Times New Roman"/>
                                <w:b/>
                                <w:bCs/>
                                <w:color w:val="FFFFFF" w:themeColor="background1"/>
                                <w:sz w:val="24"/>
                                <w:szCs w:val="24"/>
                                <w:lang w:eastAsia="tr-TR"/>
                              </w:rPr>
                              <w:t>NWFPs by Use</w:t>
                            </w:r>
                          </w:p>
                          <w:p w14:paraId="61EE9BAA" w14:textId="77777777" w:rsidR="00ED650C" w:rsidRDefault="00ED650C" w:rsidP="00C517FC">
                            <w:pPr>
                              <w:spacing w:after="0" w:line="240" w:lineRule="auto"/>
                              <w:contextualSpacing/>
                              <w:rPr>
                                <w:rFonts w:ascii="Times New Roman" w:eastAsia="Times New Roman" w:hAnsi="Times New Roman" w:cs="Times New Roman"/>
                                <w:sz w:val="18"/>
                                <w:szCs w:val="18"/>
                                <w:lang w:eastAsia="tr-TR"/>
                              </w:rPr>
                            </w:pPr>
                          </w:p>
                          <w:p w14:paraId="19D6B0D6"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Food &amp; Beverage</w:t>
                            </w:r>
                          </w:p>
                          <w:p w14:paraId="5C4AC0AE"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Food Additives</w:t>
                            </w:r>
                          </w:p>
                          <w:p w14:paraId="3ACEC33B"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Fodder and other  foods for animal</w:t>
                            </w:r>
                          </w:p>
                          <w:p w14:paraId="2924771E"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Fertilizer-plant food</w:t>
                            </w:r>
                          </w:p>
                          <w:p w14:paraId="76FA74B7"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Pharmaceuticals – Health</w:t>
                            </w:r>
                          </w:p>
                          <w:p w14:paraId="015C80E1"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Fibers</w:t>
                            </w:r>
                          </w:p>
                          <w:p w14:paraId="54C8D688"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8"/>
                                <w:lang w:eastAsia="tr-TR"/>
                              </w:rPr>
                            </w:pPr>
                            <w:r w:rsidRPr="00217109">
                              <w:rPr>
                                <w:rFonts w:ascii="Times New Roman" w:eastAsia="Times New Roman" w:hAnsi="Times New Roman" w:cs="Times New Roman"/>
                                <w:sz w:val="20"/>
                                <w:szCs w:val="20"/>
                                <w:lang w:eastAsia="tr-TR"/>
                              </w:rPr>
                              <w:t>Cosmetic</w:t>
                            </w:r>
                          </w:p>
                          <w:p w14:paraId="37DB1259" w14:textId="77777777" w:rsidR="00ED650C" w:rsidRPr="00F73CA6" w:rsidRDefault="00ED650C" w:rsidP="00C517FC">
                            <w:pPr>
                              <w:pStyle w:val="ListeParagraf"/>
                              <w:numPr>
                                <w:ilvl w:val="0"/>
                                <w:numId w:val="32"/>
                              </w:numPr>
                              <w:spacing w:after="0" w:line="240" w:lineRule="auto"/>
                              <w:rPr>
                                <w:rFonts w:ascii="Times New Roman" w:eastAsia="Times New Roman" w:hAnsi="Times New Roman" w:cs="Times New Roman"/>
                                <w:sz w:val="20"/>
                                <w:szCs w:val="28"/>
                                <w:lang w:eastAsia="tr-TR"/>
                              </w:rPr>
                            </w:pPr>
                            <w:r w:rsidRPr="00217109">
                              <w:rPr>
                                <w:rFonts w:ascii="Times New Roman" w:eastAsia="Times New Roman" w:hAnsi="Times New Roman" w:cs="Times New Roman"/>
                                <w:sz w:val="20"/>
                                <w:szCs w:val="20"/>
                                <w:lang w:eastAsia="tr-TR"/>
                              </w:rPr>
                              <w:t>Industrial / Chemical / Textile</w:t>
                            </w:r>
                            <w:r>
                              <w:rPr>
                                <w:rFonts w:ascii="Times New Roman" w:eastAsia="Times New Roman" w:hAnsi="Times New Roman" w:cs="Times New Roman"/>
                                <w:sz w:val="20"/>
                                <w:szCs w:val="20"/>
                                <w:lang w:eastAsia="tr-TR"/>
                              </w:rPr>
                              <w:t xml:space="preserve"> </w:t>
                            </w:r>
                          </w:p>
                          <w:p w14:paraId="6A5BB7B2" w14:textId="77777777" w:rsidR="00ED650C" w:rsidRPr="003D0DA5" w:rsidRDefault="00ED650C" w:rsidP="00C517FC">
                            <w:pPr>
                              <w:pStyle w:val="ListeParagraf"/>
                              <w:numPr>
                                <w:ilvl w:val="0"/>
                                <w:numId w:val="32"/>
                              </w:numPr>
                              <w:spacing w:after="0" w:line="240" w:lineRule="auto"/>
                              <w:rPr>
                                <w:rFonts w:ascii="Times New Roman" w:eastAsia="Times New Roman" w:hAnsi="Times New Roman" w:cs="Times New Roman"/>
                                <w:sz w:val="20"/>
                                <w:szCs w:val="28"/>
                                <w:lang w:eastAsia="tr-TR"/>
                              </w:rPr>
                            </w:pPr>
                            <w:r w:rsidRPr="003D0DA5">
                              <w:rPr>
                                <w:rFonts w:ascii="Times New Roman" w:eastAsia="Times New Roman" w:hAnsi="Times New Roman" w:cs="Times New Roman"/>
                                <w:sz w:val="20"/>
                                <w:szCs w:val="20"/>
                                <w:lang w:eastAsia="tr-TR"/>
                              </w:rPr>
                              <w:t>Leasure Activities</w:t>
                            </w:r>
                          </w:p>
                          <w:p w14:paraId="5BA31FEC" w14:textId="77777777" w:rsidR="00ED650C" w:rsidRDefault="00ED650C" w:rsidP="00C517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1B9AED5" id="Rectangle: Rounded Corners 29" o:spid="_x0000_s1029" style="position:absolute;left:0;text-align:left;margin-left:244.15pt;margin-top:12.45pt;width:120pt;height:2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" fillcolor="#4472c4 [3204]" strokecolor="#1f3763 [1604]" strokeweight="1pt">
                <v:stroke joinstyle="miter"/>
                <v:textbox>
                  <w:txbxContent>
                    <w:p w14:paraId="6CA71C1E" w14:textId="77777777" w:rsidR="00ED650C" w:rsidRPr="00217109" w:rsidRDefault="00ED650C" w:rsidP="00C517FC">
                      <w:pPr>
                        <w:spacing w:after="0" w:line="240" w:lineRule="auto"/>
                        <w:contextualSpacing/>
                        <w:rPr>
                          <w:rFonts w:ascii="Times New Roman" w:eastAsia="Times New Roman" w:hAnsi="Times New Roman" w:cs="Times New Roman"/>
                          <w:b/>
                          <w:bCs/>
                          <w:color w:val="FFFFFF" w:themeColor="background1"/>
                          <w:sz w:val="24"/>
                          <w:szCs w:val="24"/>
                          <w:lang w:eastAsia="tr-TR"/>
                        </w:rPr>
                      </w:pPr>
                      <w:r w:rsidRPr="00217109">
                        <w:rPr>
                          <w:rFonts w:ascii="Times New Roman" w:eastAsia="Times New Roman" w:hAnsi="Times New Roman" w:cs="Times New Roman"/>
                          <w:b/>
                          <w:bCs/>
                          <w:color w:val="FFFFFF" w:themeColor="background1"/>
                          <w:sz w:val="24"/>
                          <w:szCs w:val="24"/>
                          <w:lang w:eastAsia="tr-TR"/>
                        </w:rPr>
                        <w:t>NWFPs by Use</w:t>
                      </w:r>
                    </w:p>
                    <w:p w14:paraId="61EE9BAA" w14:textId="77777777" w:rsidR="00ED650C" w:rsidRDefault="00ED650C" w:rsidP="00C517FC">
                      <w:pPr>
                        <w:spacing w:after="0" w:line="240" w:lineRule="auto"/>
                        <w:contextualSpacing/>
                        <w:rPr>
                          <w:rFonts w:ascii="Times New Roman" w:eastAsia="Times New Roman" w:hAnsi="Times New Roman" w:cs="Times New Roman"/>
                          <w:sz w:val="18"/>
                          <w:szCs w:val="18"/>
                          <w:lang w:eastAsia="tr-TR"/>
                        </w:rPr>
                      </w:pPr>
                    </w:p>
                    <w:p w14:paraId="19D6B0D6"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Food &amp; Beverage</w:t>
                      </w:r>
                    </w:p>
                    <w:p w14:paraId="5C4AC0AE"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Food Additives</w:t>
                      </w:r>
                    </w:p>
                    <w:p w14:paraId="3ACEC33B"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Fodder and other  foods for animal</w:t>
                      </w:r>
                    </w:p>
                    <w:p w14:paraId="2924771E"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Fertilizer-plant food</w:t>
                      </w:r>
                    </w:p>
                    <w:p w14:paraId="76FA74B7"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Pharmaceuticals – Health</w:t>
                      </w:r>
                    </w:p>
                    <w:p w14:paraId="015C80E1"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Fibers</w:t>
                      </w:r>
                    </w:p>
                    <w:p w14:paraId="54C8D688" w14:textId="77777777" w:rsidR="00ED650C" w:rsidRPr="00217109" w:rsidRDefault="00ED650C" w:rsidP="00C517FC">
                      <w:pPr>
                        <w:pStyle w:val="ListeParagraf"/>
                        <w:numPr>
                          <w:ilvl w:val="0"/>
                          <w:numId w:val="32"/>
                        </w:numPr>
                        <w:spacing w:after="0" w:line="240" w:lineRule="auto"/>
                        <w:rPr>
                          <w:rFonts w:ascii="Times New Roman" w:eastAsia="Times New Roman" w:hAnsi="Times New Roman" w:cs="Times New Roman"/>
                          <w:sz w:val="20"/>
                          <w:szCs w:val="28"/>
                          <w:lang w:eastAsia="tr-TR"/>
                        </w:rPr>
                      </w:pPr>
                      <w:r w:rsidRPr="00217109">
                        <w:rPr>
                          <w:rFonts w:ascii="Times New Roman" w:eastAsia="Times New Roman" w:hAnsi="Times New Roman" w:cs="Times New Roman"/>
                          <w:sz w:val="20"/>
                          <w:szCs w:val="20"/>
                          <w:lang w:eastAsia="tr-TR"/>
                        </w:rPr>
                        <w:t>Cosmetic</w:t>
                      </w:r>
                    </w:p>
                    <w:p w14:paraId="37DB1259" w14:textId="77777777" w:rsidR="00ED650C" w:rsidRPr="00F73CA6" w:rsidRDefault="00ED650C" w:rsidP="00C517FC">
                      <w:pPr>
                        <w:pStyle w:val="ListeParagraf"/>
                        <w:numPr>
                          <w:ilvl w:val="0"/>
                          <w:numId w:val="32"/>
                        </w:numPr>
                        <w:spacing w:after="0" w:line="240" w:lineRule="auto"/>
                        <w:rPr>
                          <w:rFonts w:ascii="Times New Roman" w:eastAsia="Times New Roman" w:hAnsi="Times New Roman" w:cs="Times New Roman"/>
                          <w:sz w:val="20"/>
                          <w:szCs w:val="28"/>
                          <w:lang w:eastAsia="tr-TR"/>
                        </w:rPr>
                      </w:pPr>
                      <w:r w:rsidRPr="00217109">
                        <w:rPr>
                          <w:rFonts w:ascii="Times New Roman" w:eastAsia="Times New Roman" w:hAnsi="Times New Roman" w:cs="Times New Roman"/>
                          <w:sz w:val="20"/>
                          <w:szCs w:val="20"/>
                          <w:lang w:eastAsia="tr-TR"/>
                        </w:rPr>
                        <w:t>Industrial / Chemical / Textile</w:t>
                      </w:r>
                      <w:r>
                        <w:rPr>
                          <w:rFonts w:ascii="Times New Roman" w:eastAsia="Times New Roman" w:hAnsi="Times New Roman" w:cs="Times New Roman"/>
                          <w:sz w:val="20"/>
                          <w:szCs w:val="20"/>
                          <w:lang w:eastAsia="tr-TR"/>
                        </w:rPr>
                        <w:t xml:space="preserve"> </w:t>
                      </w:r>
                    </w:p>
                    <w:p w14:paraId="6A5BB7B2" w14:textId="77777777" w:rsidR="00ED650C" w:rsidRPr="003D0DA5" w:rsidRDefault="00ED650C" w:rsidP="00C517FC">
                      <w:pPr>
                        <w:pStyle w:val="ListeParagraf"/>
                        <w:numPr>
                          <w:ilvl w:val="0"/>
                          <w:numId w:val="32"/>
                        </w:numPr>
                        <w:spacing w:after="0" w:line="240" w:lineRule="auto"/>
                        <w:rPr>
                          <w:rFonts w:ascii="Times New Roman" w:eastAsia="Times New Roman" w:hAnsi="Times New Roman" w:cs="Times New Roman"/>
                          <w:sz w:val="20"/>
                          <w:szCs w:val="28"/>
                          <w:lang w:eastAsia="tr-TR"/>
                        </w:rPr>
                      </w:pPr>
                      <w:r w:rsidRPr="003D0DA5">
                        <w:rPr>
                          <w:rFonts w:ascii="Times New Roman" w:eastAsia="Times New Roman" w:hAnsi="Times New Roman" w:cs="Times New Roman"/>
                          <w:sz w:val="20"/>
                          <w:szCs w:val="20"/>
                          <w:lang w:eastAsia="tr-TR"/>
                        </w:rPr>
                        <w:t>Leasure Activities</w:t>
                      </w:r>
                    </w:p>
                    <w:p w14:paraId="5BA31FEC" w14:textId="77777777" w:rsidR="00ED650C" w:rsidRDefault="00ED650C" w:rsidP="00C517FC">
                      <w:pPr>
                        <w:jc w:val="center"/>
                      </w:pPr>
                    </w:p>
                  </w:txbxContent>
                </v:textbox>
              </v:roundrect>
            </w:pict>
          </mc:Fallback>
        </mc:AlternateContent>
      </w:r>
      <w:r w:rsidRPr="0038052A">
        <w:rPr>
          <w:rFonts w:cstheme="minorHAnsi"/>
          <w:noProof/>
          <w:lang w:val="tr-TR" w:eastAsia="tr-TR"/>
        </w:rPr>
        <mc:AlternateContent>
          <mc:Choice Requires="wps">
            <w:drawing>
              <wp:anchor distT="0" distB="0" distL="114300" distR="114300" simplePos="0" relativeHeight="251665408" behindDoc="0" locked="0" layoutInCell="1" allowOverlap="1" wp14:anchorId="1115CDAF" wp14:editId="0C806D2C">
                <wp:simplePos x="0" y="0"/>
                <wp:positionH relativeFrom="column">
                  <wp:posOffset>1129030</wp:posOffset>
                </wp:positionH>
                <wp:positionV relativeFrom="paragraph">
                  <wp:posOffset>100965</wp:posOffset>
                </wp:positionV>
                <wp:extent cx="1548000" cy="3096000"/>
                <wp:effectExtent l="0" t="0" r="14605" b="28575"/>
                <wp:wrapNone/>
                <wp:docPr id="27" name="Rectangle: Rounded Corners 27"/>
                <wp:cNvGraphicFramePr/>
                <a:graphic xmlns:a="http://schemas.openxmlformats.org/drawingml/2006/main">
                  <a:graphicData uri="http://schemas.microsoft.com/office/word/2010/wordprocessingShape">
                    <wps:wsp>
                      <wps:cNvSpPr/>
                      <wps:spPr>
                        <a:xfrm>
                          <a:off x="0" y="0"/>
                          <a:ext cx="1548000" cy="309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D7E7C5" w14:textId="77777777" w:rsidR="00ED650C" w:rsidRPr="00217109" w:rsidRDefault="00ED650C" w:rsidP="00C517FC">
                            <w:pPr>
                              <w:rPr>
                                <w:rFonts w:ascii="Times New Roman" w:hAnsi="Times New Roman" w:cs="Times New Roman"/>
                                <w:b/>
                                <w:bCs/>
                              </w:rPr>
                            </w:pPr>
                            <w:r w:rsidRPr="00217109">
                              <w:rPr>
                                <w:rFonts w:ascii="Times New Roman" w:hAnsi="Times New Roman" w:cs="Times New Roman"/>
                                <w:b/>
                                <w:bCs/>
                              </w:rPr>
                              <w:t>NWFPs by Sales</w:t>
                            </w:r>
                          </w:p>
                          <w:p w14:paraId="7DE33D70"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Direct Use from Source</w:t>
                            </w:r>
                          </w:p>
                          <w:p w14:paraId="11B8FFD4"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 xml:space="preserve">Direct Use at the Markets </w:t>
                            </w:r>
                            <w:r>
                              <w:rPr>
                                <w:rFonts w:ascii="Times New Roman" w:hAnsi="Times New Roman" w:cs="Times New Roman"/>
                              </w:rPr>
                              <w:t>and</w:t>
                            </w:r>
                            <w:r w:rsidRPr="00EE5EDC">
                              <w:rPr>
                                <w:rFonts w:ascii="Times New Roman" w:hAnsi="Times New Roman" w:cs="Times New Roman"/>
                              </w:rPr>
                              <w:t xml:space="preserve"> Bazaars</w:t>
                            </w:r>
                          </w:p>
                          <w:p w14:paraId="013B3186"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Export Products</w:t>
                            </w:r>
                          </w:p>
                          <w:p w14:paraId="56E79C6C"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Packaged Products</w:t>
                            </w:r>
                          </w:p>
                          <w:p w14:paraId="0E68C4AA"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Processed Products</w:t>
                            </w:r>
                          </w:p>
                          <w:p w14:paraId="644D5C23" w14:textId="77777777" w:rsidR="00ED650C" w:rsidRDefault="00ED650C" w:rsidP="00C517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115CDAF" id="Rectangle: Rounded Corners 27" o:spid="_x0000_s1030" style="position:absolute;left:0;text-align:left;margin-left:88.9pt;margin-top:7.95pt;width:121.9pt;height:2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" fillcolor="#4472c4 [3204]" strokecolor="#1f3763 [1604]" strokeweight="1pt">
                <v:stroke joinstyle="miter"/>
                <v:textbox>
                  <w:txbxContent>
                    <w:p w14:paraId="28D7E7C5" w14:textId="77777777" w:rsidR="00ED650C" w:rsidRPr="00217109" w:rsidRDefault="00ED650C" w:rsidP="00C517FC">
                      <w:pPr>
                        <w:rPr>
                          <w:rFonts w:ascii="Times New Roman" w:hAnsi="Times New Roman" w:cs="Times New Roman"/>
                          <w:b/>
                          <w:bCs/>
                        </w:rPr>
                      </w:pPr>
                      <w:r w:rsidRPr="00217109">
                        <w:rPr>
                          <w:rFonts w:ascii="Times New Roman" w:hAnsi="Times New Roman" w:cs="Times New Roman"/>
                          <w:b/>
                          <w:bCs/>
                        </w:rPr>
                        <w:t>NWFPs by Sales</w:t>
                      </w:r>
                    </w:p>
                    <w:p w14:paraId="7DE33D70"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Direct Use from Source</w:t>
                      </w:r>
                    </w:p>
                    <w:p w14:paraId="11B8FFD4"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 xml:space="preserve">Direct Use at the Markets </w:t>
                      </w:r>
                      <w:r>
                        <w:rPr>
                          <w:rFonts w:ascii="Times New Roman" w:hAnsi="Times New Roman" w:cs="Times New Roman"/>
                        </w:rPr>
                        <w:t>and</w:t>
                      </w:r>
                      <w:r w:rsidRPr="00EE5EDC">
                        <w:rPr>
                          <w:rFonts w:ascii="Times New Roman" w:hAnsi="Times New Roman" w:cs="Times New Roman"/>
                        </w:rPr>
                        <w:t xml:space="preserve"> Bazaars</w:t>
                      </w:r>
                    </w:p>
                    <w:p w14:paraId="013B3186"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Export Products</w:t>
                      </w:r>
                    </w:p>
                    <w:p w14:paraId="56E79C6C"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Packaged Products</w:t>
                      </w:r>
                    </w:p>
                    <w:p w14:paraId="0E68C4AA" w14:textId="77777777" w:rsidR="00ED650C" w:rsidRPr="00EE5EDC" w:rsidRDefault="00ED650C" w:rsidP="00C517FC">
                      <w:pPr>
                        <w:pStyle w:val="ListeParagraf"/>
                        <w:numPr>
                          <w:ilvl w:val="0"/>
                          <w:numId w:val="31"/>
                        </w:numPr>
                        <w:rPr>
                          <w:rFonts w:ascii="Times New Roman" w:hAnsi="Times New Roman" w:cs="Times New Roman"/>
                        </w:rPr>
                      </w:pPr>
                      <w:r w:rsidRPr="00EE5EDC">
                        <w:rPr>
                          <w:rFonts w:ascii="Times New Roman" w:hAnsi="Times New Roman" w:cs="Times New Roman"/>
                        </w:rPr>
                        <w:t>Processed Products</w:t>
                      </w:r>
                    </w:p>
                    <w:p w14:paraId="644D5C23" w14:textId="77777777" w:rsidR="00ED650C" w:rsidRDefault="00ED650C" w:rsidP="00C517FC">
                      <w:pPr>
                        <w:jc w:val="center"/>
                      </w:pPr>
                    </w:p>
                  </w:txbxContent>
                </v:textbox>
              </v:roundrect>
            </w:pict>
          </mc:Fallback>
        </mc:AlternateContent>
      </w:r>
    </w:p>
    <w:p w14:paraId="79F12172" w14:textId="77777777" w:rsidR="00C517FC" w:rsidRPr="00977AEE" w:rsidRDefault="00C517FC" w:rsidP="009113B4">
      <w:pPr>
        <w:jc w:val="center"/>
        <w:rPr>
          <w:rFonts w:cstheme="minorHAnsi"/>
        </w:rPr>
      </w:pPr>
    </w:p>
    <w:p w14:paraId="329CF938" w14:textId="77777777" w:rsidR="00C517FC" w:rsidRPr="00977AEE" w:rsidRDefault="00C517FC" w:rsidP="009113B4">
      <w:pPr>
        <w:jc w:val="center"/>
        <w:rPr>
          <w:rFonts w:cstheme="minorHAnsi"/>
        </w:rPr>
      </w:pPr>
    </w:p>
    <w:p w14:paraId="4B1194E9" w14:textId="77777777" w:rsidR="00C517FC" w:rsidRPr="00977AEE" w:rsidRDefault="00C517FC" w:rsidP="009113B4">
      <w:pPr>
        <w:jc w:val="center"/>
        <w:rPr>
          <w:rFonts w:cstheme="minorHAnsi"/>
        </w:rPr>
      </w:pPr>
    </w:p>
    <w:p w14:paraId="7C8A97FE" w14:textId="77777777" w:rsidR="00C517FC" w:rsidRPr="00977AEE" w:rsidRDefault="00C517FC" w:rsidP="009113B4">
      <w:pPr>
        <w:jc w:val="center"/>
        <w:rPr>
          <w:rFonts w:cstheme="minorHAnsi"/>
        </w:rPr>
      </w:pPr>
    </w:p>
    <w:p w14:paraId="6BF5D3F2" w14:textId="77777777" w:rsidR="00C517FC" w:rsidRPr="00977AEE" w:rsidRDefault="00C517FC" w:rsidP="009113B4">
      <w:pPr>
        <w:jc w:val="center"/>
        <w:rPr>
          <w:rFonts w:cstheme="minorHAnsi"/>
        </w:rPr>
      </w:pPr>
    </w:p>
    <w:p w14:paraId="50D0E1AD" w14:textId="77777777" w:rsidR="00C517FC" w:rsidRPr="00977AEE" w:rsidRDefault="00C517FC" w:rsidP="009113B4">
      <w:pPr>
        <w:jc w:val="center"/>
        <w:rPr>
          <w:rFonts w:cstheme="minorHAnsi"/>
        </w:rPr>
      </w:pPr>
    </w:p>
    <w:p w14:paraId="786E7FF0" w14:textId="77777777" w:rsidR="00C517FC" w:rsidRPr="00977AEE" w:rsidRDefault="00C517FC" w:rsidP="009113B4">
      <w:pPr>
        <w:jc w:val="center"/>
        <w:rPr>
          <w:rFonts w:cstheme="minorHAnsi"/>
        </w:rPr>
      </w:pPr>
    </w:p>
    <w:p w14:paraId="422F0F13" w14:textId="77777777" w:rsidR="00C517FC" w:rsidRPr="00977AEE" w:rsidRDefault="00C517FC" w:rsidP="009113B4">
      <w:pPr>
        <w:jc w:val="center"/>
        <w:rPr>
          <w:rFonts w:cstheme="minorHAnsi"/>
        </w:rPr>
      </w:pPr>
    </w:p>
    <w:p w14:paraId="22623388" w14:textId="77777777" w:rsidR="00C517FC" w:rsidRPr="00977AEE" w:rsidRDefault="00C517FC" w:rsidP="009113B4">
      <w:pPr>
        <w:jc w:val="center"/>
        <w:rPr>
          <w:rFonts w:cstheme="minorHAnsi"/>
        </w:rPr>
      </w:pPr>
    </w:p>
    <w:p w14:paraId="2C5FA3E7" w14:textId="77777777" w:rsidR="00C517FC" w:rsidRPr="00977AEE" w:rsidRDefault="00C517FC" w:rsidP="009113B4">
      <w:pPr>
        <w:jc w:val="center"/>
        <w:rPr>
          <w:rFonts w:cstheme="minorHAnsi"/>
        </w:rPr>
      </w:pPr>
    </w:p>
    <w:p w14:paraId="6C1F90EF" w14:textId="77777777" w:rsidR="00C517FC" w:rsidRPr="00977AEE" w:rsidRDefault="00C517FC" w:rsidP="009113B4">
      <w:pPr>
        <w:jc w:val="center"/>
        <w:rPr>
          <w:rFonts w:cstheme="minorHAnsi"/>
        </w:rPr>
      </w:pPr>
    </w:p>
    <w:p w14:paraId="12080DA0" w14:textId="77777777" w:rsidR="00C517FC" w:rsidRPr="00977AEE" w:rsidRDefault="00C517FC" w:rsidP="009113B4">
      <w:pPr>
        <w:jc w:val="center"/>
        <w:rPr>
          <w:rFonts w:cstheme="minorHAnsi"/>
        </w:rPr>
      </w:pPr>
    </w:p>
    <w:p w14:paraId="349484B0" w14:textId="1349F4F3" w:rsidR="003B13F4" w:rsidRPr="00977AEE" w:rsidRDefault="003B13F4">
      <w:pPr>
        <w:rPr>
          <w:rFonts w:cstheme="minorHAnsi"/>
        </w:rPr>
      </w:pPr>
      <w:r w:rsidRPr="00977AEE">
        <w:rPr>
          <w:rFonts w:cstheme="minorHAnsi"/>
        </w:rPr>
        <w:br w:type="page"/>
      </w:r>
    </w:p>
    <w:p w14:paraId="0AB14409" w14:textId="703E2671" w:rsidR="00F673C7" w:rsidRPr="00977AEE" w:rsidRDefault="00F61D25" w:rsidP="0058292D">
      <w:pPr>
        <w:pStyle w:val="Balk1"/>
        <w:numPr>
          <w:ilvl w:val="0"/>
          <w:numId w:val="29"/>
        </w:numPr>
        <w:rPr>
          <w:rFonts w:asciiTheme="minorHAnsi" w:hAnsiTheme="minorHAnsi" w:cstheme="minorHAnsi"/>
          <w:sz w:val="22"/>
          <w:szCs w:val="22"/>
          <w:lang w:val="en-US"/>
        </w:rPr>
      </w:pPr>
      <w:bookmarkStart w:id="54" w:name="_Toc32132388"/>
      <w:bookmarkStart w:id="55" w:name="_Toc32132777"/>
      <w:bookmarkStart w:id="56" w:name="_Toc53817456"/>
      <w:r w:rsidRPr="00977AEE">
        <w:rPr>
          <w:rFonts w:asciiTheme="minorHAnsi" w:hAnsiTheme="minorHAnsi" w:cstheme="minorHAnsi"/>
          <w:sz w:val="22"/>
          <w:szCs w:val="22"/>
          <w:lang w:val="en-US"/>
        </w:rPr>
        <w:lastRenderedPageBreak/>
        <w:t>CHAPTER 2: GENERAL POLICIES AND ADMINISTRATIVE STR</w:t>
      </w:r>
      <w:r w:rsidR="00D97E9B" w:rsidRPr="00977AEE">
        <w:rPr>
          <w:rFonts w:asciiTheme="minorHAnsi" w:hAnsiTheme="minorHAnsi" w:cstheme="minorHAnsi"/>
          <w:sz w:val="22"/>
          <w:szCs w:val="22"/>
          <w:lang w:val="en-US"/>
        </w:rPr>
        <w:t>U</w:t>
      </w:r>
      <w:r w:rsidRPr="00977AEE">
        <w:rPr>
          <w:rFonts w:asciiTheme="minorHAnsi" w:hAnsiTheme="minorHAnsi" w:cstheme="minorHAnsi"/>
          <w:sz w:val="22"/>
          <w:szCs w:val="22"/>
          <w:lang w:val="en-US"/>
        </w:rPr>
        <w:t xml:space="preserve">CTURES ON </w:t>
      </w:r>
      <w:bookmarkEnd w:id="54"/>
      <w:bookmarkEnd w:id="55"/>
      <w:r w:rsidRPr="00977AEE">
        <w:rPr>
          <w:rFonts w:asciiTheme="minorHAnsi" w:hAnsiTheme="minorHAnsi" w:cstheme="minorHAnsi"/>
          <w:sz w:val="22"/>
          <w:szCs w:val="22"/>
          <w:lang w:val="en-US"/>
        </w:rPr>
        <w:t>NWFPS IN TURKEY</w:t>
      </w:r>
      <w:bookmarkEnd w:id="56"/>
    </w:p>
    <w:p w14:paraId="448B0655" w14:textId="77777777" w:rsidR="00EE10F0" w:rsidRPr="00977AEE" w:rsidRDefault="00EE10F0" w:rsidP="006C4906">
      <w:pPr>
        <w:spacing w:line="276" w:lineRule="auto"/>
        <w:jc w:val="both"/>
        <w:rPr>
          <w:rFonts w:cstheme="minorHAnsi"/>
        </w:rPr>
      </w:pPr>
      <w:bookmarkStart w:id="57" w:name="_Hlk32818799"/>
      <w:r w:rsidRPr="00977AEE">
        <w:rPr>
          <w:rFonts w:cstheme="minorHAnsi"/>
        </w:rPr>
        <w:t xml:space="preserve"> </w:t>
      </w:r>
    </w:p>
    <w:p w14:paraId="7BEF013E" w14:textId="541C288F" w:rsidR="00EE10F0" w:rsidRPr="00977AEE" w:rsidRDefault="00EE10F0" w:rsidP="006C4906">
      <w:pPr>
        <w:spacing w:line="276" w:lineRule="auto"/>
        <w:jc w:val="both"/>
        <w:rPr>
          <w:rFonts w:eastAsia="Times New Roman" w:cstheme="minorHAnsi"/>
          <w:color w:val="212121"/>
          <w:lang w:eastAsia="tr-TR"/>
        </w:rPr>
      </w:pPr>
      <w:r w:rsidRPr="00977AEE">
        <w:rPr>
          <w:rFonts w:eastAsia="Times New Roman" w:cstheme="minorHAnsi"/>
          <w:color w:val="212121"/>
          <w:lang w:eastAsia="tr-TR"/>
        </w:rPr>
        <w:t>Turkey has a written, codified constitution, contained in a single document, enacted in 1982. It is a unitary constitution, with power concentrated in the central government, which has supreme authority.</w:t>
      </w:r>
    </w:p>
    <w:p w14:paraId="420B10C6" w14:textId="2CB88037" w:rsidR="00EE10F0" w:rsidRPr="00977AEE" w:rsidRDefault="00EE10F0" w:rsidP="006C4906">
      <w:pPr>
        <w:shd w:val="clear" w:color="auto" w:fill="FFFFFF"/>
        <w:spacing w:after="0" w:line="240" w:lineRule="auto"/>
        <w:jc w:val="both"/>
        <w:rPr>
          <w:rFonts w:eastAsia="Times New Roman" w:cstheme="minorHAnsi"/>
          <w:color w:val="212121"/>
          <w:lang w:eastAsia="tr-TR"/>
        </w:rPr>
      </w:pPr>
      <w:r w:rsidRPr="00977AEE">
        <w:rPr>
          <w:rFonts w:eastAsia="Times New Roman" w:cstheme="minorHAnsi"/>
          <w:color w:val="212121"/>
          <w:lang w:eastAsia="tr-TR"/>
        </w:rPr>
        <w:t xml:space="preserve">Turkey has a presidential system. Previously, the country was governed by the parliamentary system, and through the constitutional amendments, the system of governance has been changed to the current one, effective from 9 July 2018. Accordingly, the President is elected directly by the votes of the electorate, and the members of parliament, the Grand National Assembly of </w:t>
      </w:r>
      <w:r w:rsidR="00014E4B" w:rsidRPr="00977AEE">
        <w:rPr>
          <w:rFonts w:eastAsia="Times New Roman" w:cstheme="minorHAnsi"/>
          <w:color w:val="212121"/>
          <w:lang w:eastAsia="tr-TR"/>
        </w:rPr>
        <w:t>Turkey, are</w:t>
      </w:r>
      <w:r w:rsidRPr="00977AEE">
        <w:rPr>
          <w:rFonts w:eastAsia="Times New Roman" w:cstheme="minorHAnsi"/>
          <w:color w:val="212121"/>
          <w:lang w:eastAsia="tr-TR"/>
        </w:rPr>
        <w:t xml:space="preserve"> elected through proportional </w:t>
      </w:r>
      <w:r w:rsidR="00014E4B" w:rsidRPr="00977AEE">
        <w:rPr>
          <w:rFonts w:eastAsia="Times New Roman" w:cstheme="minorHAnsi"/>
          <w:color w:val="212121"/>
          <w:lang w:eastAsia="tr-TR"/>
        </w:rPr>
        <w:t>representation. The</w:t>
      </w:r>
      <w:r w:rsidRPr="00977AEE">
        <w:rPr>
          <w:rFonts w:eastAsia="Times New Roman" w:cstheme="minorHAnsi"/>
          <w:color w:val="212121"/>
          <w:lang w:eastAsia="tr-TR"/>
        </w:rPr>
        <w:t xml:space="preserve"> system of governance has three branches, namely the executive, legislative and judicial branches, which are subject to the principle of separation of powers.</w:t>
      </w:r>
    </w:p>
    <w:p w14:paraId="26FFDE3D" w14:textId="77777777" w:rsidR="00014E4B" w:rsidRPr="00977AEE" w:rsidRDefault="00014E4B" w:rsidP="006C4906">
      <w:pPr>
        <w:spacing w:line="276" w:lineRule="auto"/>
        <w:jc w:val="both"/>
        <w:rPr>
          <w:rFonts w:eastAsia="Times New Roman" w:cstheme="minorHAnsi"/>
          <w:color w:val="212121"/>
          <w:lang w:eastAsia="tr-TR"/>
        </w:rPr>
      </w:pPr>
    </w:p>
    <w:p w14:paraId="2DC67E98" w14:textId="5DA0F3DF" w:rsidR="00EE10F0" w:rsidRPr="00977AEE" w:rsidRDefault="00EE10F0" w:rsidP="006C4906">
      <w:pPr>
        <w:spacing w:line="276" w:lineRule="auto"/>
        <w:jc w:val="both"/>
        <w:rPr>
          <w:rFonts w:eastAsia="Times New Roman" w:cstheme="minorHAnsi"/>
          <w:color w:val="212121"/>
          <w:lang w:eastAsia="tr-TR"/>
        </w:rPr>
      </w:pPr>
      <w:r w:rsidRPr="00977AEE">
        <w:rPr>
          <w:rFonts w:eastAsia="Times New Roman" w:cstheme="minorHAnsi"/>
          <w:color w:val="212121"/>
          <w:lang w:eastAsia="tr-TR"/>
        </w:rPr>
        <w:t>The main domestic sources of law in hierarchical order can be listed:</w:t>
      </w:r>
      <w:r w:rsidR="00C2304F" w:rsidRPr="00977AEE">
        <w:rPr>
          <w:rFonts w:eastAsia="Times New Roman" w:cstheme="minorHAnsi"/>
          <w:color w:val="212121"/>
          <w:lang w:eastAsia="tr-TR"/>
        </w:rPr>
        <w:t xml:space="preserve"> Constitution, </w:t>
      </w:r>
      <w:r w:rsidR="00624068" w:rsidRPr="00977AEE">
        <w:rPr>
          <w:rFonts w:eastAsia="Times New Roman" w:cstheme="minorHAnsi"/>
          <w:color w:val="212121"/>
          <w:lang w:eastAsia="tr-TR"/>
        </w:rPr>
        <w:t xml:space="preserve">International Treaties approved by Grand National Assembly, </w:t>
      </w:r>
      <w:r w:rsidR="00014E4B" w:rsidRPr="00977AEE">
        <w:rPr>
          <w:rFonts w:eastAsia="Times New Roman" w:cstheme="minorHAnsi"/>
          <w:color w:val="212121"/>
          <w:lang w:eastAsia="tr-TR"/>
        </w:rPr>
        <w:t xml:space="preserve">Law, </w:t>
      </w:r>
      <w:r w:rsidR="00C2304F" w:rsidRPr="00977AEE">
        <w:rPr>
          <w:rFonts w:eastAsia="Times New Roman" w:cstheme="minorHAnsi"/>
          <w:color w:val="212121"/>
          <w:lang w:eastAsia="tr-TR"/>
        </w:rPr>
        <w:t xml:space="preserve">Presidential decrees, Regulations, and Communiqués. Based on this structure great number of development plans, programs </w:t>
      </w:r>
      <w:r w:rsidR="008937D1" w:rsidRPr="00977AEE">
        <w:rPr>
          <w:rFonts w:eastAsia="Times New Roman" w:cstheme="minorHAnsi"/>
          <w:color w:val="212121"/>
          <w:lang w:eastAsia="tr-TR"/>
        </w:rPr>
        <w:t>and</w:t>
      </w:r>
      <w:r w:rsidR="00BB1121" w:rsidRPr="00977AEE">
        <w:rPr>
          <w:rFonts w:eastAsia="Times New Roman" w:cstheme="minorHAnsi"/>
          <w:color w:val="212121"/>
          <w:lang w:eastAsia="tr-TR"/>
        </w:rPr>
        <w:t xml:space="preserve"> strategies</w:t>
      </w:r>
      <w:r w:rsidR="00C2304F" w:rsidRPr="00977AEE">
        <w:rPr>
          <w:rFonts w:eastAsia="Times New Roman" w:cstheme="minorHAnsi"/>
          <w:color w:val="212121"/>
          <w:lang w:eastAsia="tr-TR"/>
        </w:rPr>
        <w:t xml:space="preserve"> </w:t>
      </w:r>
      <w:r w:rsidR="00BB1121" w:rsidRPr="00977AEE">
        <w:rPr>
          <w:rFonts w:eastAsia="Times New Roman" w:cstheme="minorHAnsi"/>
          <w:color w:val="212121"/>
          <w:lang w:eastAsia="tr-TR"/>
        </w:rPr>
        <w:t>are formulated by respective institutions across the country.</w:t>
      </w:r>
    </w:p>
    <w:bookmarkEnd w:id="57"/>
    <w:p w14:paraId="797F7E1E" w14:textId="2DF7C181" w:rsidR="003140C1" w:rsidRPr="00977AEE" w:rsidRDefault="00BB1121" w:rsidP="006C4906">
      <w:pPr>
        <w:spacing w:line="276" w:lineRule="auto"/>
        <w:jc w:val="both"/>
        <w:rPr>
          <w:rFonts w:cstheme="minorHAnsi"/>
        </w:rPr>
      </w:pPr>
      <w:r w:rsidRPr="00977AEE">
        <w:rPr>
          <w:rFonts w:cstheme="minorHAnsi"/>
        </w:rPr>
        <w:t>The GDF is responsible for integration of the policy and supervision of the implementation in the field</w:t>
      </w:r>
      <w:r w:rsidR="003140C1" w:rsidRPr="00977AEE">
        <w:rPr>
          <w:rFonts w:cstheme="minorHAnsi"/>
        </w:rPr>
        <w:t xml:space="preserve"> </w:t>
      </w:r>
      <w:r w:rsidR="00E12AD6" w:rsidRPr="00977AEE">
        <w:rPr>
          <w:rFonts w:cstheme="minorHAnsi"/>
        </w:rPr>
        <w:t xml:space="preserve">of </w:t>
      </w:r>
      <w:r w:rsidR="003140C1" w:rsidRPr="00977AEE">
        <w:rPr>
          <w:rFonts w:cstheme="minorHAnsi"/>
        </w:rPr>
        <w:t>sustainably management</w:t>
      </w:r>
      <w:r w:rsidRPr="00977AEE">
        <w:rPr>
          <w:rFonts w:cstheme="minorHAnsi"/>
        </w:rPr>
        <w:t xml:space="preserve"> of forestry including</w:t>
      </w:r>
      <w:r w:rsidR="003140C1" w:rsidRPr="00977AEE">
        <w:rPr>
          <w:rFonts w:cstheme="minorHAnsi"/>
        </w:rPr>
        <w:t xml:space="preserve"> of NWFPs </w:t>
      </w:r>
      <w:r w:rsidR="008937D1" w:rsidRPr="00977AEE">
        <w:rPr>
          <w:rFonts w:cstheme="minorHAnsi"/>
        </w:rPr>
        <w:t>under</w:t>
      </w:r>
      <w:r w:rsidR="003140C1" w:rsidRPr="00977AEE">
        <w:rPr>
          <w:rFonts w:cstheme="minorHAnsi"/>
        </w:rPr>
        <w:t xml:space="preserve"> Strategic Plan of GDF (2017-2021). </w:t>
      </w:r>
      <w:r w:rsidR="008937D1" w:rsidRPr="00977AEE">
        <w:rPr>
          <w:rFonts w:cstheme="minorHAnsi"/>
        </w:rPr>
        <w:t>Besides</w:t>
      </w:r>
      <w:r w:rsidR="003140C1" w:rsidRPr="00977AEE">
        <w:rPr>
          <w:rFonts w:cstheme="minorHAnsi"/>
        </w:rPr>
        <w:t xml:space="preserve"> strategic plan, the other polic</w:t>
      </w:r>
      <w:r w:rsidR="00E12AD6" w:rsidRPr="00977AEE">
        <w:rPr>
          <w:rFonts w:cstheme="minorHAnsi"/>
        </w:rPr>
        <w:t>y documents</w:t>
      </w:r>
      <w:r w:rsidR="003140C1" w:rsidRPr="00977AEE">
        <w:rPr>
          <w:rFonts w:cstheme="minorHAnsi"/>
        </w:rPr>
        <w:t xml:space="preserve"> </w:t>
      </w:r>
      <w:r w:rsidR="00E84D3F" w:rsidRPr="00977AEE">
        <w:rPr>
          <w:rFonts w:cstheme="minorHAnsi"/>
        </w:rPr>
        <w:t>guiding</w:t>
      </w:r>
      <w:r w:rsidR="003140C1" w:rsidRPr="00977AEE">
        <w:rPr>
          <w:rFonts w:cstheme="minorHAnsi"/>
        </w:rPr>
        <w:t xml:space="preserve"> the</w:t>
      </w:r>
      <w:r w:rsidR="00E84D3F" w:rsidRPr="00977AEE">
        <w:rPr>
          <w:rFonts w:cstheme="minorHAnsi"/>
        </w:rPr>
        <w:t xml:space="preserve"> work of</w:t>
      </w:r>
      <w:r w:rsidR="003140C1" w:rsidRPr="00977AEE">
        <w:rPr>
          <w:rFonts w:cstheme="minorHAnsi"/>
        </w:rPr>
        <w:t xml:space="preserve"> GDF are, Forest Law no 6831, the 11 Development Plan (2019-2023), the National Forestry Program (2004-2023), the Strategic Plan of </w:t>
      </w:r>
      <w:r w:rsidR="008937D1" w:rsidRPr="00977AEE">
        <w:rPr>
          <w:rFonts w:cstheme="minorHAnsi"/>
        </w:rPr>
        <w:t>the Ministry</w:t>
      </w:r>
      <w:r w:rsidR="003140C1" w:rsidRPr="00977AEE">
        <w:rPr>
          <w:rFonts w:cstheme="minorHAnsi"/>
        </w:rPr>
        <w:t xml:space="preserve"> of Agriculture and Forestry and a few numbers of Communiques legislated by the DNWFPSs of the GDF.</w:t>
      </w:r>
      <w:r w:rsidRPr="00977AEE">
        <w:rPr>
          <w:rFonts w:cstheme="minorHAnsi"/>
        </w:rPr>
        <w:t xml:space="preserve"> </w:t>
      </w:r>
    </w:p>
    <w:p w14:paraId="4D8BD5CD" w14:textId="749C3ED1" w:rsidR="00F673C7" w:rsidRPr="00977AEE" w:rsidRDefault="00F673C7" w:rsidP="006C4906">
      <w:pPr>
        <w:pStyle w:val="Balk2"/>
        <w:numPr>
          <w:ilvl w:val="1"/>
          <w:numId w:val="18"/>
        </w:numPr>
        <w:jc w:val="both"/>
        <w:rPr>
          <w:rFonts w:asciiTheme="minorHAnsi" w:hAnsiTheme="minorHAnsi" w:cstheme="minorHAnsi"/>
          <w:sz w:val="22"/>
          <w:szCs w:val="22"/>
          <w:lang w:val="en-US"/>
        </w:rPr>
      </w:pPr>
      <w:bookmarkStart w:id="58" w:name="_Toc32132389"/>
      <w:bookmarkStart w:id="59" w:name="_Toc32132778"/>
      <w:bookmarkStart w:id="60" w:name="_Toc53817457"/>
      <w:r w:rsidRPr="00977AEE">
        <w:rPr>
          <w:rFonts w:asciiTheme="minorHAnsi" w:hAnsiTheme="minorHAnsi" w:cstheme="minorHAnsi"/>
          <w:sz w:val="22"/>
          <w:szCs w:val="22"/>
          <w:lang w:val="en-US"/>
        </w:rPr>
        <w:t>Related Articles of the Constitution</w:t>
      </w:r>
      <w:bookmarkEnd w:id="58"/>
      <w:bookmarkEnd w:id="59"/>
      <w:bookmarkEnd w:id="60"/>
    </w:p>
    <w:p w14:paraId="3C955553" w14:textId="5B254D19" w:rsidR="00EB241C" w:rsidRPr="00977AEE" w:rsidRDefault="00EB241C" w:rsidP="006C4906">
      <w:pPr>
        <w:shd w:val="clear" w:color="auto" w:fill="FFFFFF"/>
        <w:spacing w:after="45" w:line="240" w:lineRule="auto"/>
        <w:jc w:val="both"/>
        <w:rPr>
          <w:rFonts w:cstheme="minorHAnsi"/>
        </w:rPr>
      </w:pPr>
      <w:r w:rsidRPr="00977AEE">
        <w:rPr>
          <w:rFonts w:cstheme="minorHAnsi"/>
        </w:rPr>
        <w:t xml:space="preserve">The </w:t>
      </w:r>
      <w:r w:rsidR="00624068" w:rsidRPr="00977AEE">
        <w:rPr>
          <w:rFonts w:cstheme="minorHAnsi"/>
        </w:rPr>
        <w:t xml:space="preserve">existing </w:t>
      </w:r>
      <w:r w:rsidRPr="00977AEE">
        <w:rPr>
          <w:rFonts w:cstheme="minorHAnsi"/>
        </w:rPr>
        <w:t xml:space="preserve">Constitution of the Republic of Turkey was adopted on 9 November 1982 and </w:t>
      </w:r>
      <w:r w:rsidR="00624068" w:rsidRPr="00977AEE">
        <w:rPr>
          <w:rFonts w:cstheme="minorHAnsi"/>
        </w:rPr>
        <w:t xml:space="preserve">still in force with some amendments. </w:t>
      </w:r>
      <w:r w:rsidRPr="00977AEE">
        <w:rPr>
          <w:rFonts w:cstheme="minorHAnsi"/>
        </w:rPr>
        <w:t xml:space="preserve"> The Constitution </w:t>
      </w:r>
      <w:r w:rsidR="00624068" w:rsidRPr="00977AEE">
        <w:rPr>
          <w:rFonts w:cstheme="minorHAnsi"/>
        </w:rPr>
        <w:t>has</w:t>
      </w:r>
      <w:r w:rsidRPr="00977AEE">
        <w:rPr>
          <w:rFonts w:cstheme="minorHAnsi"/>
        </w:rPr>
        <w:t xml:space="preserve"> 177 Articles divided in a preamble and 7 Parts: General Principles (I), Fundamental Rights and Duties (II), Fundamental Organs of the Republic (III), Financial and Economic Provisions (IV), Miscellaneous Provisions (V), Provisional Articles (VI)</w:t>
      </w:r>
      <w:r w:rsidR="00CA23AF" w:rsidRPr="00977AEE">
        <w:rPr>
          <w:rFonts w:cstheme="minorHAnsi"/>
        </w:rPr>
        <w:t xml:space="preserve"> </w:t>
      </w:r>
      <w:r w:rsidRPr="00977AEE">
        <w:rPr>
          <w:rFonts w:cstheme="minorHAnsi"/>
        </w:rPr>
        <w:t>and Final Provisions (VII).</w:t>
      </w:r>
      <w:r w:rsidR="00E255FF" w:rsidRPr="00977AEE">
        <w:rPr>
          <w:rFonts w:cstheme="minorHAnsi"/>
        </w:rPr>
        <w:t xml:space="preserve"> The articles related to forests and forest villagers</w:t>
      </w:r>
      <w:r w:rsidR="009A711B" w:rsidRPr="00977AEE">
        <w:rPr>
          <w:rFonts w:cstheme="minorHAnsi"/>
        </w:rPr>
        <w:t xml:space="preserve"> as well as farmers working in agriculture and livestock sector</w:t>
      </w:r>
      <w:r w:rsidR="00E255FF" w:rsidRPr="00977AEE">
        <w:rPr>
          <w:rFonts w:cstheme="minorHAnsi"/>
        </w:rPr>
        <w:t xml:space="preserve"> are covered in the section of economic provisions and relevant articles are given in below.</w:t>
      </w:r>
      <w:r w:rsidR="00624068" w:rsidRPr="00977AEE">
        <w:rPr>
          <w:rFonts w:cstheme="minorHAnsi"/>
        </w:rPr>
        <w:t xml:space="preserve"> </w:t>
      </w:r>
    </w:p>
    <w:p w14:paraId="5BF8FF76" w14:textId="77777777" w:rsidR="002D4FDA" w:rsidRPr="00977AEE" w:rsidRDefault="002D4FDA" w:rsidP="006C4906">
      <w:pPr>
        <w:shd w:val="clear" w:color="auto" w:fill="FFFFFF"/>
        <w:spacing w:after="45" w:line="240" w:lineRule="auto"/>
        <w:jc w:val="both"/>
        <w:rPr>
          <w:rFonts w:cstheme="minorHAnsi"/>
        </w:rPr>
      </w:pPr>
    </w:p>
    <w:p w14:paraId="0594F432" w14:textId="25EA9EA8" w:rsidR="00B90562" w:rsidRPr="00977AEE" w:rsidRDefault="00B90562" w:rsidP="006C4906">
      <w:pPr>
        <w:spacing w:line="276" w:lineRule="auto"/>
        <w:jc w:val="both"/>
        <w:rPr>
          <w:rFonts w:cstheme="minorHAnsi"/>
        </w:rPr>
      </w:pPr>
      <w:r w:rsidRPr="00977AEE">
        <w:rPr>
          <w:rFonts w:cstheme="minorHAnsi"/>
          <w:b/>
          <w:bCs/>
        </w:rPr>
        <w:t>ARTICLE  169</w:t>
      </w:r>
      <w:r w:rsidR="00EB241C" w:rsidRPr="00977AEE">
        <w:rPr>
          <w:rFonts w:cstheme="minorHAnsi"/>
          <w:b/>
          <w:bCs/>
        </w:rPr>
        <w:t>-</w:t>
      </w:r>
      <w:r w:rsidRPr="00977AEE">
        <w:rPr>
          <w:rFonts w:cstheme="minorHAnsi"/>
          <w:b/>
          <w:bCs/>
        </w:rPr>
        <w:t xml:space="preserve"> forests conservation and improvements</w:t>
      </w:r>
      <w:r w:rsidRPr="00977AEE">
        <w:rPr>
          <w:rFonts w:cstheme="minorHAnsi"/>
        </w:rPr>
        <w:t>- The State shall enact the necessary legislation and take the measures required for the protection and extension of forests. Burnt forest areas shall be reforested; other agricultural and stockbreeding activities shall not be allowed in such areas. All forests shall be under the care and supervision of the State.</w:t>
      </w:r>
    </w:p>
    <w:p w14:paraId="3E68D6EA" w14:textId="3739D544" w:rsidR="00B90562" w:rsidRPr="00977AEE" w:rsidRDefault="00B90562" w:rsidP="006C4906">
      <w:pPr>
        <w:spacing w:line="276" w:lineRule="auto"/>
        <w:jc w:val="both"/>
        <w:rPr>
          <w:rFonts w:cstheme="minorHAnsi"/>
        </w:rPr>
      </w:pPr>
      <w:r w:rsidRPr="00977AEE">
        <w:rPr>
          <w:rFonts w:cstheme="minorHAnsi"/>
        </w:rPr>
        <w:t xml:space="preserve">The ownership of state forests shall not be transferred. State forests shall be managed and exploited by the State in accordance with the law. Ownership of these forests shall not be acquired by statute of limitations, nor shall servitude other than that in the public interest be imposed </w:t>
      </w:r>
      <w:r w:rsidR="008937D1" w:rsidRPr="00977AEE">
        <w:rPr>
          <w:rFonts w:cstheme="minorHAnsi"/>
        </w:rPr>
        <w:t>regarding</w:t>
      </w:r>
      <w:r w:rsidRPr="00977AEE">
        <w:rPr>
          <w:rFonts w:cstheme="minorHAnsi"/>
        </w:rPr>
        <w:t xml:space="preserve"> such forests. Acts and actions that might damage forests shall not be permitted. No political propaganda that might lead to the destruction of forests shall be made; no amnesties or pardons specifically for offences against forests shall be granted. Offences committed with the intention of burning or destroying forests or reducing forest areas shall not be included within amnesties or pardons.</w:t>
      </w:r>
    </w:p>
    <w:p w14:paraId="5709A40D" w14:textId="4F4A2E77" w:rsidR="00B90562" w:rsidRPr="00977AEE" w:rsidRDefault="00B90562" w:rsidP="006C4906">
      <w:pPr>
        <w:spacing w:line="276" w:lineRule="auto"/>
        <w:jc w:val="both"/>
        <w:rPr>
          <w:rFonts w:cstheme="minorHAnsi"/>
        </w:rPr>
      </w:pPr>
      <w:r w:rsidRPr="00977AEE">
        <w:rPr>
          <w:rFonts w:cstheme="minorHAnsi"/>
        </w:rPr>
        <w:lastRenderedPageBreak/>
        <w:t xml:space="preserve">The reducing of forest areas shall be prohibited, except in respect of  areas  whose  preservation  as  forests  is  considered  scientifically and  technically  useless  but  conversion  into  agricultural  land  has been found to be definitely </w:t>
      </w:r>
      <w:r w:rsidR="008937D1" w:rsidRPr="00977AEE">
        <w:rPr>
          <w:rFonts w:cstheme="minorHAnsi"/>
        </w:rPr>
        <w:t>helpful</w:t>
      </w:r>
      <w:r w:rsidRPr="00977AEE">
        <w:rPr>
          <w:rFonts w:cstheme="minorHAnsi"/>
        </w:rPr>
        <w:t xml:space="preserve">, and </w:t>
      </w:r>
      <w:r w:rsidR="008937D1" w:rsidRPr="00977AEE">
        <w:rPr>
          <w:rFonts w:cstheme="minorHAnsi"/>
        </w:rPr>
        <w:t>regarding</w:t>
      </w:r>
      <w:r w:rsidRPr="00977AEE">
        <w:rPr>
          <w:rFonts w:cstheme="minorHAnsi"/>
        </w:rPr>
        <w:t xml:space="preserve"> agricultural lands such as fields, vineyards, orchards, olive groves or similar areas which technically and scientifically ceased to be forest before December 31, 1981 and </w:t>
      </w:r>
      <w:r w:rsidR="008937D1" w:rsidRPr="00977AEE">
        <w:rPr>
          <w:rFonts w:cstheme="minorHAnsi"/>
        </w:rPr>
        <w:t>regarding</w:t>
      </w:r>
      <w:r w:rsidRPr="00977AEE">
        <w:rPr>
          <w:rFonts w:cstheme="minorHAnsi"/>
        </w:rPr>
        <w:t xml:space="preserve"> built-up areas </w:t>
      </w:r>
      <w:r w:rsidR="008937D1" w:rsidRPr="00977AEE">
        <w:rPr>
          <w:rFonts w:cstheme="minorHAnsi"/>
        </w:rPr>
        <w:t>near</w:t>
      </w:r>
      <w:r w:rsidRPr="00977AEE">
        <w:rPr>
          <w:rFonts w:cstheme="minorHAnsi"/>
        </w:rPr>
        <w:t xml:space="preserve"> cities, towns or villages whose use for </w:t>
      </w:r>
      <w:r w:rsidR="008937D1" w:rsidRPr="00977AEE">
        <w:rPr>
          <w:rFonts w:cstheme="minorHAnsi"/>
        </w:rPr>
        <w:t>stockbreeding</w:t>
      </w:r>
      <w:r w:rsidRPr="00977AEE">
        <w:rPr>
          <w:rFonts w:cstheme="minorHAnsi"/>
        </w:rPr>
        <w:t xml:space="preserve"> has been found advantageous.</w:t>
      </w:r>
    </w:p>
    <w:p w14:paraId="58E8E06C" w14:textId="50E09613" w:rsidR="00E97C66" w:rsidRPr="00097AF2" w:rsidRDefault="00B90562" w:rsidP="006C4906">
      <w:pPr>
        <w:spacing w:line="276" w:lineRule="auto"/>
        <w:jc w:val="both"/>
        <w:rPr>
          <w:rFonts w:cstheme="minorHAnsi"/>
        </w:rPr>
      </w:pPr>
      <w:r w:rsidRPr="00977AEE">
        <w:rPr>
          <w:rFonts w:cstheme="minorHAnsi"/>
          <w:b/>
          <w:bCs/>
        </w:rPr>
        <w:t>ARTICLE   170 protection of forest villagers-</w:t>
      </w:r>
      <w:r w:rsidRPr="00977AEE">
        <w:rPr>
          <w:rFonts w:cstheme="minorHAnsi"/>
        </w:rPr>
        <w:t xml:space="preserve"> Measures shall be introduced by law to secure cooperation between the State and the inhabitants of villages located in or near forests in the supervision and exploitation of forests for the purpose of ensuring conservation of forests and their integrity, and improving the living conditions of these inhabitants; the law shall also regulate the exploitation of areas which technically and scientifically ceased to be forests before December 31, 1981; the identification of areas whose preservation as forest is considered scientifically and technically useless, their exclusion from forest boundaries and their improvement by the State for the purpose of </w:t>
      </w:r>
      <w:r w:rsidRPr="00097AF2">
        <w:rPr>
          <w:rFonts w:cstheme="minorHAnsi"/>
        </w:rPr>
        <w:t xml:space="preserve">settling all or some of the inhabitants of forest villages in them, and their allocation to these villages.  The State shall take measures to facilitate the acquisition of equipment and other inputs by these inhabitants. The land owned by villagers resettled outside a forest shall immediately be </w:t>
      </w:r>
      <w:r w:rsidR="00703463" w:rsidRPr="00097AF2">
        <w:rPr>
          <w:rFonts w:cstheme="minorHAnsi"/>
        </w:rPr>
        <w:t>reforested</w:t>
      </w:r>
      <w:r w:rsidRPr="00097AF2">
        <w:rPr>
          <w:rFonts w:cstheme="minorHAnsi"/>
        </w:rPr>
        <w:t xml:space="preserve"> as a State forest</w:t>
      </w:r>
      <w:r w:rsidR="00E97C66" w:rsidRPr="00097AF2">
        <w:rPr>
          <w:rFonts w:cstheme="minorHAnsi"/>
        </w:rPr>
        <w:t>.</w:t>
      </w:r>
      <w:r w:rsidR="00CC0A16" w:rsidRPr="00097AF2">
        <w:rPr>
          <w:rStyle w:val="DipnotBavurusu"/>
          <w:rFonts w:cstheme="minorHAnsi"/>
        </w:rPr>
        <w:footnoteReference w:id="5"/>
      </w:r>
      <w:r w:rsidR="00E97C66" w:rsidRPr="00097AF2">
        <w:rPr>
          <w:rFonts w:cstheme="minorHAnsi"/>
        </w:rPr>
        <w:t xml:space="preserve"> </w:t>
      </w:r>
    </w:p>
    <w:p w14:paraId="78F68026" w14:textId="77F3F210" w:rsidR="00E97C66" w:rsidRPr="00977AEE" w:rsidRDefault="00EB241C" w:rsidP="006C4906">
      <w:pPr>
        <w:spacing w:line="276" w:lineRule="auto"/>
        <w:jc w:val="both"/>
        <w:rPr>
          <w:rStyle w:val="Kpr"/>
          <w:rFonts w:cstheme="minorHAnsi"/>
          <w:b/>
          <w:bCs/>
          <w:color w:val="auto"/>
          <w:u w:val="none"/>
        </w:rPr>
      </w:pPr>
      <w:r w:rsidRPr="00E60D1C">
        <w:rPr>
          <w:rFonts w:cstheme="minorHAnsi"/>
          <w:b/>
          <w:bCs/>
        </w:rPr>
        <w:t>ARTICLE   171-Promotion of Corporativ</w:t>
      </w:r>
      <w:r w:rsidR="00587C63" w:rsidRPr="00097AF2">
        <w:rPr>
          <w:rFonts w:cstheme="minorHAnsi"/>
          <w:b/>
          <w:bCs/>
        </w:rPr>
        <w:t xml:space="preserve">e </w:t>
      </w:r>
      <w:r w:rsidR="008F6601" w:rsidRPr="00097AF2">
        <w:rPr>
          <w:rFonts w:cstheme="minorHAnsi"/>
          <w:b/>
          <w:bCs/>
        </w:rPr>
        <w:t>System -</w:t>
      </w:r>
      <w:r w:rsidRPr="00097AF2">
        <w:rPr>
          <w:rFonts w:cstheme="minorHAnsi"/>
          <w:color w:val="323232"/>
          <w:shd w:val="clear" w:color="auto" w:fill="F9F9F9"/>
        </w:rPr>
        <w:t xml:space="preserve"> </w:t>
      </w:r>
      <w:r w:rsidRPr="00097AF2">
        <w:rPr>
          <w:rFonts w:cstheme="minorHAnsi"/>
        </w:rPr>
        <w:t>The State shall take measures, in keeping with national economic interests, to ensure the development of cooperativ</w:t>
      </w:r>
      <w:r w:rsidR="00587C63" w:rsidRPr="00097AF2">
        <w:rPr>
          <w:rFonts w:cstheme="minorHAnsi"/>
        </w:rPr>
        <w:t>e</w:t>
      </w:r>
      <w:r w:rsidR="00587C63" w:rsidRPr="00977AEE">
        <w:rPr>
          <w:rFonts w:cstheme="minorHAnsi"/>
        </w:rPr>
        <w:t xml:space="preserve"> system</w:t>
      </w:r>
      <w:r w:rsidRPr="00977AEE">
        <w:rPr>
          <w:rFonts w:cstheme="minorHAnsi"/>
        </w:rPr>
        <w:t xml:space="preserve"> which shall be primarily aiming at increase in production and protection of consumers</w:t>
      </w:r>
      <w:r w:rsidR="00E97C66" w:rsidRPr="00977AEE">
        <w:rPr>
          <w:rFonts w:cstheme="minorHAnsi"/>
        </w:rPr>
        <w:t>.</w:t>
      </w:r>
    </w:p>
    <w:p w14:paraId="6CDA78E9" w14:textId="48EC944D" w:rsidR="00B90562" w:rsidRPr="00977AEE" w:rsidRDefault="00B90562" w:rsidP="006C4906">
      <w:pPr>
        <w:spacing w:line="276" w:lineRule="auto"/>
        <w:jc w:val="both"/>
        <w:rPr>
          <w:rFonts w:cstheme="minorHAnsi"/>
        </w:rPr>
      </w:pPr>
      <w:r w:rsidRPr="00977AEE">
        <w:rPr>
          <w:rFonts w:cstheme="minorHAnsi"/>
          <w:b/>
          <w:bCs/>
        </w:rPr>
        <w:t>ARTICLE  45-</w:t>
      </w:r>
      <w:r w:rsidR="00EB241C" w:rsidRPr="00977AEE">
        <w:rPr>
          <w:rFonts w:cstheme="minorHAnsi"/>
          <w:b/>
          <w:bCs/>
        </w:rPr>
        <w:t xml:space="preserve"> protection of farmers working in agriculture and livestock-</w:t>
      </w:r>
      <w:r w:rsidRPr="00977AEE">
        <w:rPr>
          <w:rFonts w:cstheme="minorHAnsi"/>
        </w:rPr>
        <w:t xml:space="preserve"> The State facilitates farmers and livestock breeders in acquiring machinery, equipment and other inputs in order to prevent improper use and destruction of agricultural land, meadows and pastures and </w:t>
      </w:r>
      <w:r w:rsidRPr="00977AEE">
        <w:rPr>
          <w:rFonts w:cstheme="minorHAnsi"/>
          <w:b/>
          <w:bCs/>
        </w:rPr>
        <w:t>to increase crop and livestock production</w:t>
      </w:r>
      <w:r w:rsidRPr="00977AEE">
        <w:rPr>
          <w:rFonts w:cstheme="minorHAnsi"/>
        </w:rPr>
        <w:t xml:space="preserve"> in accordance with the principles of agricultural planning. The State shall take necessary measures for the valuation of crop and livestock products, and to enable producers to be paid the real value of their products.</w:t>
      </w:r>
    </w:p>
    <w:p w14:paraId="6BEB2D27" w14:textId="48B4D92F" w:rsidR="00E97C66" w:rsidRPr="00977AEE" w:rsidRDefault="00E97C66" w:rsidP="006C4906">
      <w:pPr>
        <w:spacing w:line="276" w:lineRule="auto"/>
        <w:jc w:val="both"/>
        <w:rPr>
          <w:rFonts w:cstheme="minorHAnsi"/>
        </w:rPr>
      </w:pPr>
    </w:p>
    <w:p w14:paraId="0895ECB9" w14:textId="7377D4D1" w:rsidR="00F673C7" w:rsidRPr="00977AEE" w:rsidRDefault="00014E4B" w:rsidP="006C4906">
      <w:pPr>
        <w:pStyle w:val="Balk2"/>
        <w:numPr>
          <w:ilvl w:val="1"/>
          <w:numId w:val="18"/>
        </w:numPr>
        <w:jc w:val="both"/>
        <w:rPr>
          <w:rFonts w:asciiTheme="minorHAnsi" w:hAnsiTheme="minorHAnsi" w:cstheme="minorHAnsi"/>
          <w:sz w:val="22"/>
          <w:szCs w:val="22"/>
          <w:lang w:val="en-US"/>
        </w:rPr>
      </w:pPr>
      <w:bookmarkStart w:id="61" w:name="_Toc53817458"/>
      <w:bookmarkStart w:id="62" w:name="_Toc32070797"/>
      <w:r w:rsidRPr="00977AEE">
        <w:rPr>
          <w:rFonts w:asciiTheme="minorHAnsi" w:hAnsiTheme="minorHAnsi" w:cstheme="minorHAnsi"/>
          <w:sz w:val="22"/>
          <w:szCs w:val="22"/>
          <w:lang w:val="en-US"/>
        </w:rPr>
        <w:t>Laws</w:t>
      </w:r>
      <w:bookmarkEnd w:id="61"/>
    </w:p>
    <w:p w14:paraId="7D037530" w14:textId="6FF5F5B9" w:rsidR="008F2792" w:rsidRPr="00DE66BF" w:rsidRDefault="008F2792" w:rsidP="007C671C">
      <w:pPr>
        <w:pStyle w:val="Balk3"/>
        <w:numPr>
          <w:ilvl w:val="2"/>
          <w:numId w:val="18"/>
        </w:numPr>
        <w:rPr>
          <w:rFonts w:cstheme="minorHAnsi"/>
        </w:rPr>
      </w:pPr>
      <w:bookmarkStart w:id="63" w:name="_Toc53817459"/>
      <w:r w:rsidRPr="007C671C">
        <w:rPr>
          <w:rFonts w:asciiTheme="minorHAnsi" w:hAnsiTheme="minorHAnsi" w:cstheme="minorHAnsi"/>
          <w:sz w:val="22"/>
          <w:szCs w:val="22"/>
          <w:lang w:val="en-US"/>
        </w:rPr>
        <w:t>Forest Law</w:t>
      </w:r>
      <w:bookmarkEnd w:id="63"/>
    </w:p>
    <w:p w14:paraId="54E220BF" w14:textId="02EA9930" w:rsidR="00B90562" w:rsidRPr="00977AEE" w:rsidRDefault="00AD07F2" w:rsidP="006C4906">
      <w:pPr>
        <w:spacing w:line="276" w:lineRule="auto"/>
        <w:jc w:val="both"/>
        <w:rPr>
          <w:rFonts w:cstheme="minorHAnsi"/>
        </w:rPr>
      </w:pPr>
      <w:r w:rsidRPr="00977AEE">
        <w:rPr>
          <w:rFonts w:cstheme="minorHAnsi"/>
        </w:rPr>
        <w:t xml:space="preserve">The current Constitution (article 169-170) of Turkey is a primary source of substantive </w:t>
      </w:r>
      <w:r w:rsidR="00522F50" w:rsidRPr="00977AEE">
        <w:rPr>
          <w:rFonts w:cstheme="minorHAnsi"/>
        </w:rPr>
        <w:t>Forest L</w:t>
      </w:r>
      <w:r w:rsidRPr="00977AEE">
        <w:rPr>
          <w:rFonts w:cstheme="minorHAnsi"/>
        </w:rPr>
        <w:t xml:space="preserve">aw. The Forest Law numbered 6831 was put in force in 1956 and still in action </w:t>
      </w:r>
      <w:r w:rsidR="00703463" w:rsidRPr="00977AEE">
        <w:rPr>
          <w:rFonts w:cstheme="minorHAnsi"/>
        </w:rPr>
        <w:t>even though</w:t>
      </w:r>
      <w:r w:rsidR="00522F50" w:rsidRPr="00977AEE">
        <w:rPr>
          <w:rFonts w:cstheme="minorHAnsi"/>
        </w:rPr>
        <w:t xml:space="preserve"> there has been several amendments and updates.</w:t>
      </w:r>
      <w:r w:rsidR="00522F50" w:rsidRPr="00977AEE" w:rsidDel="00522F50">
        <w:rPr>
          <w:rFonts w:cstheme="minorHAnsi"/>
        </w:rPr>
        <w:t xml:space="preserve"> </w:t>
      </w:r>
    </w:p>
    <w:p w14:paraId="013BB533" w14:textId="4CEF6530" w:rsidR="00980208" w:rsidRPr="00977AEE" w:rsidRDefault="00522F50" w:rsidP="006C4906">
      <w:pPr>
        <w:tabs>
          <w:tab w:val="left" w:pos="360"/>
        </w:tabs>
        <w:spacing w:after="0" w:line="240" w:lineRule="auto"/>
        <w:jc w:val="both"/>
        <w:rPr>
          <w:rFonts w:cstheme="minorHAnsi"/>
        </w:rPr>
      </w:pPr>
      <w:r w:rsidRPr="00977AEE">
        <w:rPr>
          <w:rFonts w:cstheme="minorHAnsi"/>
        </w:rPr>
        <w:t xml:space="preserve">The first article of the Forest Law </w:t>
      </w:r>
      <w:r w:rsidR="00624068" w:rsidRPr="00977AEE">
        <w:rPr>
          <w:rFonts w:cstheme="minorHAnsi"/>
        </w:rPr>
        <w:t>defines</w:t>
      </w:r>
      <w:r w:rsidRPr="00977AEE">
        <w:rPr>
          <w:rFonts w:cstheme="minorHAnsi"/>
        </w:rPr>
        <w:t xml:space="preserve"> the </w:t>
      </w:r>
      <w:r w:rsidR="00703463" w:rsidRPr="00977AEE">
        <w:rPr>
          <w:rFonts w:cstheme="minorHAnsi"/>
        </w:rPr>
        <w:t>forest as</w:t>
      </w:r>
      <w:r w:rsidRPr="00977AEE">
        <w:rPr>
          <w:rFonts w:cstheme="minorHAnsi"/>
        </w:rPr>
        <w:t xml:space="preserve"> </w:t>
      </w:r>
      <w:r w:rsidR="00980208" w:rsidRPr="00977AEE">
        <w:rPr>
          <w:rFonts w:cstheme="minorHAnsi"/>
        </w:rPr>
        <w:t>“t</w:t>
      </w:r>
      <w:r w:rsidRPr="00977AEE">
        <w:rPr>
          <w:rFonts w:cstheme="minorHAnsi"/>
        </w:rPr>
        <w:t>rees and woodland communities, which are grown</w:t>
      </w:r>
      <w:r w:rsidR="00B013D0" w:rsidRPr="00977AEE">
        <w:rPr>
          <w:rFonts w:cstheme="minorHAnsi"/>
        </w:rPr>
        <w:t xml:space="preserve"> naturally </w:t>
      </w:r>
      <w:r w:rsidR="00BA4A6A" w:rsidRPr="00977AEE">
        <w:rPr>
          <w:rFonts w:cstheme="minorHAnsi"/>
        </w:rPr>
        <w:t>or by</w:t>
      </w:r>
      <w:r w:rsidRPr="00977AEE">
        <w:rPr>
          <w:rFonts w:cstheme="minorHAnsi"/>
        </w:rPr>
        <w:t xml:space="preserve"> human efforts</w:t>
      </w:r>
      <w:r w:rsidR="00980208" w:rsidRPr="00977AEE">
        <w:rPr>
          <w:rFonts w:cstheme="minorHAnsi"/>
        </w:rPr>
        <w:t xml:space="preserve"> </w:t>
      </w:r>
      <w:r w:rsidRPr="00977AEE">
        <w:rPr>
          <w:rFonts w:cstheme="minorHAnsi"/>
        </w:rPr>
        <w:t>are</w:t>
      </w:r>
      <w:r w:rsidR="00916E83" w:rsidRPr="00977AEE">
        <w:rPr>
          <w:rFonts w:cstheme="minorHAnsi"/>
        </w:rPr>
        <w:t xml:space="preserve"> considered</w:t>
      </w:r>
      <w:r w:rsidRPr="00977AEE">
        <w:rPr>
          <w:rFonts w:cstheme="minorHAnsi"/>
        </w:rPr>
        <w:t xml:space="preserve"> as Forest, together with their lands</w:t>
      </w:r>
      <w:r w:rsidR="00012668" w:rsidRPr="00977AEE">
        <w:rPr>
          <w:rFonts w:cstheme="minorHAnsi"/>
        </w:rPr>
        <w:t xml:space="preserve">. </w:t>
      </w:r>
    </w:p>
    <w:p w14:paraId="115BEEA1" w14:textId="153D78EE" w:rsidR="00522F50" w:rsidRPr="00977AEE" w:rsidRDefault="00916E83" w:rsidP="006C4906">
      <w:pPr>
        <w:tabs>
          <w:tab w:val="left" w:pos="360"/>
        </w:tabs>
        <w:spacing w:after="0" w:line="240" w:lineRule="auto"/>
        <w:jc w:val="both"/>
        <w:rPr>
          <w:rFonts w:cstheme="minorHAnsi"/>
        </w:rPr>
      </w:pPr>
      <w:r w:rsidRPr="00977AEE">
        <w:rPr>
          <w:rFonts w:cstheme="minorHAnsi"/>
        </w:rPr>
        <w:t xml:space="preserve">The </w:t>
      </w:r>
      <w:r w:rsidR="00980208" w:rsidRPr="00977AEE">
        <w:rPr>
          <w:rFonts w:cstheme="minorHAnsi"/>
        </w:rPr>
        <w:t xml:space="preserve">related </w:t>
      </w:r>
      <w:r w:rsidRPr="00977AEE">
        <w:rPr>
          <w:rFonts w:cstheme="minorHAnsi"/>
        </w:rPr>
        <w:t>articles referred to forest products as follow;</w:t>
      </w:r>
    </w:p>
    <w:p w14:paraId="6A526EA6" w14:textId="77777777" w:rsidR="002D4FDA" w:rsidRPr="00977AEE" w:rsidRDefault="002D4FDA" w:rsidP="006C4906">
      <w:pPr>
        <w:tabs>
          <w:tab w:val="left" w:pos="360"/>
        </w:tabs>
        <w:spacing w:after="0" w:line="240" w:lineRule="auto"/>
        <w:jc w:val="both"/>
        <w:rPr>
          <w:rFonts w:cstheme="minorHAnsi"/>
        </w:rPr>
      </w:pPr>
    </w:p>
    <w:p w14:paraId="5AC8A087" w14:textId="0BBC1DBC" w:rsidR="00B90562" w:rsidRPr="002932AC" w:rsidRDefault="003F7E75" w:rsidP="006C4906">
      <w:pPr>
        <w:pStyle w:val="ListeParagraf"/>
        <w:numPr>
          <w:ilvl w:val="0"/>
          <w:numId w:val="5"/>
        </w:numPr>
        <w:spacing w:line="276" w:lineRule="auto"/>
        <w:jc w:val="both"/>
        <w:rPr>
          <w:rFonts w:cstheme="minorHAnsi"/>
          <w:b/>
          <w:bCs/>
          <w:lang w:val="en-US"/>
        </w:rPr>
      </w:pPr>
      <w:r w:rsidRPr="002932AC">
        <w:rPr>
          <w:rFonts w:cstheme="minorHAnsi"/>
          <w:b/>
          <w:bCs/>
          <w:lang w:val="en-US"/>
        </w:rPr>
        <w:lastRenderedPageBreak/>
        <w:t>Article 27</w:t>
      </w:r>
      <w:r w:rsidRPr="002932AC">
        <w:rPr>
          <w:rFonts w:cstheme="minorHAnsi"/>
          <w:lang w:val="en-US"/>
        </w:rPr>
        <w:t xml:space="preserve">-The GDF determines methods and principles of Forest Products in the context of transportation, stacking and measurement works, as well </w:t>
      </w:r>
      <w:r w:rsidR="00703463" w:rsidRPr="002932AC">
        <w:rPr>
          <w:rFonts w:cstheme="minorHAnsi"/>
          <w:lang w:val="en-US"/>
        </w:rPr>
        <w:t>as arrangement</w:t>
      </w:r>
      <w:r w:rsidRPr="002932AC">
        <w:rPr>
          <w:rFonts w:cstheme="minorHAnsi"/>
          <w:lang w:val="en-US"/>
        </w:rPr>
        <w:t xml:space="preserve"> and use of shipping licenses. The GDF also identify what type of products to be numbered and </w:t>
      </w:r>
      <w:r w:rsidR="00BA4A6A" w:rsidRPr="002932AC">
        <w:rPr>
          <w:rFonts w:cstheme="minorHAnsi"/>
          <w:lang w:val="en-US"/>
        </w:rPr>
        <w:t>stamped among</w:t>
      </w:r>
      <w:r w:rsidRPr="002932AC">
        <w:rPr>
          <w:rFonts w:cstheme="minorHAnsi"/>
          <w:lang w:val="en-US"/>
        </w:rPr>
        <w:t xml:space="preserve"> t</w:t>
      </w:r>
      <w:r w:rsidR="00916E83" w:rsidRPr="002932AC">
        <w:rPr>
          <w:rFonts w:cstheme="minorHAnsi"/>
          <w:lang w:val="en-US"/>
        </w:rPr>
        <w:t xml:space="preserve">rees to be cut from state forests </w:t>
      </w:r>
      <w:r w:rsidR="00A60E6D" w:rsidRPr="002932AC">
        <w:rPr>
          <w:rFonts w:cstheme="minorHAnsi"/>
          <w:lang w:val="en-US"/>
        </w:rPr>
        <w:t>and also tracks the fallen trees or trees cut for any other</w:t>
      </w:r>
      <w:r w:rsidR="00916E83" w:rsidRPr="002932AC">
        <w:rPr>
          <w:rFonts w:cstheme="minorHAnsi"/>
          <w:lang w:val="en-US"/>
        </w:rPr>
        <w:t xml:space="preserve"> reason</w:t>
      </w:r>
      <w:r w:rsidR="002932AC">
        <w:rPr>
          <w:rFonts w:cstheme="minorHAnsi"/>
          <w:lang w:val="en-US"/>
        </w:rPr>
        <w:t>.</w:t>
      </w:r>
    </w:p>
    <w:p w14:paraId="635AE916" w14:textId="77777777" w:rsidR="003F7E75" w:rsidRPr="00977AEE" w:rsidRDefault="003F7E75" w:rsidP="006C4906">
      <w:pPr>
        <w:pStyle w:val="ListeParagraf"/>
        <w:jc w:val="both"/>
        <w:rPr>
          <w:rFonts w:cstheme="minorHAnsi"/>
          <w:lang w:val="en-US"/>
        </w:rPr>
      </w:pPr>
    </w:p>
    <w:p w14:paraId="79514514" w14:textId="77777777" w:rsidR="002D4FDA" w:rsidRPr="00977AEE" w:rsidRDefault="003F7E75" w:rsidP="006C4906">
      <w:pPr>
        <w:pStyle w:val="ListeParagraf"/>
        <w:numPr>
          <w:ilvl w:val="0"/>
          <w:numId w:val="5"/>
        </w:numPr>
        <w:jc w:val="both"/>
        <w:rPr>
          <w:rFonts w:cstheme="minorHAnsi"/>
          <w:lang w:val="en-US"/>
        </w:rPr>
      </w:pPr>
      <w:r w:rsidRPr="00977AEE">
        <w:rPr>
          <w:rFonts w:cstheme="minorHAnsi"/>
          <w:b/>
          <w:bCs/>
          <w:lang w:val="en-US"/>
        </w:rPr>
        <w:t>Article 29-</w:t>
      </w:r>
      <w:r w:rsidRPr="00977AEE">
        <w:rPr>
          <w:rFonts w:cstheme="minorHAnsi"/>
          <w:lang w:val="en-US"/>
        </w:rPr>
        <w:t>The tariff values of forest products from State forest are determined by the General Directorate of Forestry by regions and according to local market conditions, and approved by the Ministry of Forestry.</w:t>
      </w:r>
    </w:p>
    <w:p w14:paraId="3DD40681" w14:textId="77777777" w:rsidR="002D4FDA" w:rsidRPr="00977AEE" w:rsidRDefault="002D4FDA" w:rsidP="006C4906">
      <w:pPr>
        <w:pStyle w:val="ListeParagraf"/>
        <w:jc w:val="both"/>
        <w:rPr>
          <w:rFonts w:cstheme="minorHAnsi"/>
          <w:b/>
          <w:bCs/>
          <w:lang w:val="en-US"/>
        </w:rPr>
      </w:pPr>
    </w:p>
    <w:p w14:paraId="457DBFFF" w14:textId="77777777" w:rsidR="002D4FDA" w:rsidRPr="00977AEE" w:rsidRDefault="003F7E75" w:rsidP="006C4906">
      <w:pPr>
        <w:pStyle w:val="ListeParagraf"/>
        <w:numPr>
          <w:ilvl w:val="0"/>
          <w:numId w:val="5"/>
        </w:numPr>
        <w:jc w:val="both"/>
        <w:rPr>
          <w:rFonts w:cstheme="minorHAnsi"/>
          <w:lang w:val="en-US"/>
        </w:rPr>
      </w:pPr>
      <w:r w:rsidRPr="00977AEE">
        <w:rPr>
          <w:rFonts w:cstheme="minorHAnsi"/>
          <w:b/>
          <w:bCs/>
          <w:lang w:val="en-US"/>
        </w:rPr>
        <w:t>Article 30</w:t>
      </w:r>
      <w:r w:rsidRPr="00977AEE">
        <w:rPr>
          <w:rFonts w:cstheme="minorHAnsi"/>
          <w:lang w:val="en-US"/>
        </w:rPr>
        <w:t xml:space="preserve">- In market sales of forest products from State forest, auction is applied. The amount and quality of forest products in the auction </w:t>
      </w:r>
      <w:r w:rsidR="002D4FDA" w:rsidRPr="00977AEE">
        <w:rPr>
          <w:rFonts w:cstheme="minorHAnsi"/>
          <w:lang w:val="en-US"/>
        </w:rPr>
        <w:t>must</w:t>
      </w:r>
      <w:r w:rsidRPr="00977AEE">
        <w:rPr>
          <w:rFonts w:cstheme="minorHAnsi"/>
          <w:lang w:val="en-US"/>
        </w:rPr>
        <w:t xml:space="preserve"> be </w:t>
      </w:r>
      <w:r w:rsidR="002D4FDA" w:rsidRPr="00977AEE">
        <w:rPr>
          <w:rFonts w:cstheme="minorHAnsi"/>
          <w:lang w:val="en-US"/>
        </w:rPr>
        <w:t>organized</w:t>
      </w:r>
      <w:r w:rsidRPr="00977AEE">
        <w:rPr>
          <w:rFonts w:cstheme="minorHAnsi"/>
          <w:lang w:val="en-US"/>
        </w:rPr>
        <w:t xml:space="preserve"> in parties considering the sales principles and local necessities.</w:t>
      </w:r>
      <w:r w:rsidR="002D4FDA" w:rsidRPr="00977AEE">
        <w:rPr>
          <w:rFonts w:cstheme="minorHAnsi"/>
          <w:lang w:val="en-US"/>
        </w:rPr>
        <w:t xml:space="preserve"> </w:t>
      </w:r>
      <w:r w:rsidRPr="00977AEE">
        <w:rPr>
          <w:rFonts w:cstheme="minorHAnsi"/>
          <w:lang w:val="en-US"/>
        </w:rPr>
        <w:t>In case of meeting needs of public institutions and agencies or when considered necessary and useful in urgent needs of sale, all kinds of forest products can be sold by allocation, with market prices.</w:t>
      </w:r>
      <w:r w:rsidR="002D4FDA" w:rsidRPr="00977AEE">
        <w:rPr>
          <w:rFonts w:cstheme="minorHAnsi"/>
          <w:lang w:val="en-US"/>
        </w:rPr>
        <w:t xml:space="preserve"> </w:t>
      </w:r>
      <w:r w:rsidRPr="00977AEE">
        <w:rPr>
          <w:rFonts w:cstheme="minorHAnsi"/>
          <w:lang w:val="en-US"/>
        </w:rPr>
        <w:t>The principles and conditions of sales mentioned in this Article are determined by the Council of Ministers.</w:t>
      </w:r>
    </w:p>
    <w:p w14:paraId="043B6159" w14:textId="77777777" w:rsidR="002D4FDA" w:rsidRPr="00977AEE" w:rsidRDefault="002D4FDA" w:rsidP="006C4906">
      <w:pPr>
        <w:pStyle w:val="ListeParagraf"/>
        <w:jc w:val="both"/>
        <w:rPr>
          <w:rFonts w:cstheme="minorHAnsi"/>
          <w:lang w:val="en-US"/>
        </w:rPr>
      </w:pPr>
    </w:p>
    <w:p w14:paraId="0F45D071" w14:textId="7975699D" w:rsidR="007E3462" w:rsidRPr="00977AEE" w:rsidRDefault="00034D75" w:rsidP="006C4906">
      <w:pPr>
        <w:pStyle w:val="ListeParagraf"/>
        <w:numPr>
          <w:ilvl w:val="0"/>
          <w:numId w:val="5"/>
        </w:numPr>
        <w:jc w:val="both"/>
        <w:rPr>
          <w:rFonts w:cstheme="minorHAnsi"/>
          <w:lang w:val="en-US"/>
        </w:rPr>
      </w:pPr>
      <w:r w:rsidRPr="00977AEE">
        <w:rPr>
          <w:rFonts w:cstheme="minorHAnsi"/>
          <w:b/>
          <w:bCs/>
          <w:lang w:val="en-US"/>
        </w:rPr>
        <w:t>Article 37</w:t>
      </w:r>
      <w:r w:rsidR="002D4FDA" w:rsidRPr="00977AEE">
        <w:rPr>
          <w:rFonts w:cstheme="minorHAnsi"/>
          <w:lang w:val="en-US"/>
        </w:rPr>
        <w:t>-</w:t>
      </w:r>
      <w:r w:rsidRPr="00977AEE">
        <w:rPr>
          <w:rFonts w:cstheme="minorHAnsi"/>
          <w:lang w:val="en-US"/>
        </w:rPr>
        <w:t xml:space="preserve">Except logs, poles, mine props, industrial wood, paper wood, fuel wood, fiber wood, stick, </w:t>
      </w:r>
      <w:r w:rsidR="00005239" w:rsidRPr="00977AEE">
        <w:rPr>
          <w:rFonts w:cstheme="minorHAnsi"/>
          <w:lang w:val="en-US"/>
        </w:rPr>
        <w:t>resin</w:t>
      </w:r>
      <w:r w:rsidRPr="00977AEE">
        <w:rPr>
          <w:rFonts w:cstheme="minorHAnsi"/>
          <w:lang w:val="en-US"/>
        </w:rPr>
        <w:t>, resinous wood, boxwood, storax included in the annual production program of the State</w:t>
      </w:r>
      <w:r w:rsidR="00DE2B04" w:rsidRPr="00977AEE">
        <w:rPr>
          <w:rFonts w:cstheme="minorHAnsi"/>
          <w:lang w:val="en-US"/>
        </w:rPr>
        <w:t xml:space="preserve"> Forests</w:t>
      </w:r>
      <w:r w:rsidRPr="00977AEE">
        <w:rPr>
          <w:rFonts w:cstheme="minorHAnsi"/>
          <w:lang w:val="en-US"/>
        </w:rPr>
        <w:t xml:space="preserve">, all other kinds of forest products and residues are allowed to be </w:t>
      </w:r>
      <w:r w:rsidR="00035BBE" w:rsidRPr="00977AEE">
        <w:rPr>
          <w:rFonts w:cstheme="minorHAnsi"/>
          <w:lang w:val="en-US"/>
        </w:rPr>
        <w:t>utilized</w:t>
      </w:r>
      <w:r w:rsidRPr="00977AEE">
        <w:rPr>
          <w:rFonts w:cstheme="minorHAnsi"/>
          <w:lang w:val="en-US"/>
        </w:rPr>
        <w:t xml:space="preserve"> in determined locations and periods, giving priority to forest villages development cooperatives or to </w:t>
      </w:r>
      <w:r w:rsidR="00035BBE" w:rsidRPr="00977AEE">
        <w:rPr>
          <w:rFonts w:cstheme="minorHAnsi"/>
          <w:lang w:val="en-US"/>
        </w:rPr>
        <w:t>neighboring</w:t>
      </w:r>
      <w:r w:rsidRPr="00977AEE">
        <w:rPr>
          <w:rFonts w:cstheme="minorHAnsi"/>
          <w:lang w:val="en-US"/>
        </w:rPr>
        <w:t xml:space="preserve"> villagers or workers as with the payment of tariff prices according to Article 40 of the Forest Law.</w:t>
      </w:r>
    </w:p>
    <w:p w14:paraId="045A3621" w14:textId="77777777" w:rsidR="007E3462" w:rsidRPr="00977AEE" w:rsidRDefault="007E3462" w:rsidP="006C4906">
      <w:pPr>
        <w:pStyle w:val="ListeParagraf"/>
        <w:jc w:val="both"/>
        <w:rPr>
          <w:rFonts w:cstheme="minorHAnsi"/>
          <w:lang w:val="en-US"/>
        </w:rPr>
      </w:pPr>
    </w:p>
    <w:p w14:paraId="76E48C4A" w14:textId="372030CE" w:rsidR="00034D75" w:rsidRPr="00977AEE" w:rsidRDefault="00034D75" w:rsidP="006C4906">
      <w:pPr>
        <w:pStyle w:val="ListeParagraf"/>
        <w:jc w:val="both"/>
        <w:rPr>
          <w:rFonts w:cstheme="minorHAnsi"/>
          <w:lang w:val="en-US"/>
        </w:rPr>
      </w:pPr>
      <w:r w:rsidRPr="00977AEE">
        <w:rPr>
          <w:rFonts w:cstheme="minorHAnsi"/>
          <w:lang w:val="en-US"/>
        </w:rPr>
        <w:t xml:space="preserve">In case of determination and approval of the unwillingness of the locals or cooperatives to undertake this </w:t>
      </w:r>
      <w:r w:rsidR="00DE2B04" w:rsidRPr="00977AEE">
        <w:rPr>
          <w:rFonts w:cstheme="minorHAnsi"/>
          <w:lang w:val="en-US"/>
        </w:rPr>
        <w:t>harvesting/production job</w:t>
      </w:r>
      <w:r w:rsidRPr="00977AEE">
        <w:rPr>
          <w:rFonts w:cstheme="minorHAnsi"/>
          <w:lang w:val="en-US"/>
        </w:rPr>
        <w:t xml:space="preserve"> or in inadequacy of manpower, such products and remains are allowed to be </w:t>
      </w:r>
      <w:r w:rsidR="00BA4A6A" w:rsidRPr="00977AEE">
        <w:rPr>
          <w:rFonts w:cstheme="minorHAnsi"/>
          <w:lang w:val="en-US"/>
        </w:rPr>
        <w:t>utilized</w:t>
      </w:r>
      <w:r w:rsidRPr="00977AEE">
        <w:rPr>
          <w:rFonts w:cstheme="minorHAnsi"/>
          <w:lang w:val="en-US"/>
        </w:rPr>
        <w:t xml:space="preserve"> by others under the same conditions or can be produced by the forest management and </w:t>
      </w:r>
      <w:r w:rsidR="00035BBE" w:rsidRPr="00977AEE">
        <w:rPr>
          <w:rFonts w:cstheme="minorHAnsi"/>
          <w:lang w:val="en-US"/>
        </w:rPr>
        <w:t>sold. The</w:t>
      </w:r>
      <w:r w:rsidRPr="00977AEE">
        <w:rPr>
          <w:rFonts w:cstheme="minorHAnsi"/>
          <w:lang w:val="en-US"/>
        </w:rPr>
        <w:t xml:space="preserve"> harmful roots and shrubs and other harmful plants determined by General Directorate of Forestry can be permitted to be cut, uprooted and collected under the conditions determined by the forest management. The people who cut, grub up, uproot and collect such plants do not pay any cost.</w:t>
      </w:r>
    </w:p>
    <w:p w14:paraId="63D69EC7" w14:textId="38E6E1A1" w:rsidR="00034D75" w:rsidRPr="00977AEE" w:rsidRDefault="00034D75" w:rsidP="006C4906">
      <w:pPr>
        <w:pStyle w:val="ListeParagraf"/>
        <w:spacing w:line="276" w:lineRule="auto"/>
        <w:jc w:val="both"/>
        <w:rPr>
          <w:rFonts w:cstheme="minorHAnsi"/>
          <w:lang w:val="en-US"/>
        </w:rPr>
      </w:pPr>
    </w:p>
    <w:p w14:paraId="0F357DD2" w14:textId="1EDD7FD4" w:rsidR="00F928E8" w:rsidRPr="00E60D1C" w:rsidRDefault="00F928E8" w:rsidP="00F928E8">
      <w:pPr>
        <w:pStyle w:val="ListeParagraf"/>
        <w:numPr>
          <w:ilvl w:val="0"/>
          <w:numId w:val="5"/>
        </w:numPr>
        <w:spacing w:line="276" w:lineRule="auto"/>
        <w:ind w:left="360"/>
        <w:jc w:val="both"/>
        <w:rPr>
          <w:rFonts w:cstheme="minorHAnsi"/>
          <w:lang w:val="en-US"/>
        </w:rPr>
      </w:pPr>
      <w:r w:rsidRPr="00977AEE">
        <w:rPr>
          <w:rFonts w:cstheme="minorHAnsi"/>
          <w:b/>
          <w:bCs/>
          <w:lang w:val="en-US"/>
        </w:rPr>
        <w:t>Additional Article 12:</w:t>
      </w:r>
      <w:r w:rsidRPr="00977AEE">
        <w:rPr>
          <w:rFonts w:cstheme="minorHAnsi"/>
          <w:lang w:val="en-US"/>
        </w:rPr>
        <w:t xml:space="preserve"> Degraded or unproductive forest areas are subject to afforestation; erosion control and rehabilitation works. Required species of naturally occurring species in these areas are protected and rehabilitated. </w:t>
      </w:r>
      <w:r w:rsidRPr="00E60D1C">
        <w:rPr>
          <w:rFonts w:cstheme="minorHAnsi"/>
          <w:lang w:val="en-US"/>
        </w:rPr>
        <w:t xml:space="preserve">In addition, </w:t>
      </w:r>
      <w:r w:rsidRPr="00713A25">
        <w:rPr>
          <w:rFonts w:cstheme="minorHAnsi"/>
          <w:lang w:val="en-US"/>
        </w:rPr>
        <w:t>areas</w:t>
      </w:r>
      <w:r w:rsidR="00967E59">
        <w:rPr>
          <w:rFonts w:cstheme="minorHAnsi"/>
          <w:lang w:val="en-US"/>
        </w:rPr>
        <w:t xml:space="preserve"> without tree cover</w:t>
      </w:r>
      <w:r w:rsidRPr="00E60D1C">
        <w:rPr>
          <w:rFonts w:cstheme="minorHAnsi"/>
          <w:lang w:val="en-US"/>
        </w:rPr>
        <w:t xml:space="preserve"> </w:t>
      </w:r>
      <w:r w:rsidRPr="00977AEE">
        <w:rPr>
          <w:rFonts w:cstheme="minorHAnsi"/>
          <w:lang w:val="en-US"/>
        </w:rPr>
        <w:t xml:space="preserve">(open spaces) </w:t>
      </w:r>
      <w:r w:rsidRPr="00E60D1C">
        <w:rPr>
          <w:rFonts w:cstheme="minorHAnsi"/>
          <w:lang w:val="en-US"/>
        </w:rPr>
        <w:t>in the forest (forest soil, other scrub areas, etc.) are rehabilitated by sowing seeds, planting saplings or grafting with species that grow naturally around.</w:t>
      </w:r>
      <w:r w:rsidRPr="00977AEE">
        <w:rPr>
          <w:rFonts w:cstheme="minorHAnsi"/>
          <w:lang w:val="en-US"/>
        </w:rPr>
        <w:t xml:space="preserve"> </w:t>
      </w:r>
    </w:p>
    <w:p w14:paraId="1228ACE5" w14:textId="128F8F0B" w:rsidR="00F928E8" w:rsidRPr="00E60D1C" w:rsidRDefault="00F928E8" w:rsidP="00E60D1C">
      <w:pPr>
        <w:spacing w:line="276" w:lineRule="auto"/>
        <w:ind w:left="360"/>
        <w:jc w:val="both"/>
        <w:rPr>
          <w:rFonts w:cstheme="minorHAnsi"/>
        </w:rPr>
      </w:pPr>
      <w:r w:rsidRPr="00E60D1C">
        <w:rPr>
          <w:rFonts w:cstheme="minorHAnsi"/>
        </w:rPr>
        <w:t xml:space="preserve">Non-wood forest products obtained from afforested, erosion </w:t>
      </w:r>
      <w:r w:rsidR="001030A0" w:rsidRPr="00DE66BF">
        <w:rPr>
          <w:rFonts w:cstheme="minorHAnsi"/>
        </w:rPr>
        <w:t>control and</w:t>
      </w:r>
      <w:r w:rsidRPr="00E60D1C">
        <w:rPr>
          <w:rFonts w:cstheme="minorHAnsi"/>
        </w:rPr>
        <w:t xml:space="preserve"> rehabilitated areas can be given</w:t>
      </w:r>
      <w:r w:rsidRPr="00DE66BF">
        <w:rPr>
          <w:rFonts w:cstheme="minorHAnsi"/>
        </w:rPr>
        <w:t xml:space="preserve"> to the people/entities</w:t>
      </w:r>
      <w:r w:rsidRPr="00E60D1C">
        <w:rPr>
          <w:rFonts w:cstheme="minorHAnsi"/>
        </w:rPr>
        <w:t xml:space="preserve"> with the tariff price in the following order of priority.</w:t>
      </w:r>
    </w:p>
    <w:p w14:paraId="3D7D8B3C" w14:textId="327D9C04" w:rsidR="00F928E8" w:rsidRPr="00860A3D" w:rsidRDefault="00F928E8" w:rsidP="00E60D1C">
      <w:pPr>
        <w:spacing w:line="276" w:lineRule="auto"/>
        <w:ind w:left="360"/>
        <w:jc w:val="both"/>
        <w:rPr>
          <w:rFonts w:cstheme="minorHAnsi"/>
        </w:rPr>
      </w:pPr>
      <w:r w:rsidRPr="00E60D1C">
        <w:rPr>
          <w:rFonts w:cstheme="minorHAnsi"/>
        </w:rPr>
        <w:t>1-</w:t>
      </w:r>
      <w:r w:rsidR="00713A25">
        <w:rPr>
          <w:rFonts w:cstheme="minorHAnsi"/>
        </w:rPr>
        <w:t>Priority is given to</w:t>
      </w:r>
      <w:r w:rsidRPr="00860A3D">
        <w:rPr>
          <w:rFonts w:cstheme="minorHAnsi"/>
        </w:rPr>
        <w:t xml:space="preserve"> village legal entities who maintain these areas,</w:t>
      </w:r>
    </w:p>
    <w:p w14:paraId="14533F90" w14:textId="77777777" w:rsidR="00F928E8" w:rsidRPr="00860A3D" w:rsidRDefault="00F928E8" w:rsidP="00E60D1C">
      <w:pPr>
        <w:spacing w:line="276" w:lineRule="auto"/>
        <w:ind w:left="360"/>
        <w:jc w:val="both"/>
        <w:rPr>
          <w:rFonts w:cstheme="minorHAnsi"/>
        </w:rPr>
      </w:pPr>
      <w:r w:rsidRPr="00860A3D">
        <w:rPr>
          <w:rFonts w:cstheme="minorHAnsi"/>
        </w:rPr>
        <w:t>2- Agricultural development cooperatives,</w:t>
      </w:r>
    </w:p>
    <w:p w14:paraId="58BA24B8" w14:textId="77777777" w:rsidR="00F928E8" w:rsidRPr="00860A3D" w:rsidRDefault="00F928E8" w:rsidP="00E60D1C">
      <w:pPr>
        <w:spacing w:line="276" w:lineRule="auto"/>
        <w:ind w:left="360"/>
        <w:jc w:val="both"/>
        <w:rPr>
          <w:rFonts w:cstheme="minorHAnsi"/>
        </w:rPr>
      </w:pPr>
      <w:r w:rsidRPr="00860A3D">
        <w:rPr>
          <w:rFonts w:cstheme="minorHAnsi"/>
        </w:rPr>
        <w:t>3- Unions established within the framework of "Agricultural Producer Unions" law,</w:t>
      </w:r>
    </w:p>
    <w:p w14:paraId="3718ADA8" w14:textId="781F8387" w:rsidR="00F928E8" w:rsidRPr="00DE66BF" w:rsidRDefault="00F928E8" w:rsidP="00E60D1C">
      <w:pPr>
        <w:spacing w:line="276" w:lineRule="auto"/>
        <w:ind w:left="360"/>
        <w:jc w:val="both"/>
        <w:rPr>
          <w:rFonts w:cstheme="minorHAnsi"/>
        </w:rPr>
      </w:pPr>
      <w:r w:rsidRPr="00860A3D">
        <w:rPr>
          <w:rFonts w:cstheme="minorHAnsi"/>
        </w:rPr>
        <w:t>4- Directly to the local people.</w:t>
      </w:r>
    </w:p>
    <w:p w14:paraId="2E204CBD" w14:textId="5BB5D39F" w:rsidR="008F2792" w:rsidRPr="00DE66BF" w:rsidRDefault="00741C5A" w:rsidP="00860A3D">
      <w:pPr>
        <w:pStyle w:val="Balk3"/>
        <w:numPr>
          <w:ilvl w:val="2"/>
          <w:numId w:val="18"/>
        </w:numPr>
        <w:rPr>
          <w:rFonts w:cstheme="minorHAnsi"/>
        </w:rPr>
      </w:pPr>
      <w:bookmarkStart w:id="64" w:name="_Toc53817460"/>
      <w:r w:rsidRPr="00860A3D">
        <w:rPr>
          <w:rFonts w:asciiTheme="minorHAnsi" w:hAnsiTheme="minorHAnsi" w:cstheme="minorHAnsi"/>
          <w:sz w:val="22"/>
          <w:szCs w:val="22"/>
          <w:lang w:val="en-US"/>
        </w:rPr>
        <w:lastRenderedPageBreak/>
        <w:t>Organic Agriculture Law</w:t>
      </w:r>
      <w:bookmarkEnd w:id="64"/>
    </w:p>
    <w:p w14:paraId="7FFA2096" w14:textId="0E9146F7" w:rsidR="00741C5A" w:rsidRPr="00977AEE" w:rsidRDefault="00741C5A" w:rsidP="00E60D1C">
      <w:pPr>
        <w:jc w:val="both"/>
        <w:rPr>
          <w:rFonts w:cstheme="minorHAnsi"/>
        </w:rPr>
      </w:pPr>
      <w:r w:rsidRPr="00977AEE">
        <w:rPr>
          <w:rFonts w:cstheme="minorHAnsi"/>
        </w:rPr>
        <w:t>The collection / harvesting of NWFPs mainly falls under the scope of "harvesting products from natural areas and sources". Therefore, in addition to the Forest Law, "Organic Agriculture Law" numbered 5262 is one of the important Laws.</w:t>
      </w:r>
    </w:p>
    <w:p w14:paraId="2F8F5289" w14:textId="77777777" w:rsidR="006F42D5" w:rsidRPr="00977AEE" w:rsidRDefault="006F42D5" w:rsidP="00E60D1C">
      <w:pPr>
        <w:jc w:val="both"/>
        <w:rPr>
          <w:rFonts w:cstheme="minorHAnsi"/>
        </w:rPr>
      </w:pPr>
      <w:r w:rsidRPr="00977AEE">
        <w:rPr>
          <w:rFonts w:cstheme="minorHAnsi"/>
        </w:rPr>
        <w:t>According to Article 7 of the Organic Agriculture Law, a regulation "determining the procedures and principles for harvesting products from forest areas" should be prepared.</w:t>
      </w:r>
    </w:p>
    <w:p w14:paraId="765C2AAC" w14:textId="61268C04" w:rsidR="00741C5A" w:rsidRPr="00977AEE" w:rsidRDefault="006F42D5" w:rsidP="006F42D5">
      <w:pPr>
        <w:jc w:val="both"/>
        <w:rPr>
          <w:rFonts w:cstheme="minorHAnsi"/>
        </w:rPr>
      </w:pPr>
      <w:r w:rsidRPr="00977AEE">
        <w:rPr>
          <w:rFonts w:cstheme="minorHAnsi"/>
        </w:rPr>
        <w:t xml:space="preserve">A regulation covering exclusively non-wood forest products has not yet been prepared in line with Organic Agriculture Law so far. However, the "Regulation on The Principles </w:t>
      </w:r>
      <w:r w:rsidR="00103851" w:rsidRPr="00977AEE">
        <w:rPr>
          <w:rFonts w:cstheme="minorHAnsi"/>
        </w:rPr>
        <w:t>and</w:t>
      </w:r>
      <w:r w:rsidRPr="00977AEE">
        <w:rPr>
          <w:rFonts w:cstheme="minorHAnsi"/>
        </w:rPr>
        <w:t xml:space="preserve"> Application </w:t>
      </w:r>
      <w:r w:rsidR="00103851" w:rsidRPr="00977AEE">
        <w:rPr>
          <w:rFonts w:cstheme="minorHAnsi"/>
        </w:rPr>
        <w:t>of</w:t>
      </w:r>
      <w:r w:rsidRPr="00977AEE">
        <w:rPr>
          <w:rFonts w:cstheme="minorHAnsi"/>
        </w:rPr>
        <w:t xml:space="preserve"> Organic Farming", which includes the issues related to the products collected from forests, was published in the Official Gazette No. 27676 dated 18.08.2010.</w:t>
      </w:r>
    </w:p>
    <w:p w14:paraId="1ED65956" w14:textId="17D7218B" w:rsidR="00103851" w:rsidRPr="00977AEE" w:rsidRDefault="00103851" w:rsidP="006F42D5">
      <w:pPr>
        <w:jc w:val="both"/>
        <w:rPr>
          <w:rFonts w:cstheme="minorHAnsi"/>
        </w:rPr>
      </w:pPr>
      <w:r w:rsidRPr="00977AEE">
        <w:rPr>
          <w:rFonts w:cstheme="minorHAnsi"/>
        </w:rPr>
        <w:t xml:space="preserve">Despite this, it is considered that the coordination between the General Directorate of Forestry (GDF) and the General Directorate of Plant Production (GDPP) should be increased and the legislation should be reviewed and updated together on plant-based </w:t>
      </w:r>
      <w:r w:rsidR="00860A3D">
        <w:rPr>
          <w:rFonts w:cstheme="minorHAnsi"/>
        </w:rPr>
        <w:t>NWFPs</w:t>
      </w:r>
      <w:r w:rsidRPr="00977AEE">
        <w:rPr>
          <w:rFonts w:cstheme="minorHAnsi"/>
        </w:rPr>
        <w:t>.</w:t>
      </w:r>
    </w:p>
    <w:p w14:paraId="3FD0E5F1" w14:textId="7DEE2964" w:rsidR="00103851" w:rsidRPr="00977AEE" w:rsidRDefault="00103851" w:rsidP="006F42D5">
      <w:pPr>
        <w:jc w:val="both"/>
        <w:rPr>
          <w:rFonts w:cstheme="minorHAnsi"/>
        </w:rPr>
      </w:pPr>
      <w:r w:rsidRPr="00977AEE">
        <w:rPr>
          <w:rFonts w:cstheme="minorHAnsi"/>
        </w:rPr>
        <w:t>This situation is also the case</w:t>
      </w:r>
      <w:r w:rsidR="00673A2D" w:rsidRPr="00977AEE">
        <w:rPr>
          <w:rFonts w:cstheme="minorHAnsi"/>
        </w:rPr>
        <w:t xml:space="preserve"> with the General Directorate of Animal Husbandry (</w:t>
      </w:r>
      <w:r w:rsidR="00E12AD6" w:rsidRPr="00977AEE">
        <w:rPr>
          <w:rFonts w:cstheme="minorHAnsi"/>
        </w:rPr>
        <w:t>GDAH) for</w:t>
      </w:r>
      <w:r w:rsidRPr="00977AEE">
        <w:rPr>
          <w:rFonts w:cstheme="minorHAnsi"/>
        </w:rPr>
        <w:t xml:space="preserve"> pine honey</w:t>
      </w:r>
      <w:r w:rsidR="00673A2D" w:rsidRPr="00977AEE">
        <w:rPr>
          <w:rFonts w:cstheme="minorHAnsi"/>
        </w:rPr>
        <w:t xml:space="preserve"> which is considered an “animal/insect-based non wood forest product”</w:t>
      </w:r>
      <w:r w:rsidR="00860A3D">
        <w:rPr>
          <w:rFonts w:cstheme="minorHAnsi"/>
        </w:rPr>
        <w:t>.</w:t>
      </w:r>
    </w:p>
    <w:p w14:paraId="55007B91" w14:textId="77777777" w:rsidR="00741C5A" w:rsidRPr="00DE66BF" w:rsidRDefault="00741C5A" w:rsidP="00860A3D">
      <w:pPr>
        <w:rPr>
          <w:rFonts w:cstheme="minorHAnsi"/>
        </w:rPr>
      </w:pPr>
    </w:p>
    <w:p w14:paraId="7AA7211D" w14:textId="6A045DCC" w:rsidR="00F673C7" w:rsidRPr="00977AEE" w:rsidRDefault="00F673C7" w:rsidP="006C4906">
      <w:pPr>
        <w:pStyle w:val="Balk2"/>
        <w:numPr>
          <w:ilvl w:val="1"/>
          <w:numId w:val="18"/>
        </w:numPr>
        <w:jc w:val="both"/>
        <w:rPr>
          <w:rFonts w:asciiTheme="minorHAnsi" w:hAnsiTheme="minorHAnsi" w:cstheme="minorHAnsi"/>
          <w:sz w:val="22"/>
          <w:szCs w:val="22"/>
          <w:lang w:val="en-US"/>
        </w:rPr>
      </w:pPr>
      <w:bookmarkStart w:id="65" w:name="_Toc32132391"/>
      <w:bookmarkStart w:id="66" w:name="_Toc32132780"/>
      <w:bookmarkStart w:id="67" w:name="_Toc53817461"/>
      <w:r w:rsidRPr="00977AEE">
        <w:rPr>
          <w:rFonts w:asciiTheme="minorHAnsi" w:hAnsiTheme="minorHAnsi" w:cstheme="minorHAnsi"/>
          <w:sz w:val="22"/>
          <w:szCs w:val="22"/>
          <w:lang w:val="en-US"/>
        </w:rPr>
        <w:t>Presidential Decisions and Decrees</w:t>
      </w:r>
      <w:bookmarkEnd w:id="65"/>
      <w:bookmarkEnd w:id="66"/>
      <w:bookmarkEnd w:id="67"/>
    </w:p>
    <w:p w14:paraId="22CFC256" w14:textId="2BB89BEE" w:rsidR="003235B9" w:rsidRPr="00977AEE" w:rsidRDefault="003235B9" w:rsidP="006C4906">
      <w:pPr>
        <w:jc w:val="both"/>
        <w:rPr>
          <w:rFonts w:cstheme="minorHAnsi"/>
        </w:rPr>
      </w:pPr>
      <w:r w:rsidRPr="00977AEE">
        <w:rPr>
          <w:rFonts w:cstheme="minorHAnsi"/>
        </w:rPr>
        <w:t>In Presidential Government System, which was adopted on 9 July 2018 in Turkey, the President is entitled to issue Presidential Decrees on the matters related to executive power without the need for an enabling law. Presidential Decree, being a fundamental norm as per regulated directly under the Constitution, is a general and framework regulative transaction.</w:t>
      </w:r>
    </w:p>
    <w:p w14:paraId="6442B7A6" w14:textId="332E8E0A" w:rsidR="00DF0F8C" w:rsidRPr="00977AEE" w:rsidRDefault="007E3462" w:rsidP="006C4906">
      <w:pPr>
        <w:jc w:val="both"/>
        <w:rPr>
          <w:rFonts w:cstheme="minorHAnsi"/>
        </w:rPr>
      </w:pPr>
      <w:r w:rsidRPr="00977AEE">
        <w:rPr>
          <w:rFonts w:cstheme="minorHAnsi"/>
        </w:rPr>
        <w:t>Presidential</w:t>
      </w:r>
      <w:r w:rsidR="00DF0F8C" w:rsidRPr="00977AEE">
        <w:rPr>
          <w:rFonts w:cstheme="minorHAnsi"/>
        </w:rPr>
        <w:t xml:space="preserve"> Decree 4 on “</w:t>
      </w:r>
      <w:r w:rsidRPr="00977AEE">
        <w:rPr>
          <w:rFonts w:cstheme="minorHAnsi"/>
        </w:rPr>
        <w:t>Organization</w:t>
      </w:r>
      <w:r w:rsidR="00DF0F8C" w:rsidRPr="00977AEE">
        <w:rPr>
          <w:rFonts w:cstheme="minorHAnsi"/>
        </w:rPr>
        <w:t xml:space="preserve"> </w:t>
      </w:r>
      <w:r w:rsidRPr="00977AEE">
        <w:rPr>
          <w:rFonts w:cstheme="minorHAnsi"/>
        </w:rPr>
        <w:t>o</w:t>
      </w:r>
      <w:r w:rsidR="00DF0F8C" w:rsidRPr="00977AEE">
        <w:rPr>
          <w:rFonts w:cstheme="minorHAnsi"/>
        </w:rPr>
        <w:t xml:space="preserve">f </w:t>
      </w:r>
      <w:r w:rsidRPr="00977AEE">
        <w:rPr>
          <w:rFonts w:cstheme="minorHAnsi"/>
        </w:rPr>
        <w:t>Affiliated</w:t>
      </w:r>
      <w:r w:rsidR="00DF0F8C" w:rsidRPr="00977AEE">
        <w:rPr>
          <w:rFonts w:cstheme="minorHAnsi"/>
        </w:rPr>
        <w:t xml:space="preserve">, Related, </w:t>
      </w:r>
      <w:r w:rsidRPr="00977AEE">
        <w:rPr>
          <w:rFonts w:cstheme="minorHAnsi"/>
        </w:rPr>
        <w:t>Associated</w:t>
      </w:r>
      <w:r w:rsidR="00DF0F8C" w:rsidRPr="00977AEE">
        <w:rPr>
          <w:rFonts w:cstheme="minorHAnsi"/>
        </w:rPr>
        <w:t xml:space="preserve"> </w:t>
      </w:r>
      <w:r w:rsidRPr="00977AEE">
        <w:rPr>
          <w:rFonts w:cstheme="minorHAnsi"/>
        </w:rPr>
        <w:t>Institutions</w:t>
      </w:r>
      <w:r w:rsidR="00DF0F8C" w:rsidRPr="00977AEE">
        <w:rPr>
          <w:rFonts w:cstheme="minorHAnsi"/>
        </w:rPr>
        <w:t xml:space="preserve"> </w:t>
      </w:r>
      <w:r w:rsidR="0084354C" w:rsidRPr="00977AEE">
        <w:rPr>
          <w:rFonts w:cstheme="minorHAnsi"/>
        </w:rPr>
        <w:t>and</w:t>
      </w:r>
      <w:r w:rsidR="00DF0F8C" w:rsidRPr="00977AEE">
        <w:rPr>
          <w:rFonts w:cstheme="minorHAnsi"/>
        </w:rPr>
        <w:t xml:space="preserve"> </w:t>
      </w:r>
      <w:r w:rsidRPr="00977AEE">
        <w:rPr>
          <w:rFonts w:cstheme="minorHAnsi"/>
        </w:rPr>
        <w:t>Organizations</w:t>
      </w:r>
      <w:r w:rsidR="00DF0F8C" w:rsidRPr="00977AEE">
        <w:rPr>
          <w:rFonts w:cstheme="minorHAnsi"/>
        </w:rPr>
        <w:t xml:space="preserve"> </w:t>
      </w:r>
      <w:r w:rsidRPr="00977AEE">
        <w:rPr>
          <w:rFonts w:cstheme="minorHAnsi"/>
        </w:rPr>
        <w:t>with</w:t>
      </w:r>
      <w:r w:rsidR="00DF0F8C" w:rsidRPr="00977AEE">
        <w:rPr>
          <w:rFonts w:cstheme="minorHAnsi"/>
        </w:rPr>
        <w:t xml:space="preserve"> </w:t>
      </w:r>
      <w:r w:rsidRPr="00977AEE">
        <w:rPr>
          <w:rFonts w:cstheme="minorHAnsi"/>
        </w:rPr>
        <w:t>Ministries</w:t>
      </w:r>
      <w:r w:rsidR="00DF0F8C" w:rsidRPr="00977AEE">
        <w:rPr>
          <w:rFonts w:cstheme="minorHAnsi"/>
        </w:rPr>
        <w:t xml:space="preserve"> </w:t>
      </w:r>
      <w:r w:rsidRPr="00977AEE">
        <w:rPr>
          <w:rFonts w:cstheme="minorHAnsi"/>
        </w:rPr>
        <w:t>a</w:t>
      </w:r>
      <w:r w:rsidR="00DF0F8C" w:rsidRPr="00977AEE">
        <w:rPr>
          <w:rFonts w:cstheme="minorHAnsi"/>
        </w:rPr>
        <w:t xml:space="preserve">nd </w:t>
      </w:r>
      <w:r w:rsidRPr="00977AEE">
        <w:rPr>
          <w:rFonts w:cstheme="minorHAnsi"/>
        </w:rPr>
        <w:t>o</w:t>
      </w:r>
      <w:r w:rsidR="00DF0F8C" w:rsidRPr="00977AEE">
        <w:rPr>
          <w:rFonts w:cstheme="minorHAnsi"/>
        </w:rPr>
        <w:t xml:space="preserve">ther </w:t>
      </w:r>
      <w:r w:rsidRPr="00977AEE">
        <w:rPr>
          <w:rFonts w:cstheme="minorHAnsi"/>
        </w:rPr>
        <w:t>Institutions</w:t>
      </w:r>
      <w:r w:rsidR="00DF0F8C" w:rsidRPr="00977AEE">
        <w:rPr>
          <w:rFonts w:cstheme="minorHAnsi"/>
        </w:rPr>
        <w:t xml:space="preserve"> </w:t>
      </w:r>
      <w:r w:rsidRPr="00977AEE">
        <w:rPr>
          <w:rFonts w:cstheme="minorHAnsi"/>
        </w:rPr>
        <w:t>a</w:t>
      </w:r>
      <w:r w:rsidR="00DF0F8C" w:rsidRPr="00977AEE">
        <w:rPr>
          <w:rFonts w:cstheme="minorHAnsi"/>
        </w:rPr>
        <w:t xml:space="preserve">nd </w:t>
      </w:r>
      <w:r w:rsidRPr="00977AEE">
        <w:rPr>
          <w:rFonts w:cstheme="minorHAnsi"/>
        </w:rPr>
        <w:t>Organizations</w:t>
      </w:r>
      <w:r w:rsidR="00DF0F8C" w:rsidRPr="00977AEE">
        <w:rPr>
          <w:rFonts w:cstheme="minorHAnsi"/>
        </w:rPr>
        <w:t>” published on 15.07. 2018. The articles in which the GDF responsibilities including NWFP management described as follow:</w:t>
      </w:r>
    </w:p>
    <w:p w14:paraId="0C488318" w14:textId="34D549BB" w:rsidR="00DF0F8C" w:rsidRPr="00977AEE" w:rsidRDefault="00DF0F8C" w:rsidP="006C4906">
      <w:pPr>
        <w:pStyle w:val="ListeParagraf"/>
        <w:numPr>
          <w:ilvl w:val="0"/>
          <w:numId w:val="6"/>
        </w:numPr>
        <w:spacing w:line="276" w:lineRule="auto"/>
        <w:jc w:val="both"/>
        <w:rPr>
          <w:rFonts w:cstheme="minorHAnsi"/>
          <w:lang w:val="en-US"/>
        </w:rPr>
      </w:pPr>
      <w:r w:rsidRPr="00977AEE">
        <w:rPr>
          <w:rFonts w:cstheme="minorHAnsi"/>
          <w:lang w:val="en-US"/>
        </w:rPr>
        <w:t xml:space="preserve">To ensure the </w:t>
      </w:r>
      <w:r w:rsidR="00503260" w:rsidRPr="00977AEE">
        <w:rPr>
          <w:rFonts w:cstheme="minorHAnsi"/>
          <w:lang w:val="en-US"/>
        </w:rPr>
        <w:t xml:space="preserve">continuous supply </w:t>
      </w:r>
      <w:r w:rsidRPr="00977AEE">
        <w:rPr>
          <w:rFonts w:cstheme="minorHAnsi"/>
          <w:lang w:val="en-US"/>
        </w:rPr>
        <w:t>of forest products and services, to operate forests according to technical, sociocultural, ecological and economic requirements, to carry out the production, transportation, storage and operation of forest products, to market these products at home and abroad.</w:t>
      </w:r>
    </w:p>
    <w:p w14:paraId="4B2BCBAF" w14:textId="0FD70AF1" w:rsidR="00DF0F8C" w:rsidRPr="00977AEE" w:rsidRDefault="00DF0F8C" w:rsidP="006C4906">
      <w:pPr>
        <w:pStyle w:val="ListeParagraf"/>
        <w:numPr>
          <w:ilvl w:val="0"/>
          <w:numId w:val="6"/>
        </w:numPr>
        <w:spacing w:line="276" w:lineRule="auto"/>
        <w:jc w:val="both"/>
        <w:rPr>
          <w:rFonts w:cstheme="minorHAnsi"/>
          <w:lang w:val="en-US"/>
        </w:rPr>
      </w:pPr>
      <w:r w:rsidRPr="00977AEE">
        <w:rPr>
          <w:rFonts w:cstheme="minorHAnsi"/>
          <w:lang w:val="en-US"/>
        </w:rPr>
        <w:t>Establishing and operating revolving funds and other necessary units to ensure maximum utilization of the products and services provided by forest ecosystems,</w:t>
      </w:r>
      <w:r w:rsidR="007E3462" w:rsidRPr="00977AEE">
        <w:rPr>
          <w:rFonts w:cstheme="minorHAnsi"/>
          <w:lang w:val="en-US"/>
        </w:rPr>
        <w:t xml:space="preserve"> </w:t>
      </w:r>
      <w:r w:rsidR="00F928E8" w:rsidRPr="00977AEE">
        <w:rPr>
          <w:rFonts w:cstheme="minorHAnsi"/>
          <w:lang w:val="en-US"/>
        </w:rPr>
        <w:t xml:space="preserve">shutting down these units </w:t>
      </w:r>
      <w:r w:rsidRPr="00977AEE">
        <w:rPr>
          <w:rFonts w:cstheme="minorHAnsi"/>
          <w:lang w:val="en-US"/>
        </w:rPr>
        <w:t>when necessary, buying or renting all kinds of materials, land, buildings, facilities, installations, and exchanging when necessary; to carry out their maintenance and repairs, to provide the machines and service vehicles required by the services, to make their maintenance and revisions, to make any necessary infrastructure work in the forests, to conduct survey projects for the necessary roads for forestry activities, to carry out or have maintenance and repair works.</w:t>
      </w:r>
    </w:p>
    <w:p w14:paraId="6871AD97" w14:textId="0B47D68A" w:rsidR="003C54AF" w:rsidRPr="00977AEE" w:rsidRDefault="003C54AF" w:rsidP="006C4906">
      <w:pPr>
        <w:pStyle w:val="ListeParagraf"/>
        <w:numPr>
          <w:ilvl w:val="0"/>
          <w:numId w:val="6"/>
        </w:numPr>
        <w:spacing w:line="276" w:lineRule="auto"/>
        <w:jc w:val="both"/>
        <w:rPr>
          <w:rFonts w:cstheme="minorHAnsi"/>
          <w:lang w:val="en-US"/>
        </w:rPr>
      </w:pPr>
      <w:r w:rsidRPr="00977AEE">
        <w:rPr>
          <w:rFonts w:cstheme="minorHAnsi"/>
          <w:lang w:val="en-US"/>
        </w:rPr>
        <w:t>To work to expand the use of forest products and services, to work in close cooperation with the private sector, non-governmental organizations and universities that produce, process, market, import and export all kinds of forest products, to provide consultancy at home and abroad, projects to implement, to engage in all kinds of activities to raise public awareness about forests and forestry.</w:t>
      </w:r>
    </w:p>
    <w:p w14:paraId="5DFE35F0" w14:textId="1D984E6E" w:rsidR="0068434E" w:rsidRPr="00977AEE" w:rsidRDefault="0068434E" w:rsidP="0068434E">
      <w:pPr>
        <w:rPr>
          <w:rFonts w:cstheme="minorHAnsi"/>
        </w:rPr>
      </w:pPr>
      <w:r w:rsidRPr="00977AEE">
        <w:rPr>
          <w:rFonts w:cstheme="minorHAnsi"/>
        </w:rPr>
        <w:lastRenderedPageBreak/>
        <w:t>According to the Presidential Decree 4, the GDF is the main institute for NWFPs. As described in the “Administrative Structure” section, the main unit of the G</w:t>
      </w:r>
      <w:r w:rsidR="00170F2B">
        <w:rPr>
          <w:rFonts w:cstheme="minorHAnsi"/>
        </w:rPr>
        <w:t>D</w:t>
      </w:r>
      <w:r w:rsidRPr="00977AEE">
        <w:rPr>
          <w:rFonts w:cstheme="minorHAnsi"/>
        </w:rPr>
        <w:t>F for NWFPs is the Department of</w:t>
      </w:r>
      <w:r w:rsidRPr="00DE66BF">
        <w:rPr>
          <w:rFonts w:cstheme="minorHAnsi"/>
        </w:rPr>
        <w:t xml:space="preserve"> Non-Wood Forest Products and Services (DNWFPS). Beside the DNWFPS</w:t>
      </w:r>
      <w:r w:rsidRPr="00097AF2">
        <w:rPr>
          <w:rFonts w:cstheme="minorHAnsi"/>
        </w:rPr>
        <w:t xml:space="preserve"> some of the other departments </w:t>
      </w:r>
      <w:r w:rsidRPr="0038052A">
        <w:rPr>
          <w:rFonts w:cstheme="minorHAnsi"/>
        </w:rPr>
        <w:t xml:space="preserve">of GDF as </w:t>
      </w:r>
      <w:r w:rsidRPr="00977AEE">
        <w:rPr>
          <w:rFonts w:cstheme="minorHAnsi"/>
        </w:rPr>
        <w:t>Department of Business and Marketing (DBM) and Department of Forest Village Relations</w:t>
      </w:r>
      <w:r w:rsidR="008F2792" w:rsidRPr="00977AEE">
        <w:rPr>
          <w:rFonts w:cstheme="minorHAnsi"/>
        </w:rPr>
        <w:t xml:space="preserve"> (DFVRs) have some responsibilities and roles on NWFPs. </w:t>
      </w:r>
    </w:p>
    <w:p w14:paraId="74BEAE1E" w14:textId="23DDC5B3" w:rsidR="00673A2D" w:rsidRPr="00977AEE" w:rsidRDefault="00673A2D" w:rsidP="0068434E">
      <w:pPr>
        <w:rPr>
          <w:rFonts w:cstheme="minorHAnsi"/>
        </w:rPr>
      </w:pPr>
      <w:r w:rsidRPr="00977AEE">
        <w:rPr>
          <w:rFonts w:cstheme="minorHAnsi"/>
        </w:rPr>
        <w:t xml:space="preserve">Apart from GDF, the GDPP and </w:t>
      </w:r>
      <w:r w:rsidR="00055084">
        <w:rPr>
          <w:rFonts w:cstheme="minorHAnsi"/>
        </w:rPr>
        <w:t xml:space="preserve">the </w:t>
      </w:r>
      <w:r w:rsidRPr="00977AEE">
        <w:rPr>
          <w:rFonts w:cstheme="minorHAnsi"/>
        </w:rPr>
        <w:t xml:space="preserve">GDAH has responsibilities about NWFPs. </w:t>
      </w:r>
    </w:p>
    <w:p w14:paraId="78AE404E" w14:textId="3C33C611" w:rsidR="00F673C7" w:rsidRPr="00977AEE" w:rsidRDefault="00F673C7" w:rsidP="00E01750">
      <w:pPr>
        <w:pStyle w:val="Balk2"/>
        <w:numPr>
          <w:ilvl w:val="1"/>
          <w:numId w:val="18"/>
        </w:numPr>
        <w:jc w:val="both"/>
        <w:rPr>
          <w:rFonts w:asciiTheme="minorHAnsi" w:hAnsiTheme="minorHAnsi" w:cstheme="minorHAnsi"/>
          <w:sz w:val="22"/>
          <w:szCs w:val="22"/>
          <w:lang w:val="en-US"/>
        </w:rPr>
      </w:pPr>
      <w:bookmarkStart w:id="68" w:name="_Toc32132392"/>
      <w:bookmarkStart w:id="69" w:name="_Toc32132781"/>
      <w:bookmarkStart w:id="70" w:name="_Toc53817462"/>
      <w:r w:rsidRPr="00977AEE">
        <w:rPr>
          <w:rFonts w:asciiTheme="minorHAnsi" w:hAnsiTheme="minorHAnsi" w:cstheme="minorHAnsi"/>
          <w:sz w:val="22"/>
          <w:szCs w:val="22"/>
          <w:lang w:val="en-US"/>
        </w:rPr>
        <w:t>Development Plans</w:t>
      </w:r>
      <w:bookmarkEnd w:id="68"/>
      <w:bookmarkEnd w:id="69"/>
      <w:bookmarkEnd w:id="70"/>
    </w:p>
    <w:p w14:paraId="3847CC99" w14:textId="02454501" w:rsidR="00BE4F4A" w:rsidRPr="00977AEE" w:rsidRDefault="00B90562" w:rsidP="00BE4F4A">
      <w:pPr>
        <w:spacing w:line="276" w:lineRule="auto"/>
        <w:jc w:val="both"/>
        <w:rPr>
          <w:rFonts w:cstheme="minorHAnsi"/>
        </w:rPr>
      </w:pPr>
      <w:r w:rsidRPr="00977AEE">
        <w:rPr>
          <w:rFonts w:cstheme="minorHAnsi"/>
        </w:rPr>
        <w:t xml:space="preserve">According to Article 166 of the Constitution of the Republic of Turkey, the Government/State must prepare “Development Plan” </w:t>
      </w:r>
      <w:r w:rsidR="003C54AF" w:rsidRPr="00977AEE">
        <w:rPr>
          <w:rFonts w:cstheme="minorHAnsi"/>
        </w:rPr>
        <w:t>to</w:t>
      </w:r>
      <w:r w:rsidRPr="00977AEE">
        <w:rPr>
          <w:rFonts w:cstheme="minorHAnsi"/>
        </w:rPr>
        <w:t xml:space="preserve"> ensure economic, social and cultural development</w:t>
      </w:r>
      <w:r w:rsidR="00BE4F4A" w:rsidRPr="00977AEE">
        <w:rPr>
          <w:rFonts w:cstheme="minorHAnsi"/>
        </w:rPr>
        <w:t xml:space="preserve"> for every five year.</w:t>
      </w:r>
      <w:r w:rsidRPr="00977AEE">
        <w:rPr>
          <w:rFonts w:cstheme="minorHAnsi"/>
        </w:rPr>
        <w:t xml:space="preserve"> Development initiatives are carried out according to </w:t>
      </w:r>
      <w:r w:rsidR="00055084">
        <w:rPr>
          <w:rFonts w:cstheme="minorHAnsi"/>
        </w:rPr>
        <w:t xml:space="preserve">the </w:t>
      </w:r>
      <w:r w:rsidR="00BE4F4A" w:rsidRPr="00977AEE">
        <w:rPr>
          <w:rFonts w:cstheme="minorHAnsi"/>
        </w:rPr>
        <w:t>Development Plans</w:t>
      </w:r>
      <w:r w:rsidRPr="00977AEE">
        <w:rPr>
          <w:rFonts w:cstheme="minorHAnsi"/>
        </w:rPr>
        <w:t>. The</w:t>
      </w:r>
      <w:r w:rsidR="00055084">
        <w:rPr>
          <w:rFonts w:cstheme="minorHAnsi"/>
        </w:rPr>
        <w:t xml:space="preserve"> valid</w:t>
      </w:r>
      <w:r w:rsidRPr="00977AEE">
        <w:rPr>
          <w:rFonts w:cstheme="minorHAnsi"/>
        </w:rPr>
        <w:t xml:space="preserve"> Development Plan provide guidance for all government agencies. Annual budgets are prepared on the basis of these plans. The existing and ruling Development Plan </w:t>
      </w:r>
      <w:r w:rsidR="00BE4F4A" w:rsidRPr="00977AEE">
        <w:rPr>
          <w:rFonts w:cstheme="minorHAnsi"/>
        </w:rPr>
        <w:t xml:space="preserve">(The Eleventh Development Plan (2019-2023) </w:t>
      </w:r>
      <w:r w:rsidRPr="00977AEE">
        <w:rPr>
          <w:rFonts w:cstheme="minorHAnsi"/>
        </w:rPr>
        <w:t xml:space="preserve">which was prepared by the Presidency of Turkey will cover the years 2019-2023 was approved by the Grand National Assembly of Turkey (Turkey’s Parliament) </w:t>
      </w:r>
      <w:r w:rsidR="00BE4F4A" w:rsidRPr="00977AEE">
        <w:rPr>
          <w:rFonts w:cstheme="minorHAnsi"/>
        </w:rPr>
        <w:t xml:space="preserve">on 18.07.2019 </w:t>
      </w:r>
      <w:r w:rsidRPr="00977AEE">
        <w:rPr>
          <w:rFonts w:cstheme="minorHAnsi"/>
        </w:rPr>
        <w:t>and published at the Official Gazette at the date of 23.07.2019 and numbered 30840.</w:t>
      </w:r>
      <w:r w:rsidR="007E3462" w:rsidRPr="00977AEE">
        <w:rPr>
          <w:rStyle w:val="Kpr"/>
          <w:rFonts w:cstheme="minorHAnsi"/>
        </w:rPr>
        <w:t xml:space="preserve"> </w:t>
      </w:r>
      <w:r w:rsidR="00BE4F4A" w:rsidRPr="00977AEE">
        <w:rPr>
          <w:rStyle w:val="Kpr"/>
          <w:rFonts w:cstheme="minorHAnsi"/>
        </w:rPr>
        <w:t xml:space="preserve"> </w:t>
      </w:r>
    </w:p>
    <w:p w14:paraId="3464858F" w14:textId="3674D8A2" w:rsidR="000725FE" w:rsidRPr="00977AEE" w:rsidRDefault="00055084" w:rsidP="00E12AD6">
      <w:pPr>
        <w:spacing w:line="276" w:lineRule="auto"/>
        <w:jc w:val="both"/>
        <w:rPr>
          <w:rFonts w:cstheme="minorHAnsi"/>
        </w:rPr>
      </w:pPr>
      <w:r>
        <w:rPr>
          <w:rFonts w:cstheme="minorHAnsi"/>
        </w:rPr>
        <w:t xml:space="preserve">The </w:t>
      </w:r>
      <w:r w:rsidR="00CC6397" w:rsidRPr="00E60D1C">
        <w:rPr>
          <w:rFonts w:cstheme="minorHAnsi"/>
        </w:rPr>
        <w:t xml:space="preserve">Eleventh Development Plan (2019- 2023) </w:t>
      </w:r>
      <w:r>
        <w:rPr>
          <w:rFonts w:cstheme="minorHAnsi"/>
        </w:rPr>
        <w:t xml:space="preserve">is </w:t>
      </w:r>
      <w:r w:rsidR="00CC6397" w:rsidRPr="00977AEE">
        <w:rPr>
          <w:rFonts w:cstheme="minorHAnsi"/>
        </w:rPr>
        <w:t xml:space="preserve">the first development plan prepared under the Presidential Government System, lays down development vision of </w:t>
      </w:r>
      <w:r w:rsidR="00BE4F4A" w:rsidRPr="00977AEE">
        <w:rPr>
          <w:rFonts w:cstheme="minorHAnsi"/>
        </w:rPr>
        <w:t>Turkey</w:t>
      </w:r>
      <w:r w:rsidR="00CC6397" w:rsidRPr="00977AEE">
        <w:rPr>
          <w:rFonts w:cstheme="minorHAnsi"/>
        </w:rPr>
        <w:t xml:space="preserve"> with a long-term perspective and will serve as a basic roadmap in improving the welfare level of </w:t>
      </w:r>
      <w:r w:rsidR="000725FE" w:rsidRPr="00977AEE">
        <w:rPr>
          <w:rFonts w:cstheme="minorHAnsi"/>
        </w:rPr>
        <w:t>Turkish</w:t>
      </w:r>
      <w:r w:rsidR="00CC6397" w:rsidRPr="00977AEE">
        <w:rPr>
          <w:rFonts w:cstheme="minorHAnsi"/>
        </w:rPr>
        <w:t xml:space="preserve"> people</w:t>
      </w:r>
      <w:r w:rsidR="00E12AD6" w:rsidRPr="00977AEE">
        <w:rPr>
          <w:rFonts w:cstheme="minorHAnsi"/>
        </w:rPr>
        <w:t xml:space="preserve">. </w:t>
      </w:r>
    </w:p>
    <w:p w14:paraId="0254C6C2" w14:textId="7396FBA1" w:rsidR="00CC6397" w:rsidRPr="00977AEE" w:rsidRDefault="00BE4F4A" w:rsidP="006C4906">
      <w:pPr>
        <w:spacing w:line="276" w:lineRule="auto"/>
        <w:jc w:val="both"/>
        <w:rPr>
          <w:rFonts w:cstheme="minorHAnsi"/>
        </w:rPr>
      </w:pPr>
      <w:r w:rsidRPr="00977AEE">
        <w:rPr>
          <w:rFonts w:cstheme="minorHAnsi"/>
        </w:rPr>
        <w:t>T</w:t>
      </w:r>
      <w:r w:rsidR="00CC6397" w:rsidRPr="00977AEE">
        <w:rPr>
          <w:rFonts w:cstheme="minorHAnsi"/>
        </w:rPr>
        <w:t>he</w:t>
      </w:r>
      <w:r w:rsidRPr="00977AEE">
        <w:rPr>
          <w:rFonts w:cstheme="minorHAnsi"/>
        </w:rPr>
        <w:t xml:space="preserve"> Eleventh Development Plan </w:t>
      </w:r>
      <w:r w:rsidR="00CC6397" w:rsidRPr="00977AEE">
        <w:rPr>
          <w:rFonts w:cstheme="minorHAnsi"/>
        </w:rPr>
        <w:t>envisages an overall change and breakthrough in all fields, and a resolute and uninterrupted implementation in the long-term perspective. The plan aims at transforming the economic structure, to maintain stability and sustainability in the long-term</w:t>
      </w:r>
      <w:r w:rsidR="000725FE" w:rsidRPr="00977AEE">
        <w:rPr>
          <w:rFonts w:cstheme="minorHAnsi"/>
        </w:rPr>
        <w:t xml:space="preserve">. </w:t>
      </w:r>
      <w:r w:rsidR="00CC6397" w:rsidRPr="00977AEE">
        <w:rPr>
          <w:rFonts w:cstheme="minorHAnsi"/>
        </w:rPr>
        <w:t xml:space="preserve">The Development Plan offers a set of policies which will guide all </w:t>
      </w:r>
      <w:r w:rsidR="000725FE" w:rsidRPr="00977AEE">
        <w:rPr>
          <w:rFonts w:cstheme="minorHAnsi"/>
        </w:rPr>
        <w:t>sectors including agriculture, livestock and forestry</w:t>
      </w:r>
      <w:r w:rsidR="00CC6397" w:rsidRPr="00977AEE">
        <w:rPr>
          <w:rFonts w:cstheme="minorHAnsi"/>
        </w:rPr>
        <w:t xml:space="preserve"> in setting priorities for </w:t>
      </w:r>
      <w:r w:rsidR="00587C63" w:rsidRPr="00977AEE">
        <w:rPr>
          <w:rFonts w:cstheme="minorHAnsi"/>
        </w:rPr>
        <w:t>preparing</w:t>
      </w:r>
      <w:r w:rsidR="00CC6397" w:rsidRPr="00977AEE">
        <w:rPr>
          <w:rFonts w:cstheme="minorHAnsi"/>
        </w:rPr>
        <w:t xml:space="preserve"> other policy documents and strategic plans. </w:t>
      </w:r>
    </w:p>
    <w:p w14:paraId="3F9DE4E4" w14:textId="2D36A3CB" w:rsidR="000725FE" w:rsidRPr="00977AEE" w:rsidRDefault="00BE4F4A" w:rsidP="006C4906">
      <w:pPr>
        <w:spacing w:line="276" w:lineRule="auto"/>
        <w:jc w:val="both"/>
        <w:rPr>
          <w:rFonts w:cstheme="minorHAnsi"/>
          <w:b/>
        </w:rPr>
      </w:pPr>
      <w:r w:rsidRPr="00977AEE">
        <w:rPr>
          <w:rFonts w:cstheme="minorHAnsi"/>
        </w:rPr>
        <w:t xml:space="preserve">According to The Eleventh Development </w:t>
      </w:r>
      <w:r w:rsidR="009D6EC1" w:rsidRPr="00977AEE">
        <w:rPr>
          <w:rFonts w:cstheme="minorHAnsi"/>
        </w:rPr>
        <w:t>Plan,</w:t>
      </w:r>
      <w:r w:rsidRPr="00977AEE">
        <w:rPr>
          <w:rFonts w:cstheme="minorHAnsi"/>
        </w:rPr>
        <w:t xml:space="preserve"> </w:t>
      </w:r>
      <w:r w:rsidR="000725FE" w:rsidRPr="00977AEE">
        <w:rPr>
          <w:rFonts w:cstheme="minorHAnsi"/>
        </w:rPr>
        <w:t>NWFPs are an important sub-element and has</w:t>
      </w:r>
      <w:r w:rsidR="00732BAF" w:rsidRPr="00977AEE">
        <w:rPr>
          <w:rFonts w:cstheme="minorHAnsi"/>
        </w:rPr>
        <w:t xml:space="preserve"> a</w:t>
      </w:r>
      <w:r w:rsidR="000725FE" w:rsidRPr="00977AEE">
        <w:rPr>
          <w:rFonts w:cstheme="minorHAnsi"/>
        </w:rPr>
        <w:t xml:space="preserve"> great potential to contribute in the achievement of wide range of targets related to forestry, crop productio</w:t>
      </w:r>
      <w:r w:rsidR="00732BAF" w:rsidRPr="00977AEE">
        <w:rPr>
          <w:rFonts w:cstheme="minorHAnsi"/>
        </w:rPr>
        <w:t>n and rural development</w:t>
      </w:r>
      <w:r w:rsidR="000725FE" w:rsidRPr="00977AEE">
        <w:rPr>
          <w:rFonts w:cstheme="minorHAnsi"/>
        </w:rPr>
        <w:t>.</w:t>
      </w:r>
      <w:r w:rsidR="00732BAF" w:rsidRPr="00977AEE">
        <w:rPr>
          <w:rFonts w:cstheme="minorHAnsi"/>
        </w:rPr>
        <w:t xml:space="preserve"> For </w:t>
      </w:r>
      <w:r w:rsidR="00560685" w:rsidRPr="00977AEE">
        <w:rPr>
          <w:rFonts w:cstheme="minorHAnsi"/>
        </w:rPr>
        <w:t>instance,</w:t>
      </w:r>
      <w:r w:rsidR="00732BAF" w:rsidRPr="00977AEE">
        <w:rPr>
          <w:rFonts w:cstheme="minorHAnsi"/>
        </w:rPr>
        <w:t xml:space="preserve"> a specific attention was given in crop production … in order to increase product reliability, diversity and production, </w:t>
      </w:r>
      <w:r w:rsidR="00732BAF" w:rsidRPr="00977AEE">
        <w:rPr>
          <w:rFonts w:cstheme="minorHAnsi"/>
          <w:b/>
        </w:rPr>
        <w:t xml:space="preserve">especially in high value added medicinal and aromatic plants” </w:t>
      </w:r>
    </w:p>
    <w:p w14:paraId="5D2917E5" w14:textId="7BFD6493" w:rsidR="00BA1317" w:rsidRPr="00977AEE" w:rsidRDefault="00BA1317" w:rsidP="006C4906">
      <w:pPr>
        <w:spacing w:line="276" w:lineRule="auto"/>
        <w:jc w:val="both"/>
        <w:rPr>
          <w:rFonts w:cstheme="minorHAnsi"/>
          <w:b/>
        </w:rPr>
      </w:pPr>
      <w:r w:rsidRPr="00977AEE">
        <w:rPr>
          <w:rFonts w:cstheme="minorHAnsi"/>
        </w:rPr>
        <w:t xml:space="preserve">Moreover, NWFPs are an inseparable part of rural/village development and a </w:t>
      </w:r>
      <w:r w:rsidR="00BA4A6A" w:rsidRPr="00977AEE">
        <w:rPr>
          <w:rFonts w:cstheme="minorHAnsi"/>
        </w:rPr>
        <w:t>crystal-clear</w:t>
      </w:r>
      <w:r w:rsidRPr="00977AEE">
        <w:rPr>
          <w:rFonts w:cstheme="minorHAnsi"/>
        </w:rPr>
        <w:t xml:space="preserve"> vision </w:t>
      </w:r>
      <w:r w:rsidR="00BA4A6A" w:rsidRPr="00977AEE">
        <w:rPr>
          <w:rFonts w:cstheme="minorHAnsi"/>
        </w:rPr>
        <w:t>“…</w:t>
      </w:r>
      <w:r w:rsidRPr="00977AEE">
        <w:rPr>
          <w:rFonts w:cstheme="minorHAnsi"/>
        </w:rPr>
        <w:t xml:space="preserve"> traditional crafts specific to villages, agro-tourism, geographically marked products, ornamental plants, viticulture, apiculture, fishing, poultry farming, alternative farming products </w:t>
      </w:r>
      <w:r w:rsidR="00BA4A6A" w:rsidRPr="00977AEE">
        <w:rPr>
          <w:rFonts w:cstheme="minorHAnsi"/>
        </w:rPr>
        <w:t>cultivation…”</w:t>
      </w:r>
      <w:r w:rsidRPr="00977AEE">
        <w:rPr>
          <w:rFonts w:cstheme="minorHAnsi"/>
        </w:rPr>
        <w:t xml:space="preserve"> is placed in the development plan. </w:t>
      </w:r>
    </w:p>
    <w:p w14:paraId="53232312" w14:textId="701559C5" w:rsidR="00BA1317" w:rsidRPr="00977AEE" w:rsidRDefault="00BA1317" w:rsidP="006C4906">
      <w:pPr>
        <w:autoSpaceDE w:val="0"/>
        <w:autoSpaceDN w:val="0"/>
        <w:adjustRightInd w:val="0"/>
        <w:spacing w:line="276" w:lineRule="auto"/>
        <w:jc w:val="both"/>
        <w:rPr>
          <w:rFonts w:cstheme="minorHAnsi"/>
        </w:rPr>
      </w:pPr>
      <w:r w:rsidRPr="00977AEE">
        <w:rPr>
          <w:rFonts w:cstheme="minorHAnsi"/>
          <w:b/>
          <w:bCs/>
        </w:rPr>
        <w:t xml:space="preserve">Capacity </w:t>
      </w:r>
      <w:r w:rsidR="00BA4A6A" w:rsidRPr="00977AEE">
        <w:rPr>
          <w:rFonts w:cstheme="minorHAnsi"/>
          <w:b/>
          <w:bCs/>
        </w:rPr>
        <w:t>building was</w:t>
      </w:r>
      <w:r w:rsidRPr="00977AEE">
        <w:rPr>
          <w:rFonts w:cstheme="minorHAnsi"/>
          <w:b/>
          <w:bCs/>
        </w:rPr>
        <w:t xml:space="preserve"> prioritized for rural people with special attention to women, young farmers and similar groups </w:t>
      </w:r>
      <w:r w:rsidR="00BA4A6A" w:rsidRPr="00977AEE">
        <w:rPr>
          <w:rFonts w:cstheme="minorHAnsi"/>
          <w:b/>
          <w:bCs/>
        </w:rPr>
        <w:t>in order</w:t>
      </w:r>
      <w:r w:rsidRPr="00977AEE">
        <w:rPr>
          <w:rFonts w:cstheme="minorHAnsi"/>
          <w:b/>
          <w:bCs/>
        </w:rPr>
        <w:t xml:space="preserve"> to increase the living standards at villages. </w:t>
      </w:r>
      <w:r w:rsidRPr="00977AEE">
        <w:rPr>
          <w:rFonts w:cstheme="minorHAnsi"/>
        </w:rPr>
        <w:t xml:space="preserve">Activities </w:t>
      </w:r>
      <w:r w:rsidR="00BA4A6A" w:rsidRPr="00977AEE">
        <w:rPr>
          <w:rFonts w:cstheme="minorHAnsi"/>
        </w:rPr>
        <w:t>on training</w:t>
      </w:r>
      <w:r w:rsidRPr="00977AEE">
        <w:rPr>
          <w:rFonts w:cstheme="minorHAnsi"/>
        </w:rPr>
        <w:t xml:space="preserve"> and </w:t>
      </w:r>
      <w:r w:rsidR="003D387F" w:rsidRPr="00977AEE">
        <w:rPr>
          <w:rFonts w:cstheme="minorHAnsi"/>
        </w:rPr>
        <w:t>required consultancy is provided</w:t>
      </w:r>
      <w:r w:rsidRPr="00977AEE">
        <w:rPr>
          <w:rFonts w:cstheme="minorHAnsi"/>
        </w:rPr>
        <w:t xml:space="preserve"> in order to develop the human capital of rural society. The adult population, especially women and young entrepreneurs, will have access to non-formal education courses. Vocational training programs </w:t>
      </w:r>
      <w:r w:rsidR="00125C29" w:rsidRPr="00977AEE">
        <w:rPr>
          <w:rFonts w:cstheme="minorHAnsi"/>
        </w:rPr>
        <w:t>are envisaged</w:t>
      </w:r>
      <w:r w:rsidRPr="00977AEE">
        <w:rPr>
          <w:rFonts w:cstheme="minorHAnsi"/>
        </w:rPr>
        <w:t xml:space="preserve"> </w:t>
      </w:r>
      <w:r w:rsidR="00125C29" w:rsidRPr="00977AEE">
        <w:rPr>
          <w:rFonts w:cstheme="minorHAnsi"/>
        </w:rPr>
        <w:t>on the development of</w:t>
      </w:r>
      <w:r w:rsidRPr="00977AEE">
        <w:rPr>
          <w:rFonts w:cstheme="minorHAnsi"/>
        </w:rPr>
        <w:t xml:space="preserve"> high value-added local products.</w:t>
      </w:r>
    </w:p>
    <w:p w14:paraId="4FE5EA65" w14:textId="7E5AFDA5" w:rsidR="00F673C7" w:rsidRPr="00977AEE" w:rsidRDefault="00F673C7" w:rsidP="00E01750">
      <w:pPr>
        <w:pStyle w:val="Balk2"/>
        <w:numPr>
          <w:ilvl w:val="1"/>
          <w:numId w:val="18"/>
        </w:numPr>
        <w:jc w:val="both"/>
        <w:rPr>
          <w:rFonts w:asciiTheme="minorHAnsi" w:hAnsiTheme="minorHAnsi" w:cstheme="minorHAnsi"/>
          <w:sz w:val="22"/>
          <w:szCs w:val="22"/>
          <w:lang w:val="en-US"/>
        </w:rPr>
      </w:pPr>
      <w:bookmarkStart w:id="71" w:name="_Toc32132393"/>
      <w:bookmarkStart w:id="72" w:name="_Toc32132782"/>
      <w:bookmarkStart w:id="73" w:name="_Toc53817463"/>
      <w:r w:rsidRPr="00977AEE">
        <w:rPr>
          <w:rFonts w:asciiTheme="minorHAnsi" w:hAnsiTheme="minorHAnsi" w:cstheme="minorHAnsi"/>
          <w:sz w:val="22"/>
          <w:szCs w:val="22"/>
          <w:lang w:val="en-US"/>
        </w:rPr>
        <w:lastRenderedPageBreak/>
        <w:t>Strateg</w:t>
      </w:r>
      <w:r w:rsidR="00F61D25" w:rsidRPr="00977AEE">
        <w:rPr>
          <w:rFonts w:asciiTheme="minorHAnsi" w:hAnsiTheme="minorHAnsi" w:cstheme="minorHAnsi"/>
          <w:sz w:val="22"/>
          <w:szCs w:val="22"/>
          <w:lang w:val="en-US"/>
        </w:rPr>
        <w:t>y</w:t>
      </w:r>
      <w:r w:rsidRPr="00977AEE">
        <w:rPr>
          <w:rFonts w:asciiTheme="minorHAnsi" w:hAnsiTheme="minorHAnsi" w:cstheme="minorHAnsi"/>
          <w:sz w:val="22"/>
          <w:szCs w:val="22"/>
          <w:lang w:val="en-US"/>
        </w:rPr>
        <w:t xml:space="preserve"> </w:t>
      </w:r>
      <w:bookmarkEnd w:id="71"/>
      <w:bookmarkEnd w:id="72"/>
      <w:r w:rsidR="003D387F" w:rsidRPr="00977AEE">
        <w:rPr>
          <w:rFonts w:asciiTheme="minorHAnsi" w:hAnsiTheme="minorHAnsi" w:cstheme="minorHAnsi"/>
          <w:sz w:val="22"/>
          <w:szCs w:val="22"/>
          <w:lang w:val="en-US"/>
        </w:rPr>
        <w:t>Documents</w:t>
      </w:r>
      <w:bookmarkEnd w:id="73"/>
    </w:p>
    <w:p w14:paraId="31DA9A67" w14:textId="1D624C6B" w:rsidR="007F4032" w:rsidRPr="00977AEE" w:rsidRDefault="003C54AF" w:rsidP="00F61D25">
      <w:pPr>
        <w:pStyle w:val="Balk3"/>
        <w:numPr>
          <w:ilvl w:val="2"/>
          <w:numId w:val="18"/>
        </w:numPr>
        <w:rPr>
          <w:rFonts w:asciiTheme="minorHAnsi" w:hAnsiTheme="minorHAnsi" w:cstheme="minorHAnsi"/>
          <w:sz w:val="22"/>
          <w:szCs w:val="22"/>
          <w:lang w:val="en-US"/>
        </w:rPr>
      </w:pPr>
      <w:bookmarkStart w:id="74" w:name="_Toc53817464"/>
      <w:r w:rsidRPr="00977AEE">
        <w:rPr>
          <w:rFonts w:asciiTheme="minorHAnsi" w:hAnsiTheme="minorHAnsi" w:cstheme="minorHAnsi"/>
          <w:sz w:val="22"/>
          <w:szCs w:val="22"/>
          <w:lang w:val="en-US"/>
        </w:rPr>
        <w:t>National Basin Management Strategy</w:t>
      </w:r>
      <w:r w:rsidR="007F4032" w:rsidRPr="00977AEE">
        <w:rPr>
          <w:rFonts w:asciiTheme="minorHAnsi" w:hAnsiTheme="minorHAnsi" w:cstheme="minorHAnsi"/>
          <w:sz w:val="22"/>
          <w:szCs w:val="22"/>
          <w:lang w:val="en-US"/>
        </w:rPr>
        <w:t xml:space="preserve"> (2014-2023)</w:t>
      </w:r>
      <w:bookmarkEnd w:id="74"/>
    </w:p>
    <w:p w14:paraId="2C6B1B64" w14:textId="707E0F47" w:rsidR="003C54AF" w:rsidRPr="00977AEE" w:rsidRDefault="003C54AF" w:rsidP="006C4906">
      <w:pPr>
        <w:jc w:val="both"/>
        <w:rPr>
          <w:rFonts w:cstheme="minorHAnsi"/>
          <w:color w:val="000000"/>
        </w:rPr>
      </w:pPr>
      <w:r w:rsidRPr="00977AEE">
        <w:rPr>
          <w:rFonts w:cstheme="minorHAnsi"/>
          <w:color w:val="000000"/>
        </w:rPr>
        <w:t xml:space="preserve">A central priority of the National Basin Management Strategy </w:t>
      </w:r>
      <w:r w:rsidR="006C4906" w:rsidRPr="00977AEE">
        <w:rPr>
          <w:rFonts w:cstheme="minorHAnsi"/>
          <w:color w:val="000000"/>
        </w:rPr>
        <w:t>is scaling</w:t>
      </w:r>
      <w:r w:rsidRPr="00977AEE">
        <w:rPr>
          <w:rFonts w:cstheme="minorHAnsi"/>
          <w:color w:val="000000"/>
        </w:rPr>
        <w:t xml:space="preserve"> up the rehabilitation of large watershed areas in order to reverse the long-term trend of environmental degradation, maintain and improve the productivity of land, water, and forest resources, and improve the welfare of the rural population. By implementation of this strategy it is aimed to i) improve the utilization of non-wood forest products, to increase the amount of products produced and marketed and the income generated by local villagers from these products by at least </w:t>
      </w:r>
      <w:r w:rsidR="004975AA" w:rsidRPr="00977AEE">
        <w:rPr>
          <w:rFonts w:cstheme="minorHAnsi"/>
          <w:color w:val="000000"/>
        </w:rPr>
        <w:t>1</w:t>
      </w:r>
      <w:r w:rsidRPr="00977AEE">
        <w:rPr>
          <w:rFonts w:cstheme="minorHAnsi"/>
          <w:color w:val="000000"/>
        </w:rPr>
        <w:t>5% (2015) ii) increase the training of local villagers on the cultivation, harvesting and marketing of non-wood forest products, and increasing the support provided to projects in this field</w:t>
      </w:r>
    </w:p>
    <w:p w14:paraId="7296348C" w14:textId="47ED7009" w:rsidR="007E3462" w:rsidRPr="00977AEE" w:rsidRDefault="007E3462" w:rsidP="00F61D25">
      <w:pPr>
        <w:pStyle w:val="Balk3"/>
        <w:numPr>
          <w:ilvl w:val="2"/>
          <w:numId w:val="18"/>
        </w:numPr>
        <w:rPr>
          <w:rFonts w:asciiTheme="minorHAnsi" w:hAnsiTheme="minorHAnsi" w:cstheme="minorHAnsi"/>
          <w:sz w:val="22"/>
          <w:szCs w:val="22"/>
          <w:lang w:val="en-US"/>
        </w:rPr>
      </w:pPr>
      <w:bookmarkStart w:id="75" w:name="_Toc53817465"/>
      <w:r w:rsidRPr="00977AEE">
        <w:rPr>
          <w:rFonts w:asciiTheme="minorHAnsi" w:hAnsiTheme="minorHAnsi" w:cstheme="minorHAnsi"/>
          <w:sz w:val="22"/>
          <w:szCs w:val="22"/>
          <w:lang w:val="en-US"/>
        </w:rPr>
        <w:t>Strategic Plan of General Directorate of Forestry (2017-2021)</w:t>
      </w:r>
      <w:bookmarkEnd w:id="75"/>
    </w:p>
    <w:p w14:paraId="0880AB92" w14:textId="4A0545C0" w:rsidR="00B90562" w:rsidRPr="00977AEE" w:rsidRDefault="004975AA" w:rsidP="006C4906">
      <w:pPr>
        <w:spacing w:line="276" w:lineRule="auto"/>
        <w:jc w:val="both"/>
        <w:rPr>
          <w:rFonts w:cstheme="minorHAnsi"/>
          <w:color w:val="000000"/>
        </w:rPr>
      </w:pPr>
      <w:r w:rsidRPr="00977AEE">
        <w:rPr>
          <w:rFonts w:cstheme="minorHAnsi"/>
          <w:color w:val="000000"/>
        </w:rPr>
        <w:t xml:space="preserve">The Strategic Plan of General Directorate of Forestry is a national policy with a sectoral approach. The timeframe of this Strategic Plan is 5 years between 2017 and 2021. The overall purposes of this Strategic Plan are protection of forests and forest resources, forestry development, ecosystem preservation, and multifaceted benefits to society. The strategic objectives of this Strategic Plan are (i) protection of forests and forest products from biotic and abiotic </w:t>
      </w:r>
      <w:r w:rsidR="00B4710B" w:rsidRPr="00977AEE">
        <w:rPr>
          <w:rFonts w:cstheme="minorHAnsi"/>
          <w:color w:val="000000"/>
        </w:rPr>
        <w:t>damages</w:t>
      </w:r>
      <w:r w:rsidRPr="00977AEE">
        <w:rPr>
          <w:rFonts w:cstheme="minorHAnsi"/>
          <w:color w:val="000000"/>
        </w:rPr>
        <w:t xml:space="preserve">, (ii) forestry development, increase in their efficiency and forest expansion, (iii) optimum benefit from forestry products and services, and (iv) institutional capacity building. </w:t>
      </w:r>
    </w:p>
    <w:p w14:paraId="5F89D19F" w14:textId="7859311E" w:rsidR="008A2CF5" w:rsidRPr="00977AEE" w:rsidRDefault="008A2CF5" w:rsidP="006C4906">
      <w:pPr>
        <w:spacing w:line="276" w:lineRule="auto"/>
        <w:jc w:val="both"/>
        <w:rPr>
          <w:rFonts w:cstheme="minorHAnsi"/>
          <w:color w:val="000000"/>
        </w:rPr>
      </w:pPr>
      <w:r w:rsidRPr="00977AEE">
        <w:rPr>
          <w:rFonts w:cstheme="minorHAnsi"/>
          <w:color w:val="000000"/>
        </w:rPr>
        <w:t xml:space="preserve">In the strategic plan there are specific targets on NWFPs aiming to contribute </w:t>
      </w:r>
      <w:r w:rsidR="00FB2400" w:rsidRPr="00977AEE">
        <w:rPr>
          <w:rFonts w:cstheme="minorHAnsi"/>
          <w:color w:val="000000"/>
        </w:rPr>
        <w:t xml:space="preserve">to the </w:t>
      </w:r>
      <w:r w:rsidRPr="00977AEE">
        <w:rPr>
          <w:rFonts w:cstheme="minorHAnsi"/>
          <w:color w:val="000000"/>
        </w:rPr>
        <w:t xml:space="preserve">socio economic development of forest </w:t>
      </w:r>
      <w:r w:rsidR="006C4906" w:rsidRPr="00977AEE">
        <w:rPr>
          <w:rFonts w:cstheme="minorHAnsi"/>
          <w:color w:val="000000"/>
        </w:rPr>
        <w:t xml:space="preserve">villagers through </w:t>
      </w:r>
      <w:r w:rsidRPr="00977AEE">
        <w:rPr>
          <w:rFonts w:cstheme="minorHAnsi"/>
          <w:color w:val="000000"/>
        </w:rPr>
        <w:t xml:space="preserve">income generation forest establishment and </w:t>
      </w:r>
      <w:r w:rsidR="00E035D2" w:rsidRPr="00977AEE">
        <w:rPr>
          <w:rFonts w:cstheme="minorHAnsi"/>
          <w:color w:val="000000"/>
        </w:rPr>
        <w:t xml:space="preserve">determination and production of economically important NWFPs. </w:t>
      </w:r>
    </w:p>
    <w:p w14:paraId="34A1F940" w14:textId="69A2C97C" w:rsidR="003B13F4" w:rsidRPr="00977AEE" w:rsidRDefault="00035BBE" w:rsidP="003B13F4">
      <w:pPr>
        <w:pStyle w:val="Balk2"/>
        <w:numPr>
          <w:ilvl w:val="1"/>
          <w:numId w:val="18"/>
        </w:numPr>
        <w:rPr>
          <w:rFonts w:asciiTheme="minorHAnsi" w:hAnsiTheme="minorHAnsi" w:cstheme="minorHAnsi"/>
          <w:sz w:val="22"/>
          <w:szCs w:val="22"/>
          <w:lang w:val="en-US"/>
        </w:rPr>
      </w:pPr>
      <w:bookmarkStart w:id="76" w:name="_Toc53817466"/>
      <w:bookmarkStart w:id="77" w:name="_Toc32132394"/>
      <w:bookmarkStart w:id="78" w:name="_Toc32132783"/>
      <w:r w:rsidRPr="00977AEE">
        <w:rPr>
          <w:rFonts w:asciiTheme="minorHAnsi" w:hAnsiTheme="minorHAnsi" w:cstheme="minorHAnsi"/>
          <w:sz w:val="22"/>
          <w:szCs w:val="22"/>
          <w:lang w:val="en-US"/>
        </w:rPr>
        <w:t>Regulations</w:t>
      </w:r>
      <w:r w:rsidR="00874CDB" w:rsidRPr="00977AEE">
        <w:rPr>
          <w:rFonts w:asciiTheme="minorHAnsi" w:hAnsiTheme="minorHAnsi" w:cstheme="minorHAnsi"/>
          <w:sz w:val="22"/>
          <w:szCs w:val="22"/>
          <w:lang w:val="en-US"/>
        </w:rPr>
        <w:t xml:space="preserve"> and Communiqués</w:t>
      </w:r>
      <w:bookmarkEnd w:id="76"/>
    </w:p>
    <w:p w14:paraId="7F8A50DB" w14:textId="7F60F266" w:rsidR="00EA4B99" w:rsidRPr="00977AEE" w:rsidRDefault="00EA4B99" w:rsidP="00E01750">
      <w:pPr>
        <w:pStyle w:val="Balk3"/>
        <w:numPr>
          <w:ilvl w:val="2"/>
          <w:numId w:val="18"/>
        </w:numPr>
        <w:rPr>
          <w:rFonts w:asciiTheme="minorHAnsi" w:hAnsiTheme="minorHAnsi" w:cstheme="minorHAnsi"/>
          <w:sz w:val="22"/>
          <w:szCs w:val="22"/>
          <w:lang w:val="en-US"/>
        </w:rPr>
      </w:pPr>
      <w:bookmarkStart w:id="79" w:name="_Toc53817467"/>
      <w:r w:rsidRPr="00977AEE">
        <w:rPr>
          <w:rFonts w:asciiTheme="minorHAnsi" w:hAnsiTheme="minorHAnsi" w:cstheme="minorHAnsi"/>
          <w:sz w:val="22"/>
          <w:szCs w:val="22"/>
          <w:lang w:val="en-US"/>
        </w:rPr>
        <w:t>Afforestation Regulation</w:t>
      </w:r>
      <w:bookmarkEnd w:id="79"/>
    </w:p>
    <w:p w14:paraId="784CE880" w14:textId="2DDC6D60" w:rsidR="00EA4B99" w:rsidRPr="00977AEE" w:rsidRDefault="00560685" w:rsidP="006C4906">
      <w:pPr>
        <w:spacing w:line="276" w:lineRule="auto"/>
        <w:jc w:val="both"/>
        <w:rPr>
          <w:rFonts w:cstheme="minorHAnsi"/>
        </w:rPr>
      </w:pPr>
      <w:r w:rsidRPr="00977AEE">
        <w:rPr>
          <w:rFonts w:cstheme="minorHAnsi"/>
        </w:rPr>
        <w:t>T</w:t>
      </w:r>
      <w:r w:rsidR="00EA4B99" w:rsidRPr="00977AEE">
        <w:rPr>
          <w:rFonts w:cstheme="minorHAnsi"/>
        </w:rPr>
        <w:t>he “Afforestation Regulation” published in the Official Gazette of 23 October 2019</w:t>
      </w:r>
      <w:r w:rsidR="00CF7DB7" w:rsidRPr="00977AEE">
        <w:rPr>
          <w:rFonts w:cstheme="minorHAnsi"/>
        </w:rPr>
        <w:t xml:space="preserve"> and numbered </w:t>
      </w:r>
      <w:r w:rsidR="00CF7DB7" w:rsidRPr="00E60D1C">
        <w:rPr>
          <w:rFonts w:cstheme="minorHAnsi"/>
          <w:color w:val="000000"/>
        </w:rPr>
        <w:t>30927</w:t>
      </w:r>
      <w:r w:rsidR="00EA4B99" w:rsidRPr="00977AEE">
        <w:rPr>
          <w:rFonts w:cstheme="minorHAnsi"/>
        </w:rPr>
        <w:t>, contains strong links with NWFPs diversity and definitions</w:t>
      </w:r>
      <w:r w:rsidR="00E035D2" w:rsidRPr="00977AEE">
        <w:rPr>
          <w:rFonts w:cstheme="minorHAnsi"/>
        </w:rPr>
        <w:t>:</w:t>
      </w:r>
    </w:p>
    <w:p w14:paraId="05BFD2EF" w14:textId="104AD74B" w:rsidR="00EA4B99" w:rsidRPr="00977AEE" w:rsidRDefault="00EA4B99" w:rsidP="006C4906">
      <w:pPr>
        <w:spacing w:line="276" w:lineRule="auto"/>
        <w:jc w:val="both"/>
        <w:rPr>
          <w:rFonts w:cstheme="minorHAnsi"/>
        </w:rPr>
      </w:pPr>
      <w:r w:rsidRPr="00977AEE">
        <w:rPr>
          <w:rFonts w:cstheme="minorHAnsi"/>
          <w:b/>
          <w:bCs/>
        </w:rPr>
        <w:t>Primary forest product:</w:t>
      </w:r>
      <w:r w:rsidRPr="00977AEE">
        <w:rPr>
          <w:rFonts w:cstheme="minorHAnsi"/>
        </w:rPr>
        <w:t xml:space="preserve"> Wood, such as logs, poles, industrial woods, </w:t>
      </w:r>
      <w:r w:rsidR="00703463" w:rsidRPr="00977AEE">
        <w:rPr>
          <w:rFonts w:cstheme="minorHAnsi"/>
        </w:rPr>
        <w:t>paper wood</w:t>
      </w:r>
      <w:r w:rsidRPr="00977AEE">
        <w:rPr>
          <w:rFonts w:cstheme="minorHAnsi"/>
        </w:rPr>
        <w:t>, fiber-chip wood, poles, rods, firewood obtained from all kinds of trees, shrubs and bushes,</w:t>
      </w:r>
    </w:p>
    <w:p w14:paraId="2B0BBD11" w14:textId="1C74F6C1" w:rsidR="00EA4B99" w:rsidRPr="00977AEE" w:rsidRDefault="00EA4B99" w:rsidP="006C4906">
      <w:pPr>
        <w:spacing w:line="276" w:lineRule="auto"/>
        <w:jc w:val="both"/>
        <w:rPr>
          <w:rFonts w:cstheme="minorHAnsi"/>
        </w:rPr>
      </w:pPr>
      <w:r w:rsidRPr="00977AEE">
        <w:rPr>
          <w:rFonts w:cstheme="minorHAnsi"/>
          <w:b/>
          <w:bCs/>
        </w:rPr>
        <w:t>Non-wood forest product</w:t>
      </w:r>
      <w:r w:rsidR="00721C9F">
        <w:rPr>
          <w:rStyle w:val="DipnotBavurusu"/>
          <w:rFonts w:cstheme="minorHAnsi"/>
          <w:b/>
          <w:bCs/>
        </w:rPr>
        <w:footnoteReference w:id="6"/>
      </w:r>
      <w:r w:rsidRPr="00977AEE">
        <w:rPr>
          <w:rFonts w:cstheme="minorHAnsi"/>
          <w:b/>
          <w:bCs/>
        </w:rPr>
        <w:t>:</w:t>
      </w:r>
      <w:r w:rsidRPr="00977AEE">
        <w:rPr>
          <w:rFonts w:cstheme="minorHAnsi"/>
        </w:rPr>
        <w:t xml:space="preserve"> Balsam oils obtained from all kinds of forest trees, shrubs and herbaceous plants and their shell, fruit, shoots, leaves, flowers, seeds, roots, onions, tubers and rhizomes, mushrooms and similar products.</w:t>
      </w:r>
    </w:p>
    <w:p w14:paraId="15ABB363" w14:textId="6F3ABEC9" w:rsidR="00275BC1" w:rsidRPr="00977AEE" w:rsidRDefault="00CF7DB7" w:rsidP="006C4906">
      <w:pPr>
        <w:spacing w:line="276" w:lineRule="auto"/>
        <w:jc w:val="both"/>
        <w:rPr>
          <w:rFonts w:cstheme="minorHAnsi"/>
        </w:rPr>
      </w:pPr>
      <w:r w:rsidRPr="00977AEE">
        <w:rPr>
          <w:rFonts w:cstheme="minorHAnsi"/>
        </w:rPr>
        <w:t>The Afforestation Regulation</w:t>
      </w:r>
      <w:r w:rsidR="004238F2" w:rsidRPr="00977AEE">
        <w:rPr>
          <w:rFonts w:cstheme="minorHAnsi"/>
        </w:rPr>
        <w:t xml:space="preserve"> </w:t>
      </w:r>
      <w:r w:rsidR="005D3A00" w:rsidRPr="00977AEE">
        <w:rPr>
          <w:rFonts w:cstheme="minorHAnsi"/>
        </w:rPr>
        <w:t>covers</w:t>
      </w:r>
      <w:r w:rsidR="004238F2" w:rsidRPr="00977AEE">
        <w:rPr>
          <w:rFonts w:cstheme="minorHAnsi"/>
        </w:rPr>
        <w:t xml:space="preserve"> the relevant procedures and principles about i) afforestation, rehabilitation, erosion and flood control, prevention of avalanches and landslides, </w:t>
      </w:r>
      <w:r w:rsidR="005D3A00" w:rsidRPr="00977AEE">
        <w:rPr>
          <w:rFonts w:cstheme="minorHAnsi"/>
        </w:rPr>
        <w:t>pasture and</w:t>
      </w:r>
      <w:r w:rsidR="004238F2" w:rsidRPr="00977AEE">
        <w:rPr>
          <w:rFonts w:cstheme="minorHAnsi"/>
        </w:rPr>
        <w:t xml:space="preserve"> nursery </w:t>
      </w:r>
      <w:r w:rsidR="005D3A00" w:rsidRPr="00977AEE">
        <w:rPr>
          <w:rFonts w:cstheme="minorHAnsi"/>
        </w:rPr>
        <w:t>work</w:t>
      </w:r>
      <w:r w:rsidR="004238F2" w:rsidRPr="00977AEE">
        <w:rPr>
          <w:rFonts w:cstheme="minorHAnsi"/>
        </w:rPr>
        <w:t xml:space="preserve"> ii) afforestation, reconstruction and forest nursery to be carried out by public institutions and organizations, where they establish the primary and non-wood forest products. </w:t>
      </w:r>
    </w:p>
    <w:p w14:paraId="34E40F57" w14:textId="3BA78B35" w:rsidR="00E80C30" w:rsidRPr="00BA74B1" w:rsidRDefault="00E80C30" w:rsidP="006C4906">
      <w:pPr>
        <w:spacing w:line="276" w:lineRule="auto"/>
        <w:jc w:val="both"/>
        <w:rPr>
          <w:rFonts w:cstheme="minorHAnsi"/>
        </w:rPr>
      </w:pPr>
      <w:r w:rsidRPr="00977AEE">
        <w:rPr>
          <w:rFonts w:cstheme="minorHAnsi"/>
        </w:rPr>
        <w:t xml:space="preserve">The Afforestation Regulation gives special attention to NWFPs and supporting of forest villages/villagers. The Item 5/3 of the Afforestation Regulation indicates </w:t>
      </w:r>
      <w:r w:rsidR="001F158F" w:rsidRPr="00977AEE">
        <w:rPr>
          <w:rFonts w:cstheme="minorHAnsi"/>
        </w:rPr>
        <w:t>that afforestation, rehabilitation or erosion control works can be carried out by the forestry administration (GDF) on behalf of the village legal entity. The sites where</w:t>
      </w:r>
      <w:r w:rsidR="00346786">
        <w:rPr>
          <w:rFonts w:cstheme="minorHAnsi"/>
        </w:rPr>
        <w:t xml:space="preserve"> afforestation, rehabilitation or erosion control </w:t>
      </w:r>
      <w:r w:rsidR="001F158F" w:rsidRPr="00977AEE">
        <w:rPr>
          <w:rFonts w:cstheme="minorHAnsi"/>
        </w:rPr>
        <w:t xml:space="preserve"> studies will be carried out are primarily selected from close to village settlements. If the habitat conditions are suitable, the trees that produce non-wood forest products rather than </w:t>
      </w:r>
      <w:r w:rsidR="001F158F" w:rsidRPr="00BA74B1">
        <w:rPr>
          <w:rFonts w:cstheme="minorHAnsi"/>
        </w:rPr>
        <w:t xml:space="preserve">wood are used primarily. The </w:t>
      </w:r>
      <w:r w:rsidR="001F158F" w:rsidRPr="00BA74B1">
        <w:rPr>
          <w:rFonts w:cstheme="minorHAnsi"/>
        </w:rPr>
        <w:lastRenderedPageBreak/>
        <w:t xml:space="preserve">maintenance of the areas established by the forest administration on behalf of the village legal entity can be carried out by village legal entities or individuals. The costs of the maintenance is paid by GDF. Non-wood forest products obtained from these fields are given to those who maintain the field at the tariff prices. </w:t>
      </w:r>
    </w:p>
    <w:p w14:paraId="110E0E97" w14:textId="6D304295" w:rsidR="00E80C30" w:rsidRPr="005604E3" w:rsidRDefault="001F158F" w:rsidP="006C4906">
      <w:pPr>
        <w:spacing w:line="276" w:lineRule="auto"/>
        <w:jc w:val="both"/>
        <w:rPr>
          <w:rFonts w:cstheme="minorHAnsi"/>
        </w:rPr>
      </w:pPr>
      <w:r w:rsidRPr="00BA74B1">
        <w:rPr>
          <w:rFonts w:cstheme="minorHAnsi"/>
        </w:rPr>
        <w:t>Provided that it is included in the project</w:t>
      </w:r>
      <w:r w:rsidRPr="00BA74B1" w:rsidDel="001F158F">
        <w:rPr>
          <w:rFonts w:cstheme="minorHAnsi"/>
        </w:rPr>
        <w:t xml:space="preserve"> </w:t>
      </w:r>
      <w:r w:rsidRPr="00BA74B1">
        <w:rPr>
          <w:rFonts w:cstheme="minorHAnsi"/>
        </w:rPr>
        <w:t>cultivation of medicinal, aromatic, tuberous and bulbous plants and all kinds of agricultural products could be allowed in these afforestation, erosion control and rehabilitation activities</w:t>
      </w:r>
      <w:r w:rsidR="00BA74B1">
        <w:rPr>
          <w:rFonts w:cstheme="minorHAnsi"/>
        </w:rPr>
        <w:t>.</w:t>
      </w:r>
    </w:p>
    <w:p w14:paraId="4593E9D9" w14:textId="556113A2" w:rsidR="00E05AB4" w:rsidRPr="00DE66BF" w:rsidRDefault="00E05AB4" w:rsidP="00E60D1C">
      <w:pPr>
        <w:pStyle w:val="Balk3"/>
        <w:numPr>
          <w:ilvl w:val="2"/>
          <w:numId w:val="18"/>
        </w:numPr>
        <w:rPr>
          <w:rFonts w:cstheme="minorHAnsi"/>
        </w:rPr>
      </w:pPr>
      <w:bookmarkStart w:id="80" w:name="_Toc53817468"/>
      <w:r w:rsidRPr="00521710">
        <w:rPr>
          <w:rFonts w:asciiTheme="minorHAnsi" w:hAnsiTheme="minorHAnsi" w:cstheme="minorHAnsi"/>
          <w:sz w:val="22"/>
          <w:szCs w:val="22"/>
          <w:lang w:val="en-US"/>
        </w:rPr>
        <w:t>Forest Management Regulation</w:t>
      </w:r>
      <w:bookmarkEnd w:id="80"/>
    </w:p>
    <w:bookmarkEnd w:id="77"/>
    <w:bookmarkEnd w:id="78"/>
    <w:p w14:paraId="50B8B224" w14:textId="3D7B46DB" w:rsidR="00033678" w:rsidRPr="00977AEE" w:rsidRDefault="00033678" w:rsidP="006C4906">
      <w:pPr>
        <w:jc w:val="both"/>
        <w:rPr>
          <w:rFonts w:cstheme="minorHAnsi"/>
        </w:rPr>
      </w:pPr>
      <w:r w:rsidRPr="00977AEE">
        <w:rPr>
          <w:rFonts w:cstheme="minorHAnsi"/>
        </w:rPr>
        <w:t>All forests, whether state-owned or not, are managed according to the "Forest Management Plans". The "Forest Management Regulation" published in the Official Gazette dated 5 February 2008 and numbered 26778 is currently valid which has been prepared within the framework of Article 26 of the Forest Act No. 6831. As it was explained in related section, the GDF is responsible to manage the forests in line with “Forest Management Plans". GDF has regional directorates, forest management directorates and forest management chiefs at the field level respectively. Currently there are 2140 forest management chiefs which means 2140 forest management plans.</w:t>
      </w:r>
    </w:p>
    <w:p w14:paraId="5896FA13" w14:textId="77777777" w:rsidR="00033678" w:rsidRPr="00977AEE" w:rsidRDefault="00033678" w:rsidP="006C4906">
      <w:pPr>
        <w:jc w:val="both"/>
        <w:rPr>
          <w:rFonts w:cstheme="minorHAnsi"/>
        </w:rPr>
      </w:pPr>
      <w:r w:rsidRPr="00977AEE">
        <w:rPr>
          <w:rFonts w:cstheme="minorHAnsi"/>
        </w:rPr>
        <w:t xml:space="preserve">According to the Article 11 of the Forest Management Regulation, forests are divided into </w:t>
      </w:r>
    </w:p>
    <w:p w14:paraId="3304936E" w14:textId="77777777" w:rsidR="00033678" w:rsidRPr="00977AEE" w:rsidRDefault="00033678" w:rsidP="006C4906">
      <w:pPr>
        <w:pStyle w:val="ListeParagraf"/>
        <w:numPr>
          <w:ilvl w:val="0"/>
          <w:numId w:val="11"/>
        </w:numPr>
        <w:jc w:val="both"/>
        <w:rPr>
          <w:rFonts w:cstheme="minorHAnsi"/>
          <w:lang w:val="en-US"/>
        </w:rPr>
      </w:pPr>
      <w:r w:rsidRPr="00977AEE">
        <w:rPr>
          <w:rFonts w:cstheme="minorHAnsi"/>
          <w:lang w:val="en-US"/>
        </w:rPr>
        <w:t xml:space="preserve">Economic, </w:t>
      </w:r>
    </w:p>
    <w:p w14:paraId="5198A559" w14:textId="77777777" w:rsidR="00033678" w:rsidRPr="00977AEE" w:rsidRDefault="00033678" w:rsidP="006C4906">
      <w:pPr>
        <w:pStyle w:val="ListeParagraf"/>
        <w:numPr>
          <w:ilvl w:val="0"/>
          <w:numId w:val="11"/>
        </w:numPr>
        <w:jc w:val="both"/>
        <w:rPr>
          <w:rFonts w:cstheme="minorHAnsi"/>
          <w:lang w:val="en-US"/>
        </w:rPr>
      </w:pPr>
      <w:r w:rsidRPr="00977AEE">
        <w:rPr>
          <w:rFonts w:cstheme="minorHAnsi"/>
          <w:lang w:val="en-US"/>
        </w:rPr>
        <w:t xml:space="preserve">Ecological, </w:t>
      </w:r>
    </w:p>
    <w:p w14:paraId="680C1E9F" w14:textId="77777777" w:rsidR="00033678" w:rsidRPr="00977AEE" w:rsidRDefault="00033678" w:rsidP="006C4906">
      <w:pPr>
        <w:pStyle w:val="ListeParagraf"/>
        <w:numPr>
          <w:ilvl w:val="0"/>
          <w:numId w:val="11"/>
        </w:numPr>
        <w:jc w:val="both"/>
        <w:rPr>
          <w:rFonts w:cstheme="minorHAnsi"/>
          <w:lang w:val="en-US"/>
        </w:rPr>
      </w:pPr>
      <w:r w:rsidRPr="00977AEE">
        <w:rPr>
          <w:rFonts w:cstheme="minorHAnsi"/>
          <w:lang w:val="en-US"/>
        </w:rPr>
        <w:t xml:space="preserve">Social and cultural functions. </w:t>
      </w:r>
    </w:p>
    <w:p w14:paraId="33FFAB0E" w14:textId="77777777" w:rsidR="00033678" w:rsidRPr="00977AEE" w:rsidRDefault="00033678" w:rsidP="006C4906">
      <w:pPr>
        <w:jc w:val="both"/>
        <w:rPr>
          <w:rFonts w:cstheme="minorHAnsi"/>
        </w:rPr>
      </w:pPr>
      <w:r w:rsidRPr="00977AEE">
        <w:rPr>
          <w:rFonts w:cstheme="minorHAnsi"/>
        </w:rPr>
        <w:t>Inventory of a forest area consists of the following sections (Article 13)</w:t>
      </w:r>
    </w:p>
    <w:p w14:paraId="72520423" w14:textId="77777777" w:rsidR="00033678" w:rsidRPr="00977AEE" w:rsidRDefault="00033678" w:rsidP="006C4906">
      <w:pPr>
        <w:pStyle w:val="ListeParagraf"/>
        <w:numPr>
          <w:ilvl w:val="0"/>
          <w:numId w:val="10"/>
        </w:numPr>
        <w:jc w:val="both"/>
        <w:rPr>
          <w:rFonts w:cstheme="minorHAnsi"/>
          <w:lang w:val="en-US"/>
        </w:rPr>
      </w:pPr>
      <w:r w:rsidRPr="00977AEE">
        <w:rPr>
          <w:rFonts w:cstheme="minorHAnsi"/>
          <w:lang w:val="en-US"/>
        </w:rPr>
        <w:t>Area inventory,</w:t>
      </w:r>
    </w:p>
    <w:p w14:paraId="4F759A91" w14:textId="77777777" w:rsidR="00033678" w:rsidRPr="00977AEE" w:rsidRDefault="00033678" w:rsidP="006C4906">
      <w:pPr>
        <w:pStyle w:val="ListeParagraf"/>
        <w:numPr>
          <w:ilvl w:val="0"/>
          <w:numId w:val="10"/>
        </w:numPr>
        <w:jc w:val="both"/>
        <w:rPr>
          <w:rFonts w:cstheme="minorHAnsi"/>
          <w:lang w:val="en-US"/>
        </w:rPr>
      </w:pPr>
      <w:r w:rsidRPr="00977AEE">
        <w:rPr>
          <w:rFonts w:cstheme="minorHAnsi"/>
          <w:lang w:val="en-US"/>
        </w:rPr>
        <w:t>Habitat inventory,</w:t>
      </w:r>
    </w:p>
    <w:p w14:paraId="6DB77D39" w14:textId="77777777" w:rsidR="00033678" w:rsidRPr="00977AEE" w:rsidRDefault="00033678" w:rsidP="006C4906">
      <w:pPr>
        <w:pStyle w:val="ListeParagraf"/>
        <w:numPr>
          <w:ilvl w:val="0"/>
          <w:numId w:val="10"/>
        </w:numPr>
        <w:jc w:val="both"/>
        <w:rPr>
          <w:rFonts w:cstheme="minorHAnsi"/>
          <w:lang w:val="en-US"/>
        </w:rPr>
      </w:pPr>
      <w:r w:rsidRPr="00977AEE">
        <w:rPr>
          <w:rFonts w:cstheme="minorHAnsi"/>
          <w:lang w:val="en-US"/>
        </w:rPr>
        <w:t>Biodiversity inventory,</w:t>
      </w:r>
    </w:p>
    <w:p w14:paraId="334BD7AA" w14:textId="77777777" w:rsidR="00033678" w:rsidRPr="00977AEE" w:rsidRDefault="00033678" w:rsidP="006C4906">
      <w:pPr>
        <w:pStyle w:val="ListeParagraf"/>
        <w:numPr>
          <w:ilvl w:val="0"/>
          <w:numId w:val="10"/>
        </w:numPr>
        <w:jc w:val="both"/>
        <w:rPr>
          <w:rFonts w:cstheme="minorHAnsi"/>
          <w:lang w:val="en-US"/>
        </w:rPr>
      </w:pPr>
      <w:r w:rsidRPr="00977AEE">
        <w:rPr>
          <w:rFonts w:cstheme="minorHAnsi"/>
          <w:lang w:val="en-US"/>
        </w:rPr>
        <w:t>Growing stock and increment inventory,</w:t>
      </w:r>
    </w:p>
    <w:p w14:paraId="7F9D5438" w14:textId="77777777" w:rsidR="00033678" w:rsidRPr="00977AEE" w:rsidRDefault="00033678" w:rsidP="006C4906">
      <w:pPr>
        <w:pStyle w:val="ListeParagraf"/>
        <w:numPr>
          <w:ilvl w:val="0"/>
          <w:numId w:val="10"/>
        </w:numPr>
        <w:jc w:val="both"/>
        <w:rPr>
          <w:rFonts w:cstheme="minorHAnsi"/>
          <w:lang w:val="en-US"/>
        </w:rPr>
      </w:pPr>
      <w:r w:rsidRPr="00977AEE">
        <w:rPr>
          <w:rFonts w:cstheme="minorHAnsi"/>
          <w:lang w:val="en-US"/>
        </w:rPr>
        <w:t>Inventory of non-wood forest products,</w:t>
      </w:r>
    </w:p>
    <w:p w14:paraId="51B4E2C7" w14:textId="77777777" w:rsidR="00033678" w:rsidRPr="00977AEE" w:rsidRDefault="00033678" w:rsidP="006C4906">
      <w:pPr>
        <w:pStyle w:val="ListeParagraf"/>
        <w:numPr>
          <w:ilvl w:val="0"/>
          <w:numId w:val="10"/>
        </w:numPr>
        <w:jc w:val="both"/>
        <w:rPr>
          <w:rFonts w:cstheme="minorHAnsi"/>
          <w:lang w:val="en-US"/>
        </w:rPr>
      </w:pPr>
      <w:r w:rsidRPr="00977AEE">
        <w:rPr>
          <w:rFonts w:cstheme="minorHAnsi"/>
          <w:lang w:val="en-US"/>
        </w:rPr>
        <w:t>Inventory of the non-productive functions of the forest,</w:t>
      </w:r>
    </w:p>
    <w:p w14:paraId="236CBEA4" w14:textId="77777777" w:rsidR="00033678" w:rsidRPr="00977AEE" w:rsidRDefault="00033678" w:rsidP="006C4906">
      <w:pPr>
        <w:pStyle w:val="ListeParagraf"/>
        <w:numPr>
          <w:ilvl w:val="0"/>
          <w:numId w:val="10"/>
        </w:numPr>
        <w:jc w:val="both"/>
        <w:rPr>
          <w:rFonts w:cstheme="minorHAnsi"/>
          <w:lang w:val="en-US"/>
        </w:rPr>
      </w:pPr>
      <w:r w:rsidRPr="00977AEE">
        <w:rPr>
          <w:rFonts w:cstheme="minorHAnsi"/>
          <w:lang w:val="en-US"/>
        </w:rPr>
        <w:t>Socio-economic status inventory,</w:t>
      </w:r>
    </w:p>
    <w:p w14:paraId="1DDA64F5" w14:textId="77777777" w:rsidR="00033678" w:rsidRPr="00977AEE" w:rsidRDefault="00033678" w:rsidP="006C4906">
      <w:pPr>
        <w:pStyle w:val="ListeParagraf"/>
        <w:numPr>
          <w:ilvl w:val="0"/>
          <w:numId w:val="10"/>
        </w:numPr>
        <w:jc w:val="both"/>
        <w:rPr>
          <w:rFonts w:cstheme="minorHAnsi"/>
          <w:lang w:val="en-US"/>
        </w:rPr>
      </w:pPr>
      <w:r w:rsidRPr="00977AEE">
        <w:rPr>
          <w:rFonts w:cstheme="minorHAnsi"/>
          <w:lang w:val="en-US"/>
        </w:rPr>
        <w:t>Health status inventory.</w:t>
      </w:r>
    </w:p>
    <w:p w14:paraId="373D9638" w14:textId="32252FC9" w:rsidR="00033678" w:rsidRPr="00977AEE" w:rsidRDefault="00033678" w:rsidP="006C4906">
      <w:pPr>
        <w:spacing w:line="276" w:lineRule="auto"/>
        <w:jc w:val="both"/>
        <w:rPr>
          <w:rFonts w:cstheme="minorHAnsi"/>
        </w:rPr>
      </w:pPr>
      <w:r w:rsidRPr="00977AEE">
        <w:rPr>
          <w:rFonts w:cstheme="minorHAnsi"/>
        </w:rPr>
        <w:t>Articles 26, 27, 28 and 29 of the Regulation explain how to make the inventory of non-wood forest products. Article 76 of the Regulation has the title "Ensuring continuity in the production of non-wood forest products". According to this article, it was possible to separate and manage some forest areas entirely for non-wood forest production</w:t>
      </w:r>
      <w:r w:rsidR="002C617F" w:rsidRPr="00977AEE">
        <w:rPr>
          <w:rFonts w:cstheme="minorHAnsi"/>
        </w:rPr>
        <w:t>.</w:t>
      </w:r>
    </w:p>
    <w:p w14:paraId="628BBA8D" w14:textId="039A2B55" w:rsidR="00E05AB4" w:rsidRPr="00521710" w:rsidRDefault="00E05AB4" w:rsidP="00E05AB4">
      <w:pPr>
        <w:pStyle w:val="Balk3"/>
        <w:numPr>
          <w:ilvl w:val="2"/>
          <w:numId w:val="18"/>
        </w:numPr>
        <w:rPr>
          <w:rFonts w:asciiTheme="minorHAnsi" w:hAnsiTheme="minorHAnsi" w:cstheme="minorHAnsi"/>
          <w:sz w:val="22"/>
          <w:szCs w:val="22"/>
          <w:lang w:val="en-US"/>
        </w:rPr>
      </w:pPr>
      <w:bookmarkStart w:id="81" w:name="_Toc53817469"/>
      <w:r w:rsidRPr="00521710">
        <w:rPr>
          <w:rFonts w:asciiTheme="minorHAnsi" w:hAnsiTheme="minorHAnsi" w:cstheme="minorHAnsi"/>
          <w:sz w:val="22"/>
          <w:szCs w:val="22"/>
          <w:lang w:val="en-US"/>
        </w:rPr>
        <w:t>Communiqué on Inventory</w:t>
      </w:r>
      <w:r w:rsidR="00453EAF" w:rsidRPr="00521710">
        <w:rPr>
          <w:rFonts w:asciiTheme="minorHAnsi" w:hAnsiTheme="minorHAnsi" w:cstheme="minorHAnsi"/>
          <w:sz w:val="22"/>
          <w:szCs w:val="22"/>
          <w:lang w:val="en-US"/>
        </w:rPr>
        <w:t xml:space="preserve">, </w:t>
      </w:r>
      <w:r w:rsidRPr="00521710">
        <w:rPr>
          <w:rFonts w:asciiTheme="minorHAnsi" w:hAnsiTheme="minorHAnsi" w:cstheme="minorHAnsi"/>
          <w:sz w:val="22"/>
          <w:szCs w:val="22"/>
          <w:lang w:val="en-US"/>
        </w:rPr>
        <w:t>Planning</w:t>
      </w:r>
      <w:r w:rsidR="00453EAF" w:rsidRPr="00521710">
        <w:rPr>
          <w:rFonts w:asciiTheme="minorHAnsi" w:hAnsiTheme="minorHAnsi" w:cstheme="minorHAnsi"/>
          <w:sz w:val="22"/>
          <w:szCs w:val="22"/>
          <w:lang w:val="en-US"/>
        </w:rPr>
        <w:t xml:space="preserve">, </w:t>
      </w:r>
      <w:r w:rsidRPr="00521710">
        <w:rPr>
          <w:rFonts w:asciiTheme="minorHAnsi" w:hAnsiTheme="minorHAnsi" w:cstheme="minorHAnsi"/>
          <w:sz w:val="22"/>
          <w:szCs w:val="22"/>
          <w:lang w:val="en-US"/>
        </w:rPr>
        <w:t>Production and Sales Principles</w:t>
      </w:r>
      <w:r w:rsidR="00453EAF" w:rsidRPr="00521710">
        <w:rPr>
          <w:rFonts w:asciiTheme="minorHAnsi" w:hAnsiTheme="minorHAnsi" w:cstheme="minorHAnsi"/>
          <w:sz w:val="22"/>
          <w:szCs w:val="22"/>
          <w:lang w:val="en-US"/>
        </w:rPr>
        <w:t xml:space="preserve"> of NWFPs</w:t>
      </w:r>
      <w:bookmarkEnd w:id="81"/>
    </w:p>
    <w:p w14:paraId="1EEF5B48" w14:textId="4711197E" w:rsidR="00BE5143" w:rsidRPr="00977AEE" w:rsidRDefault="00BE5143" w:rsidP="006C4906">
      <w:pPr>
        <w:spacing w:line="276" w:lineRule="auto"/>
        <w:jc w:val="both"/>
        <w:rPr>
          <w:rFonts w:cstheme="minorHAnsi"/>
        </w:rPr>
      </w:pPr>
      <w:r w:rsidRPr="00977AEE">
        <w:rPr>
          <w:rFonts w:cstheme="minorHAnsi"/>
        </w:rPr>
        <w:t xml:space="preserve">As it was explained at the “Introduction” section, </w:t>
      </w:r>
      <w:r w:rsidR="00EA4B99" w:rsidRPr="00977AEE">
        <w:rPr>
          <w:rFonts w:cstheme="minorHAnsi"/>
        </w:rPr>
        <w:t xml:space="preserve">“Communiqué No. 302 on </w:t>
      </w:r>
      <w:r w:rsidR="00772E95" w:rsidRPr="00977AEE">
        <w:rPr>
          <w:rFonts w:cstheme="minorHAnsi"/>
        </w:rPr>
        <w:t>Inventory, Planning, Production and Sales Principles of NWFPs</w:t>
      </w:r>
      <w:r w:rsidR="00EA4B99" w:rsidRPr="00977AEE">
        <w:rPr>
          <w:rFonts w:cstheme="minorHAnsi"/>
        </w:rPr>
        <w:t xml:space="preserve">”, which was put into practice in 2016, is the most comprehensive and directing legislation </w:t>
      </w:r>
      <w:r w:rsidRPr="00977AEE">
        <w:rPr>
          <w:rFonts w:cstheme="minorHAnsi"/>
        </w:rPr>
        <w:t>for NWFPs</w:t>
      </w:r>
      <w:r w:rsidR="00EA4B99" w:rsidRPr="00977AEE">
        <w:rPr>
          <w:rFonts w:cstheme="minorHAnsi"/>
        </w:rPr>
        <w:t xml:space="preserve">. </w:t>
      </w:r>
    </w:p>
    <w:p w14:paraId="4C57DAF3" w14:textId="13AE408F" w:rsidR="00CF6616" w:rsidRPr="00977AEE" w:rsidRDefault="00EA4B99" w:rsidP="006C4906">
      <w:pPr>
        <w:spacing w:line="276" w:lineRule="auto"/>
        <w:jc w:val="both"/>
        <w:rPr>
          <w:rFonts w:cstheme="minorHAnsi"/>
        </w:rPr>
      </w:pPr>
      <w:r w:rsidRPr="00977AEE">
        <w:rPr>
          <w:rFonts w:cstheme="minorHAnsi"/>
        </w:rPr>
        <w:t>Normally, all issues that are somehow included in the Constitution, Laws, International Conventions, Decrees and Regulations need to be taught and harmonized in this communiqué.</w:t>
      </w:r>
      <w:r w:rsidR="00CF6616" w:rsidRPr="00977AEE">
        <w:rPr>
          <w:rFonts w:cstheme="minorHAnsi"/>
        </w:rPr>
        <w:t xml:space="preserve"> It consists of 9 section as detailed below.</w:t>
      </w:r>
    </w:p>
    <w:p w14:paraId="6177766A" w14:textId="77777777" w:rsidR="00CF6616" w:rsidRPr="00977AEE" w:rsidRDefault="00CF6616" w:rsidP="006C4906">
      <w:pPr>
        <w:pStyle w:val="ListeParagraf"/>
        <w:numPr>
          <w:ilvl w:val="0"/>
          <w:numId w:val="13"/>
        </w:numPr>
        <w:jc w:val="both"/>
        <w:rPr>
          <w:rFonts w:cstheme="minorHAnsi"/>
          <w:lang w:val="en-US"/>
        </w:rPr>
      </w:pPr>
      <w:r w:rsidRPr="00977AEE">
        <w:rPr>
          <w:rFonts w:cstheme="minorHAnsi"/>
          <w:lang w:val="en-US"/>
        </w:rPr>
        <w:t>Part 1: Purpose, Scope, Basis and Definitions</w:t>
      </w:r>
    </w:p>
    <w:p w14:paraId="3F06AE0E" w14:textId="77777777" w:rsidR="00CF6616" w:rsidRPr="00977AEE" w:rsidRDefault="00CF6616" w:rsidP="006C4906">
      <w:pPr>
        <w:pStyle w:val="ListeParagraf"/>
        <w:numPr>
          <w:ilvl w:val="0"/>
          <w:numId w:val="13"/>
        </w:numPr>
        <w:jc w:val="both"/>
        <w:rPr>
          <w:rFonts w:cstheme="minorHAnsi"/>
          <w:lang w:val="en-US"/>
        </w:rPr>
      </w:pPr>
      <w:r w:rsidRPr="00977AEE">
        <w:rPr>
          <w:rFonts w:cstheme="minorHAnsi"/>
          <w:lang w:val="en-US"/>
        </w:rPr>
        <w:t>Part 2: Inventory and Planning of Non-Wood Forest Products</w:t>
      </w:r>
    </w:p>
    <w:p w14:paraId="7E5017FD" w14:textId="77777777" w:rsidR="00CF6616" w:rsidRPr="00977AEE" w:rsidRDefault="00CF6616" w:rsidP="006C4906">
      <w:pPr>
        <w:pStyle w:val="ListeParagraf"/>
        <w:numPr>
          <w:ilvl w:val="0"/>
          <w:numId w:val="13"/>
        </w:numPr>
        <w:jc w:val="both"/>
        <w:rPr>
          <w:rFonts w:cstheme="minorHAnsi"/>
          <w:lang w:val="en-US"/>
        </w:rPr>
      </w:pPr>
      <w:r w:rsidRPr="00977AEE">
        <w:rPr>
          <w:rFonts w:cstheme="minorHAnsi"/>
          <w:lang w:val="en-US"/>
        </w:rPr>
        <w:lastRenderedPageBreak/>
        <w:t>Part 3: Production Procedures and Principles of Non-Wood Forest Products</w:t>
      </w:r>
    </w:p>
    <w:p w14:paraId="61B53AFF" w14:textId="77777777" w:rsidR="00CF6616" w:rsidRPr="00977AEE" w:rsidRDefault="00CF6616" w:rsidP="006C4906">
      <w:pPr>
        <w:pStyle w:val="ListeParagraf"/>
        <w:numPr>
          <w:ilvl w:val="0"/>
          <w:numId w:val="13"/>
        </w:numPr>
        <w:jc w:val="both"/>
        <w:rPr>
          <w:rFonts w:cstheme="minorHAnsi"/>
          <w:lang w:val="en-US"/>
        </w:rPr>
      </w:pPr>
      <w:r w:rsidRPr="00977AEE">
        <w:rPr>
          <w:rFonts w:cstheme="minorHAnsi"/>
          <w:lang w:val="en-US"/>
        </w:rPr>
        <w:t>Part 4: Sales Procedures and Principles of Non-Wood Forest Products</w:t>
      </w:r>
    </w:p>
    <w:p w14:paraId="00A52CAC" w14:textId="77777777" w:rsidR="00CF6616" w:rsidRPr="00977AEE" w:rsidRDefault="00CF6616" w:rsidP="006C4906">
      <w:pPr>
        <w:pStyle w:val="ListeParagraf"/>
        <w:numPr>
          <w:ilvl w:val="0"/>
          <w:numId w:val="13"/>
        </w:numPr>
        <w:jc w:val="both"/>
        <w:rPr>
          <w:rFonts w:cstheme="minorHAnsi"/>
          <w:lang w:val="en-US"/>
        </w:rPr>
      </w:pPr>
      <w:r w:rsidRPr="00977AEE">
        <w:rPr>
          <w:rFonts w:cstheme="minorHAnsi"/>
          <w:lang w:val="en-US"/>
        </w:rPr>
        <w:t>Part 5: Programming of Production and Sales of Non-Wood Forest Products</w:t>
      </w:r>
    </w:p>
    <w:p w14:paraId="5BAF6267" w14:textId="77777777" w:rsidR="00CF6616" w:rsidRPr="00977AEE" w:rsidRDefault="00CF6616" w:rsidP="006C4906">
      <w:pPr>
        <w:pStyle w:val="ListeParagraf"/>
        <w:numPr>
          <w:ilvl w:val="0"/>
          <w:numId w:val="13"/>
        </w:numPr>
        <w:jc w:val="both"/>
        <w:rPr>
          <w:rFonts w:cstheme="minorHAnsi"/>
          <w:lang w:val="en-US"/>
        </w:rPr>
      </w:pPr>
      <w:r w:rsidRPr="00977AEE">
        <w:rPr>
          <w:rFonts w:cstheme="minorHAnsi"/>
          <w:lang w:val="en-US"/>
        </w:rPr>
        <w:t>Part 6: Production and Sales Techniques of Some Non-Wood Forest Products</w:t>
      </w:r>
    </w:p>
    <w:p w14:paraId="725EF1CB" w14:textId="77777777" w:rsidR="00CF6616" w:rsidRPr="00977AEE" w:rsidRDefault="00CF6616" w:rsidP="006C4906">
      <w:pPr>
        <w:pStyle w:val="ListeParagraf"/>
        <w:numPr>
          <w:ilvl w:val="0"/>
          <w:numId w:val="13"/>
        </w:numPr>
        <w:jc w:val="both"/>
        <w:rPr>
          <w:rFonts w:cstheme="minorHAnsi"/>
          <w:lang w:val="en-US"/>
        </w:rPr>
      </w:pPr>
      <w:r w:rsidRPr="00977AEE">
        <w:rPr>
          <w:rFonts w:cstheme="minorHAnsi"/>
          <w:lang w:val="en-US"/>
        </w:rPr>
        <w:t>Part 7: Principles of Collection of Production Residues and Plant Materials Harmful to the Forest</w:t>
      </w:r>
    </w:p>
    <w:p w14:paraId="3F6EDF06" w14:textId="77777777" w:rsidR="00CF6616" w:rsidRPr="00977AEE" w:rsidRDefault="00CF6616" w:rsidP="006C4906">
      <w:pPr>
        <w:pStyle w:val="ListeParagraf"/>
        <w:numPr>
          <w:ilvl w:val="0"/>
          <w:numId w:val="13"/>
        </w:numPr>
        <w:jc w:val="both"/>
        <w:rPr>
          <w:rFonts w:cstheme="minorHAnsi"/>
          <w:lang w:val="en-US"/>
        </w:rPr>
      </w:pPr>
      <w:r w:rsidRPr="00977AEE">
        <w:rPr>
          <w:rFonts w:cstheme="minorHAnsi"/>
          <w:lang w:val="en-US"/>
        </w:rPr>
        <w:t>Part 8: Repealed Provisions, Enforcement of this Communiqué -Circular</w:t>
      </w:r>
    </w:p>
    <w:p w14:paraId="1B6EC0C6" w14:textId="77777777" w:rsidR="00CF6616" w:rsidRPr="00977AEE" w:rsidRDefault="00CF6616" w:rsidP="006C4906">
      <w:pPr>
        <w:pStyle w:val="ListeParagraf"/>
        <w:numPr>
          <w:ilvl w:val="0"/>
          <w:numId w:val="13"/>
        </w:numPr>
        <w:jc w:val="both"/>
        <w:rPr>
          <w:rFonts w:cstheme="minorHAnsi"/>
          <w:lang w:val="en-US"/>
        </w:rPr>
      </w:pPr>
      <w:r w:rsidRPr="00977AEE">
        <w:rPr>
          <w:rFonts w:cstheme="minorHAnsi"/>
          <w:lang w:val="en-US"/>
        </w:rPr>
        <w:t xml:space="preserve">Part 9: Attachments-Annexes of the Communiqué </w:t>
      </w:r>
    </w:p>
    <w:p w14:paraId="02E62C5F" w14:textId="77777777" w:rsidR="00CF6616" w:rsidRPr="00977AEE" w:rsidRDefault="00CF6616" w:rsidP="006C4906">
      <w:pPr>
        <w:jc w:val="both"/>
        <w:rPr>
          <w:rFonts w:cstheme="minorHAnsi"/>
        </w:rPr>
      </w:pPr>
      <w:r w:rsidRPr="00977AEE">
        <w:rPr>
          <w:rFonts w:cstheme="minorHAnsi"/>
        </w:rPr>
        <w:t>This communiqué contains three definitions about NWFPs as indicated in Part 1: Purpose, Scope, Basis and Definitions</w:t>
      </w:r>
    </w:p>
    <w:p w14:paraId="5340F414" w14:textId="46CE4CD8" w:rsidR="00CF6616" w:rsidRPr="00977AEE" w:rsidRDefault="00CF6616" w:rsidP="006C4906">
      <w:pPr>
        <w:pStyle w:val="ListeParagraf"/>
        <w:numPr>
          <w:ilvl w:val="0"/>
          <w:numId w:val="12"/>
        </w:numPr>
        <w:jc w:val="both"/>
        <w:rPr>
          <w:rFonts w:cstheme="minorHAnsi"/>
          <w:lang w:val="en-US"/>
        </w:rPr>
      </w:pPr>
      <w:r w:rsidRPr="00977AEE">
        <w:rPr>
          <w:rFonts w:cstheme="minorHAnsi"/>
          <w:b/>
          <w:bCs/>
          <w:lang w:val="en-US"/>
        </w:rPr>
        <w:t>Non-Wood Forest Product (NWFP):</w:t>
      </w:r>
      <w:r w:rsidRPr="00977AEE">
        <w:rPr>
          <w:rFonts w:cstheme="minorHAnsi"/>
          <w:lang w:val="en-US"/>
        </w:rPr>
        <w:t xml:space="preserve"> It refers to biological and mineral origin products other than wood obtained from forests and trees, and other products exposed during the production of wood such as bark, chip, shrub, root, stump, and cone. </w:t>
      </w:r>
    </w:p>
    <w:p w14:paraId="7DE08C9D" w14:textId="00631830" w:rsidR="00CF6616" w:rsidRPr="00977AEE" w:rsidRDefault="00CF6616">
      <w:pPr>
        <w:pStyle w:val="ListeParagraf"/>
        <w:numPr>
          <w:ilvl w:val="0"/>
          <w:numId w:val="12"/>
        </w:numPr>
        <w:jc w:val="both"/>
        <w:rPr>
          <w:rFonts w:cstheme="minorHAnsi"/>
          <w:lang w:val="en-US"/>
        </w:rPr>
      </w:pPr>
      <w:r w:rsidRPr="00977AEE">
        <w:rPr>
          <w:rFonts w:cstheme="minorHAnsi"/>
          <w:b/>
          <w:bCs/>
          <w:lang w:val="en-US"/>
        </w:rPr>
        <w:t>Other NWFP</w:t>
      </w:r>
      <w:r w:rsidRPr="00977AEE">
        <w:rPr>
          <w:rFonts w:cstheme="minorHAnsi"/>
          <w:lang w:val="en-US"/>
        </w:rPr>
        <w:t>:  It refers to all kinds of plant residues, bark, cones, roots, and organic and mineral origin such as humus, which are formed during wood production or for different reasons unlike NWFPs obtained by collecting all or some parts of living organisms.</w:t>
      </w:r>
    </w:p>
    <w:p w14:paraId="2A7F62B7" w14:textId="2DBFA057" w:rsidR="00CF6616" w:rsidRPr="00977AEE" w:rsidRDefault="00CF6616" w:rsidP="006C4906">
      <w:pPr>
        <w:pStyle w:val="ListeParagraf"/>
        <w:numPr>
          <w:ilvl w:val="0"/>
          <w:numId w:val="12"/>
        </w:numPr>
        <w:jc w:val="both"/>
        <w:rPr>
          <w:rFonts w:cstheme="minorHAnsi"/>
          <w:lang w:val="en-US"/>
        </w:rPr>
      </w:pPr>
      <w:r w:rsidRPr="00977AEE">
        <w:rPr>
          <w:rFonts w:cstheme="minorHAnsi"/>
          <w:b/>
          <w:bCs/>
          <w:lang w:val="en-US"/>
        </w:rPr>
        <w:t xml:space="preserve">NWFPs </w:t>
      </w:r>
      <w:r w:rsidR="001873F4" w:rsidRPr="00977AEE">
        <w:rPr>
          <w:rFonts w:cstheme="minorHAnsi"/>
          <w:b/>
          <w:bCs/>
          <w:lang w:val="en-US"/>
        </w:rPr>
        <w:t>with</w:t>
      </w:r>
      <w:r w:rsidRPr="00977AEE">
        <w:rPr>
          <w:rFonts w:cstheme="minorHAnsi"/>
          <w:b/>
          <w:bCs/>
          <w:lang w:val="en-US"/>
        </w:rPr>
        <w:t xml:space="preserve"> Priority</w:t>
      </w:r>
      <w:r w:rsidRPr="00977AEE">
        <w:rPr>
          <w:rFonts w:cstheme="minorHAnsi"/>
          <w:lang w:val="en-US"/>
        </w:rPr>
        <w:t>: It refers to non-wood forest products, which are demanded in domestic consumption, import and export, and therefore have high economic value and commercial potential, are widely distributed, have wide transport opportunities and are included in the annual work program of the Forest Regional Directorates.</w:t>
      </w:r>
    </w:p>
    <w:p w14:paraId="68DD408D" w14:textId="65CA9EC2" w:rsidR="00874CDB" w:rsidRPr="00977AEE" w:rsidRDefault="000F2DC6" w:rsidP="00F61D25">
      <w:pPr>
        <w:pStyle w:val="Balk2"/>
        <w:numPr>
          <w:ilvl w:val="1"/>
          <w:numId w:val="18"/>
        </w:numPr>
        <w:rPr>
          <w:rFonts w:asciiTheme="minorHAnsi" w:hAnsiTheme="minorHAnsi" w:cstheme="minorHAnsi"/>
          <w:sz w:val="22"/>
          <w:szCs w:val="22"/>
          <w:lang w:val="en-US"/>
        </w:rPr>
      </w:pPr>
      <w:bookmarkStart w:id="82" w:name="_Toc53817470"/>
      <w:r w:rsidRPr="00977AEE">
        <w:rPr>
          <w:rFonts w:asciiTheme="minorHAnsi" w:hAnsiTheme="minorHAnsi" w:cstheme="minorHAnsi"/>
          <w:sz w:val="22"/>
          <w:szCs w:val="22"/>
          <w:lang w:val="en-US"/>
        </w:rPr>
        <w:t>Administrative Structure</w:t>
      </w:r>
      <w:bookmarkEnd w:id="82"/>
    </w:p>
    <w:p w14:paraId="72E0F306" w14:textId="77777777" w:rsidR="00F83F58" w:rsidRPr="00977AEE" w:rsidRDefault="005B2266" w:rsidP="005B2266">
      <w:pPr>
        <w:jc w:val="both"/>
        <w:rPr>
          <w:rFonts w:cstheme="minorHAnsi"/>
        </w:rPr>
      </w:pPr>
      <w:r w:rsidRPr="00977AEE">
        <w:rPr>
          <w:rFonts w:cstheme="minorHAnsi"/>
        </w:rPr>
        <w:t xml:space="preserve">NWFPs have also attracted considerable global interest in recent years due to the increasing recognition of their contribution to environmental objectives, including the conservation of biological diversity. Like many other countries Turkey gives great importance to NWFPs by making the necessary legislative and administrative arrangements. </w:t>
      </w:r>
    </w:p>
    <w:p w14:paraId="324FD4B7" w14:textId="7E147BDE" w:rsidR="005B2266" w:rsidRPr="00977AEE" w:rsidRDefault="005B2266" w:rsidP="005B2266">
      <w:pPr>
        <w:jc w:val="both"/>
        <w:rPr>
          <w:rFonts w:cstheme="minorHAnsi"/>
          <w:color w:val="000000" w:themeColor="text1"/>
        </w:rPr>
      </w:pPr>
      <w:r w:rsidRPr="00977AEE">
        <w:rPr>
          <w:rFonts w:cstheme="minorHAnsi"/>
        </w:rPr>
        <w:t xml:space="preserve">As one of the reflections of the importance given to the subject by Turkey, </w:t>
      </w:r>
      <w:r w:rsidRPr="00977AEE">
        <w:rPr>
          <w:rFonts w:cstheme="minorHAnsi"/>
          <w:b/>
          <w:bCs/>
        </w:rPr>
        <w:t>the Department of Non-Wood Products and Services</w:t>
      </w:r>
      <w:r w:rsidRPr="00977AEE">
        <w:rPr>
          <w:rFonts w:cstheme="minorHAnsi"/>
        </w:rPr>
        <w:t xml:space="preserve"> (DNWFPS) was established as the central unit of the GDF in 2011. </w:t>
      </w:r>
      <w:r w:rsidRPr="00977AEE">
        <w:rPr>
          <w:rStyle w:val="Kpr"/>
          <w:rFonts w:cstheme="minorHAnsi"/>
          <w:color w:val="000000" w:themeColor="text1"/>
          <w:u w:val="none"/>
        </w:rPr>
        <w:t xml:space="preserve">The </w:t>
      </w:r>
      <w:r w:rsidRPr="00977AEE">
        <w:rPr>
          <w:rFonts w:cstheme="minorHAnsi"/>
          <w:color w:val="000000" w:themeColor="text1"/>
        </w:rPr>
        <w:t>DNWFPS</w:t>
      </w:r>
      <w:r w:rsidRPr="00977AEE">
        <w:rPr>
          <w:rStyle w:val="Kpr"/>
          <w:rFonts w:cstheme="minorHAnsi"/>
          <w:color w:val="000000" w:themeColor="text1"/>
          <w:u w:val="none"/>
        </w:rPr>
        <w:t xml:space="preserve"> is responsible to determine, carry out or make works related to the inventory, value assessment, diagnosis, promotion, planning, mapping, project design, production and marketing of NWFPs and forest ecosystem services. (</w:t>
      </w:r>
      <w:r w:rsidRPr="00977AEE">
        <w:rPr>
          <w:rFonts w:cstheme="minorHAnsi"/>
          <w:color w:val="000000" w:themeColor="text1"/>
        </w:rPr>
        <w:t>Anonymous, 2018).</w:t>
      </w:r>
    </w:p>
    <w:p w14:paraId="0297DACD" w14:textId="4EDA75D8" w:rsidR="00F83F58" w:rsidRPr="00977AEE" w:rsidRDefault="00F83F58" w:rsidP="00F83F58">
      <w:pPr>
        <w:pStyle w:val="ResimYazs"/>
        <w:keepNext/>
        <w:rPr>
          <w:rFonts w:cstheme="minorHAnsi"/>
          <w:sz w:val="22"/>
          <w:szCs w:val="22"/>
          <w:lang w:val="en-US"/>
        </w:rPr>
      </w:pPr>
      <w:bookmarkStart w:id="83" w:name="_Toc53817496"/>
      <w:r w:rsidRPr="00977AEE">
        <w:rPr>
          <w:rFonts w:cstheme="minorHAnsi"/>
          <w:sz w:val="22"/>
          <w:szCs w:val="22"/>
          <w:lang w:val="en-US"/>
        </w:rPr>
        <w:lastRenderedPageBreak/>
        <w:t xml:space="preserve">Figure </w:t>
      </w:r>
      <w:r w:rsidRPr="00097AF2">
        <w:rPr>
          <w:rFonts w:cstheme="minorHAnsi"/>
          <w:sz w:val="22"/>
          <w:szCs w:val="22"/>
          <w:lang w:val="en-US"/>
        </w:rPr>
        <w:fldChar w:fldCharType="begin"/>
      </w:r>
      <w:r w:rsidRPr="00977AEE">
        <w:rPr>
          <w:rFonts w:cstheme="minorHAnsi"/>
          <w:sz w:val="22"/>
          <w:szCs w:val="22"/>
          <w:lang w:val="en-US"/>
        </w:rPr>
        <w:instrText xml:space="preserve"> SEQ Figure \* ARABIC </w:instrText>
      </w:r>
      <w:r w:rsidRPr="00097AF2">
        <w:rPr>
          <w:rFonts w:cstheme="minorHAnsi"/>
          <w:sz w:val="22"/>
          <w:szCs w:val="22"/>
          <w:lang w:val="en-US"/>
        </w:rPr>
        <w:fldChar w:fldCharType="separate"/>
      </w:r>
      <w:r w:rsidR="002932AC">
        <w:rPr>
          <w:rFonts w:cstheme="minorHAnsi"/>
          <w:noProof/>
          <w:sz w:val="22"/>
          <w:szCs w:val="22"/>
          <w:lang w:val="en-US"/>
        </w:rPr>
        <w:t>3</w:t>
      </w:r>
      <w:r w:rsidRPr="00097AF2">
        <w:rPr>
          <w:rFonts w:cstheme="minorHAnsi"/>
          <w:sz w:val="22"/>
          <w:szCs w:val="22"/>
          <w:lang w:val="en-US"/>
        </w:rPr>
        <w:fldChar w:fldCharType="end"/>
      </w:r>
      <w:r w:rsidRPr="00977AEE">
        <w:rPr>
          <w:rFonts w:cstheme="minorHAnsi"/>
          <w:sz w:val="22"/>
          <w:szCs w:val="22"/>
          <w:lang w:val="en-US"/>
        </w:rPr>
        <w:t xml:space="preserve"> Structure of DNWFPS</w:t>
      </w:r>
      <w:bookmarkEnd w:id="83"/>
    </w:p>
    <w:p w14:paraId="16B1A60B" w14:textId="77777777" w:rsidR="00F83F58" w:rsidRPr="00977AEE" w:rsidRDefault="00F83F58" w:rsidP="00F83F58">
      <w:pPr>
        <w:keepNext/>
        <w:rPr>
          <w:rFonts w:cstheme="minorHAnsi"/>
        </w:rPr>
      </w:pPr>
      <w:r w:rsidRPr="00DE66BF">
        <w:rPr>
          <w:rFonts w:cstheme="minorHAnsi"/>
          <w:noProof/>
          <w:lang w:val="tr-TR" w:eastAsia="tr-TR"/>
        </w:rPr>
        <w:drawing>
          <wp:inline distT="0" distB="0" distL="0" distR="0" wp14:anchorId="383BB6FC" wp14:editId="2ABCAAF9">
            <wp:extent cx="5875020" cy="2872740"/>
            <wp:effectExtent l="0" t="0" r="11430" b="2286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6076C29" w14:textId="713A28BF" w:rsidR="00D21441" w:rsidRPr="00977AEE" w:rsidRDefault="00D21441" w:rsidP="00D21441">
      <w:pPr>
        <w:spacing w:line="276" w:lineRule="auto"/>
        <w:rPr>
          <w:rFonts w:cstheme="minorHAnsi"/>
        </w:rPr>
      </w:pPr>
    </w:p>
    <w:p w14:paraId="5F3A12D5" w14:textId="495517D6" w:rsidR="00D21441" w:rsidRPr="00977AEE" w:rsidRDefault="00D21441" w:rsidP="00D21441">
      <w:pPr>
        <w:spacing w:line="276" w:lineRule="auto"/>
        <w:rPr>
          <w:rFonts w:cstheme="minorHAnsi"/>
          <w:color w:val="000000" w:themeColor="text1"/>
        </w:rPr>
      </w:pPr>
      <w:r w:rsidRPr="00977AEE">
        <w:rPr>
          <w:rFonts w:cstheme="minorHAnsi"/>
        </w:rPr>
        <w:t xml:space="preserve">As shown at the Figure 3, the </w:t>
      </w:r>
      <w:r w:rsidRPr="00977AEE">
        <w:rPr>
          <w:rFonts w:cstheme="minorHAnsi"/>
          <w:color w:val="000000" w:themeColor="text1"/>
        </w:rPr>
        <w:t xml:space="preserve">DNWFPS has divisions </w:t>
      </w:r>
      <w:r w:rsidR="009D6EC1" w:rsidRPr="00977AEE">
        <w:rPr>
          <w:rFonts w:cstheme="minorHAnsi"/>
          <w:color w:val="000000" w:themeColor="text1"/>
        </w:rPr>
        <w:t>as Animal</w:t>
      </w:r>
      <w:r w:rsidRPr="00977AEE">
        <w:rPr>
          <w:rFonts w:cstheme="minorHAnsi"/>
          <w:color w:val="000000" w:themeColor="text1"/>
        </w:rPr>
        <w:t xml:space="preserve"> Products, Forest Biological </w:t>
      </w:r>
      <w:r w:rsidR="009D6EC1" w:rsidRPr="00977AEE">
        <w:rPr>
          <w:rFonts w:cstheme="minorHAnsi"/>
          <w:color w:val="000000" w:themeColor="text1"/>
        </w:rPr>
        <w:t>Diversity, Ecosystem</w:t>
      </w:r>
      <w:r w:rsidRPr="00977AEE">
        <w:rPr>
          <w:rFonts w:cstheme="minorHAnsi"/>
          <w:color w:val="000000" w:themeColor="text1"/>
        </w:rPr>
        <w:t xml:space="preserve"> Services, Ecotourism, Recreational Areas and Plant Products.</w:t>
      </w:r>
    </w:p>
    <w:p w14:paraId="62E33D10" w14:textId="77777777" w:rsidR="00B4710B" w:rsidRPr="00977AEE" w:rsidRDefault="009D6EC1">
      <w:pPr>
        <w:spacing w:line="276" w:lineRule="auto"/>
        <w:jc w:val="both"/>
        <w:rPr>
          <w:rFonts w:cstheme="minorHAnsi"/>
        </w:rPr>
      </w:pPr>
      <w:r w:rsidRPr="00977AEE">
        <w:rPr>
          <w:rFonts w:cstheme="minorHAnsi"/>
        </w:rPr>
        <w:t xml:space="preserve">According to the </w:t>
      </w:r>
      <w:r w:rsidR="00B4710B" w:rsidRPr="00977AEE">
        <w:rPr>
          <w:rFonts w:cstheme="minorHAnsi"/>
        </w:rPr>
        <w:t xml:space="preserve">Item 338 of </w:t>
      </w:r>
      <w:r w:rsidRPr="00977AEE">
        <w:rPr>
          <w:rFonts w:cstheme="minorHAnsi"/>
        </w:rPr>
        <w:t xml:space="preserve">Presidential Decree 4 on “Organization of Affiliated, Related, Associated Institutions and Organizations with Ministries and other Institutions and Organizations” published </w:t>
      </w:r>
      <w:r w:rsidR="00B4710B" w:rsidRPr="00977AEE">
        <w:rPr>
          <w:rFonts w:cstheme="minorHAnsi"/>
        </w:rPr>
        <w:t>in the Turkey’s Official Gazette at the date of</w:t>
      </w:r>
      <w:r w:rsidRPr="00977AEE">
        <w:rPr>
          <w:rFonts w:cstheme="minorHAnsi"/>
        </w:rPr>
        <w:t xml:space="preserve"> 15.07. 2018</w:t>
      </w:r>
      <w:r w:rsidR="00B4710B" w:rsidRPr="00977AEE">
        <w:rPr>
          <w:rFonts w:cstheme="minorHAnsi"/>
        </w:rPr>
        <w:t>, t</w:t>
      </w:r>
      <w:r w:rsidR="00D21441" w:rsidRPr="00977AEE">
        <w:rPr>
          <w:rFonts w:cstheme="minorHAnsi"/>
        </w:rPr>
        <w:t xml:space="preserve">he duties of the DNWFPS are as follows: </w:t>
      </w:r>
    </w:p>
    <w:p w14:paraId="0F1AD482" w14:textId="77777777" w:rsidR="006E4807" w:rsidRPr="00977AEE" w:rsidRDefault="006E4807" w:rsidP="000336CC">
      <w:pPr>
        <w:pStyle w:val="ListeParagraf"/>
        <w:numPr>
          <w:ilvl w:val="0"/>
          <w:numId w:val="56"/>
        </w:numPr>
        <w:spacing w:line="276" w:lineRule="auto"/>
        <w:rPr>
          <w:rFonts w:cstheme="minorHAnsi"/>
        </w:rPr>
      </w:pPr>
      <w:r w:rsidRPr="000336CC">
        <w:rPr>
          <w:rFonts w:cstheme="minorHAnsi"/>
          <w:lang w:val="en-US"/>
        </w:rPr>
        <w:t>To make inventory, value determination, diagnosis, promotion, planning, mapping, projecting, production, transportation, storage and marketing of non-wood forest products and forest ecosystem services.</w:t>
      </w:r>
    </w:p>
    <w:p w14:paraId="135AD3E7" w14:textId="77777777" w:rsidR="006E4807" w:rsidRPr="00977AEE" w:rsidRDefault="006E4807" w:rsidP="000336CC">
      <w:pPr>
        <w:pStyle w:val="ListeParagraf"/>
        <w:numPr>
          <w:ilvl w:val="0"/>
          <w:numId w:val="56"/>
        </w:numPr>
        <w:spacing w:line="276" w:lineRule="auto"/>
        <w:rPr>
          <w:rFonts w:cstheme="minorHAnsi"/>
        </w:rPr>
      </w:pPr>
      <w:r w:rsidRPr="000336CC">
        <w:rPr>
          <w:rFonts w:cstheme="minorHAnsi"/>
          <w:lang w:val="en-US"/>
        </w:rPr>
        <w:t>To protect and develop in-forest water resources, to organize the activities to be carried out in these areas, to follow the subjects related to hunting and wildlife in the forest, grazing and beekeeping.</w:t>
      </w:r>
    </w:p>
    <w:p w14:paraId="2E88AAF1" w14:textId="77777777" w:rsidR="006E4807" w:rsidRPr="00977AEE" w:rsidRDefault="006E4807" w:rsidP="000336CC">
      <w:pPr>
        <w:pStyle w:val="ListeParagraf"/>
        <w:numPr>
          <w:ilvl w:val="0"/>
          <w:numId w:val="56"/>
        </w:numPr>
        <w:spacing w:line="276" w:lineRule="auto"/>
        <w:rPr>
          <w:rFonts w:cstheme="minorHAnsi"/>
        </w:rPr>
      </w:pPr>
      <w:r w:rsidRPr="000336CC">
        <w:rPr>
          <w:rFonts w:cstheme="minorHAnsi"/>
          <w:lang w:val="en-US"/>
        </w:rPr>
        <w:t>To support ecotourism activities where appropriate.</w:t>
      </w:r>
    </w:p>
    <w:p w14:paraId="427FB5F9" w14:textId="67A2D64F" w:rsidR="00D21441" w:rsidRPr="000336CC" w:rsidRDefault="006E4807" w:rsidP="006E4807">
      <w:pPr>
        <w:pStyle w:val="ListeParagraf"/>
        <w:numPr>
          <w:ilvl w:val="0"/>
          <w:numId w:val="56"/>
        </w:numPr>
        <w:spacing w:line="276" w:lineRule="auto"/>
        <w:rPr>
          <w:rFonts w:cstheme="minorHAnsi"/>
          <w:lang w:val="en-US"/>
        </w:rPr>
      </w:pPr>
      <w:r w:rsidRPr="000336CC">
        <w:rPr>
          <w:rFonts w:cstheme="minorHAnsi"/>
          <w:lang w:val="en-US"/>
        </w:rPr>
        <w:t xml:space="preserve">To ensure the determination, protection and sustainable management of recreation areas, urban forests and </w:t>
      </w:r>
      <w:r w:rsidRPr="00977AEE">
        <w:rPr>
          <w:rFonts w:cstheme="minorHAnsi"/>
          <w:lang w:val="en-US"/>
        </w:rPr>
        <w:t>botanical gardens</w:t>
      </w:r>
      <w:r w:rsidRPr="000336CC">
        <w:rPr>
          <w:rFonts w:cstheme="minorHAnsi"/>
          <w:lang w:val="en-US"/>
        </w:rPr>
        <w:t>.</w:t>
      </w:r>
    </w:p>
    <w:p w14:paraId="428D7B46" w14:textId="0C650C1C" w:rsidR="006E4807" w:rsidRPr="00977AEE" w:rsidRDefault="00E94894" w:rsidP="00E60D1C">
      <w:pPr>
        <w:spacing w:line="276" w:lineRule="auto"/>
        <w:jc w:val="both"/>
        <w:rPr>
          <w:rFonts w:cstheme="minorHAnsi"/>
        </w:rPr>
      </w:pPr>
      <w:r w:rsidRPr="00977AEE">
        <w:rPr>
          <w:rFonts w:cstheme="minorHAnsi"/>
        </w:rPr>
        <w:t xml:space="preserve">Beside the DNWFPS, some other departments of the GDF has specific duties for NWFPs as determined by above mentioned Presidential Decree No 4.  For </w:t>
      </w:r>
      <w:r w:rsidR="000142E3" w:rsidRPr="00977AEE">
        <w:rPr>
          <w:rFonts w:cstheme="minorHAnsi"/>
        </w:rPr>
        <w:t>example,</w:t>
      </w:r>
      <w:r w:rsidRPr="00977AEE">
        <w:rPr>
          <w:rFonts w:cstheme="minorHAnsi"/>
        </w:rPr>
        <w:t xml:space="preserve"> the Department of Forest Villages Relations</w:t>
      </w:r>
      <w:r w:rsidR="000142E3" w:rsidRPr="00977AEE">
        <w:rPr>
          <w:rFonts w:cstheme="minorHAnsi"/>
        </w:rPr>
        <w:t xml:space="preserve"> (DFVR)</w:t>
      </w:r>
      <w:r w:rsidRPr="00977AEE">
        <w:rPr>
          <w:rFonts w:cstheme="minorHAnsi"/>
        </w:rPr>
        <w:t xml:space="preserve"> is responsible to support the production of wood and non-wood forest products in forest villages and contribut</w:t>
      </w:r>
      <w:r w:rsidR="000142E3" w:rsidRPr="00977AEE">
        <w:rPr>
          <w:rFonts w:cstheme="minorHAnsi"/>
        </w:rPr>
        <w:t xml:space="preserve">e </w:t>
      </w:r>
      <w:r w:rsidRPr="00977AEE">
        <w:rPr>
          <w:rFonts w:cstheme="minorHAnsi"/>
        </w:rPr>
        <w:t xml:space="preserve">to the development of </w:t>
      </w:r>
      <w:r w:rsidR="000142E3" w:rsidRPr="00977AEE">
        <w:rPr>
          <w:rFonts w:cstheme="minorHAnsi"/>
        </w:rPr>
        <w:t xml:space="preserve">related </w:t>
      </w:r>
      <w:r w:rsidRPr="00977AEE">
        <w:rPr>
          <w:rFonts w:cstheme="minorHAnsi"/>
        </w:rPr>
        <w:t>industry</w:t>
      </w:r>
      <w:r w:rsidR="000142E3" w:rsidRPr="00977AEE">
        <w:rPr>
          <w:rFonts w:cstheme="minorHAnsi"/>
        </w:rPr>
        <w:t>.</w:t>
      </w:r>
    </w:p>
    <w:p w14:paraId="716B4369" w14:textId="77777777" w:rsidR="006C3E0A" w:rsidRPr="00977AEE" w:rsidRDefault="000142E3" w:rsidP="000142E3">
      <w:pPr>
        <w:jc w:val="both"/>
        <w:rPr>
          <w:rFonts w:cstheme="minorHAnsi"/>
          <w:color w:val="000000" w:themeColor="text1"/>
        </w:rPr>
      </w:pPr>
      <w:r w:rsidRPr="00977AEE">
        <w:rPr>
          <w:rFonts w:cstheme="minorHAnsi"/>
          <w:color w:val="000000" w:themeColor="text1"/>
        </w:rPr>
        <w:t>Besides the GDF, some other general directorates of the Ministry of Agriculture and Forestry</w:t>
      </w:r>
      <w:r w:rsidR="006C3E0A" w:rsidRPr="00977AEE">
        <w:rPr>
          <w:rFonts w:cstheme="minorHAnsi"/>
          <w:color w:val="000000" w:themeColor="text1"/>
        </w:rPr>
        <w:t xml:space="preserve"> (MAF)</w:t>
      </w:r>
      <w:r w:rsidRPr="00977AEE">
        <w:rPr>
          <w:rFonts w:cstheme="minorHAnsi"/>
          <w:color w:val="000000" w:themeColor="text1"/>
        </w:rPr>
        <w:t xml:space="preserve"> have duties and authorities regarding non-wood forest products.</w:t>
      </w:r>
      <w:r w:rsidR="006C3E0A" w:rsidRPr="00977AEE">
        <w:rPr>
          <w:rFonts w:cstheme="minorHAnsi"/>
          <w:color w:val="000000" w:themeColor="text1"/>
        </w:rPr>
        <w:t xml:space="preserve"> </w:t>
      </w:r>
    </w:p>
    <w:p w14:paraId="51F9CAEC" w14:textId="2F4AE8A1" w:rsidR="00BF5690" w:rsidRPr="00977AEE" w:rsidRDefault="000142E3" w:rsidP="000142E3">
      <w:pPr>
        <w:jc w:val="both"/>
        <w:rPr>
          <w:rFonts w:cstheme="minorHAnsi"/>
          <w:color w:val="000000"/>
        </w:rPr>
      </w:pPr>
      <w:r w:rsidRPr="00977AEE">
        <w:rPr>
          <w:rFonts w:cstheme="minorHAnsi"/>
          <w:color w:val="000000" w:themeColor="text1"/>
        </w:rPr>
        <w:t xml:space="preserve">For example, according to the "Organic Agriculture Law" numbered 5262, the production of non-wood forest products is </w:t>
      </w:r>
      <w:r w:rsidR="00BF5690" w:rsidRPr="00977AEE">
        <w:rPr>
          <w:rFonts w:cstheme="minorHAnsi"/>
          <w:color w:val="000000" w:themeColor="text1"/>
        </w:rPr>
        <w:t>considered</w:t>
      </w:r>
      <w:r w:rsidRPr="00977AEE">
        <w:rPr>
          <w:rFonts w:cstheme="minorHAnsi"/>
          <w:color w:val="000000" w:themeColor="text1"/>
        </w:rPr>
        <w:t xml:space="preserve"> as an "organic farming activity". The implementation of the "Organic Agriculture Law" is generally followed by the General Directorate of </w:t>
      </w:r>
      <w:r w:rsidR="006C3E0A" w:rsidRPr="00977AEE">
        <w:rPr>
          <w:rFonts w:cstheme="minorHAnsi"/>
          <w:color w:val="000000" w:themeColor="text1"/>
        </w:rPr>
        <w:t>Plant</w:t>
      </w:r>
      <w:r w:rsidRPr="00977AEE">
        <w:rPr>
          <w:rFonts w:cstheme="minorHAnsi"/>
          <w:color w:val="000000" w:themeColor="text1"/>
        </w:rPr>
        <w:t xml:space="preserve"> Production</w:t>
      </w:r>
      <w:r w:rsidR="00BF5690" w:rsidRPr="00977AEE">
        <w:rPr>
          <w:rFonts w:cstheme="minorHAnsi"/>
          <w:color w:val="000000" w:themeColor="text1"/>
        </w:rPr>
        <w:t xml:space="preserve"> (GDPP)</w:t>
      </w:r>
      <w:r w:rsidRPr="00977AEE">
        <w:rPr>
          <w:rFonts w:cstheme="minorHAnsi"/>
          <w:color w:val="000000" w:themeColor="text1"/>
        </w:rPr>
        <w:t>.</w:t>
      </w:r>
      <w:r w:rsidR="00BF5690" w:rsidRPr="00977AEE">
        <w:rPr>
          <w:rFonts w:cstheme="minorHAnsi"/>
          <w:color w:val="000000" w:themeColor="text1"/>
        </w:rPr>
        <w:t xml:space="preserve">Beekeeping activities, including pine honey, is being carried out with the framework of </w:t>
      </w:r>
      <w:r w:rsidR="00BF5690" w:rsidRPr="00977AEE">
        <w:rPr>
          <w:rFonts w:cstheme="minorHAnsi"/>
          <w:color w:val="000000" w:themeColor="text1"/>
        </w:rPr>
        <w:lastRenderedPageBreak/>
        <w:t>“Beekeeping Regulation”</w:t>
      </w:r>
      <w:r w:rsidR="00641737" w:rsidRPr="00977AEE">
        <w:rPr>
          <w:rFonts w:cstheme="minorHAnsi"/>
          <w:color w:val="000000" w:themeColor="text1"/>
        </w:rPr>
        <w:t xml:space="preserve"> which published in the OG at the date of 30 November 2011 and numbered </w:t>
      </w:r>
      <w:r w:rsidR="00641737" w:rsidRPr="00E60D1C">
        <w:rPr>
          <w:rFonts w:cstheme="minorHAnsi"/>
          <w:color w:val="000000"/>
        </w:rPr>
        <w:t xml:space="preserve">28128. </w:t>
      </w:r>
      <w:r w:rsidR="001B0A22" w:rsidRPr="00977AEE">
        <w:rPr>
          <w:rFonts w:cstheme="minorHAnsi"/>
          <w:color w:val="000000"/>
        </w:rPr>
        <w:t>Article 11 of the Beekeeping Regulation explains in detail the beekeeping activities to be carried out in forests.</w:t>
      </w:r>
    </w:p>
    <w:p w14:paraId="4A6F7559" w14:textId="66012423" w:rsidR="001B0A22" w:rsidRPr="00977AEE" w:rsidRDefault="001B0A22" w:rsidP="000142E3">
      <w:pPr>
        <w:jc w:val="both"/>
        <w:rPr>
          <w:rFonts w:cstheme="minorHAnsi"/>
          <w:color w:val="000000" w:themeColor="text1"/>
        </w:rPr>
      </w:pPr>
      <w:r w:rsidRPr="00977AEE">
        <w:rPr>
          <w:rFonts w:cstheme="minorHAnsi"/>
          <w:color w:val="000000" w:themeColor="text1"/>
        </w:rPr>
        <w:t xml:space="preserve">The "Beekeeping Regulation" derives its legal basis from the "Veterinary Services, Plant Health, Food and Feed Law No. 5996" published in the Official Gazette No. 27610 dated 13 June 2010. The General Directorate of </w:t>
      </w:r>
      <w:r w:rsidR="002C01D9" w:rsidRPr="00977AEE">
        <w:rPr>
          <w:rFonts w:cstheme="minorHAnsi"/>
          <w:color w:val="000000" w:themeColor="text1"/>
        </w:rPr>
        <w:t>Animal Husbandry (GDAH)</w:t>
      </w:r>
      <w:r w:rsidRPr="00977AEE">
        <w:rPr>
          <w:rFonts w:cstheme="minorHAnsi"/>
          <w:color w:val="000000" w:themeColor="text1"/>
        </w:rPr>
        <w:t xml:space="preserve"> and General Directorate of Food and Control</w:t>
      </w:r>
      <w:r w:rsidR="002C01D9" w:rsidRPr="00977AEE">
        <w:rPr>
          <w:rFonts w:cstheme="minorHAnsi"/>
          <w:color w:val="000000" w:themeColor="text1"/>
        </w:rPr>
        <w:t xml:space="preserve"> (GDFC)</w:t>
      </w:r>
      <w:r w:rsidRPr="00977AEE">
        <w:rPr>
          <w:rFonts w:cstheme="minorHAnsi"/>
          <w:color w:val="000000" w:themeColor="text1"/>
        </w:rPr>
        <w:t xml:space="preserve"> also have relevant duties and authorities regarding "non-wood forest products" within the framework of this Law No. 5996.</w:t>
      </w:r>
    </w:p>
    <w:p w14:paraId="33D0058B" w14:textId="46E373FB" w:rsidR="004B494C" w:rsidRPr="00977AEE" w:rsidRDefault="004B494C" w:rsidP="000142E3">
      <w:pPr>
        <w:jc w:val="both"/>
        <w:rPr>
          <w:rFonts w:cstheme="minorHAnsi"/>
          <w:color w:val="000000" w:themeColor="text1"/>
        </w:rPr>
      </w:pPr>
      <w:r w:rsidRPr="00977AEE">
        <w:rPr>
          <w:rFonts w:cstheme="minorHAnsi"/>
          <w:color w:val="000000" w:themeColor="text1"/>
        </w:rPr>
        <w:t>Again, for beekeeping, there is a research institute namely “Apiculture Research Institute” under the General Directorate of Agricultural Research and Policies (GDARP)</w:t>
      </w:r>
    </w:p>
    <w:p w14:paraId="77A623D2" w14:textId="437C60BD" w:rsidR="004B494C" w:rsidRPr="00977AEE" w:rsidRDefault="004B494C" w:rsidP="002C01D9">
      <w:pPr>
        <w:jc w:val="both"/>
        <w:rPr>
          <w:rFonts w:cstheme="minorHAnsi"/>
          <w:color w:val="000000" w:themeColor="text1"/>
        </w:rPr>
      </w:pPr>
      <w:r w:rsidRPr="00977AEE">
        <w:rPr>
          <w:rFonts w:cstheme="minorHAnsi"/>
          <w:color w:val="000000" w:themeColor="text1"/>
        </w:rPr>
        <w:t>In brief,</w:t>
      </w:r>
      <w:r w:rsidR="002C01D9" w:rsidRPr="00977AEE">
        <w:rPr>
          <w:rFonts w:cstheme="minorHAnsi"/>
          <w:color w:val="000000" w:themeColor="text1"/>
        </w:rPr>
        <w:t xml:space="preserve"> while the GDF is the main institute for NWFPs, several other DGs namely General Directorate of Animal Husbandry, General Directorate of Agricultural Research and Policies, General Directorate of Food and </w:t>
      </w:r>
      <w:r w:rsidR="00FA7003" w:rsidRPr="00977AEE">
        <w:rPr>
          <w:rFonts w:cstheme="minorHAnsi"/>
          <w:color w:val="000000" w:themeColor="text1"/>
        </w:rPr>
        <w:t>Control,</w:t>
      </w:r>
      <w:r w:rsidR="002C01D9" w:rsidRPr="00977AEE">
        <w:rPr>
          <w:rFonts w:cstheme="minorHAnsi"/>
          <w:color w:val="000000" w:themeColor="text1"/>
        </w:rPr>
        <w:t xml:space="preserve"> General Directorate of Plant Production also have duties and responsibilities. </w:t>
      </w:r>
    </w:p>
    <w:p w14:paraId="23B02FF1" w14:textId="77777777" w:rsidR="00BF5690" w:rsidRPr="00977AEE" w:rsidRDefault="00BF5690" w:rsidP="000142E3">
      <w:pPr>
        <w:jc w:val="both"/>
        <w:rPr>
          <w:rFonts w:cstheme="minorHAnsi"/>
          <w:color w:val="000000" w:themeColor="text1"/>
        </w:rPr>
      </w:pPr>
    </w:p>
    <w:p w14:paraId="01B5F7E7" w14:textId="77777777" w:rsidR="006C3E0A" w:rsidRPr="00977AEE" w:rsidRDefault="006C3E0A" w:rsidP="000142E3">
      <w:pPr>
        <w:jc w:val="both"/>
        <w:rPr>
          <w:rFonts w:cstheme="minorHAnsi"/>
          <w:color w:val="000000" w:themeColor="text1"/>
        </w:rPr>
      </w:pPr>
    </w:p>
    <w:p w14:paraId="5F477D96" w14:textId="2D490843" w:rsidR="00DC6931" w:rsidRPr="00977AEE" w:rsidRDefault="00DC6931" w:rsidP="00DC6931">
      <w:pPr>
        <w:pStyle w:val="ResimYazs"/>
        <w:keepNext/>
        <w:rPr>
          <w:rFonts w:cstheme="minorHAnsi"/>
          <w:sz w:val="22"/>
          <w:szCs w:val="22"/>
          <w:lang w:val="en-US"/>
        </w:rPr>
      </w:pPr>
      <w:bookmarkStart w:id="84" w:name="_Toc53817497"/>
      <w:r w:rsidRPr="00977AEE">
        <w:rPr>
          <w:rFonts w:cstheme="minorHAnsi"/>
          <w:sz w:val="22"/>
          <w:szCs w:val="22"/>
          <w:lang w:val="en-US"/>
        </w:rPr>
        <w:lastRenderedPageBreak/>
        <w:t xml:space="preserve">Figure </w:t>
      </w:r>
      <w:r w:rsidR="001A7012" w:rsidRPr="00097AF2">
        <w:rPr>
          <w:rFonts w:cstheme="minorHAnsi"/>
          <w:sz w:val="22"/>
          <w:szCs w:val="22"/>
          <w:lang w:val="en-US"/>
        </w:rPr>
        <w:fldChar w:fldCharType="begin"/>
      </w:r>
      <w:r w:rsidR="001A7012" w:rsidRPr="00977AEE">
        <w:rPr>
          <w:rFonts w:cstheme="minorHAnsi"/>
          <w:sz w:val="22"/>
          <w:szCs w:val="22"/>
          <w:lang w:val="en-US"/>
        </w:rPr>
        <w:instrText xml:space="preserve"> SEQ Figure \* ARABIC </w:instrText>
      </w:r>
      <w:r w:rsidR="001A7012" w:rsidRPr="00097AF2">
        <w:rPr>
          <w:rFonts w:cstheme="minorHAnsi"/>
          <w:sz w:val="22"/>
          <w:szCs w:val="22"/>
          <w:lang w:val="en-US"/>
        </w:rPr>
        <w:fldChar w:fldCharType="separate"/>
      </w:r>
      <w:r w:rsidR="00F83F58" w:rsidRPr="00977AEE">
        <w:rPr>
          <w:rFonts w:cstheme="minorHAnsi"/>
          <w:noProof/>
          <w:sz w:val="22"/>
          <w:szCs w:val="22"/>
          <w:lang w:val="en-US"/>
        </w:rPr>
        <w:t>4</w:t>
      </w:r>
      <w:r w:rsidR="001A7012" w:rsidRPr="00097AF2">
        <w:rPr>
          <w:rFonts w:cstheme="minorHAnsi"/>
          <w:sz w:val="22"/>
          <w:szCs w:val="22"/>
          <w:lang w:val="en-US"/>
        </w:rPr>
        <w:fldChar w:fldCharType="end"/>
      </w:r>
      <w:r w:rsidRPr="00977AEE">
        <w:rPr>
          <w:rFonts w:cstheme="minorHAnsi"/>
          <w:sz w:val="22"/>
          <w:szCs w:val="22"/>
          <w:lang w:val="en-US"/>
        </w:rPr>
        <w:t xml:space="preserve"> Structure of the GDF</w:t>
      </w:r>
      <w:bookmarkEnd w:id="84"/>
    </w:p>
    <w:p w14:paraId="7371805D" w14:textId="77777777" w:rsidR="005B2266" w:rsidRPr="00977AEE" w:rsidRDefault="005B2266" w:rsidP="005B2266">
      <w:pPr>
        <w:keepNext/>
        <w:rPr>
          <w:rFonts w:cstheme="minorHAnsi"/>
        </w:rPr>
      </w:pPr>
      <w:r w:rsidRPr="00DE66BF">
        <w:rPr>
          <w:rFonts w:cstheme="minorHAnsi"/>
          <w:noProof/>
          <w:lang w:val="tr-TR" w:eastAsia="tr-TR"/>
        </w:rPr>
        <w:drawing>
          <wp:inline distT="0" distB="0" distL="0" distR="0" wp14:anchorId="24BEBF4E" wp14:editId="48ACDBB2">
            <wp:extent cx="6088380" cy="8115300"/>
            <wp:effectExtent l="19050" t="19050" r="26670" b="190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746" t="20224" r="36508" b="6172"/>
                    <a:stretch/>
                  </pic:blipFill>
                  <pic:spPr bwMode="auto">
                    <a:xfrm>
                      <a:off x="0" y="0"/>
                      <a:ext cx="6113995" cy="814944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CA7E3E7" w14:textId="77777777" w:rsidR="00397F26" w:rsidRPr="00977AEE" w:rsidRDefault="00397F26">
      <w:pPr>
        <w:rPr>
          <w:rFonts w:cstheme="minorHAnsi"/>
          <w:i/>
          <w:iCs/>
          <w:color w:val="44546A" w:themeColor="text2"/>
        </w:rPr>
      </w:pPr>
      <w:r w:rsidRPr="00977AEE">
        <w:rPr>
          <w:rFonts w:cstheme="minorHAnsi"/>
        </w:rPr>
        <w:br w:type="page"/>
      </w:r>
    </w:p>
    <w:p w14:paraId="0568D965" w14:textId="77777777" w:rsidR="00810020" w:rsidRPr="00D1315B" w:rsidRDefault="00810020" w:rsidP="00810020">
      <w:pPr>
        <w:pStyle w:val="Balk1"/>
        <w:numPr>
          <w:ilvl w:val="0"/>
          <w:numId w:val="47"/>
        </w:numPr>
        <w:jc w:val="both"/>
        <w:rPr>
          <w:rFonts w:asciiTheme="minorHAnsi" w:hAnsiTheme="minorHAnsi" w:cstheme="minorHAnsi"/>
          <w:sz w:val="22"/>
          <w:szCs w:val="22"/>
          <w:lang w:val="en-US"/>
        </w:rPr>
      </w:pPr>
      <w:bookmarkStart w:id="85" w:name="_Toc32075748"/>
      <w:bookmarkStart w:id="86" w:name="_Toc46926940"/>
      <w:bookmarkStart w:id="87" w:name="_Toc47097630"/>
      <w:bookmarkStart w:id="88" w:name="_Toc53817471"/>
      <w:r w:rsidRPr="00D1315B">
        <w:rPr>
          <w:rFonts w:asciiTheme="minorHAnsi" w:hAnsiTheme="minorHAnsi" w:cstheme="minorHAnsi"/>
          <w:sz w:val="22"/>
          <w:szCs w:val="22"/>
          <w:lang w:val="en-US"/>
        </w:rPr>
        <w:lastRenderedPageBreak/>
        <w:t>CHAPTER 3: FOREST MANAGEMENT FOR NWFPS</w:t>
      </w:r>
      <w:bookmarkEnd w:id="85"/>
      <w:bookmarkEnd w:id="86"/>
      <w:bookmarkEnd w:id="87"/>
      <w:bookmarkEnd w:id="88"/>
      <w:r w:rsidRPr="00D1315B">
        <w:rPr>
          <w:rFonts w:asciiTheme="minorHAnsi" w:hAnsiTheme="minorHAnsi" w:cstheme="minorHAnsi"/>
          <w:sz w:val="22"/>
          <w:szCs w:val="22"/>
          <w:lang w:val="en-US"/>
        </w:rPr>
        <w:t xml:space="preserve"> </w:t>
      </w:r>
    </w:p>
    <w:p w14:paraId="2268997C" w14:textId="77777777" w:rsidR="00810020" w:rsidRPr="00D1315B" w:rsidRDefault="00810020" w:rsidP="00810020">
      <w:pPr>
        <w:pStyle w:val="Balk2"/>
        <w:numPr>
          <w:ilvl w:val="1"/>
          <w:numId w:val="47"/>
        </w:numPr>
        <w:jc w:val="both"/>
        <w:rPr>
          <w:rFonts w:asciiTheme="minorHAnsi" w:hAnsiTheme="minorHAnsi" w:cstheme="minorHAnsi"/>
          <w:sz w:val="22"/>
          <w:szCs w:val="22"/>
          <w:lang w:val="en-US"/>
        </w:rPr>
      </w:pPr>
      <w:bookmarkStart w:id="89" w:name="_Toc46463685"/>
      <w:bookmarkStart w:id="90" w:name="_Toc46464488"/>
      <w:bookmarkStart w:id="91" w:name="_Toc46586135"/>
      <w:bookmarkStart w:id="92" w:name="_Toc32075758"/>
      <w:bookmarkStart w:id="93" w:name="_Toc46926942"/>
      <w:bookmarkStart w:id="94" w:name="_Toc47097631"/>
      <w:bookmarkStart w:id="95" w:name="_Toc53817472"/>
      <w:bookmarkStart w:id="96" w:name="_Toc32075750"/>
      <w:bookmarkEnd w:id="89"/>
      <w:bookmarkEnd w:id="90"/>
      <w:bookmarkEnd w:id="91"/>
      <w:r w:rsidRPr="00D1315B">
        <w:rPr>
          <w:rFonts w:asciiTheme="minorHAnsi" w:hAnsiTheme="minorHAnsi" w:cstheme="minorHAnsi"/>
          <w:sz w:val="22"/>
          <w:szCs w:val="22"/>
          <w:lang w:val="en-US"/>
        </w:rPr>
        <w:t>NWFPs and Forest Management Plans</w:t>
      </w:r>
      <w:bookmarkEnd w:id="92"/>
      <w:bookmarkEnd w:id="93"/>
      <w:bookmarkEnd w:id="94"/>
      <w:bookmarkEnd w:id="95"/>
    </w:p>
    <w:p w14:paraId="72C86617" w14:textId="77777777" w:rsidR="002C01D9" w:rsidRPr="00977AEE" w:rsidRDefault="00810020" w:rsidP="00810020">
      <w:pPr>
        <w:jc w:val="both"/>
        <w:rPr>
          <w:rFonts w:cstheme="minorHAnsi"/>
        </w:rPr>
      </w:pPr>
      <w:r w:rsidRPr="00D1315B">
        <w:rPr>
          <w:rFonts w:cstheme="minorHAnsi"/>
        </w:rPr>
        <w:t>All forests, whether state-owned or not, are managed according to the "Forest Management Plans". The "Forest Management Regulation" published in the Official Gazette dated 5 February 2008 and numbered 26778 is currently valid which has been prepared within the framework of Article 26 of the Forest Act No. 6831. As it was explained in related section, the GDF is responsible to manage the forests in line with “Forest Management Plans".</w:t>
      </w:r>
      <w:r w:rsidRPr="00977AEE">
        <w:rPr>
          <w:rFonts w:cstheme="minorHAnsi"/>
        </w:rPr>
        <w:t xml:space="preserve"> </w:t>
      </w:r>
    </w:p>
    <w:p w14:paraId="21A455DD" w14:textId="57A6F095" w:rsidR="00810020" w:rsidRPr="00977AEE" w:rsidRDefault="00810020" w:rsidP="00810020">
      <w:pPr>
        <w:jc w:val="both"/>
        <w:rPr>
          <w:rFonts w:cstheme="minorHAnsi"/>
        </w:rPr>
      </w:pPr>
      <w:r w:rsidRPr="00977AEE">
        <w:rPr>
          <w:rFonts w:cstheme="minorHAnsi"/>
        </w:rPr>
        <w:t xml:space="preserve">Articles 26, 27, 28 and 29 of the Regulation explain how to make the inventory of non-wood forest products. Article 76 of the Regulation has the title "Ensuring continuity in the production of non-wood forest products". According to this article, it </w:t>
      </w:r>
      <w:r w:rsidR="00C558DF" w:rsidRPr="00977AEE">
        <w:rPr>
          <w:rFonts w:cstheme="minorHAnsi"/>
        </w:rPr>
        <w:t xml:space="preserve">is </w:t>
      </w:r>
      <w:r w:rsidRPr="00977AEE">
        <w:rPr>
          <w:rFonts w:cstheme="minorHAnsi"/>
        </w:rPr>
        <w:t>possible to separate and manage some forest areas entirely for "non-wood forest production".</w:t>
      </w:r>
    </w:p>
    <w:p w14:paraId="387EBF0D" w14:textId="77777777" w:rsidR="00810020" w:rsidRPr="00977AEE" w:rsidRDefault="00810020" w:rsidP="00810020">
      <w:pPr>
        <w:pStyle w:val="Balk2"/>
        <w:numPr>
          <w:ilvl w:val="1"/>
          <w:numId w:val="47"/>
        </w:numPr>
        <w:rPr>
          <w:rFonts w:asciiTheme="minorHAnsi" w:hAnsiTheme="minorHAnsi" w:cstheme="minorHAnsi"/>
          <w:sz w:val="22"/>
          <w:szCs w:val="22"/>
          <w:lang w:val="en-US"/>
        </w:rPr>
      </w:pPr>
      <w:bookmarkStart w:id="97" w:name="_Toc46926943"/>
      <w:bookmarkStart w:id="98" w:name="_Toc47097632"/>
      <w:bookmarkStart w:id="99" w:name="_Toc53817473"/>
      <w:bookmarkEnd w:id="96"/>
      <w:r w:rsidRPr="00977AEE">
        <w:rPr>
          <w:rFonts w:asciiTheme="minorHAnsi" w:hAnsiTheme="minorHAnsi" w:cstheme="minorHAnsi"/>
          <w:sz w:val="22"/>
          <w:szCs w:val="22"/>
          <w:lang w:val="en-US"/>
        </w:rPr>
        <w:t>NWFPs Utilization Plans</w:t>
      </w:r>
      <w:bookmarkEnd w:id="97"/>
      <w:bookmarkEnd w:id="98"/>
      <w:bookmarkEnd w:id="99"/>
    </w:p>
    <w:p w14:paraId="71741F4D" w14:textId="77777777" w:rsidR="00810020" w:rsidRPr="00977AEE" w:rsidRDefault="00810020" w:rsidP="00810020">
      <w:pPr>
        <w:jc w:val="both"/>
        <w:rPr>
          <w:rFonts w:cstheme="minorHAnsi"/>
        </w:rPr>
      </w:pPr>
      <w:r w:rsidRPr="00977AEE">
        <w:rPr>
          <w:rFonts w:cstheme="minorHAnsi"/>
        </w:rPr>
        <w:t>The basic forest management tools used at the field are Forest Management Plans prepared in line with the Forest Management Regulation and other related technical specifications. The responsible department or unit for the preparation and implementation of forest management plans is the Department of Forest Management and Planning.</w:t>
      </w:r>
    </w:p>
    <w:p w14:paraId="0EE1B50D" w14:textId="30B38795" w:rsidR="00810020" w:rsidRPr="00977AEE" w:rsidRDefault="00810020" w:rsidP="00810020">
      <w:pPr>
        <w:jc w:val="both"/>
        <w:rPr>
          <w:rFonts w:cstheme="minorHAnsi"/>
        </w:rPr>
      </w:pPr>
      <w:r w:rsidRPr="00977AEE">
        <w:rPr>
          <w:rFonts w:cstheme="minorHAnsi"/>
        </w:rPr>
        <w:t xml:space="preserve">In accordance with this “master-management plan”, other Departments prepare additional secondary plans for themselves as shown Table </w:t>
      </w:r>
      <w:r w:rsidR="003B13F4" w:rsidRPr="00977AEE">
        <w:rPr>
          <w:rFonts w:cstheme="minorHAnsi"/>
        </w:rPr>
        <w:t>3</w:t>
      </w:r>
      <w:r w:rsidRPr="00977AEE">
        <w:rPr>
          <w:rFonts w:cstheme="minorHAnsi"/>
        </w:rPr>
        <w:t>.</w:t>
      </w:r>
    </w:p>
    <w:p w14:paraId="03EB72BE" w14:textId="21FE9B10" w:rsidR="00810020" w:rsidRPr="00977AEE" w:rsidRDefault="00810020" w:rsidP="00810020">
      <w:pPr>
        <w:pStyle w:val="ResimYazs"/>
        <w:keepNext/>
        <w:jc w:val="both"/>
        <w:rPr>
          <w:rFonts w:cstheme="minorHAnsi"/>
          <w:sz w:val="22"/>
          <w:szCs w:val="22"/>
          <w:lang w:val="en-US"/>
        </w:rPr>
      </w:pPr>
      <w:bookmarkStart w:id="100" w:name="_Toc47097669"/>
      <w:bookmarkStart w:id="101" w:name="_Toc53817501"/>
      <w:r w:rsidRPr="00977AEE">
        <w:rPr>
          <w:rFonts w:cstheme="minorHAnsi"/>
          <w:sz w:val="22"/>
          <w:szCs w:val="22"/>
          <w:lang w:val="en-US"/>
        </w:rPr>
        <w:t xml:space="preserve">Table </w:t>
      </w:r>
      <w:r w:rsidRPr="00097AF2">
        <w:rPr>
          <w:rFonts w:cstheme="minorHAnsi"/>
          <w:sz w:val="22"/>
          <w:szCs w:val="22"/>
          <w:lang w:val="en-US"/>
        </w:rPr>
        <w:fldChar w:fldCharType="begin"/>
      </w:r>
      <w:r w:rsidRPr="00977AEE">
        <w:rPr>
          <w:rFonts w:cstheme="minorHAnsi"/>
          <w:sz w:val="22"/>
          <w:szCs w:val="22"/>
          <w:lang w:val="en-US"/>
        </w:rPr>
        <w:instrText xml:space="preserve"> SEQ Table \* ARABIC </w:instrText>
      </w:r>
      <w:r w:rsidRPr="00097AF2">
        <w:rPr>
          <w:rFonts w:cstheme="minorHAnsi"/>
          <w:sz w:val="22"/>
          <w:szCs w:val="22"/>
          <w:lang w:val="en-US"/>
        </w:rPr>
        <w:fldChar w:fldCharType="separate"/>
      </w:r>
      <w:r w:rsidR="003B13F4" w:rsidRPr="00977AEE">
        <w:rPr>
          <w:rFonts w:cstheme="minorHAnsi"/>
          <w:noProof/>
          <w:sz w:val="22"/>
          <w:szCs w:val="22"/>
          <w:lang w:val="en-US"/>
        </w:rPr>
        <w:t>3</w:t>
      </w:r>
      <w:r w:rsidRPr="00097AF2">
        <w:rPr>
          <w:rFonts w:cstheme="minorHAnsi"/>
          <w:sz w:val="22"/>
          <w:szCs w:val="22"/>
          <w:lang w:val="en-US"/>
        </w:rPr>
        <w:fldChar w:fldCharType="end"/>
      </w:r>
      <w:r w:rsidRPr="00977AEE">
        <w:rPr>
          <w:rFonts w:cstheme="minorHAnsi"/>
          <w:sz w:val="22"/>
          <w:szCs w:val="22"/>
          <w:lang w:val="en-US"/>
        </w:rPr>
        <w:t>. Forest Management Tools (Communiqués)</w:t>
      </w:r>
      <w:bookmarkEnd w:id="100"/>
      <w:bookmarkEnd w:id="101"/>
    </w:p>
    <w:tbl>
      <w:tblPr>
        <w:tblStyle w:val="DzTablo41"/>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189"/>
      </w:tblGrid>
      <w:tr w:rsidR="00810020" w:rsidRPr="00977AEE" w14:paraId="415756E6" w14:textId="77777777" w:rsidTr="00874C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7A9D8D48" w14:textId="77777777" w:rsidR="00810020" w:rsidRPr="00977AEE" w:rsidRDefault="00810020" w:rsidP="00874CDB">
            <w:pPr>
              <w:spacing w:after="160" w:line="259" w:lineRule="auto"/>
              <w:jc w:val="both"/>
              <w:rPr>
                <w:rFonts w:cstheme="minorHAnsi"/>
              </w:rPr>
            </w:pPr>
            <w:r w:rsidRPr="00977AEE">
              <w:rPr>
                <w:rFonts w:cstheme="minorHAnsi"/>
              </w:rPr>
              <w:t>Department</w:t>
            </w:r>
          </w:p>
        </w:tc>
        <w:tc>
          <w:tcPr>
            <w:tcW w:w="6189" w:type="dxa"/>
          </w:tcPr>
          <w:p w14:paraId="0941EE15" w14:textId="77777777" w:rsidR="00810020" w:rsidRPr="00977AEE" w:rsidRDefault="00810020" w:rsidP="00874CDB">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977AEE">
              <w:rPr>
                <w:rFonts w:cstheme="minorHAnsi"/>
              </w:rPr>
              <w:t>Plans</w:t>
            </w:r>
          </w:p>
        </w:tc>
      </w:tr>
      <w:tr w:rsidR="00810020" w:rsidRPr="00977AEE" w14:paraId="20F07438" w14:textId="77777777" w:rsidTr="00874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4EAD8308" w14:textId="77777777" w:rsidR="00810020" w:rsidRPr="00977AEE" w:rsidRDefault="00810020" w:rsidP="00874CDB">
            <w:pPr>
              <w:spacing w:after="160" w:line="259" w:lineRule="auto"/>
              <w:jc w:val="both"/>
              <w:rPr>
                <w:rFonts w:cstheme="minorHAnsi"/>
              </w:rPr>
            </w:pPr>
            <w:r w:rsidRPr="00977AEE">
              <w:rPr>
                <w:rFonts w:cstheme="minorHAnsi"/>
              </w:rPr>
              <w:t>Forest Management and Planning Department</w:t>
            </w:r>
          </w:p>
        </w:tc>
        <w:tc>
          <w:tcPr>
            <w:tcW w:w="6189" w:type="dxa"/>
          </w:tcPr>
          <w:p w14:paraId="71889CB3" w14:textId="77777777" w:rsidR="00810020" w:rsidRPr="00977AEE" w:rsidRDefault="00810020" w:rsidP="00874CDB">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77AEE">
              <w:rPr>
                <w:rFonts w:cstheme="minorHAnsi"/>
              </w:rPr>
              <w:t>Forest Management Plans</w:t>
            </w:r>
          </w:p>
        </w:tc>
      </w:tr>
      <w:tr w:rsidR="00810020" w:rsidRPr="00977AEE" w14:paraId="1B14C1F3" w14:textId="77777777" w:rsidTr="00874CDB">
        <w:tc>
          <w:tcPr>
            <w:cnfStyle w:val="001000000000" w:firstRow="0" w:lastRow="0" w:firstColumn="1" w:lastColumn="0" w:oddVBand="0" w:evenVBand="0" w:oddHBand="0" w:evenHBand="0" w:firstRowFirstColumn="0" w:firstRowLastColumn="0" w:lastRowFirstColumn="0" w:lastRowLastColumn="0"/>
            <w:tcW w:w="2672" w:type="dxa"/>
          </w:tcPr>
          <w:p w14:paraId="43A73F1E" w14:textId="77777777" w:rsidR="00810020" w:rsidRPr="00977AEE" w:rsidRDefault="00810020" w:rsidP="00874CDB">
            <w:pPr>
              <w:spacing w:after="160" w:line="259" w:lineRule="auto"/>
              <w:jc w:val="both"/>
              <w:rPr>
                <w:rFonts w:cstheme="minorHAnsi"/>
              </w:rPr>
            </w:pPr>
            <w:r w:rsidRPr="00977AEE">
              <w:rPr>
                <w:rFonts w:cstheme="minorHAnsi"/>
              </w:rPr>
              <w:t>Department of Silviculture</w:t>
            </w:r>
          </w:p>
        </w:tc>
        <w:tc>
          <w:tcPr>
            <w:tcW w:w="6189" w:type="dxa"/>
          </w:tcPr>
          <w:p w14:paraId="022D3346" w14:textId="77777777" w:rsidR="00810020" w:rsidRPr="00977AEE" w:rsidRDefault="00810020" w:rsidP="00874CDB">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77AEE">
              <w:rPr>
                <w:rFonts w:cstheme="minorHAnsi"/>
              </w:rPr>
              <w:t>Communiqué on Arrangement and Monitoring of Technical Principles of Silvicultural Practices and Detailed Silviculture Plans to be Applied in Forests (No: 298)</w:t>
            </w:r>
          </w:p>
        </w:tc>
      </w:tr>
      <w:tr w:rsidR="00810020" w:rsidRPr="00977AEE" w14:paraId="3EDE8699" w14:textId="77777777" w:rsidTr="00874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06613FA1" w14:textId="77777777" w:rsidR="00810020" w:rsidRPr="00977AEE" w:rsidRDefault="00810020" w:rsidP="00874CDB">
            <w:pPr>
              <w:spacing w:after="160" w:line="259" w:lineRule="auto"/>
              <w:jc w:val="both"/>
              <w:rPr>
                <w:rFonts w:cstheme="minorHAnsi"/>
              </w:rPr>
            </w:pPr>
            <w:r w:rsidRPr="00977AEE">
              <w:rPr>
                <w:rFonts w:cstheme="minorHAnsi"/>
              </w:rPr>
              <w:t>Forest Production and Marketing Department</w:t>
            </w:r>
          </w:p>
        </w:tc>
        <w:tc>
          <w:tcPr>
            <w:tcW w:w="6189" w:type="dxa"/>
          </w:tcPr>
          <w:p w14:paraId="5BD2BE61" w14:textId="77777777" w:rsidR="00810020" w:rsidRPr="00977AEE" w:rsidRDefault="00810020" w:rsidP="00874CDB">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77AEE">
              <w:rPr>
                <w:rFonts w:cstheme="minorHAnsi"/>
              </w:rPr>
              <w:t>Communiqué on Production Works of Wood-Based Forest Products (No:310)</w:t>
            </w:r>
          </w:p>
        </w:tc>
      </w:tr>
      <w:tr w:rsidR="00810020" w:rsidRPr="00977AEE" w14:paraId="41AF4FB3" w14:textId="77777777" w:rsidTr="00874CDB">
        <w:tc>
          <w:tcPr>
            <w:cnfStyle w:val="001000000000" w:firstRow="0" w:lastRow="0" w:firstColumn="1" w:lastColumn="0" w:oddVBand="0" w:evenVBand="0" w:oddHBand="0" w:evenHBand="0" w:firstRowFirstColumn="0" w:firstRowLastColumn="0" w:lastRowFirstColumn="0" w:lastRowLastColumn="0"/>
            <w:tcW w:w="2672" w:type="dxa"/>
          </w:tcPr>
          <w:p w14:paraId="79DE82FB" w14:textId="77777777" w:rsidR="00810020" w:rsidRPr="00977AEE" w:rsidRDefault="00810020" w:rsidP="00874CDB">
            <w:pPr>
              <w:spacing w:after="160" w:line="259" w:lineRule="auto"/>
              <w:jc w:val="both"/>
              <w:rPr>
                <w:rFonts w:cstheme="minorHAnsi"/>
              </w:rPr>
            </w:pPr>
            <w:r w:rsidRPr="00977AEE">
              <w:rPr>
                <w:rFonts w:cstheme="minorHAnsi"/>
              </w:rPr>
              <w:t>DNWFPS</w:t>
            </w:r>
          </w:p>
        </w:tc>
        <w:tc>
          <w:tcPr>
            <w:tcW w:w="6189" w:type="dxa"/>
          </w:tcPr>
          <w:p w14:paraId="6853CA7F" w14:textId="77777777" w:rsidR="00810020" w:rsidRPr="00977AEE" w:rsidRDefault="00810020" w:rsidP="00810020">
            <w:pPr>
              <w:pStyle w:val="ListeParagraf"/>
              <w:numPr>
                <w:ilvl w:val="0"/>
                <w:numId w:val="35"/>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lang w:val="en-US"/>
              </w:rPr>
            </w:pPr>
            <w:r w:rsidRPr="00977AEE">
              <w:rPr>
                <w:rFonts w:cstheme="minorHAnsi"/>
                <w:lang w:val="en-US"/>
              </w:rPr>
              <w:t>Communiqué on Operation and Management of Honey Production Forests</w:t>
            </w:r>
          </w:p>
          <w:p w14:paraId="718C58F4" w14:textId="77777777" w:rsidR="00810020" w:rsidRPr="00977AEE" w:rsidRDefault="00810020" w:rsidP="00810020">
            <w:pPr>
              <w:pStyle w:val="ListeParagraf"/>
              <w:numPr>
                <w:ilvl w:val="0"/>
                <w:numId w:val="35"/>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lang w:val="en-US"/>
              </w:rPr>
            </w:pPr>
            <w:r w:rsidRPr="00977AEE">
              <w:rPr>
                <w:rFonts w:cstheme="minorHAnsi"/>
                <w:lang w:val="en-US"/>
              </w:rPr>
              <w:t>Communiqué on the Procedures and Principles of the Administration of Ecotourism Areas (No: 308)</w:t>
            </w:r>
          </w:p>
          <w:p w14:paraId="303D7B48" w14:textId="5FDEE6E3" w:rsidR="00810020" w:rsidRPr="00977AEE" w:rsidRDefault="00810020" w:rsidP="00810020">
            <w:pPr>
              <w:pStyle w:val="ListeParagraf"/>
              <w:numPr>
                <w:ilvl w:val="0"/>
                <w:numId w:val="35"/>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lang w:val="en-US"/>
              </w:rPr>
            </w:pPr>
            <w:r w:rsidRPr="00977AEE">
              <w:rPr>
                <w:rFonts w:cstheme="minorHAnsi"/>
                <w:lang w:val="en-US"/>
              </w:rPr>
              <w:t>Communiqué on Inventory and Planning of NWFPs</w:t>
            </w:r>
            <w:r w:rsidR="00397F26" w:rsidRPr="00977AEE">
              <w:rPr>
                <w:rFonts w:cstheme="minorHAnsi"/>
                <w:lang w:val="en-US"/>
              </w:rPr>
              <w:t xml:space="preserve"> </w:t>
            </w:r>
            <w:r w:rsidRPr="00977AEE">
              <w:rPr>
                <w:rFonts w:cstheme="minorHAnsi"/>
                <w:lang w:val="en-US"/>
              </w:rPr>
              <w:t>and Production and Sales Principles (No. 302)</w:t>
            </w:r>
          </w:p>
        </w:tc>
      </w:tr>
      <w:tr w:rsidR="00810020" w:rsidRPr="00977AEE" w14:paraId="628049BB" w14:textId="77777777" w:rsidTr="00874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7D9157FF" w14:textId="77777777" w:rsidR="00810020" w:rsidRPr="00977AEE" w:rsidRDefault="00810020" w:rsidP="00874CDB">
            <w:pPr>
              <w:spacing w:after="160" w:line="259" w:lineRule="auto"/>
              <w:rPr>
                <w:rFonts w:cstheme="minorHAnsi"/>
              </w:rPr>
            </w:pPr>
            <w:r w:rsidRPr="00977AEE">
              <w:rPr>
                <w:rFonts w:cstheme="minorHAnsi"/>
              </w:rPr>
              <w:t>Department of Construction and Procurement</w:t>
            </w:r>
          </w:p>
        </w:tc>
        <w:tc>
          <w:tcPr>
            <w:tcW w:w="6189" w:type="dxa"/>
          </w:tcPr>
          <w:p w14:paraId="4BE9C6E6" w14:textId="77777777" w:rsidR="00810020" w:rsidRPr="00977AEE" w:rsidRDefault="00810020" w:rsidP="00874CDB">
            <w:pPr>
              <w:pStyle w:val="ListeParagraf"/>
              <w:spacing w:after="160" w:line="259" w:lineRule="auto"/>
              <w:ind w:left="360"/>
              <w:jc w:val="both"/>
              <w:cnfStyle w:val="000000100000" w:firstRow="0" w:lastRow="0" w:firstColumn="0" w:lastColumn="0" w:oddVBand="0" w:evenVBand="0" w:oddHBand="1" w:evenHBand="0" w:firstRowFirstColumn="0" w:firstRowLastColumn="0" w:lastRowFirstColumn="0" w:lastRowLastColumn="0"/>
              <w:rPr>
                <w:rFonts w:cstheme="minorHAnsi"/>
                <w:lang w:val="en-US"/>
              </w:rPr>
            </w:pPr>
            <w:r w:rsidRPr="00977AEE">
              <w:rPr>
                <w:rFonts w:cstheme="minorHAnsi"/>
                <w:lang w:val="en-US"/>
              </w:rPr>
              <w:t>Communiqué on Planning, Construction and Maintenance of Forest Roads</w:t>
            </w:r>
          </w:p>
        </w:tc>
      </w:tr>
    </w:tbl>
    <w:p w14:paraId="6E998584" w14:textId="77777777" w:rsidR="00810020" w:rsidRPr="00977AEE" w:rsidRDefault="00810020" w:rsidP="00810020">
      <w:pPr>
        <w:jc w:val="both"/>
        <w:rPr>
          <w:rFonts w:cstheme="minorHAnsi"/>
        </w:rPr>
      </w:pPr>
      <w:bookmarkStart w:id="102" w:name="_Toc32075751"/>
    </w:p>
    <w:p w14:paraId="12A3F917" w14:textId="54C3B868" w:rsidR="00810020" w:rsidRPr="00977AEE" w:rsidRDefault="00810020" w:rsidP="00810020">
      <w:pPr>
        <w:jc w:val="both"/>
        <w:rPr>
          <w:rFonts w:cstheme="minorHAnsi"/>
        </w:rPr>
      </w:pPr>
      <w:r w:rsidRPr="00977AEE">
        <w:rPr>
          <w:rFonts w:cstheme="minorHAnsi"/>
        </w:rPr>
        <w:t xml:space="preserve">The main forest management tool for the NWFPs are “Utilization Plans” which are prepared under </w:t>
      </w:r>
      <w:r w:rsidR="008B5FD1" w:rsidRPr="00977AEE">
        <w:rPr>
          <w:rFonts w:cstheme="minorHAnsi"/>
        </w:rPr>
        <w:t xml:space="preserve">the </w:t>
      </w:r>
      <w:r w:rsidRPr="00977AEE">
        <w:rPr>
          <w:rFonts w:cstheme="minorHAnsi"/>
        </w:rPr>
        <w:t>responsibility of DNWFPS. The Utilization Plans are specific plan</w:t>
      </w:r>
      <w:r w:rsidR="008B5FD1" w:rsidRPr="00977AEE">
        <w:rPr>
          <w:rFonts w:cstheme="minorHAnsi"/>
        </w:rPr>
        <w:t>s</w:t>
      </w:r>
      <w:r w:rsidRPr="00977AEE">
        <w:rPr>
          <w:rFonts w:cstheme="minorHAnsi"/>
        </w:rPr>
        <w:t xml:space="preserve"> prepared for each NWFP for a certain period and area and consisted of methods and principles taking into </w:t>
      </w:r>
      <w:r w:rsidR="00BD2FB7" w:rsidRPr="00977AEE">
        <w:rPr>
          <w:rFonts w:cstheme="minorHAnsi"/>
        </w:rPr>
        <w:t>account</w:t>
      </w:r>
      <w:r w:rsidRPr="00977AEE">
        <w:rPr>
          <w:rFonts w:cstheme="minorHAnsi"/>
        </w:rPr>
        <w:t xml:space="preserve"> the type</w:t>
      </w:r>
      <w:r w:rsidR="008B5FD1" w:rsidRPr="00977AEE">
        <w:rPr>
          <w:rFonts w:cstheme="minorHAnsi"/>
        </w:rPr>
        <w:t xml:space="preserve"> and</w:t>
      </w:r>
      <w:r w:rsidRPr="00977AEE">
        <w:rPr>
          <w:rFonts w:cstheme="minorHAnsi"/>
        </w:rPr>
        <w:t xml:space="preserve"> quantity </w:t>
      </w:r>
      <w:r w:rsidR="008B5FD1" w:rsidRPr="00977AEE">
        <w:rPr>
          <w:rFonts w:cstheme="minorHAnsi"/>
        </w:rPr>
        <w:t>of the specific NWFP.</w:t>
      </w:r>
    </w:p>
    <w:p w14:paraId="37979CA1" w14:textId="32A6A9F9" w:rsidR="00810020" w:rsidRPr="00977AEE" w:rsidRDefault="00810020" w:rsidP="00810020">
      <w:pPr>
        <w:jc w:val="both"/>
        <w:rPr>
          <w:rFonts w:cstheme="minorHAnsi"/>
        </w:rPr>
      </w:pPr>
      <w:r w:rsidRPr="00977AEE">
        <w:rPr>
          <w:rFonts w:cstheme="minorHAnsi"/>
        </w:rPr>
        <w:lastRenderedPageBreak/>
        <w:t xml:space="preserve">The preparation process of “Utilization Plans” starts with “inventory and planning”. For this aim every regional forestry directorate has a team/committee working under the division director for NWFPs. </w:t>
      </w:r>
      <w:r w:rsidR="00BD2FB7" w:rsidRPr="00977AEE">
        <w:rPr>
          <w:rFonts w:cstheme="minorHAnsi"/>
        </w:rPr>
        <w:t>“</w:t>
      </w:r>
      <w:r w:rsidRPr="00977AEE">
        <w:rPr>
          <w:rFonts w:cstheme="minorHAnsi"/>
        </w:rPr>
        <w:t>Communiqué on Inventory and Planning of NWFPs</w:t>
      </w:r>
      <w:r w:rsidR="00BD2FB7" w:rsidRPr="00977AEE">
        <w:rPr>
          <w:rFonts w:cstheme="minorHAnsi"/>
        </w:rPr>
        <w:t xml:space="preserve"> </w:t>
      </w:r>
      <w:r w:rsidRPr="00977AEE">
        <w:rPr>
          <w:rFonts w:cstheme="minorHAnsi"/>
        </w:rPr>
        <w:t>and Production and Sales Principles (No. 302)</w:t>
      </w:r>
      <w:r w:rsidR="00BD2FB7" w:rsidRPr="00977AEE">
        <w:rPr>
          <w:rFonts w:cstheme="minorHAnsi"/>
        </w:rPr>
        <w:t>”</w:t>
      </w:r>
      <w:r w:rsidRPr="00977AEE">
        <w:rPr>
          <w:rFonts w:cstheme="minorHAnsi"/>
        </w:rPr>
        <w:t xml:space="preserve"> explains and envisages the ToR and working modalities of these teams/committees.</w:t>
      </w:r>
    </w:p>
    <w:p w14:paraId="4E60ABF2" w14:textId="77777777" w:rsidR="00810020" w:rsidRPr="00977AEE" w:rsidRDefault="00810020" w:rsidP="00810020">
      <w:pPr>
        <w:jc w:val="both"/>
        <w:rPr>
          <w:rFonts w:cstheme="minorHAnsi"/>
        </w:rPr>
      </w:pPr>
      <w:r w:rsidRPr="00977AEE">
        <w:rPr>
          <w:rFonts w:cstheme="minorHAnsi"/>
        </w:rPr>
        <w:t xml:space="preserve">The work schedule of the "Inventory and Planning Committees" is determined by the Regional Forestry Directorate in line with the annual work programs envisaged by the General Directorate (DNWFPS), by taking into consideration the NWFPs prioritized. </w:t>
      </w:r>
    </w:p>
    <w:p w14:paraId="6DB14C7C" w14:textId="77777777" w:rsidR="00810020" w:rsidRPr="00977AEE" w:rsidRDefault="00810020" w:rsidP="00810020">
      <w:pPr>
        <w:jc w:val="both"/>
        <w:rPr>
          <w:rFonts w:cstheme="minorHAnsi"/>
        </w:rPr>
      </w:pPr>
      <w:r w:rsidRPr="00977AEE">
        <w:rPr>
          <w:rFonts w:cstheme="minorHAnsi"/>
        </w:rPr>
        <w:t>The management of "Inventory and Planning Committees" is carried out by the NWFPs Branch Manager/Division Director under the authority and responsibility of the relevant Regional Manager. Land/field and office/desk works of "Inventory and Planning Committees" are inspected by the Regional Directorate.</w:t>
      </w:r>
    </w:p>
    <w:p w14:paraId="45D02EA0" w14:textId="021D4C39" w:rsidR="00810020" w:rsidRPr="00977AEE" w:rsidRDefault="00810020" w:rsidP="00810020">
      <w:pPr>
        <w:jc w:val="both"/>
        <w:rPr>
          <w:rFonts w:cstheme="minorHAnsi"/>
        </w:rPr>
      </w:pPr>
      <w:r w:rsidRPr="00977AEE">
        <w:rPr>
          <w:rFonts w:cstheme="minorHAnsi"/>
        </w:rPr>
        <w:t xml:space="preserve">The relevant Forest Management Chiefs, Forest Management Directors and Regional Managers/Directors and other technical staff assigned in the plan implementation are jointly responsible for the implementation and follow-up of the benefit/utilization plans. The implementation of the utilization plans is monitored and data from the </w:t>
      </w:r>
      <w:r w:rsidR="00BD2FB7" w:rsidRPr="00977AEE">
        <w:rPr>
          <w:rFonts w:cstheme="minorHAnsi"/>
        </w:rPr>
        <w:t>monitoring are</w:t>
      </w:r>
      <w:r w:rsidRPr="00977AEE">
        <w:rPr>
          <w:rFonts w:cstheme="minorHAnsi"/>
        </w:rPr>
        <w:t xml:space="preserve"> transferred to the Electronic Tracking System-ETS by the relevant Forest Management Directors under the supervision of the Regional Directors.</w:t>
      </w:r>
    </w:p>
    <w:p w14:paraId="5E999A72" w14:textId="77777777" w:rsidR="00810020" w:rsidRPr="00977AEE" w:rsidRDefault="00810020" w:rsidP="00810020">
      <w:pPr>
        <w:jc w:val="both"/>
        <w:rPr>
          <w:rFonts w:cstheme="minorHAnsi"/>
        </w:rPr>
      </w:pPr>
      <w:r w:rsidRPr="00977AEE">
        <w:rPr>
          <w:rFonts w:cstheme="minorHAnsi"/>
        </w:rPr>
        <w:t>The units responsible for the implementation of the utilization plans shall report the results of the implementation to the Regional Directorate with the application monitoring tables determined by the Regional Directorate in terms of form, content and duration. Implementation results of the utilization plans are inspected by the Regional Directorate.</w:t>
      </w:r>
    </w:p>
    <w:p w14:paraId="45C6FDF3" w14:textId="77777777" w:rsidR="00810020" w:rsidRPr="00977AEE" w:rsidRDefault="00810020" w:rsidP="00810020">
      <w:pPr>
        <w:jc w:val="both"/>
        <w:rPr>
          <w:rFonts w:cstheme="minorHAnsi"/>
        </w:rPr>
      </w:pPr>
      <w:r w:rsidRPr="00977AEE">
        <w:rPr>
          <w:rFonts w:cstheme="minorHAnsi"/>
        </w:rPr>
        <w:t>The relevant Forest Management Chiefs, Forest Management Directors and Regional Managers/Directors are jointly responsible for the submission, maintenance and filing of the utilization plans. Inventory scorecards issued during the field studies are of official documents and the related Inventory and Planning Committee and Regional Directorate are responsible for the submission, storage and filing. Data sets obtained by the authorized units of the Department are sent to the Forestry Administration and Planning Department to be integrated into functional management plans.</w:t>
      </w:r>
    </w:p>
    <w:p w14:paraId="7E093AC0" w14:textId="77777777" w:rsidR="00810020" w:rsidRPr="00977AEE" w:rsidRDefault="00810020" w:rsidP="00810020">
      <w:pPr>
        <w:jc w:val="both"/>
        <w:rPr>
          <w:rFonts w:cstheme="minorHAnsi"/>
        </w:rPr>
      </w:pPr>
      <w:r w:rsidRPr="00977AEE">
        <w:rPr>
          <w:rFonts w:cstheme="minorHAnsi"/>
        </w:rPr>
        <w:t>The Inventory and Planning Committees consist of at least three technical staff.  One of whom must be the relevant Forest Management Chiefs and the others are assigned by the Regional Manager. In cases where there is not a sufficient number of staff to be assigned to the delegations or the existing staff are not experts in related issues, service can be procured. Inventory and Planning Committees can be established more than once due to workload. In cases where the vehicles needed by the Inventory and Planning Committees in field studies are not provided by the Regional Directorates, the vehicle can be rented in accordance with the provisions of the relevant legislation.</w:t>
      </w:r>
    </w:p>
    <w:p w14:paraId="431FD208" w14:textId="460825CD" w:rsidR="00810020" w:rsidRPr="00977AEE" w:rsidRDefault="00810020" w:rsidP="00810020">
      <w:pPr>
        <w:jc w:val="both"/>
        <w:rPr>
          <w:rFonts w:cstheme="minorHAnsi"/>
        </w:rPr>
      </w:pPr>
      <w:r w:rsidRPr="00977AEE">
        <w:rPr>
          <w:rFonts w:cstheme="minorHAnsi"/>
        </w:rPr>
        <w:t xml:space="preserve">As of today, there are 1 953 utilization plans arranged on the basis of operating schemes belonging to 250 different NWFPs. These utilization plans are taken as a basis in the giving </w:t>
      </w:r>
      <w:r w:rsidR="00235817" w:rsidRPr="00977AEE">
        <w:rPr>
          <w:rFonts w:cstheme="minorHAnsi"/>
        </w:rPr>
        <w:t>license</w:t>
      </w:r>
      <w:r w:rsidRPr="00977AEE">
        <w:rPr>
          <w:rFonts w:cstheme="minorHAnsi"/>
        </w:rPr>
        <w:t xml:space="preserve"> for collections/harvesting to the forest villagers or others.  </w:t>
      </w:r>
    </w:p>
    <w:p w14:paraId="36C96788" w14:textId="177AEA7C" w:rsidR="00810020" w:rsidRPr="00977AEE" w:rsidRDefault="00810020" w:rsidP="00810020">
      <w:pPr>
        <w:jc w:val="both"/>
        <w:rPr>
          <w:rFonts w:cstheme="minorHAnsi"/>
        </w:rPr>
      </w:pPr>
      <w:r w:rsidRPr="00977AEE">
        <w:rPr>
          <w:rFonts w:cstheme="minorHAnsi"/>
        </w:rPr>
        <w:t xml:space="preserve">It is not possible to sell or to give permission for collection any NWFPs that do not have a Utilization Plan.  These plans are prepared in accordance with content dispositions shown in Annex-3, Annex-4 and Annex-5 of the Communiqué of NWFPs. A typical </w:t>
      </w:r>
      <w:r w:rsidR="00BD2FB7" w:rsidRPr="00977AEE">
        <w:rPr>
          <w:rFonts w:cstheme="minorHAnsi"/>
        </w:rPr>
        <w:t>utilization</w:t>
      </w:r>
      <w:r w:rsidRPr="00977AEE">
        <w:rPr>
          <w:rFonts w:cstheme="minorHAnsi"/>
        </w:rPr>
        <w:t xml:space="preserve"> plan has 8 parts as shown in Text Box 2.</w:t>
      </w:r>
    </w:p>
    <w:p w14:paraId="67959216" w14:textId="5EB10581" w:rsidR="00810020" w:rsidRPr="00977AEE" w:rsidRDefault="00810020" w:rsidP="00810020">
      <w:pPr>
        <w:pStyle w:val="ResimYazs"/>
        <w:keepNext/>
        <w:rPr>
          <w:rFonts w:cstheme="minorHAnsi"/>
          <w:sz w:val="22"/>
          <w:szCs w:val="22"/>
          <w:lang w:val="en-US"/>
        </w:rPr>
      </w:pPr>
      <w:bookmarkStart w:id="103" w:name="_Toc47097672"/>
      <w:bookmarkStart w:id="104" w:name="_Toc53817504"/>
      <w:r w:rsidRPr="00977AEE">
        <w:rPr>
          <w:rFonts w:cstheme="minorHAnsi"/>
          <w:sz w:val="22"/>
          <w:szCs w:val="22"/>
          <w:lang w:val="en-US"/>
        </w:rPr>
        <w:lastRenderedPageBreak/>
        <w:t xml:space="preserve">Text Box </w:t>
      </w:r>
      <w:r w:rsidRPr="00097AF2">
        <w:rPr>
          <w:rFonts w:cstheme="minorHAnsi"/>
          <w:sz w:val="22"/>
          <w:szCs w:val="22"/>
          <w:lang w:val="en-US"/>
        </w:rPr>
        <w:fldChar w:fldCharType="begin"/>
      </w:r>
      <w:r w:rsidRPr="00977AEE">
        <w:rPr>
          <w:rFonts w:cstheme="minorHAnsi"/>
          <w:sz w:val="22"/>
          <w:szCs w:val="22"/>
          <w:lang w:val="en-US"/>
        </w:rPr>
        <w:instrText xml:space="preserve"> SEQ Text_Box \* ARABIC </w:instrText>
      </w:r>
      <w:r w:rsidRPr="00097AF2">
        <w:rPr>
          <w:rFonts w:cstheme="minorHAnsi"/>
          <w:sz w:val="22"/>
          <w:szCs w:val="22"/>
          <w:lang w:val="en-US"/>
        </w:rPr>
        <w:fldChar w:fldCharType="separate"/>
      </w:r>
      <w:r w:rsidRPr="00977AEE">
        <w:rPr>
          <w:rFonts w:cstheme="minorHAnsi"/>
          <w:noProof/>
          <w:sz w:val="22"/>
          <w:szCs w:val="22"/>
          <w:lang w:val="en-US"/>
        </w:rPr>
        <w:t>2</w:t>
      </w:r>
      <w:r w:rsidRPr="00097AF2">
        <w:rPr>
          <w:rFonts w:cstheme="minorHAnsi"/>
          <w:sz w:val="22"/>
          <w:szCs w:val="22"/>
          <w:lang w:val="en-US"/>
        </w:rPr>
        <w:fldChar w:fldCharType="end"/>
      </w:r>
      <w:r w:rsidRPr="00977AEE">
        <w:rPr>
          <w:rFonts w:cstheme="minorHAnsi"/>
          <w:sz w:val="22"/>
          <w:szCs w:val="22"/>
          <w:lang w:val="en-US"/>
        </w:rPr>
        <w:t xml:space="preserve">. </w:t>
      </w:r>
      <w:r w:rsidR="00BD2FB7" w:rsidRPr="00977AEE">
        <w:rPr>
          <w:rFonts w:cstheme="minorHAnsi"/>
          <w:sz w:val="22"/>
          <w:szCs w:val="22"/>
          <w:lang w:val="en-US"/>
        </w:rPr>
        <w:t>Template</w:t>
      </w:r>
      <w:r w:rsidRPr="00977AEE">
        <w:rPr>
          <w:rFonts w:cstheme="minorHAnsi"/>
          <w:sz w:val="22"/>
          <w:szCs w:val="22"/>
          <w:lang w:val="en-US"/>
        </w:rPr>
        <w:t xml:space="preserve"> of NWFP Utilization Plan</w:t>
      </w:r>
      <w:bookmarkEnd w:id="103"/>
      <w:bookmarkEnd w:id="104"/>
    </w:p>
    <w:tbl>
      <w:tblPr>
        <w:tblStyle w:val="TabloKlavuzu"/>
        <w:tblW w:w="0" w:type="auto"/>
        <w:tblLook w:val="04A0" w:firstRow="1" w:lastRow="0" w:firstColumn="1" w:lastColumn="0" w:noHBand="0" w:noVBand="1"/>
      </w:tblPr>
      <w:tblGrid>
        <w:gridCol w:w="9062"/>
      </w:tblGrid>
      <w:tr w:rsidR="00810020" w:rsidRPr="00977AEE" w14:paraId="4E941ACC" w14:textId="77777777" w:rsidTr="00874CDB">
        <w:trPr>
          <w:trHeight w:val="6538"/>
        </w:trPr>
        <w:tc>
          <w:tcPr>
            <w:tcW w:w="9062" w:type="dxa"/>
          </w:tcPr>
          <w:p w14:paraId="70125358" w14:textId="77777777" w:rsidR="00810020" w:rsidRPr="00977AEE" w:rsidRDefault="00810020" w:rsidP="00874CDB">
            <w:pPr>
              <w:jc w:val="both"/>
              <w:rPr>
                <w:rFonts w:cstheme="minorHAnsi"/>
              </w:rPr>
            </w:pPr>
            <w:r w:rsidRPr="00977AEE">
              <w:rPr>
                <w:rFonts w:cstheme="minorHAnsi"/>
              </w:rPr>
              <w:t>1. Introduction</w:t>
            </w:r>
          </w:p>
          <w:p w14:paraId="0A1452C1" w14:textId="77777777" w:rsidR="00810020" w:rsidRPr="00977AEE" w:rsidRDefault="00810020" w:rsidP="00810020">
            <w:pPr>
              <w:pStyle w:val="ListeParagraf"/>
              <w:numPr>
                <w:ilvl w:val="0"/>
                <w:numId w:val="41"/>
              </w:numPr>
              <w:jc w:val="both"/>
              <w:rPr>
                <w:rFonts w:cstheme="minorHAnsi"/>
                <w:lang w:val="en-US"/>
              </w:rPr>
            </w:pPr>
            <w:r w:rsidRPr="00977AEE">
              <w:rPr>
                <w:rFonts w:cstheme="minorHAnsi"/>
                <w:lang w:val="en-US"/>
              </w:rPr>
              <w:t>Status of the Plan Unit</w:t>
            </w:r>
          </w:p>
          <w:p w14:paraId="48B76C49" w14:textId="77777777" w:rsidR="00810020" w:rsidRPr="00977AEE" w:rsidRDefault="00810020" w:rsidP="00810020">
            <w:pPr>
              <w:pStyle w:val="ListeParagraf"/>
              <w:numPr>
                <w:ilvl w:val="0"/>
                <w:numId w:val="41"/>
              </w:numPr>
              <w:jc w:val="both"/>
              <w:rPr>
                <w:rFonts w:cstheme="minorHAnsi"/>
                <w:lang w:val="en-US"/>
              </w:rPr>
            </w:pPr>
            <w:r w:rsidRPr="00977AEE">
              <w:rPr>
                <w:rFonts w:cstheme="minorHAnsi"/>
                <w:lang w:val="en-US"/>
              </w:rPr>
              <w:t>Forest Management Plans Duration</w:t>
            </w:r>
          </w:p>
          <w:p w14:paraId="3FC212DF" w14:textId="77777777" w:rsidR="00810020" w:rsidRPr="00977AEE" w:rsidRDefault="00810020" w:rsidP="00810020">
            <w:pPr>
              <w:pStyle w:val="ListeParagraf"/>
              <w:numPr>
                <w:ilvl w:val="0"/>
                <w:numId w:val="41"/>
              </w:numPr>
              <w:jc w:val="both"/>
              <w:rPr>
                <w:rFonts w:cstheme="minorHAnsi"/>
                <w:lang w:val="en-US"/>
              </w:rPr>
            </w:pPr>
            <w:r w:rsidRPr="00977AEE">
              <w:rPr>
                <w:rFonts w:cstheme="minorHAnsi"/>
                <w:lang w:val="en-US"/>
              </w:rPr>
              <w:t>Utilization Plan Times, Previous Applications and Status in the Plan Unit</w:t>
            </w:r>
          </w:p>
          <w:p w14:paraId="135AD380" w14:textId="77777777" w:rsidR="00810020" w:rsidRPr="00977AEE" w:rsidRDefault="00810020" w:rsidP="00874CDB">
            <w:pPr>
              <w:jc w:val="both"/>
              <w:rPr>
                <w:rFonts w:cstheme="minorHAnsi"/>
              </w:rPr>
            </w:pPr>
            <w:r w:rsidRPr="00977AEE">
              <w:rPr>
                <w:rFonts w:cstheme="minorHAnsi"/>
              </w:rPr>
              <w:t>2. General Information</w:t>
            </w:r>
          </w:p>
          <w:p w14:paraId="1E708ADA" w14:textId="77777777" w:rsidR="00810020" w:rsidRPr="00977AEE" w:rsidRDefault="00810020" w:rsidP="00810020">
            <w:pPr>
              <w:pStyle w:val="ListeParagraf"/>
              <w:numPr>
                <w:ilvl w:val="0"/>
                <w:numId w:val="42"/>
              </w:numPr>
              <w:jc w:val="both"/>
              <w:rPr>
                <w:rFonts w:cstheme="minorHAnsi"/>
                <w:lang w:val="en-US"/>
              </w:rPr>
            </w:pPr>
            <w:r w:rsidRPr="00977AEE">
              <w:rPr>
                <w:rFonts w:cstheme="minorHAnsi"/>
                <w:lang w:val="en-US"/>
              </w:rPr>
              <w:t>Presence/Distribution and Biology of Planned Species in the Plan Unit</w:t>
            </w:r>
          </w:p>
          <w:p w14:paraId="5E8B8D42" w14:textId="77777777" w:rsidR="00810020" w:rsidRPr="00977AEE" w:rsidRDefault="00810020" w:rsidP="00810020">
            <w:pPr>
              <w:pStyle w:val="ListeParagraf"/>
              <w:numPr>
                <w:ilvl w:val="0"/>
                <w:numId w:val="42"/>
              </w:numPr>
              <w:jc w:val="both"/>
              <w:rPr>
                <w:rFonts w:cstheme="minorHAnsi"/>
                <w:lang w:val="en-US"/>
              </w:rPr>
            </w:pPr>
            <w:r w:rsidRPr="00977AEE">
              <w:rPr>
                <w:rFonts w:cstheme="minorHAnsi"/>
                <w:lang w:val="en-US"/>
              </w:rPr>
              <w:t>Habitat Features</w:t>
            </w:r>
          </w:p>
          <w:p w14:paraId="2AB7026E" w14:textId="77777777" w:rsidR="00810020" w:rsidRPr="00977AEE" w:rsidRDefault="00810020" w:rsidP="00810020">
            <w:pPr>
              <w:pStyle w:val="ListeParagraf"/>
              <w:numPr>
                <w:ilvl w:val="0"/>
                <w:numId w:val="42"/>
              </w:numPr>
              <w:jc w:val="both"/>
              <w:rPr>
                <w:rFonts w:cstheme="minorHAnsi"/>
                <w:lang w:val="en-US"/>
              </w:rPr>
            </w:pPr>
            <w:r w:rsidRPr="00977AEE">
              <w:rPr>
                <w:rFonts w:cstheme="minorHAnsi"/>
                <w:lang w:val="en-US"/>
              </w:rPr>
              <w:t>Protection Targets</w:t>
            </w:r>
          </w:p>
          <w:p w14:paraId="49E50D8D" w14:textId="77777777" w:rsidR="00810020" w:rsidRPr="00977AEE" w:rsidRDefault="00810020" w:rsidP="00810020">
            <w:pPr>
              <w:pStyle w:val="ListeParagraf"/>
              <w:numPr>
                <w:ilvl w:val="0"/>
                <w:numId w:val="42"/>
              </w:numPr>
              <w:jc w:val="both"/>
              <w:rPr>
                <w:rFonts w:cstheme="minorHAnsi"/>
                <w:lang w:val="en-US"/>
              </w:rPr>
            </w:pPr>
            <w:r w:rsidRPr="00977AEE">
              <w:rPr>
                <w:rFonts w:cstheme="minorHAnsi"/>
                <w:lang w:val="en-US"/>
              </w:rPr>
              <w:t>Onsite Development and Improvement</w:t>
            </w:r>
          </w:p>
          <w:p w14:paraId="7345C105" w14:textId="77777777" w:rsidR="00810020" w:rsidRPr="00977AEE" w:rsidRDefault="00810020" w:rsidP="00810020">
            <w:pPr>
              <w:pStyle w:val="ListeParagraf"/>
              <w:numPr>
                <w:ilvl w:val="0"/>
                <w:numId w:val="42"/>
              </w:numPr>
              <w:jc w:val="both"/>
              <w:rPr>
                <w:rFonts w:cstheme="minorHAnsi"/>
                <w:lang w:val="en-US"/>
              </w:rPr>
            </w:pPr>
            <w:r w:rsidRPr="00977AEE">
              <w:rPr>
                <w:rFonts w:cstheme="minorHAnsi"/>
                <w:lang w:val="en-US"/>
              </w:rPr>
              <w:t>Collection/harvesting</w:t>
            </w:r>
          </w:p>
          <w:p w14:paraId="560AE51C" w14:textId="77777777" w:rsidR="00810020" w:rsidRPr="00977AEE" w:rsidRDefault="00810020" w:rsidP="00874CDB">
            <w:pPr>
              <w:jc w:val="both"/>
              <w:rPr>
                <w:rFonts w:cstheme="minorHAnsi"/>
              </w:rPr>
            </w:pPr>
            <w:r w:rsidRPr="00977AEE">
              <w:rPr>
                <w:rFonts w:cstheme="minorHAnsi"/>
              </w:rPr>
              <w:t>3. Inventory</w:t>
            </w:r>
          </w:p>
          <w:p w14:paraId="7B044C98" w14:textId="77777777" w:rsidR="00810020" w:rsidRPr="00977AEE" w:rsidRDefault="00810020" w:rsidP="00810020">
            <w:pPr>
              <w:pStyle w:val="ListeParagraf"/>
              <w:numPr>
                <w:ilvl w:val="0"/>
                <w:numId w:val="43"/>
              </w:numPr>
              <w:jc w:val="both"/>
              <w:rPr>
                <w:rFonts w:cstheme="minorHAnsi"/>
                <w:lang w:val="en-US"/>
              </w:rPr>
            </w:pPr>
            <w:r w:rsidRPr="00977AEE">
              <w:rPr>
                <w:rFonts w:cstheme="minorHAnsi"/>
                <w:lang w:val="en-US"/>
              </w:rPr>
              <w:t>Area Inventory</w:t>
            </w:r>
          </w:p>
          <w:p w14:paraId="6EFB52DC" w14:textId="77777777" w:rsidR="00810020" w:rsidRPr="00977AEE" w:rsidRDefault="00810020" w:rsidP="00810020">
            <w:pPr>
              <w:pStyle w:val="ListeParagraf"/>
              <w:numPr>
                <w:ilvl w:val="0"/>
                <w:numId w:val="43"/>
              </w:numPr>
              <w:jc w:val="both"/>
              <w:rPr>
                <w:rFonts w:cstheme="minorHAnsi"/>
                <w:lang w:val="en-US"/>
              </w:rPr>
            </w:pPr>
            <w:r w:rsidRPr="00977AEE">
              <w:rPr>
                <w:rFonts w:cstheme="minorHAnsi"/>
                <w:lang w:val="en-US"/>
              </w:rPr>
              <w:t>Yield Inventory</w:t>
            </w:r>
          </w:p>
          <w:p w14:paraId="3AA6B4A3" w14:textId="77777777" w:rsidR="00810020" w:rsidRPr="00977AEE" w:rsidRDefault="00810020" w:rsidP="00874CDB">
            <w:pPr>
              <w:jc w:val="both"/>
              <w:rPr>
                <w:rFonts w:cstheme="minorHAnsi"/>
              </w:rPr>
            </w:pPr>
            <w:r w:rsidRPr="00977AEE">
              <w:rPr>
                <w:rFonts w:cstheme="minorHAnsi"/>
              </w:rPr>
              <w:t>4. Regulation of Utilization</w:t>
            </w:r>
          </w:p>
          <w:p w14:paraId="286CAEA7" w14:textId="77777777" w:rsidR="00810020" w:rsidRPr="00977AEE" w:rsidRDefault="00810020" w:rsidP="00874CDB">
            <w:pPr>
              <w:jc w:val="both"/>
              <w:rPr>
                <w:rFonts w:cstheme="minorHAnsi"/>
              </w:rPr>
            </w:pPr>
            <w:r w:rsidRPr="00977AEE">
              <w:rPr>
                <w:rFonts w:cstheme="minorHAnsi"/>
              </w:rPr>
              <w:t>5. Suggestions</w:t>
            </w:r>
          </w:p>
          <w:p w14:paraId="6C75038C" w14:textId="42C0689F" w:rsidR="00810020" w:rsidRPr="00977AEE" w:rsidRDefault="00810020" w:rsidP="00874CDB">
            <w:pPr>
              <w:jc w:val="both"/>
              <w:rPr>
                <w:rFonts w:cstheme="minorHAnsi"/>
              </w:rPr>
            </w:pPr>
            <w:r w:rsidRPr="00977AEE">
              <w:rPr>
                <w:rFonts w:cstheme="minorHAnsi"/>
              </w:rPr>
              <w:t xml:space="preserve">6. </w:t>
            </w:r>
            <w:r w:rsidR="008F6601" w:rsidRPr="00977AEE">
              <w:rPr>
                <w:rFonts w:cstheme="minorHAnsi"/>
              </w:rPr>
              <w:t>Conclusion</w:t>
            </w:r>
          </w:p>
          <w:p w14:paraId="60160B9E" w14:textId="77777777" w:rsidR="00810020" w:rsidRPr="00977AEE" w:rsidRDefault="00810020" w:rsidP="00874CDB">
            <w:pPr>
              <w:jc w:val="both"/>
              <w:rPr>
                <w:rFonts w:cstheme="minorHAnsi"/>
              </w:rPr>
            </w:pPr>
            <w:r w:rsidRPr="00977AEE">
              <w:rPr>
                <w:rFonts w:cstheme="minorHAnsi"/>
              </w:rPr>
              <w:t>7. Signatures and Approval page</w:t>
            </w:r>
          </w:p>
          <w:p w14:paraId="48C88CAE" w14:textId="77777777" w:rsidR="00810020" w:rsidRPr="00977AEE" w:rsidRDefault="00810020" w:rsidP="00874CDB">
            <w:pPr>
              <w:jc w:val="both"/>
              <w:rPr>
                <w:rFonts w:cstheme="minorHAnsi"/>
              </w:rPr>
            </w:pPr>
            <w:r w:rsidRPr="00977AEE">
              <w:rPr>
                <w:rFonts w:cstheme="minorHAnsi"/>
              </w:rPr>
              <w:t>8. Annexes</w:t>
            </w:r>
          </w:p>
          <w:p w14:paraId="50C9D8B6" w14:textId="77777777" w:rsidR="00810020" w:rsidRPr="00977AEE" w:rsidRDefault="00810020" w:rsidP="00810020">
            <w:pPr>
              <w:pStyle w:val="ListeParagraf"/>
              <w:numPr>
                <w:ilvl w:val="0"/>
                <w:numId w:val="44"/>
              </w:numPr>
              <w:jc w:val="both"/>
              <w:rPr>
                <w:rFonts w:cstheme="minorHAnsi"/>
                <w:lang w:val="en-US"/>
              </w:rPr>
            </w:pPr>
            <w:r w:rsidRPr="00977AEE">
              <w:rPr>
                <w:rFonts w:cstheme="minorHAnsi"/>
                <w:lang w:val="en-US"/>
              </w:rPr>
              <w:t>Sample Area Information Table</w:t>
            </w:r>
          </w:p>
          <w:p w14:paraId="6A8B8E5D" w14:textId="77777777" w:rsidR="00810020" w:rsidRPr="00977AEE" w:rsidRDefault="00810020" w:rsidP="00810020">
            <w:pPr>
              <w:pStyle w:val="ListeParagraf"/>
              <w:numPr>
                <w:ilvl w:val="0"/>
                <w:numId w:val="44"/>
              </w:numPr>
              <w:jc w:val="both"/>
              <w:rPr>
                <w:rFonts w:cstheme="minorHAnsi"/>
                <w:lang w:val="en-US"/>
              </w:rPr>
            </w:pPr>
            <w:r w:rsidRPr="00977AEE">
              <w:rPr>
                <w:rFonts w:cstheme="minorHAnsi"/>
                <w:lang w:val="en-US"/>
              </w:rPr>
              <w:t>Inventory and Planning Table</w:t>
            </w:r>
          </w:p>
          <w:p w14:paraId="06E1743C" w14:textId="77777777" w:rsidR="00810020" w:rsidRPr="00977AEE" w:rsidRDefault="00810020" w:rsidP="00810020">
            <w:pPr>
              <w:pStyle w:val="ListeParagraf"/>
              <w:numPr>
                <w:ilvl w:val="0"/>
                <w:numId w:val="44"/>
              </w:numPr>
              <w:jc w:val="both"/>
              <w:rPr>
                <w:rFonts w:cstheme="minorHAnsi"/>
                <w:lang w:val="en-US"/>
              </w:rPr>
            </w:pPr>
            <w:r w:rsidRPr="00977AEE">
              <w:rPr>
                <w:rFonts w:cstheme="minorHAnsi"/>
                <w:lang w:val="en-US"/>
              </w:rPr>
              <w:t>GIS Based Maps</w:t>
            </w:r>
          </w:p>
          <w:p w14:paraId="1234CB3C" w14:textId="77777777" w:rsidR="00810020" w:rsidRPr="00977AEE" w:rsidRDefault="00810020" w:rsidP="00810020">
            <w:pPr>
              <w:pStyle w:val="ListeParagraf"/>
              <w:numPr>
                <w:ilvl w:val="0"/>
                <w:numId w:val="44"/>
              </w:numPr>
              <w:jc w:val="both"/>
              <w:rPr>
                <w:rFonts w:cstheme="minorHAnsi"/>
                <w:lang w:val="en-US"/>
              </w:rPr>
            </w:pPr>
            <w:r w:rsidRPr="00977AEE">
              <w:rPr>
                <w:rFonts w:cstheme="minorHAnsi"/>
                <w:lang w:val="en-US"/>
              </w:rPr>
              <w:t>Images</w:t>
            </w:r>
          </w:p>
          <w:p w14:paraId="0E65816F" w14:textId="77777777" w:rsidR="00810020" w:rsidRPr="00977AEE" w:rsidRDefault="00810020" w:rsidP="00810020">
            <w:pPr>
              <w:pStyle w:val="ListeParagraf"/>
              <w:numPr>
                <w:ilvl w:val="0"/>
                <w:numId w:val="44"/>
              </w:numPr>
              <w:jc w:val="both"/>
              <w:rPr>
                <w:rFonts w:cstheme="minorHAnsi"/>
                <w:lang w:val="en-US"/>
              </w:rPr>
            </w:pPr>
            <w:r w:rsidRPr="00977AEE">
              <w:rPr>
                <w:rFonts w:cstheme="minorHAnsi"/>
                <w:lang w:val="en-US"/>
              </w:rPr>
              <w:t>Inventory Scorecards</w:t>
            </w:r>
          </w:p>
          <w:p w14:paraId="6723417C" w14:textId="77777777" w:rsidR="00810020" w:rsidRPr="00977AEE" w:rsidRDefault="00810020" w:rsidP="00874CDB">
            <w:pPr>
              <w:ind w:left="360"/>
              <w:jc w:val="both"/>
              <w:rPr>
                <w:rFonts w:cstheme="minorHAnsi"/>
              </w:rPr>
            </w:pPr>
          </w:p>
        </w:tc>
      </w:tr>
    </w:tbl>
    <w:p w14:paraId="22D4DB67" w14:textId="77777777" w:rsidR="00810020" w:rsidRPr="00977AEE" w:rsidRDefault="00810020" w:rsidP="00810020">
      <w:pPr>
        <w:jc w:val="both"/>
        <w:rPr>
          <w:rFonts w:cstheme="minorHAnsi"/>
        </w:rPr>
      </w:pPr>
    </w:p>
    <w:p w14:paraId="5AF1C958" w14:textId="77777777" w:rsidR="00810020" w:rsidRPr="00977AEE" w:rsidRDefault="00810020" w:rsidP="00810020">
      <w:pPr>
        <w:jc w:val="both"/>
        <w:rPr>
          <w:rFonts w:cstheme="minorHAnsi"/>
        </w:rPr>
      </w:pPr>
      <w:r w:rsidRPr="00977AEE">
        <w:rPr>
          <w:rFonts w:cstheme="minorHAnsi"/>
        </w:rPr>
        <w:t>Apart from these “Utilization Plans” which are prepared in line with “Forest Management Plans”, there are also “Action Plans” prepared species-based approach and expected to be implemented in whole country.</w:t>
      </w:r>
    </w:p>
    <w:p w14:paraId="08C62763" w14:textId="77777777" w:rsidR="00810020" w:rsidRPr="00977AEE" w:rsidRDefault="00810020" w:rsidP="00810020">
      <w:pPr>
        <w:jc w:val="both"/>
        <w:rPr>
          <w:rFonts w:cstheme="minorHAnsi"/>
        </w:rPr>
      </w:pPr>
      <w:r w:rsidRPr="00977AEE">
        <w:rPr>
          <w:rFonts w:cstheme="minorHAnsi"/>
        </w:rPr>
        <w:t>As of today, the following action plans are under implementation:</w:t>
      </w:r>
    </w:p>
    <w:p w14:paraId="34E1C274" w14:textId="77777777" w:rsidR="00810020" w:rsidRPr="00977AEE" w:rsidRDefault="00810020" w:rsidP="00810020">
      <w:pPr>
        <w:pStyle w:val="ListeParagraf"/>
        <w:numPr>
          <w:ilvl w:val="0"/>
          <w:numId w:val="36"/>
        </w:numPr>
        <w:jc w:val="both"/>
        <w:rPr>
          <w:rFonts w:cstheme="minorHAnsi"/>
          <w:lang w:val="en-US"/>
        </w:rPr>
      </w:pPr>
      <w:r w:rsidRPr="00977AEE">
        <w:rPr>
          <w:rFonts w:cstheme="minorHAnsi"/>
          <w:lang w:val="en-US"/>
        </w:rPr>
        <w:t>Honey Forest Action Plan 2018-2023</w:t>
      </w:r>
    </w:p>
    <w:p w14:paraId="53EDAC8A" w14:textId="77777777" w:rsidR="00810020" w:rsidRPr="00977AEE" w:rsidRDefault="00810020" w:rsidP="00810020">
      <w:pPr>
        <w:pStyle w:val="ListeParagraf"/>
        <w:numPr>
          <w:ilvl w:val="0"/>
          <w:numId w:val="36"/>
        </w:numPr>
        <w:jc w:val="both"/>
        <w:rPr>
          <w:rFonts w:cstheme="minorHAnsi"/>
          <w:lang w:val="en-US"/>
        </w:rPr>
      </w:pPr>
      <w:r w:rsidRPr="00977AEE">
        <w:rPr>
          <w:rFonts w:cstheme="minorHAnsi"/>
          <w:lang w:val="en-US"/>
        </w:rPr>
        <w:t>Bay Action Plan 2016-2020</w:t>
      </w:r>
    </w:p>
    <w:p w14:paraId="60010026" w14:textId="77777777" w:rsidR="00810020" w:rsidRPr="00977AEE" w:rsidRDefault="00810020" w:rsidP="00810020">
      <w:pPr>
        <w:pStyle w:val="ListeParagraf"/>
        <w:numPr>
          <w:ilvl w:val="0"/>
          <w:numId w:val="36"/>
        </w:numPr>
        <w:jc w:val="both"/>
        <w:rPr>
          <w:rFonts w:cstheme="minorHAnsi"/>
          <w:lang w:val="en-US"/>
        </w:rPr>
      </w:pPr>
      <w:r w:rsidRPr="00977AEE">
        <w:rPr>
          <w:rFonts w:cstheme="minorHAnsi"/>
          <w:lang w:val="en-US"/>
        </w:rPr>
        <w:t>Resin Action Plan 2017-2021</w:t>
      </w:r>
    </w:p>
    <w:p w14:paraId="216F9FBA" w14:textId="432520D3" w:rsidR="00810020" w:rsidRPr="00977AEE" w:rsidRDefault="00810020" w:rsidP="00810020">
      <w:pPr>
        <w:jc w:val="both"/>
        <w:rPr>
          <w:rFonts w:cstheme="minorHAnsi"/>
        </w:rPr>
      </w:pPr>
      <w:r w:rsidRPr="00977AEE">
        <w:rPr>
          <w:rFonts w:cstheme="minorHAnsi"/>
        </w:rPr>
        <w:t xml:space="preserve">The following plans have been </w:t>
      </w:r>
      <w:r w:rsidR="002C01D9" w:rsidRPr="00977AEE">
        <w:rPr>
          <w:rFonts w:cstheme="minorHAnsi"/>
        </w:rPr>
        <w:t>completed:</w:t>
      </w:r>
    </w:p>
    <w:p w14:paraId="524F67F4" w14:textId="77777777" w:rsidR="00810020" w:rsidRPr="00977AEE" w:rsidRDefault="00810020" w:rsidP="00810020">
      <w:pPr>
        <w:pStyle w:val="ListeParagraf"/>
        <w:numPr>
          <w:ilvl w:val="0"/>
          <w:numId w:val="37"/>
        </w:numPr>
        <w:jc w:val="both"/>
        <w:rPr>
          <w:rFonts w:cstheme="minorHAnsi"/>
          <w:lang w:val="en-US"/>
        </w:rPr>
      </w:pPr>
      <w:r w:rsidRPr="00977AEE">
        <w:rPr>
          <w:rFonts w:cstheme="minorHAnsi"/>
          <w:lang w:val="en-US"/>
        </w:rPr>
        <w:t>Truffle Action Plan 2014-2019</w:t>
      </w:r>
    </w:p>
    <w:p w14:paraId="4B53DD1F" w14:textId="77777777" w:rsidR="00810020" w:rsidRPr="00977AEE" w:rsidRDefault="00810020" w:rsidP="00810020">
      <w:pPr>
        <w:pStyle w:val="ListeParagraf"/>
        <w:numPr>
          <w:ilvl w:val="0"/>
          <w:numId w:val="37"/>
        </w:numPr>
        <w:jc w:val="both"/>
        <w:rPr>
          <w:rFonts w:cstheme="minorHAnsi"/>
          <w:lang w:val="en-US"/>
        </w:rPr>
      </w:pPr>
      <w:r w:rsidRPr="00977AEE">
        <w:rPr>
          <w:rFonts w:cstheme="minorHAnsi"/>
          <w:lang w:val="en-US"/>
        </w:rPr>
        <w:t>Blueberry Action Plan 2015-2019</w:t>
      </w:r>
    </w:p>
    <w:p w14:paraId="6B56D429" w14:textId="77777777" w:rsidR="00810020" w:rsidRPr="00977AEE" w:rsidRDefault="00810020" w:rsidP="00810020">
      <w:pPr>
        <w:pStyle w:val="ListeParagraf"/>
        <w:numPr>
          <w:ilvl w:val="0"/>
          <w:numId w:val="37"/>
        </w:numPr>
        <w:jc w:val="both"/>
        <w:rPr>
          <w:rFonts w:cstheme="minorHAnsi"/>
          <w:lang w:val="en-US"/>
        </w:rPr>
      </w:pPr>
      <w:r w:rsidRPr="00977AEE">
        <w:rPr>
          <w:rFonts w:cstheme="minorHAnsi"/>
          <w:lang w:val="en-US"/>
        </w:rPr>
        <w:t>Wild Fruit Species Action Plan</w:t>
      </w:r>
    </w:p>
    <w:p w14:paraId="7D162A4B" w14:textId="77777777" w:rsidR="00810020" w:rsidRPr="00977AEE" w:rsidRDefault="00810020" w:rsidP="00810020">
      <w:pPr>
        <w:pStyle w:val="ListeParagraf"/>
        <w:numPr>
          <w:ilvl w:val="0"/>
          <w:numId w:val="37"/>
        </w:numPr>
        <w:jc w:val="both"/>
        <w:rPr>
          <w:rFonts w:cstheme="minorHAnsi"/>
          <w:lang w:val="en-US"/>
        </w:rPr>
      </w:pPr>
      <w:r w:rsidRPr="00977AEE">
        <w:rPr>
          <w:rFonts w:cstheme="minorHAnsi"/>
          <w:lang w:val="en-US"/>
        </w:rPr>
        <w:t>Gum Action Plan 2014-2019</w:t>
      </w:r>
    </w:p>
    <w:p w14:paraId="566173C2" w14:textId="2BE404ED" w:rsidR="00810020" w:rsidRPr="00977AEE" w:rsidRDefault="00810020" w:rsidP="00810020">
      <w:pPr>
        <w:pStyle w:val="ListeParagraf"/>
        <w:numPr>
          <w:ilvl w:val="0"/>
          <w:numId w:val="37"/>
        </w:numPr>
        <w:jc w:val="both"/>
        <w:rPr>
          <w:rFonts w:cstheme="minorHAnsi"/>
          <w:lang w:val="en-US"/>
        </w:rPr>
      </w:pPr>
      <w:r w:rsidRPr="00977AEE">
        <w:rPr>
          <w:rFonts w:cstheme="minorHAnsi"/>
          <w:lang w:val="en-US"/>
        </w:rPr>
        <w:t xml:space="preserve">Sahlep </w:t>
      </w:r>
      <w:r w:rsidR="00397F26" w:rsidRPr="00977AEE">
        <w:rPr>
          <w:rFonts w:cstheme="minorHAnsi"/>
          <w:lang w:val="en-US"/>
        </w:rPr>
        <w:t>(Orchis) Action</w:t>
      </w:r>
      <w:r w:rsidRPr="00977AEE">
        <w:rPr>
          <w:rFonts w:cstheme="minorHAnsi"/>
          <w:lang w:val="en-US"/>
        </w:rPr>
        <w:t xml:space="preserve"> Plan 2014-2018</w:t>
      </w:r>
    </w:p>
    <w:p w14:paraId="77AEAD4A" w14:textId="65819DEF" w:rsidR="00587C63" w:rsidRPr="00977AEE" w:rsidRDefault="00587C63" w:rsidP="00810020">
      <w:pPr>
        <w:pStyle w:val="ListeParagraf"/>
        <w:numPr>
          <w:ilvl w:val="0"/>
          <w:numId w:val="37"/>
        </w:numPr>
        <w:jc w:val="both"/>
        <w:rPr>
          <w:rFonts w:cstheme="minorHAnsi"/>
          <w:lang w:val="en-US"/>
        </w:rPr>
      </w:pPr>
      <w:r w:rsidRPr="00977AEE">
        <w:rPr>
          <w:rFonts w:cstheme="minorHAnsi"/>
          <w:lang w:val="en-US"/>
        </w:rPr>
        <w:t>Chestnut Action Plan 2013-2017</w:t>
      </w:r>
    </w:p>
    <w:p w14:paraId="73A2C4B2" w14:textId="77777777" w:rsidR="00810020" w:rsidRPr="00977AEE" w:rsidRDefault="00810020" w:rsidP="00810020">
      <w:pPr>
        <w:ind w:left="708"/>
        <w:jc w:val="both"/>
        <w:rPr>
          <w:rFonts w:cstheme="minorHAnsi"/>
        </w:rPr>
      </w:pPr>
    </w:p>
    <w:p w14:paraId="4660DE18" w14:textId="77777777" w:rsidR="00810020" w:rsidRPr="00977AEE" w:rsidRDefault="00810020" w:rsidP="00810020">
      <w:pPr>
        <w:pStyle w:val="Balk1"/>
        <w:numPr>
          <w:ilvl w:val="0"/>
          <w:numId w:val="36"/>
        </w:numPr>
        <w:rPr>
          <w:rFonts w:asciiTheme="minorHAnsi" w:hAnsiTheme="minorHAnsi" w:cstheme="minorHAnsi"/>
          <w:sz w:val="22"/>
          <w:szCs w:val="22"/>
          <w:lang w:val="en-US"/>
        </w:rPr>
      </w:pPr>
      <w:bookmarkStart w:id="105" w:name="_Toc46463690"/>
      <w:bookmarkStart w:id="106" w:name="_Toc46464493"/>
      <w:bookmarkStart w:id="107" w:name="_Toc46586140"/>
      <w:bookmarkStart w:id="108" w:name="_Toc32075759"/>
      <w:bookmarkStart w:id="109" w:name="_Toc46926945"/>
      <w:bookmarkStart w:id="110" w:name="_Toc47097633"/>
      <w:bookmarkStart w:id="111" w:name="_Toc53817474"/>
      <w:bookmarkEnd w:id="102"/>
      <w:bookmarkEnd w:id="105"/>
      <w:bookmarkEnd w:id="106"/>
      <w:bookmarkEnd w:id="107"/>
      <w:r w:rsidRPr="00977AEE">
        <w:rPr>
          <w:rFonts w:asciiTheme="minorHAnsi" w:hAnsiTheme="minorHAnsi" w:cstheme="minorHAnsi"/>
          <w:sz w:val="22"/>
          <w:szCs w:val="22"/>
          <w:lang w:val="en-US"/>
        </w:rPr>
        <w:lastRenderedPageBreak/>
        <w:t>CHAPTER 4: ACCESS TO FORESTS AND NWFP HARVESTING RIGHTS</w:t>
      </w:r>
      <w:bookmarkEnd w:id="108"/>
      <w:bookmarkEnd w:id="109"/>
      <w:bookmarkEnd w:id="110"/>
      <w:bookmarkEnd w:id="111"/>
      <w:r w:rsidRPr="00977AEE">
        <w:rPr>
          <w:rFonts w:asciiTheme="minorHAnsi" w:hAnsiTheme="minorHAnsi" w:cstheme="minorHAnsi"/>
          <w:sz w:val="22"/>
          <w:szCs w:val="22"/>
          <w:lang w:val="en-US"/>
        </w:rPr>
        <w:t xml:space="preserve"> </w:t>
      </w:r>
    </w:p>
    <w:p w14:paraId="0D351B42" w14:textId="77777777" w:rsidR="00810020" w:rsidRPr="00977AEE" w:rsidRDefault="00810020" w:rsidP="00810020">
      <w:pPr>
        <w:pStyle w:val="Balk2"/>
        <w:numPr>
          <w:ilvl w:val="1"/>
          <w:numId w:val="36"/>
        </w:numPr>
        <w:jc w:val="both"/>
        <w:rPr>
          <w:rFonts w:asciiTheme="minorHAnsi" w:hAnsiTheme="minorHAnsi" w:cstheme="minorHAnsi"/>
          <w:sz w:val="22"/>
          <w:szCs w:val="22"/>
          <w:lang w:val="en-US"/>
        </w:rPr>
      </w:pPr>
      <w:bookmarkStart w:id="112" w:name="_Toc32075760"/>
      <w:bookmarkStart w:id="113" w:name="_Toc46926946"/>
      <w:bookmarkStart w:id="114" w:name="_Toc47097634"/>
      <w:bookmarkStart w:id="115" w:name="_Toc53817475"/>
      <w:r w:rsidRPr="00977AEE">
        <w:rPr>
          <w:rFonts w:asciiTheme="minorHAnsi" w:hAnsiTheme="minorHAnsi" w:cstheme="minorHAnsi"/>
          <w:sz w:val="22"/>
          <w:szCs w:val="22"/>
          <w:lang w:val="en-US"/>
        </w:rPr>
        <w:t>Public access to forest</w:t>
      </w:r>
      <w:bookmarkEnd w:id="112"/>
      <w:r w:rsidRPr="00977AEE">
        <w:rPr>
          <w:rFonts w:asciiTheme="minorHAnsi" w:hAnsiTheme="minorHAnsi" w:cstheme="minorHAnsi"/>
          <w:sz w:val="22"/>
          <w:szCs w:val="22"/>
          <w:lang w:val="en-US"/>
        </w:rPr>
        <w:t>s</w:t>
      </w:r>
      <w:bookmarkEnd w:id="113"/>
      <w:bookmarkEnd w:id="114"/>
      <w:bookmarkEnd w:id="115"/>
      <w:r w:rsidRPr="00977AEE">
        <w:rPr>
          <w:rFonts w:asciiTheme="minorHAnsi" w:hAnsiTheme="minorHAnsi" w:cstheme="minorHAnsi"/>
          <w:sz w:val="22"/>
          <w:szCs w:val="22"/>
          <w:lang w:val="en-US"/>
        </w:rPr>
        <w:t xml:space="preserve"> </w:t>
      </w:r>
    </w:p>
    <w:p w14:paraId="496372F7" w14:textId="024846FF" w:rsidR="00810020" w:rsidRPr="00977AEE" w:rsidRDefault="00810020" w:rsidP="00810020">
      <w:pPr>
        <w:jc w:val="both"/>
        <w:rPr>
          <w:rFonts w:cstheme="minorHAnsi"/>
        </w:rPr>
      </w:pPr>
      <w:r w:rsidRPr="00977AEE">
        <w:rPr>
          <w:rFonts w:cstheme="minorHAnsi"/>
        </w:rPr>
        <w:t xml:space="preserve">In Turkey all the forests belong to </w:t>
      </w:r>
      <w:r w:rsidR="00BD2FB7" w:rsidRPr="00977AEE">
        <w:rPr>
          <w:rFonts w:cstheme="minorHAnsi"/>
        </w:rPr>
        <w:t>the State</w:t>
      </w:r>
      <w:r w:rsidRPr="00977AEE">
        <w:rPr>
          <w:rFonts w:cstheme="minorHAnsi"/>
        </w:rPr>
        <w:t>.  Under normal circumstances people are allowed to visit forests but protected areas including recreational areas and environmentally sensitive areas have special arrangements. While some part of forests are completely banned for public use, the others partially are open for public services.</w:t>
      </w:r>
    </w:p>
    <w:p w14:paraId="073E4C38" w14:textId="63A151E2" w:rsidR="00810020" w:rsidRPr="00977AEE" w:rsidRDefault="00810020" w:rsidP="00810020">
      <w:pPr>
        <w:jc w:val="both"/>
        <w:rPr>
          <w:rFonts w:cstheme="minorHAnsi"/>
        </w:rPr>
      </w:pPr>
      <w:r w:rsidRPr="00977AEE">
        <w:rPr>
          <w:rFonts w:cstheme="minorHAnsi"/>
        </w:rPr>
        <w:t>Within the framework of grazing plans approved by the forest administration, ovine and bovine animals are allowed to enter the forests for grazing.</w:t>
      </w:r>
      <w:r w:rsidR="00DE3904" w:rsidRPr="00977AEE">
        <w:rPr>
          <w:rFonts w:cstheme="minorHAnsi"/>
        </w:rPr>
        <w:t xml:space="preserve"> Parallel use for grazing and NWFP collection of an area is not regulated.</w:t>
      </w:r>
    </w:p>
    <w:p w14:paraId="7BFEB5B0" w14:textId="77777777" w:rsidR="00810020" w:rsidRPr="00977AEE" w:rsidRDefault="00810020" w:rsidP="00810020">
      <w:pPr>
        <w:pStyle w:val="Balk2"/>
        <w:numPr>
          <w:ilvl w:val="1"/>
          <w:numId w:val="36"/>
        </w:numPr>
        <w:jc w:val="both"/>
        <w:rPr>
          <w:rFonts w:asciiTheme="minorHAnsi" w:hAnsiTheme="minorHAnsi" w:cstheme="minorHAnsi"/>
          <w:sz w:val="22"/>
          <w:szCs w:val="22"/>
          <w:lang w:val="en-US"/>
        </w:rPr>
      </w:pPr>
      <w:bookmarkStart w:id="116" w:name="_Toc32075761"/>
      <w:bookmarkStart w:id="117" w:name="_Toc46926947"/>
      <w:bookmarkStart w:id="118" w:name="_Toc47097635"/>
      <w:bookmarkStart w:id="119" w:name="_Toc53817476"/>
      <w:r w:rsidRPr="00977AEE">
        <w:rPr>
          <w:rFonts w:asciiTheme="minorHAnsi" w:hAnsiTheme="minorHAnsi" w:cstheme="minorHAnsi"/>
          <w:sz w:val="22"/>
          <w:szCs w:val="22"/>
          <w:lang w:val="en-US"/>
        </w:rPr>
        <w:t>Collection/Harvesting rights</w:t>
      </w:r>
      <w:bookmarkEnd w:id="116"/>
      <w:bookmarkEnd w:id="117"/>
      <w:bookmarkEnd w:id="118"/>
      <w:bookmarkEnd w:id="119"/>
    </w:p>
    <w:p w14:paraId="70AB1509" w14:textId="3DDFB03D" w:rsidR="00A60AD3" w:rsidRPr="00977AEE" w:rsidRDefault="00810020" w:rsidP="00810020">
      <w:pPr>
        <w:jc w:val="both"/>
        <w:rPr>
          <w:rFonts w:cstheme="minorHAnsi"/>
        </w:rPr>
      </w:pPr>
      <w:r w:rsidRPr="00977AEE">
        <w:rPr>
          <w:rFonts w:cstheme="minorHAnsi"/>
        </w:rPr>
        <w:t xml:space="preserve">In general, it can be said that the collection of non-wood forest products is free for self-consumption, but for commercial uses specific rules are </w:t>
      </w:r>
      <w:r w:rsidR="00DE3904" w:rsidRPr="00977AEE">
        <w:rPr>
          <w:rFonts w:cstheme="minorHAnsi"/>
        </w:rPr>
        <w:t>identified</w:t>
      </w:r>
      <w:r w:rsidRPr="00977AEE">
        <w:rPr>
          <w:rFonts w:cstheme="minorHAnsi"/>
        </w:rPr>
        <w:t xml:space="preserve">. </w:t>
      </w:r>
      <w:r w:rsidR="00A60AD3" w:rsidRPr="00977AEE">
        <w:rPr>
          <w:rFonts w:cstheme="minorHAnsi"/>
        </w:rPr>
        <w:t xml:space="preserve">There is no rule </w:t>
      </w:r>
      <w:r w:rsidR="001030A0" w:rsidRPr="00977AEE">
        <w:rPr>
          <w:rFonts w:cstheme="minorHAnsi"/>
        </w:rPr>
        <w:t xml:space="preserve">or restriction </w:t>
      </w:r>
      <w:r w:rsidR="00A60AD3" w:rsidRPr="00977AEE">
        <w:rPr>
          <w:rFonts w:cstheme="minorHAnsi"/>
        </w:rPr>
        <w:t xml:space="preserve">for self-consumption. People can go to the forest around and pick mushrooms without any paperwork for their daily and household usage. </w:t>
      </w:r>
      <w:r w:rsidR="004430F2">
        <w:rPr>
          <w:rFonts w:cstheme="minorHAnsi"/>
        </w:rPr>
        <w:t>NWFPs</w:t>
      </w:r>
      <w:r w:rsidR="00A60AD3" w:rsidRPr="00977AEE">
        <w:rPr>
          <w:rFonts w:cstheme="minorHAnsi"/>
        </w:rPr>
        <w:t xml:space="preserve"> collected from the forest are not subject to any fee or document unless they are sold to second parties or commercial enterprises.</w:t>
      </w:r>
    </w:p>
    <w:p w14:paraId="758D2DBA" w14:textId="771B62D2" w:rsidR="00810020" w:rsidRPr="00977AEE" w:rsidRDefault="00810020" w:rsidP="00810020">
      <w:pPr>
        <w:jc w:val="both"/>
        <w:rPr>
          <w:rFonts w:cstheme="minorHAnsi"/>
        </w:rPr>
      </w:pPr>
      <w:r w:rsidRPr="00977AEE">
        <w:rPr>
          <w:rFonts w:cstheme="minorHAnsi"/>
        </w:rPr>
        <w:t>The basic element for commercial uses is “NWFPs Utilization Plans” prepared under the general umbrella of “Forest Management Plans”. The "Utilization Plan" is taken as the basis for granting collection permits for any NWFP. There are two ways to grant permission for product collection, provided that it is included in the "Utilization Plans.”</w:t>
      </w:r>
    </w:p>
    <w:p w14:paraId="44201E19" w14:textId="026916FF" w:rsidR="00810020" w:rsidRPr="00977AEE" w:rsidRDefault="00EF3802" w:rsidP="00EF3802">
      <w:pPr>
        <w:pStyle w:val="ListeParagraf"/>
        <w:numPr>
          <w:ilvl w:val="0"/>
          <w:numId w:val="57"/>
        </w:numPr>
        <w:jc w:val="both"/>
        <w:rPr>
          <w:rFonts w:cstheme="minorHAnsi"/>
        </w:rPr>
      </w:pPr>
      <w:r>
        <w:rPr>
          <w:rFonts w:cstheme="minorHAnsi"/>
          <w:lang w:val="en-US"/>
        </w:rPr>
        <w:t xml:space="preserve">The preferred </w:t>
      </w:r>
      <w:r w:rsidR="001043E9" w:rsidRPr="00977AEE">
        <w:rPr>
          <w:rFonts w:cstheme="minorHAnsi"/>
          <w:lang w:val="en-US"/>
        </w:rPr>
        <w:t>option is w</w:t>
      </w:r>
      <w:r w:rsidR="00810020" w:rsidRPr="00977AEE">
        <w:rPr>
          <w:rFonts w:cstheme="minorHAnsi"/>
          <w:lang w:val="en-US"/>
        </w:rPr>
        <w:t xml:space="preserve">ithin the framework of Article 40 of the Forest Law, forest villagers and the cooperatives established by them have the right to collect products primarily. </w:t>
      </w:r>
      <w:r w:rsidR="00A60AD3" w:rsidRPr="00E60D1C">
        <w:rPr>
          <w:rFonts w:cstheme="minorHAnsi"/>
          <w:lang w:val="en-US"/>
        </w:rPr>
        <w:t xml:space="preserve">It is the first way of granting permits. </w:t>
      </w:r>
      <w:r w:rsidR="00810020" w:rsidRPr="00977AEE">
        <w:rPr>
          <w:rFonts w:cstheme="minorHAnsi"/>
          <w:lang w:val="en-US"/>
        </w:rPr>
        <w:t xml:space="preserve">Whether a person is a forest villager or not </w:t>
      </w:r>
      <w:r w:rsidR="001043E9" w:rsidRPr="00977AEE">
        <w:rPr>
          <w:rFonts w:cstheme="minorHAnsi"/>
          <w:lang w:val="en-US"/>
        </w:rPr>
        <w:t>is checked based on the residential records</w:t>
      </w:r>
      <w:r w:rsidR="00810020" w:rsidRPr="00977AEE">
        <w:rPr>
          <w:rFonts w:cstheme="minorHAnsi"/>
          <w:lang w:val="en-US"/>
        </w:rPr>
        <w:t xml:space="preserve">. In case forest villagers aspire to collect products, sales </w:t>
      </w:r>
      <w:r w:rsidR="001043E9" w:rsidRPr="00977AEE">
        <w:rPr>
          <w:rFonts w:cstheme="minorHAnsi"/>
          <w:lang w:val="en-US"/>
        </w:rPr>
        <w:t xml:space="preserve">for the collection permits </w:t>
      </w:r>
      <w:r w:rsidR="00810020" w:rsidRPr="00977AEE">
        <w:rPr>
          <w:rFonts w:cstheme="minorHAnsi"/>
          <w:lang w:val="en-US"/>
        </w:rPr>
        <w:t>are made with discounted tariff prices. Cooperatives have equal rights as villagers. In accordance with the "Utilization Plan", a "collection contract" is signed between the GDF and the forest villager/cooperative who has received a collection permit. Collection permits granted to forest villagers are valid for one year</w:t>
      </w:r>
      <w:r w:rsidR="009E3C2A" w:rsidRPr="00E60D1C">
        <w:rPr>
          <w:rFonts w:cstheme="minorHAnsi"/>
          <w:lang w:val="en-US"/>
        </w:rPr>
        <w:t xml:space="preserve"> for a specific product on a specific area based on the “Utilization Plans</w:t>
      </w:r>
      <w:r w:rsidR="009E3C2A" w:rsidRPr="00EF3802">
        <w:rPr>
          <w:rFonts w:cstheme="minorHAnsi"/>
          <w:lang w:val="en-US"/>
        </w:rPr>
        <w:t>”</w:t>
      </w:r>
      <w:r>
        <w:rPr>
          <w:rFonts w:cstheme="minorHAnsi"/>
          <w:lang w:val="en-US"/>
        </w:rPr>
        <w:t>.</w:t>
      </w:r>
      <w:r w:rsidR="009E3C2A" w:rsidRPr="00EF3802">
        <w:rPr>
          <w:rFonts w:cstheme="minorHAnsi"/>
          <w:lang w:val="en-US"/>
        </w:rPr>
        <w:t xml:space="preserve"> </w:t>
      </w:r>
      <w:r w:rsidR="00810020" w:rsidRPr="00977AEE">
        <w:rPr>
          <w:rFonts w:cstheme="minorHAnsi"/>
          <w:lang w:val="en-US"/>
        </w:rPr>
        <w:t xml:space="preserve"> These permits are given for individuals, not households.</w:t>
      </w:r>
    </w:p>
    <w:p w14:paraId="1F2F83B8" w14:textId="263EE3E0" w:rsidR="00810020" w:rsidRPr="00977AEE" w:rsidRDefault="001043E9" w:rsidP="00E60D1C">
      <w:pPr>
        <w:pStyle w:val="ListeParagraf"/>
        <w:numPr>
          <w:ilvl w:val="0"/>
          <w:numId w:val="57"/>
        </w:numPr>
        <w:jc w:val="both"/>
        <w:rPr>
          <w:rFonts w:cstheme="minorHAnsi"/>
        </w:rPr>
      </w:pPr>
      <w:r w:rsidRPr="00977AEE">
        <w:rPr>
          <w:rFonts w:cstheme="minorHAnsi"/>
          <w:lang w:val="en-US"/>
        </w:rPr>
        <w:t xml:space="preserve">The second option for granting permits is when </w:t>
      </w:r>
      <w:r w:rsidR="00810020" w:rsidRPr="00977AEE">
        <w:rPr>
          <w:rFonts w:cstheme="minorHAnsi"/>
          <w:lang w:val="en-US"/>
        </w:rPr>
        <w:t>the forest villagers do not want to collect products, public tenders are held by the GFD. The person or firm who won the tender is allowed to collect products and the contract is signed. If the companies win the tender, the permit periods may be valid for up to five years. Utilization Plans form the basis of all activities.</w:t>
      </w:r>
    </w:p>
    <w:p w14:paraId="259510B6" w14:textId="14A3EE09" w:rsidR="009E3C2A" w:rsidRPr="00977AEE" w:rsidRDefault="00EF3802" w:rsidP="00810020">
      <w:pPr>
        <w:jc w:val="both"/>
        <w:rPr>
          <w:rFonts w:cstheme="minorHAnsi"/>
        </w:rPr>
      </w:pPr>
      <w:r>
        <w:rPr>
          <w:rFonts w:cstheme="minorHAnsi"/>
        </w:rPr>
        <w:t>The public tender</w:t>
      </w:r>
      <w:r w:rsidR="008A0708" w:rsidRPr="00977AEE">
        <w:rPr>
          <w:rFonts w:cstheme="minorHAnsi"/>
        </w:rPr>
        <w:t xml:space="preserve"> announcement is made to forest villagers by the forestry organization through mukhtars</w:t>
      </w:r>
      <w:r w:rsidR="00FA7003">
        <w:rPr>
          <w:rStyle w:val="DipnotBavurusu"/>
          <w:rFonts w:cstheme="minorHAnsi"/>
        </w:rPr>
        <w:footnoteReference w:id="7"/>
      </w:r>
      <w:r w:rsidR="008A0708" w:rsidRPr="00977AEE">
        <w:rPr>
          <w:rFonts w:cstheme="minorHAnsi"/>
        </w:rPr>
        <w:t>. When necessary, these announcements are also announced in mosques or schools in the villages. It is also published on the website of the forest organization closest to the region and responsible for the works.</w:t>
      </w:r>
    </w:p>
    <w:p w14:paraId="0852A392" w14:textId="7E267E2E" w:rsidR="0054642A" w:rsidRDefault="008A0708" w:rsidP="00810020">
      <w:pPr>
        <w:jc w:val="both"/>
        <w:rPr>
          <w:rFonts w:cstheme="minorHAnsi"/>
        </w:rPr>
      </w:pPr>
      <w:r w:rsidRPr="00977AEE">
        <w:rPr>
          <w:rFonts w:cstheme="minorHAnsi"/>
        </w:rPr>
        <w:t xml:space="preserve">Tenders </w:t>
      </w:r>
      <w:r w:rsidR="0054642A" w:rsidRPr="00977AEE">
        <w:rPr>
          <w:rFonts w:cstheme="minorHAnsi"/>
        </w:rPr>
        <w:t>are announced at the web sites of the forest organizations, a local newspaper or at the Official Gazette if the amount is higher than certain amount. The General Directorate of Forestry determines and announces which tenders will be published in the Official Gazette, which will be published in daily newspapers, and which will be published on the web page of the institutions.</w:t>
      </w:r>
    </w:p>
    <w:p w14:paraId="7EFD094D" w14:textId="2BF80113" w:rsidR="008A0708" w:rsidRPr="00977AEE" w:rsidRDefault="0054642A" w:rsidP="00810020">
      <w:pPr>
        <w:jc w:val="both"/>
        <w:rPr>
          <w:rFonts w:cstheme="minorHAnsi"/>
        </w:rPr>
      </w:pPr>
      <w:r w:rsidRPr="00977AEE">
        <w:rPr>
          <w:rFonts w:cstheme="minorHAnsi"/>
        </w:rPr>
        <w:lastRenderedPageBreak/>
        <w:t xml:space="preserve">Tenders are open to everyone. Persons and companies that comply with the "Law on Business And Work Licenses" published in the Official Gazette dated 17/6/1989 and numbered 20198 and other commercial requirements can participate in these tenders. </w:t>
      </w:r>
    </w:p>
    <w:p w14:paraId="7CDCED20" w14:textId="20D4FA5A" w:rsidR="00810020" w:rsidRPr="00977AEE" w:rsidRDefault="00810020" w:rsidP="00810020">
      <w:pPr>
        <w:jc w:val="both"/>
        <w:rPr>
          <w:rFonts w:cstheme="minorHAnsi"/>
        </w:rPr>
      </w:pPr>
      <w:r w:rsidRPr="00977AEE">
        <w:rPr>
          <w:rFonts w:cstheme="minorHAnsi"/>
        </w:rPr>
        <w:t>"Collection Permits" granted to forest villagers, other people and/or companies are taken as the basis for the transportation and sale of the products collected here. If the products are exported, these permit documents act as "Certificate of Origin".</w:t>
      </w:r>
    </w:p>
    <w:p w14:paraId="4281E92C" w14:textId="38AD9986" w:rsidR="00810020" w:rsidRPr="00977AEE" w:rsidRDefault="00810020" w:rsidP="00810020">
      <w:pPr>
        <w:jc w:val="both"/>
        <w:rPr>
          <w:rFonts w:cstheme="minorHAnsi"/>
        </w:rPr>
      </w:pPr>
      <w:r w:rsidRPr="00977AEE">
        <w:rPr>
          <w:rFonts w:cstheme="minorHAnsi"/>
        </w:rPr>
        <w:t xml:space="preserve">There is a difference of approximately half price between the </w:t>
      </w:r>
      <w:r w:rsidR="00FF5D87" w:rsidRPr="00977AEE">
        <w:rPr>
          <w:rFonts w:cstheme="minorHAnsi"/>
        </w:rPr>
        <w:t xml:space="preserve">discounted collection </w:t>
      </w:r>
      <w:r w:rsidRPr="00977AEE">
        <w:rPr>
          <w:rFonts w:cstheme="minorHAnsi"/>
        </w:rPr>
        <w:t>tariff price for forest village</w:t>
      </w:r>
      <w:r w:rsidR="00B301E1">
        <w:rPr>
          <w:rFonts w:cstheme="minorHAnsi"/>
        </w:rPr>
        <w:t>r</w:t>
      </w:r>
      <w:r w:rsidRPr="00977AEE">
        <w:rPr>
          <w:rFonts w:cstheme="minorHAnsi"/>
        </w:rPr>
        <w:t>s and the price of bidding open to public including private companies,</w:t>
      </w:r>
      <w:r w:rsidR="003131F4" w:rsidRPr="00977AEE">
        <w:rPr>
          <w:rFonts w:cstheme="minorHAnsi"/>
        </w:rPr>
        <w:t xml:space="preserve"> which is</w:t>
      </w:r>
      <w:r w:rsidRPr="00977AEE">
        <w:rPr>
          <w:rFonts w:cstheme="minorHAnsi"/>
        </w:rPr>
        <w:t xml:space="preserve"> in other words, the estimated price. For example, the price of the tariff for the bay</w:t>
      </w:r>
      <w:r w:rsidR="00FF5D87" w:rsidRPr="00977AEE">
        <w:rPr>
          <w:rFonts w:cstheme="minorHAnsi"/>
        </w:rPr>
        <w:t xml:space="preserve"> tree</w:t>
      </w:r>
      <w:r w:rsidRPr="00977AEE">
        <w:rPr>
          <w:rFonts w:cstheme="minorHAnsi"/>
        </w:rPr>
        <w:t xml:space="preserve"> exile was 0.13 TL</w:t>
      </w:r>
      <w:r w:rsidR="00494643" w:rsidRPr="00977AEE">
        <w:rPr>
          <w:rFonts w:cstheme="minorHAnsi"/>
        </w:rPr>
        <w:t>/kg</w:t>
      </w:r>
      <w:r w:rsidRPr="00977AEE">
        <w:rPr>
          <w:rFonts w:cstheme="minorHAnsi"/>
        </w:rPr>
        <w:t xml:space="preserve"> and the estimated price was 0.24 TL</w:t>
      </w:r>
      <w:r w:rsidR="00494643" w:rsidRPr="00977AEE">
        <w:rPr>
          <w:rFonts w:cstheme="minorHAnsi"/>
        </w:rPr>
        <w:t>/kg</w:t>
      </w:r>
      <w:r w:rsidRPr="00977AEE">
        <w:rPr>
          <w:rFonts w:cstheme="minorHAnsi"/>
        </w:rPr>
        <w:t>.</w:t>
      </w:r>
    </w:p>
    <w:p w14:paraId="66C9A082" w14:textId="7FB10281" w:rsidR="00494643" w:rsidRPr="00977AEE" w:rsidRDefault="00494643" w:rsidP="00810020">
      <w:pPr>
        <w:jc w:val="both"/>
        <w:rPr>
          <w:rFonts w:cstheme="minorHAnsi"/>
        </w:rPr>
      </w:pPr>
      <w:r w:rsidRPr="00977AEE">
        <w:rPr>
          <w:rFonts w:cstheme="minorHAnsi"/>
        </w:rPr>
        <w:t>There is no specific rule on the limitation. There are no restrictions on the collection and sale of non-wood forest products, unless otherwise specified in the Utilization Plan.</w:t>
      </w:r>
    </w:p>
    <w:p w14:paraId="0CDB2344" w14:textId="42F44CD5" w:rsidR="00810020" w:rsidRPr="00977AEE" w:rsidRDefault="00810020" w:rsidP="00810020">
      <w:pPr>
        <w:pStyle w:val="AklamaMetni"/>
        <w:rPr>
          <w:rFonts w:cstheme="minorHAnsi"/>
          <w:sz w:val="22"/>
          <w:szCs w:val="22"/>
          <w:lang w:val="en-US"/>
        </w:rPr>
      </w:pPr>
      <w:r w:rsidRPr="00977AEE">
        <w:rPr>
          <w:rFonts w:cstheme="minorHAnsi"/>
          <w:sz w:val="22"/>
          <w:szCs w:val="22"/>
          <w:lang w:val="en-US"/>
        </w:rPr>
        <w:t xml:space="preserve">Communiqué of NWFPs is the regulatory legislation for collection/harvestings rights and procedures to be followed. DNWFPS has a special webpage </w:t>
      </w:r>
      <w:r w:rsidR="00397F26" w:rsidRPr="00977AEE">
        <w:rPr>
          <w:rFonts w:cstheme="minorHAnsi"/>
          <w:sz w:val="22"/>
          <w:szCs w:val="22"/>
          <w:lang w:val="en-US"/>
        </w:rPr>
        <w:t xml:space="preserve"> </w:t>
      </w:r>
      <w:hyperlink r:id="rId18" w:history="1">
        <w:r w:rsidR="00397F26" w:rsidRPr="00977AEE">
          <w:rPr>
            <w:rStyle w:val="Kpr"/>
            <w:rFonts w:cstheme="minorHAnsi"/>
            <w:sz w:val="22"/>
            <w:szCs w:val="22"/>
            <w:lang w:val="en-US"/>
          </w:rPr>
          <w:t>https://oduhservis.ogm.gov.tr/</w:t>
        </w:r>
      </w:hyperlink>
      <w:r w:rsidRPr="00977AEE">
        <w:rPr>
          <w:rFonts w:cstheme="minorHAnsi"/>
          <w:sz w:val="22"/>
          <w:szCs w:val="22"/>
          <w:lang w:val="en-US"/>
        </w:rPr>
        <w:t>including videos to explain related information, and to train people concerned.  (DNWFPS, 2020)</w:t>
      </w:r>
      <w:r w:rsidRPr="00977AEE">
        <w:rPr>
          <w:rStyle w:val="AklamaBavurusu"/>
          <w:rFonts w:cstheme="minorHAnsi"/>
          <w:sz w:val="22"/>
          <w:szCs w:val="22"/>
          <w:lang w:val="en-US"/>
        </w:rPr>
        <w:t xml:space="preserve"> </w:t>
      </w:r>
    </w:p>
    <w:p w14:paraId="4DE498DB" w14:textId="77777777" w:rsidR="00810020" w:rsidRPr="00977AEE" w:rsidRDefault="00810020" w:rsidP="00810020">
      <w:pPr>
        <w:jc w:val="both"/>
        <w:rPr>
          <w:rFonts w:cstheme="minorHAnsi"/>
        </w:rPr>
      </w:pPr>
    </w:p>
    <w:p w14:paraId="55C8E964" w14:textId="77777777" w:rsidR="00810020" w:rsidRPr="00977AEE" w:rsidRDefault="00810020" w:rsidP="00810020">
      <w:pPr>
        <w:pStyle w:val="Balk2"/>
        <w:numPr>
          <w:ilvl w:val="1"/>
          <w:numId w:val="36"/>
        </w:numPr>
        <w:jc w:val="both"/>
        <w:rPr>
          <w:rFonts w:asciiTheme="minorHAnsi" w:hAnsiTheme="minorHAnsi" w:cstheme="minorHAnsi"/>
          <w:sz w:val="22"/>
          <w:szCs w:val="22"/>
          <w:lang w:val="en-US"/>
        </w:rPr>
      </w:pPr>
      <w:bookmarkStart w:id="120" w:name="_Toc46926948"/>
      <w:bookmarkStart w:id="121" w:name="_Toc47097636"/>
      <w:bookmarkStart w:id="122" w:name="_Toc53817477"/>
      <w:bookmarkStart w:id="123" w:name="_Toc32075763"/>
      <w:r w:rsidRPr="00977AEE">
        <w:rPr>
          <w:rFonts w:asciiTheme="minorHAnsi" w:hAnsiTheme="minorHAnsi" w:cstheme="minorHAnsi"/>
          <w:sz w:val="22"/>
          <w:szCs w:val="22"/>
          <w:lang w:val="en-US"/>
        </w:rPr>
        <w:t>Forest owner’s use of NWFP</w:t>
      </w:r>
      <w:bookmarkEnd w:id="120"/>
      <w:bookmarkEnd w:id="121"/>
      <w:bookmarkEnd w:id="122"/>
      <w:r w:rsidRPr="00977AEE">
        <w:rPr>
          <w:rFonts w:asciiTheme="minorHAnsi" w:hAnsiTheme="minorHAnsi" w:cstheme="minorHAnsi"/>
          <w:sz w:val="22"/>
          <w:szCs w:val="22"/>
          <w:lang w:val="en-US"/>
        </w:rPr>
        <w:t xml:space="preserve"> </w:t>
      </w:r>
      <w:bookmarkEnd w:id="123"/>
    </w:p>
    <w:p w14:paraId="17AE8762" w14:textId="77777777" w:rsidR="00810020" w:rsidRPr="00977AEE" w:rsidRDefault="00810020" w:rsidP="00810020">
      <w:pPr>
        <w:jc w:val="both"/>
        <w:rPr>
          <w:rFonts w:cstheme="minorHAnsi"/>
        </w:rPr>
      </w:pPr>
      <w:r w:rsidRPr="00977AEE">
        <w:rPr>
          <w:rFonts w:cstheme="minorHAnsi"/>
        </w:rPr>
        <w:t>In Turkey, almost all of the forests belong to the State, however, there are very few private forests. Private forests are also under the authority and responsibility of the GDF.</w:t>
      </w:r>
    </w:p>
    <w:p w14:paraId="1D8C7D37" w14:textId="77777777" w:rsidR="00810020" w:rsidRPr="00977AEE" w:rsidRDefault="00810020" w:rsidP="00810020">
      <w:pPr>
        <w:jc w:val="both"/>
        <w:rPr>
          <w:rFonts w:cstheme="minorHAnsi"/>
        </w:rPr>
      </w:pPr>
      <w:r w:rsidRPr="00977AEE">
        <w:rPr>
          <w:rFonts w:cstheme="minorHAnsi"/>
        </w:rPr>
        <w:t>Private forests, as well as state-owned forests, should have "Forest Management Plans and NWFPs Utilization Plans" and should be managed accordingly. Private forest owners have the right to collect and market their own products, provided they comply with this plan.</w:t>
      </w:r>
    </w:p>
    <w:p w14:paraId="31AC6CD1" w14:textId="77777777" w:rsidR="00810020" w:rsidRPr="00977AEE" w:rsidRDefault="00810020" w:rsidP="00810020">
      <w:pPr>
        <w:jc w:val="both"/>
        <w:rPr>
          <w:rFonts w:cstheme="minorHAnsi"/>
        </w:rPr>
      </w:pPr>
      <w:r w:rsidRPr="00977AEE">
        <w:rPr>
          <w:rFonts w:cstheme="minorHAnsi"/>
        </w:rPr>
        <w:t xml:space="preserve">As of May 2020, no "NWFP Utilization Plan" has been prepared for private forests, as no such requests have been received from private forest owners, according to GDF officials. </w:t>
      </w:r>
    </w:p>
    <w:p w14:paraId="3ED74C7E" w14:textId="77777777" w:rsidR="00810020" w:rsidRPr="00977AEE" w:rsidRDefault="00810020" w:rsidP="00810020">
      <w:pPr>
        <w:pStyle w:val="Balk2"/>
        <w:numPr>
          <w:ilvl w:val="1"/>
          <w:numId w:val="36"/>
        </w:numPr>
        <w:rPr>
          <w:rFonts w:asciiTheme="minorHAnsi" w:hAnsiTheme="minorHAnsi" w:cstheme="minorHAnsi"/>
          <w:sz w:val="22"/>
          <w:szCs w:val="22"/>
          <w:lang w:val="en-US"/>
        </w:rPr>
      </w:pPr>
      <w:bookmarkStart w:id="124" w:name="_Toc46926949"/>
      <w:bookmarkStart w:id="125" w:name="_Toc47097637"/>
      <w:bookmarkStart w:id="126" w:name="_Toc53817478"/>
      <w:r w:rsidRPr="00977AEE">
        <w:rPr>
          <w:rFonts w:asciiTheme="minorHAnsi" w:hAnsiTheme="minorHAnsi" w:cstheme="minorHAnsi"/>
          <w:sz w:val="22"/>
          <w:szCs w:val="22"/>
          <w:lang w:val="en-US"/>
        </w:rPr>
        <w:t>NWFPs and Value Chains</w:t>
      </w:r>
      <w:bookmarkEnd w:id="124"/>
      <w:bookmarkEnd w:id="125"/>
      <w:bookmarkEnd w:id="126"/>
    </w:p>
    <w:p w14:paraId="649E4AF3" w14:textId="77777777" w:rsidR="00810020" w:rsidRPr="00977AEE" w:rsidRDefault="00810020" w:rsidP="00810020">
      <w:pPr>
        <w:jc w:val="both"/>
        <w:rPr>
          <w:rFonts w:cstheme="minorHAnsi"/>
        </w:rPr>
      </w:pPr>
      <w:r w:rsidRPr="00977AEE">
        <w:rPr>
          <w:rFonts w:cstheme="minorHAnsi"/>
        </w:rPr>
        <w:t xml:space="preserve">Compared to wood-based forest products, inventory, sustainable management and marketing of NWFPs are quite complicated. Since they are in very small areas and sizes and in large numbers, it is difficult to manage them within the framework of a certain plan. In the process from collection to the end consumer, people with very different education and cultural backgrounds are involved. </w:t>
      </w:r>
    </w:p>
    <w:p w14:paraId="27AE2991" w14:textId="77837390" w:rsidR="00810020" w:rsidRPr="00977AEE" w:rsidRDefault="00810020" w:rsidP="00810020">
      <w:pPr>
        <w:jc w:val="both"/>
        <w:rPr>
          <w:rFonts w:cstheme="minorHAnsi"/>
        </w:rPr>
      </w:pPr>
      <w:r w:rsidRPr="00977AEE">
        <w:rPr>
          <w:rFonts w:cstheme="minorHAnsi"/>
        </w:rPr>
        <w:t>A lot of work is being carried out by the GDF for a better understanding</w:t>
      </w:r>
      <w:r w:rsidR="00281B25" w:rsidRPr="00977AEE">
        <w:rPr>
          <w:rFonts w:cstheme="minorHAnsi"/>
        </w:rPr>
        <w:t xml:space="preserve"> of</w:t>
      </w:r>
      <w:r w:rsidRPr="00977AEE">
        <w:rPr>
          <w:rFonts w:cstheme="minorHAnsi"/>
        </w:rPr>
        <w:t xml:space="preserve"> the whole process from the collection of NWFPs to the end consumer. Among others, GDF, in cooperation with UNDP, conducted a research </w:t>
      </w:r>
      <w:r w:rsidR="00281B25" w:rsidRPr="00977AEE">
        <w:rPr>
          <w:rFonts w:cstheme="minorHAnsi"/>
        </w:rPr>
        <w:t>on the value chains.</w:t>
      </w:r>
      <w:r w:rsidRPr="00977AEE">
        <w:rPr>
          <w:rFonts w:cstheme="minorHAnsi"/>
        </w:rPr>
        <w:t xml:space="preserve"> </w:t>
      </w:r>
      <w:r w:rsidR="00281B25" w:rsidRPr="00977AEE">
        <w:rPr>
          <w:rFonts w:cstheme="minorHAnsi"/>
        </w:rPr>
        <w:t>A</w:t>
      </w:r>
      <w:r w:rsidRPr="00977AEE">
        <w:rPr>
          <w:rFonts w:cstheme="minorHAnsi"/>
        </w:rPr>
        <w:t xml:space="preserve"> typical value chain for a NWFP </w:t>
      </w:r>
      <w:r w:rsidR="00281B25" w:rsidRPr="00977AEE">
        <w:rPr>
          <w:rFonts w:cstheme="minorHAnsi"/>
        </w:rPr>
        <w:t>is</w:t>
      </w:r>
      <w:r w:rsidRPr="00977AEE">
        <w:rPr>
          <w:rFonts w:cstheme="minorHAnsi"/>
        </w:rPr>
        <w:t xml:space="preserve"> shown </w:t>
      </w:r>
      <w:r w:rsidR="00281B25" w:rsidRPr="00977AEE">
        <w:rPr>
          <w:rFonts w:cstheme="minorHAnsi"/>
        </w:rPr>
        <w:t xml:space="preserve">in </w:t>
      </w:r>
      <w:r w:rsidRPr="00977AEE">
        <w:rPr>
          <w:rFonts w:cstheme="minorHAnsi"/>
        </w:rPr>
        <w:t xml:space="preserve">Figure </w:t>
      </w:r>
      <w:r w:rsidR="00397F26" w:rsidRPr="00977AEE">
        <w:rPr>
          <w:rFonts w:cstheme="minorHAnsi"/>
        </w:rPr>
        <w:t>5 based</w:t>
      </w:r>
      <w:r w:rsidRPr="00977AEE">
        <w:rPr>
          <w:rFonts w:cstheme="minorHAnsi"/>
        </w:rPr>
        <w:t xml:space="preserve"> on </w:t>
      </w:r>
      <w:r w:rsidR="00281B25" w:rsidRPr="00977AEE">
        <w:rPr>
          <w:rFonts w:cstheme="minorHAnsi"/>
        </w:rPr>
        <w:t xml:space="preserve">the joint </w:t>
      </w:r>
      <w:r w:rsidRPr="00977AEE">
        <w:rPr>
          <w:rFonts w:cstheme="minorHAnsi"/>
        </w:rPr>
        <w:t xml:space="preserve">research </w:t>
      </w:r>
      <w:r w:rsidR="00281B25" w:rsidRPr="00977AEE">
        <w:rPr>
          <w:rFonts w:cstheme="minorHAnsi"/>
        </w:rPr>
        <w:t xml:space="preserve">of </w:t>
      </w:r>
      <w:r w:rsidRPr="00977AEE">
        <w:rPr>
          <w:rFonts w:cstheme="minorHAnsi"/>
        </w:rPr>
        <w:t>UNDP and GDF in 2016. (UNDP, 2018).</w:t>
      </w:r>
    </w:p>
    <w:p w14:paraId="5F7D589F" w14:textId="5B7A520F" w:rsidR="00810020" w:rsidRPr="00977AEE" w:rsidRDefault="00810020" w:rsidP="00810020">
      <w:pPr>
        <w:pStyle w:val="ResimYazs"/>
        <w:keepNext/>
        <w:jc w:val="both"/>
        <w:rPr>
          <w:rFonts w:cstheme="minorHAnsi"/>
          <w:sz w:val="22"/>
          <w:szCs w:val="22"/>
          <w:lang w:val="en-US"/>
        </w:rPr>
      </w:pPr>
      <w:bookmarkStart w:id="127" w:name="_Toc47097650"/>
      <w:bookmarkStart w:id="128" w:name="_Toc53817498"/>
      <w:bookmarkStart w:id="129" w:name="_Toc32075769"/>
      <w:r w:rsidRPr="00977AEE">
        <w:rPr>
          <w:rFonts w:cstheme="minorHAnsi"/>
          <w:sz w:val="22"/>
          <w:szCs w:val="22"/>
          <w:lang w:val="en-US"/>
        </w:rPr>
        <w:t xml:space="preserve">Figure </w:t>
      </w:r>
      <w:r w:rsidR="001A7012" w:rsidRPr="00097AF2">
        <w:rPr>
          <w:rFonts w:cstheme="minorHAnsi"/>
          <w:sz w:val="22"/>
          <w:szCs w:val="22"/>
          <w:lang w:val="en-US"/>
        </w:rPr>
        <w:fldChar w:fldCharType="begin"/>
      </w:r>
      <w:r w:rsidR="001A7012" w:rsidRPr="00977AEE">
        <w:rPr>
          <w:rFonts w:cstheme="minorHAnsi"/>
          <w:sz w:val="22"/>
          <w:szCs w:val="22"/>
          <w:lang w:val="en-US"/>
        </w:rPr>
        <w:instrText xml:space="preserve"> SEQ Figure \* ARABIC </w:instrText>
      </w:r>
      <w:r w:rsidR="001A7012" w:rsidRPr="00097AF2">
        <w:rPr>
          <w:rFonts w:cstheme="minorHAnsi"/>
          <w:sz w:val="22"/>
          <w:szCs w:val="22"/>
          <w:lang w:val="en-US"/>
        </w:rPr>
        <w:fldChar w:fldCharType="separate"/>
      </w:r>
      <w:r w:rsidR="008F6601" w:rsidRPr="00977AEE">
        <w:rPr>
          <w:rFonts w:cstheme="minorHAnsi"/>
          <w:noProof/>
          <w:sz w:val="22"/>
          <w:szCs w:val="22"/>
          <w:lang w:val="en-US"/>
        </w:rPr>
        <w:t>5</w:t>
      </w:r>
      <w:r w:rsidR="001A7012" w:rsidRPr="00097AF2">
        <w:rPr>
          <w:rFonts w:cstheme="minorHAnsi"/>
          <w:sz w:val="22"/>
          <w:szCs w:val="22"/>
          <w:lang w:val="en-US"/>
        </w:rPr>
        <w:fldChar w:fldCharType="end"/>
      </w:r>
      <w:r w:rsidRPr="00977AEE">
        <w:rPr>
          <w:rFonts w:cstheme="minorHAnsi"/>
          <w:sz w:val="22"/>
          <w:szCs w:val="22"/>
          <w:lang w:val="en-US"/>
        </w:rPr>
        <w:t>. A Typical Value Chain for a NWFP</w:t>
      </w:r>
      <w:bookmarkEnd w:id="127"/>
      <w:bookmarkEnd w:id="128"/>
    </w:p>
    <w:tbl>
      <w:tblPr>
        <w:tblStyle w:val="TabloKlavuzu"/>
        <w:tblW w:w="0" w:type="auto"/>
        <w:jc w:val="center"/>
        <w:tblLook w:val="04A0" w:firstRow="1" w:lastRow="0" w:firstColumn="1" w:lastColumn="0" w:noHBand="0" w:noVBand="1"/>
      </w:tblPr>
      <w:tblGrid>
        <w:gridCol w:w="2224"/>
        <w:gridCol w:w="2184"/>
        <w:gridCol w:w="2037"/>
        <w:gridCol w:w="2617"/>
      </w:tblGrid>
      <w:tr w:rsidR="00397F26" w:rsidRPr="00977AEE" w14:paraId="32CDA255" w14:textId="77777777" w:rsidTr="003C3FED">
        <w:trPr>
          <w:jc w:val="center"/>
        </w:trPr>
        <w:tc>
          <w:tcPr>
            <w:tcW w:w="2274" w:type="dxa"/>
          </w:tcPr>
          <w:p w14:paraId="14CBD384" w14:textId="77777777" w:rsidR="00397F26" w:rsidRPr="00977AEE" w:rsidRDefault="00397F26" w:rsidP="00874CDB">
            <w:pPr>
              <w:rPr>
                <w:rFonts w:cstheme="minorHAnsi"/>
              </w:rPr>
            </w:pPr>
            <w:r w:rsidRPr="00977AEE">
              <w:rPr>
                <w:rFonts w:cstheme="minorHAnsi"/>
              </w:rPr>
              <w:t>Production</w:t>
            </w:r>
          </w:p>
        </w:tc>
        <w:tc>
          <w:tcPr>
            <w:tcW w:w="2186" w:type="dxa"/>
          </w:tcPr>
          <w:p w14:paraId="6A7E3229" w14:textId="10B524BF" w:rsidR="00397F26" w:rsidRPr="00977AEE" w:rsidRDefault="00397F26" w:rsidP="00874CDB">
            <w:pPr>
              <w:rPr>
                <w:rFonts w:cstheme="minorHAnsi"/>
              </w:rPr>
            </w:pPr>
            <w:r w:rsidRPr="00977AEE">
              <w:rPr>
                <w:rFonts w:cstheme="minorHAnsi"/>
              </w:rPr>
              <w:t>Collection/Harvesting</w:t>
            </w:r>
          </w:p>
        </w:tc>
        <w:tc>
          <w:tcPr>
            <w:tcW w:w="2055" w:type="dxa"/>
          </w:tcPr>
          <w:p w14:paraId="06574C7A" w14:textId="77777777" w:rsidR="00397F26" w:rsidRPr="00977AEE" w:rsidRDefault="00397F26" w:rsidP="00874CDB">
            <w:pPr>
              <w:rPr>
                <w:rFonts w:cstheme="minorHAnsi"/>
              </w:rPr>
            </w:pPr>
            <w:r w:rsidRPr="00977AEE">
              <w:rPr>
                <w:rFonts w:cstheme="minorHAnsi"/>
              </w:rPr>
              <w:t xml:space="preserve">Processing </w:t>
            </w:r>
          </w:p>
        </w:tc>
        <w:tc>
          <w:tcPr>
            <w:tcW w:w="2662" w:type="dxa"/>
          </w:tcPr>
          <w:p w14:paraId="5E1DA847" w14:textId="77777777" w:rsidR="00397F26" w:rsidRPr="00977AEE" w:rsidRDefault="00397F26" w:rsidP="00874CDB">
            <w:pPr>
              <w:rPr>
                <w:rFonts w:cstheme="minorHAnsi"/>
              </w:rPr>
            </w:pPr>
            <w:r w:rsidRPr="00977AEE">
              <w:rPr>
                <w:rFonts w:cstheme="minorHAnsi"/>
              </w:rPr>
              <w:t>Sale</w:t>
            </w:r>
          </w:p>
        </w:tc>
      </w:tr>
      <w:tr w:rsidR="00397F26" w:rsidRPr="00977AEE" w14:paraId="535A0865" w14:textId="77777777" w:rsidTr="003C3FED">
        <w:trPr>
          <w:jc w:val="center"/>
        </w:trPr>
        <w:tc>
          <w:tcPr>
            <w:tcW w:w="2274" w:type="dxa"/>
          </w:tcPr>
          <w:p w14:paraId="4E117F31" w14:textId="77777777" w:rsidR="00397F26" w:rsidRPr="00977AEE" w:rsidRDefault="00397F26" w:rsidP="00874CDB">
            <w:pPr>
              <w:rPr>
                <w:rFonts w:cstheme="minorHAnsi"/>
              </w:rPr>
            </w:pPr>
            <w:r w:rsidRPr="00977AEE">
              <w:rPr>
                <w:rFonts w:cstheme="minorHAnsi"/>
              </w:rPr>
              <w:t>GDF-DNWFPS</w:t>
            </w:r>
          </w:p>
          <w:p w14:paraId="1049656D" w14:textId="370DC302" w:rsidR="00397F26" w:rsidRPr="00977AEE" w:rsidRDefault="00397F26" w:rsidP="00874CDB">
            <w:pPr>
              <w:rPr>
                <w:rFonts w:cstheme="minorHAnsi"/>
              </w:rPr>
            </w:pPr>
            <w:r w:rsidRPr="00977AEE">
              <w:rPr>
                <w:rFonts w:cstheme="minorHAnsi"/>
              </w:rPr>
              <w:t>Regional Directorates of Forest- Division of NWFPs and Services</w:t>
            </w:r>
          </w:p>
          <w:p w14:paraId="6AC4CC47" w14:textId="77777777" w:rsidR="00397F26" w:rsidRPr="00977AEE" w:rsidRDefault="00397F26" w:rsidP="00874CDB">
            <w:pPr>
              <w:rPr>
                <w:rFonts w:cstheme="minorHAnsi"/>
              </w:rPr>
            </w:pPr>
          </w:p>
          <w:p w14:paraId="1ADDBD27" w14:textId="77777777" w:rsidR="00397F26" w:rsidRPr="00977AEE" w:rsidRDefault="00397F26" w:rsidP="00874CDB">
            <w:pPr>
              <w:rPr>
                <w:rFonts w:cstheme="minorHAnsi"/>
              </w:rPr>
            </w:pPr>
            <w:r w:rsidRPr="00977AEE">
              <w:rPr>
                <w:rFonts w:cstheme="minorHAnsi"/>
              </w:rPr>
              <w:t>Forest Management Directorates</w:t>
            </w:r>
          </w:p>
          <w:p w14:paraId="47AE304C" w14:textId="77777777" w:rsidR="00397F26" w:rsidRPr="00977AEE" w:rsidRDefault="00397F26" w:rsidP="00874CDB">
            <w:pPr>
              <w:rPr>
                <w:rFonts w:cstheme="minorHAnsi"/>
              </w:rPr>
            </w:pPr>
          </w:p>
          <w:p w14:paraId="007FB71E" w14:textId="77777777" w:rsidR="00397F26" w:rsidRPr="00977AEE" w:rsidRDefault="00397F26" w:rsidP="00874CDB">
            <w:pPr>
              <w:rPr>
                <w:rFonts w:cstheme="minorHAnsi"/>
              </w:rPr>
            </w:pPr>
            <w:r w:rsidRPr="00977AEE">
              <w:rPr>
                <w:rFonts w:cstheme="minorHAnsi"/>
              </w:rPr>
              <w:t>Forest Management Chiefs</w:t>
            </w:r>
          </w:p>
          <w:p w14:paraId="3EA0B5C4" w14:textId="77777777" w:rsidR="00397F26" w:rsidRPr="00977AEE" w:rsidRDefault="00397F26" w:rsidP="00874CDB">
            <w:pPr>
              <w:rPr>
                <w:rFonts w:cstheme="minorHAnsi"/>
              </w:rPr>
            </w:pPr>
            <w:r w:rsidRPr="00977AEE">
              <w:rPr>
                <w:rFonts w:cstheme="minorHAnsi"/>
              </w:rPr>
              <w:t>Consulting / planning firms on behalf of the GDF</w:t>
            </w:r>
          </w:p>
          <w:p w14:paraId="3669FF10" w14:textId="77777777" w:rsidR="00397F26" w:rsidRPr="00977AEE" w:rsidRDefault="00397F26" w:rsidP="00874CDB">
            <w:pPr>
              <w:rPr>
                <w:rFonts w:cstheme="minorHAnsi"/>
              </w:rPr>
            </w:pPr>
          </w:p>
        </w:tc>
        <w:tc>
          <w:tcPr>
            <w:tcW w:w="2186" w:type="dxa"/>
          </w:tcPr>
          <w:p w14:paraId="1B6AEC78" w14:textId="77777777" w:rsidR="00397F26" w:rsidRPr="00977AEE" w:rsidRDefault="00397F26" w:rsidP="00810020">
            <w:pPr>
              <w:numPr>
                <w:ilvl w:val="0"/>
                <w:numId w:val="45"/>
              </w:numPr>
              <w:rPr>
                <w:rFonts w:cstheme="minorHAnsi"/>
              </w:rPr>
            </w:pPr>
            <w:r w:rsidRPr="00977AEE">
              <w:rPr>
                <w:rFonts w:cstheme="minorHAnsi"/>
              </w:rPr>
              <w:lastRenderedPageBreak/>
              <w:t>Forest villagers who have rights and permits</w:t>
            </w:r>
          </w:p>
          <w:p w14:paraId="6FFE8165" w14:textId="0EFD5E7F" w:rsidR="00397F26" w:rsidRPr="00977AEE" w:rsidRDefault="00397F26" w:rsidP="00810020">
            <w:pPr>
              <w:numPr>
                <w:ilvl w:val="0"/>
                <w:numId w:val="45"/>
              </w:numPr>
              <w:rPr>
                <w:rFonts w:cstheme="minorHAnsi"/>
              </w:rPr>
            </w:pPr>
            <w:r w:rsidRPr="00977AEE">
              <w:rPr>
                <w:rFonts w:cstheme="minorHAnsi"/>
              </w:rPr>
              <w:t>Workers working in the field, Chief of the Villages</w:t>
            </w:r>
            <w:r w:rsidR="00FA573E" w:rsidRPr="00977AEE">
              <w:rPr>
                <w:rFonts w:cstheme="minorHAnsi"/>
              </w:rPr>
              <w:t xml:space="preserve"> (elected mayor)</w:t>
            </w:r>
          </w:p>
          <w:p w14:paraId="11B6FCAD" w14:textId="77777777" w:rsidR="00397F26" w:rsidRPr="00977AEE" w:rsidRDefault="00397F26" w:rsidP="00810020">
            <w:pPr>
              <w:numPr>
                <w:ilvl w:val="0"/>
                <w:numId w:val="45"/>
              </w:numPr>
              <w:rPr>
                <w:rFonts w:cstheme="minorHAnsi"/>
              </w:rPr>
            </w:pPr>
            <w:r w:rsidRPr="00977AEE">
              <w:rPr>
                <w:rFonts w:cstheme="minorHAnsi"/>
              </w:rPr>
              <w:lastRenderedPageBreak/>
              <w:t>Intermediaries who mediate with forest management</w:t>
            </w:r>
          </w:p>
          <w:p w14:paraId="34082B6D" w14:textId="77777777" w:rsidR="00397F26" w:rsidRPr="00977AEE" w:rsidRDefault="00397F26" w:rsidP="00874CDB">
            <w:pPr>
              <w:rPr>
                <w:rFonts w:cstheme="minorHAnsi"/>
              </w:rPr>
            </w:pPr>
          </w:p>
        </w:tc>
        <w:tc>
          <w:tcPr>
            <w:tcW w:w="2055" w:type="dxa"/>
          </w:tcPr>
          <w:p w14:paraId="3876BF60" w14:textId="77777777" w:rsidR="00397F26" w:rsidRPr="00977AEE" w:rsidRDefault="00397F26" w:rsidP="00810020">
            <w:pPr>
              <w:pStyle w:val="ListeParagraf"/>
              <w:numPr>
                <w:ilvl w:val="0"/>
                <w:numId w:val="46"/>
              </w:numPr>
              <w:rPr>
                <w:rFonts w:cstheme="minorHAnsi"/>
                <w:lang w:val="en-US"/>
              </w:rPr>
            </w:pPr>
            <w:r w:rsidRPr="00977AEE">
              <w:rPr>
                <w:rFonts w:cstheme="minorHAnsi"/>
                <w:lang w:val="en-US"/>
              </w:rPr>
              <w:lastRenderedPageBreak/>
              <w:t>Forest Villagers</w:t>
            </w:r>
          </w:p>
          <w:p w14:paraId="3E98AA5B" w14:textId="77777777" w:rsidR="00397F26" w:rsidRPr="00977AEE" w:rsidRDefault="00397F26" w:rsidP="00810020">
            <w:pPr>
              <w:pStyle w:val="ListeParagraf"/>
              <w:numPr>
                <w:ilvl w:val="0"/>
                <w:numId w:val="46"/>
              </w:numPr>
              <w:rPr>
                <w:rFonts w:cstheme="minorHAnsi"/>
                <w:lang w:val="en-US"/>
              </w:rPr>
            </w:pPr>
            <w:r w:rsidRPr="00977AEE">
              <w:rPr>
                <w:rFonts w:cstheme="minorHAnsi"/>
                <w:lang w:val="en-US"/>
              </w:rPr>
              <w:t>Cooperatives</w:t>
            </w:r>
          </w:p>
          <w:p w14:paraId="52DEEA4C" w14:textId="77777777" w:rsidR="00397F26" w:rsidRPr="00977AEE" w:rsidRDefault="00397F26" w:rsidP="00810020">
            <w:pPr>
              <w:pStyle w:val="ListeParagraf"/>
              <w:numPr>
                <w:ilvl w:val="0"/>
                <w:numId w:val="46"/>
              </w:numPr>
              <w:rPr>
                <w:rFonts w:cstheme="minorHAnsi"/>
                <w:lang w:val="en-US"/>
              </w:rPr>
            </w:pPr>
            <w:r w:rsidRPr="00977AEE">
              <w:rPr>
                <w:rFonts w:cstheme="minorHAnsi"/>
                <w:lang w:val="en-US"/>
              </w:rPr>
              <w:t>Private Sector</w:t>
            </w:r>
          </w:p>
          <w:p w14:paraId="01CC2ECB" w14:textId="104F7241" w:rsidR="00397F26" w:rsidRPr="00977AEE" w:rsidRDefault="00397F26" w:rsidP="003C3FED">
            <w:pPr>
              <w:pStyle w:val="ListeParagraf"/>
              <w:ind w:left="360"/>
              <w:rPr>
                <w:rFonts w:cstheme="minorHAnsi"/>
                <w:lang w:val="en-US"/>
              </w:rPr>
            </w:pPr>
          </w:p>
        </w:tc>
        <w:tc>
          <w:tcPr>
            <w:tcW w:w="2662" w:type="dxa"/>
          </w:tcPr>
          <w:p w14:paraId="112BCB09" w14:textId="77777777" w:rsidR="00397F26" w:rsidRPr="00977AEE" w:rsidRDefault="00397F26" w:rsidP="00810020">
            <w:pPr>
              <w:numPr>
                <w:ilvl w:val="0"/>
                <w:numId w:val="46"/>
              </w:numPr>
              <w:rPr>
                <w:rFonts w:cstheme="minorHAnsi"/>
              </w:rPr>
            </w:pPr>
            <w:r w:rsidRPr="00977AEE">
              <w:rPr>
                <w:rFonts w:cstheme="minorHAnsi"/>
              </w:rPr>
              <w:t>Direct Buyers from Source</w:t>
            </w:r>
          </w:p>
          <w:p w14:paraId="5818CEF8" w14:textId="6C9DD49D" w:rsidR="00397F26" w:rsidRPr="00977AEE" w:rsidRDefault="00397F26" w:rsidP="00810020">
            <w:pPr>
              <w:numPr>
                <w:ilvl w:val="0"/>
                <w:numId w:val="46"/>
              </w:numPr>
              <w:rPr>
                <w:rFonts w:cstheme="minorHAnsi"/>
              </w:rPr>
            </w:pPr>
            <w:r w:rsidRPr="00977AEE">
              <w:rPr>
                <w:rFonts w:cstheme="minorHAnsi"/>
              </w:rPr>
              <w:t xml:space="preserve">Intermediaries between buyers and </w:t>
            </w:r>
            <w:r w:rsidR="00494643" w:rsidRPr="00977AEE">
              <w:rPr>
                <w:rFonts w:cstheme="minorHAnsi"/>
              </w:rPr>
              <w:t>forest villagers, collectors and producers</w:t>
            </w:r>
          </w:p>
          <w:p w14:paraId="4AC8E180" w14:textId="77777777" w:rsidR="00397F26" w:rsidRPr="00977AEE" w:rsidRDefault="00397F26" w:rsidP="00810020">
            <w:pPr>
              <w:numPr>
                <w:ilvl w:val="0"/>
                <w:numId w:val="46"/>
              </w:numPr>
              <w:rPr>
                <w:rFonts w:cstheme="minorHAnsi"/>
              </w:rPr>
            </w:pPr>
            <w:r w:rsidRPr="00977AEE">
              <w:rPr>
                <w:rFonts w:cstheme="minorHAnsi"/>
              </w:rPr>
              <w:lastRenderedPageBreak/>
              <w:t>Cooperatives</w:t>
            </w:r>
          </w:p>
          <w:p w14:paraId="177FCA70" w14:textId="540EA331" w:rsidR="00397F26" w:rsidRPr="00977AEE" w:rsidRDefault="00397F26" w:rsidP="00810020">
            <w:pPr>
              <w:numPr>
                <w:ilvl w:val="0"/>
                <w:numId w:val="46"/>
              </w:numPr>
              <w:rPr>
                <w:rFonts w:cstheme="minorHAnsi"/>
              </w:rPr>
            </w:pPr>
            <w:r w:rsidRPr="00977AEE">
              <w:rPr>
                <w:rFonts w:cstheme="minorHAnsi"/>
              </w:rPr>
              <w:t>Direct Sellers at the Markets and Bazaars</w:t>
            </w:r>
          </w:p>
          <w:p w14:paraId="1C85E37C" w14:textId="77777777" w:rsidR="00397F26" w:rsidRPr="00977AEE" w:rsidRDefault="00397F26" w:rsidP="00810020">
            <w:pPr>
              <w:numPr>
                <w:ilvl w:val="0"/>
                <w:numId w:val="46"/>
              </w:numPr>
              <w:rPr>
                <w:rFonts w:cstheme="minorHAnsi"/>
              </w:rPr>
            </w:pPr>
            <w:r w:rsidRPr="00977AEE">
              <w:rPr>
                <w:rFonts w:cstheme="minorHAnsi"/>
              </w:rPr>
              <w:t>Final Sellers</w:t>
            </w:r>
          </w:p>
          <w:p w14:paraId="5774D9BF" w14:textId="77777777" w:rsidR="00397F26" w:rsidRPr="00977AEE" w:rsidRDefault="00397F26" w:rsidP="00810020">
            <w:pPr>
              <w:numPr>
                <w:ilvl w:val="0"/>
                <w:numId w:val="46"/>
              </w:numPr>
              <w:rPr>
                <w:rFonts w:cstheme="minorHAnsi"/>
              </w:rPr>
            </w:pPr>
            <w:r w:rsidRPr="00977AEE">
              <w:rPr>
                <w:rFonts w:cstheme="minorHAnsi"/>
              </w:rPr>
              <w:t>Exporters</w:t>
            </w:r>
          </w:p>
          <w:p w14:paraId="38D25C17" w14:textId="77777777" w:rsidR="00397F26" w:rsidRPr="00977AEE" w:rsidRDefault="00397F26" w:rsidP="00810020">
            <w:pPr>
              <w:numPr>
                <w:ilvl w:val="0"/>
                <w:numId w:val="46"/>
              </w:numPr>
              <w:rPr>
                <w:rFonts w:cstheme="minorHAnsi"/>
              </w:rPr>
            </w:pPr>
            <w:r w:rsidRPr="00977AEE">
              <w:rPr>
                <w:rFonts w:cstheme="minorHAnsi"/>
              </w:rPr>
              <w:t>Packaged Products Sellers</w:t>
            </w:r>
          </w:p>
          <w:p w14:paraId="66DD502F" w14:textId="0FBE6927" w:rsidR="00397F26" w:rsidRPr="00977AEE" w:rsidRDefault="00397F26" w:rsidP="00397F26">
            <w:pPr>
              <w:numPr>
                <w:ilvl w:val="0"/>
                <w:numId w:val="46"/>
              </w:numPr>
              <w:rPr>
                <w:rFonts w:cstheme="minorHAnsi"/>
              </w:rPr>
            </w:pPr>
            <w:r w:rsidRPr="00977AEE">
              <w:rPr>
                <w:rFonts w:cstheme="minorHAnsi"/>
              </w:rPr>
              <w:t>Processed Products Sellers- Cosmetics</w:t>
            </w:r>
          </w:p>
        </w:tc>
      </w:tr>
    </w:tbl>
    <w:p w14:paraId="4000E50E" w14:textId="77777777" w:rsidR="00810020" w:rsidRPr="00977AEE" w:rsidRDefault="00810020" w:rsidP="00810020">
      <w:pPr>
        <w:rPr>
          <w:rFonts w:cstheme="minorHAnsi"/>
        </w:rPr>
      </w:pPr>
    </w:p>
    <w:p w14:paraId="2E4B8554" w14:textId="644B43B0" w:rsidR="003C3FED" w:rsidRPr="00977AEE" w:rsidRDefault="00810020" w:rsidP="00810020">
      <w:pPr>
        <w:jc w:val="both"/>
        <w:rPr>
          <w:rFonts w:cstheme="minorHAnsi"/>
        </w:rPr>
      </w:pPr>
      <w:r w:rsidRPr="00977AEE">
        <w:rPr>
          <w:rFonts w:cstheme="minorHAnsi"/>
        </w:rPr>
        <w:t xml:space="preserve">In Turkey, Exporter Unions play an important role in exporting NWFPs. </w:t>
      </w:r>
      <w:r w:rsidR="003C3FED" w:rsidRPr="00977AEE">
        <w:rPr>
          <w:rFonts w:cstheme="minorHAnsi"/>
        </w:rPr>
        <w:t>NWFPs are mainly produced in forest areas remote to marketing channels. The marketing and export capacities of forest villagers and cooperatives established by them are not sufficiently developed</w:t>
      </w:r>
      <w:r w:rsidR="00FA573E" w:rsidRPr="00977AEE">
        <w:rPr>
          <w:rFonts w:cstheme="minorHAnsi"/>
        </w:rPr>
        <w:t xml:space="preserve"> and Export Unions are supporting forest villagers and their cooperatives</w:t>
      </w:r>
      <w:r w:rsidR="003C3FED" w:rsidRPr="00977AEE">
        <w:rPr>
          <w:rFonts w:cstheme="minorHAnsi"/>
        </w:rPr>
        <w:t>.</w:t>
      </w:r>
    </w:p>
    <w:p w14:paraId="1BEA23AE" w14:textId="08F54364" w:rsidR="00810020" w:rsidRPr="00977AEE" w:rsidRDefault="003C3FED" w:rsidP="00810020">
      <w:pPr>
        <w:jc w:val="both"/>
        <w:rPr>
          <w:rFonts w:cstheme="minorHAnsi"/>
        </w:rPr>
      </w:pPr>
      <w:r w:rsidRPr="00977AEE">
        <w:rPr>
          <w:rFonts w:cstheme="minorHAnsi"/>
        </w:rPr>
        <w:t>On the other hand, t</w:t>
      </w:r>
      <w:r w:rsidR="00810020" w:rsidRPr="00977AEE">
        <w:rPr>
          <w:rFonts w:cstheme="minorHAnsi"/>
        </w:rPr>
        <w:t xml:space="preserve">he most important pillar of trade, which is of great importance in the development of countries, is exports.  Meaning that the increase in exports increases the wealth created in the country and lead to an increase in production efficiency. Understanding this </w:t>
      </w:r>
      <w:r w:rsidRPr="00977AEE">
        <w:rPr>
          <w:rFonts w:cstheme="minorHAnsi"/>
        </w:rPr>
        <w:t>importance, the</w:t>
      </w:r>
      <w:r w:rsidR="00810020" w:rsidRPr="00977AEE">
        <w:rPr>
          <w:rFonts w:cstheme="minorHAnsi"/>
        </w:rPr>
        <w:t xml:space="preserve"> first Exporters' Union was established in 1937 with the signature of Mustafa Kemal Atatürk. The main </w:t>
      </w:r>
      <w:r w:rsidRPr="00977AEE">
        <w:rPr>
          <w:rFonts w:cstheme="minorHAnsi"/>
        </w:rPr>
        <w:t xml:space="preserve">aim </w:t>
      </w:r>
      <w:r w:rsidR="00810020" w:rsidRPr="00977AEE">
        <w:rPr>
          <w:rFonts w:cstheme="minorHAnsi"/>
        </w:rPr>
        <w:t xml:space="preserve">of the Exporter Unions </w:t>
      </w:r>
      <w:r w:rsidRPr="00977AEE">
        <w:rPr>
          <w:rFonts w:cstheme="minorHAnsi"/>
        </w:rPr>
        <w:t>is to</w:t>
      </w:r>
      <w:r w:rsidR="00810020" w:rsidRPr="00977AEE">
        <w:rPr>
          <w:rFonts w:cstheme="minorHAnsi"/>
        </w:rPr>
        <w:t xml:space="preserve"> contribute to the increase of exports, to increase professional solidarity, to organize the professional activities and relations of exporters, to provide technical and policy guidance on trade related issues. </w:t>
      </w:r>
      <w:r w:rsidR="009946A0" w:rsidRPr="00977AEE">
        <w:rPr>
          <w:rFonts w:cstheme="minorHAnsi"/>
        </w:rPr>
        <w:t xml:space="preserve">Exporter Unions </w:t>
      </w:r>
      <w:r w:rsidR="00810020" w:rsidRPr="00977AEE">
        <w:rPr>
          <w:rFonts w:cstheme="minorHAnsi"/>
        </w:rPr>
        <w:t xml:space="preserve">are operating in more than 31 provinces in Turkey and those working on NWFPs are listed in Table </w:t>
      </w:r>
      <w:r w:rsidRPr="00977AEE">
        <w:rPr>
          <w:rFonts w:cstheme="minorHAnsi"/>
        </w:rPr>
        <w:t>4</w:t>
      </w:r>
      <w:r w:rsidR="00810020" w:rsidRPr="00977AEE">
        <w:rPr>
          <w:rFonts w:cstheme="minorHAnsi"/>
        </w:rPr>
        <w:t>.</w:t>
      </w:r>
    </w:p>
    <w:p w14:paraId="00677D64" w14:textId="77777777" w:rsidR="00810020" w:rsidRPr="00977AEE" w:rsidRDefault="00810020" w:rsidP="00810020">
      <w:pPr>
        <w:jc w:val="both"/>
        <w:rPr>
          <w:rFonts w:cstheme="minorHAnsi"/>
        </w:rPr>
      </w:pPr>
    </w:p>
    <w:p w14:paraId="1D421B21" w14:textId="77777777" w:rsidR="00810020" w:rsidRPr="00977AEE" w:rsidRDefault="00810020" w:rsidP="00810020">
      <w:pPr>
        <w:jc w:val="both"/>
        <w:rPr>
          <w:rFonts w:cstheme="minorHAnsi"/>
        </w:rPr>
      </w:pPr>
    </w:p>
    <w:p w14:paraId="0C178481" w14:textId="20A17844" w:rsidR="00810020" w:rsidRPr="00977AEE" w:rsidRDefault="00810020" w:rsidP="00810020">
      <w:pPr>
        <w:pStyle w:val="ResimYazs"/>
        <w:keepNext/>
        <w:jc w:val="both"/>
        <w:rPr>
          <w:rFonts w:cstheme="minorHAnsi"/>
          <w:sz w:val="22"/>
          <w:szCs w:val="22"/>
          <w:lang w:val="en-US"/>
        </w:rPr>
      </w:pPr>
      <w:bookmarkStart w:id="130" w:name="_Toc47097670"/>
      <w:bookmarkStart w:id="131" w:name="_Toc53817502"/>
      <w:r w:rsidRPr="00977AEE">
        <w:rPr>
          <w:rFonts w:cstheme="minorHAnsi"/>
          <w:sz w:val="22"/>
          <w:szCs w:val="22"/>
          <w:lang w:val="en-US"/>
        </w:rPr>
        <w:t xml:space="preserve">Table </w:t>
      </w:r>
      <w:r w:rsidRPr="00097AF2">
        <w:rPr>
          <w:rFonts w:cstheme="minorHAnsi"/>
          <w:sz w:val="22"/>
          <w:szCs w:val="22"/>
          <w:lang w:val="en-US"/>
        </w:rPr>
        <w:fldChar w:fldCharType="begin"/>
      </w:r>
      <w:r w:rsidRPr="00977AEE">
        <w:rPr>
          <w:rFonts w:cstheme="minorHAnsi"/>
          <w:sz w:val="22"/>
          <w:szCs w:val="22"/>
          <w:lang w:val="en-US"/>
        </w:rPr>
        <w:instrText xml:space="preserve"> SEQ Table \* ARABIC </w:instrText>
      </w:r>
      <w:r w:rsidRPr="00097AF2">
        <w:rPr>
          <w:rFonts w:cstheme="minorHAnsi"/>
          <w:sz w:val="22"/>
          <w:szCs w:val="22"/>
          <w:lang w:val="en-US"/>
        </w:rPr>
        <w:fldChar w:fldCharType="separate"/>
      </w:r>
      <w:r w:rsidR="002932AC">
        <w:rPr>
          <w:rFonts w:cstheme="minorHAnsi"/>
          <w:noProof/>
          <w:sz w:val="22"/>
          <w:szCs w:val="22"/>
          <w:lang w:val="en-US"/>
        </w:rPr>
        <w:t>4</w:t>
      </w:r>
      <w:r w:rsidRPr="00097AF2">
        <w:rPr>
          <w:rFonts w:cstheme="minorHAnsi"/>
          <w:sz w:val="22"/>
          <w:szCs w:val="22"/>
          <w:lang w:val="en-US"/>
        </w:rPr>
        <w:fldChar w:fldCharType="end"/>
      </w:r>
      <w:r w:rsidRPr="00977AEE">
        <w:rPr>
          <w:rFonts w:cstheme="minorHAnsi"/>
          <w:sz w:val="22"/>
          <w:szCs w:val="22"/>
          <w:lang w:val="en-US"/>
        </w:rPr>
        <w:t>. Turkey’s Exporter Unions of NWFPs</w:t>
      </w:r>
      <w:bookmarkEnd w:id="130"/>
      <w:bookmarkEnd w:id="131"/>
    </w:p>
    <w:tbl>
      <w:tblPr>
        <w:tblStyle w:val="TabloKlavuzuAk2"/>
        <w:tblW w:w="0" w:type="auto"/>
        <w:tblLook w:val="04A0" w:firstRow="1" w:lastRow="0" w:firstColumn="1" w:lastColumn="0" w:noHBand="0" w:noVBand="1"/>
      </w:tblPr>
      <w:tblGrid>
        <w:gridCol w:w="4657"/>
        <w:gridCol w:w="3795"/>
      </w:tblGrid>
      <w:tr w:rsidR="00810020" w:rsidRPr="00977AEE" w14:paraId="6E4EF065" w14:textId="77777777" w:rsidTr="00874CDB">
        <w:tc>
          <w:tcPr>
            <w:tcW w:w="4657" w:type="dxa"/>
          </w:tcPr>
          <w:p w14:paraId="7D42FD9C" w14:textId="77777777" w:rsidR="00810020" w:rsidRPr="00977AEE" w:rsidRDefault="00810020" w:rsidP="00874CDB">
            <w:pPr>
              <w:spacing w:after="160" w:line="259" w:lineRule="auto"/>
              <w:jc w:val="both"/>
              <w:rPr>
                <w:rFonts w:cstheme="minorHAnsi"/>
              </w:rPr>
            </w:pPr>
            <w:r w:rsidRPr="00977AEE">
              <w:rPr>
                <w:rFonts w:cstheme="minorHAnsi"/>
              </w:rPr>
              <w:t>Name of Unions</w:t>
            </w:r>
          </w:p>
        </w:tc>
        <w:tc>
          <w:tcPr>
            <w:tcW w:w="3795" w:type="dxa"/>
          </w:tcPr>
          <w:p w14:paraId="0E084515" w14:textId="77777777" w:rsidR="00810020" w:rsidRPr="00977AEE" w:rsidRDefault="00810020" w:rsidP="00874CDB">
            <w:pPr>
              <w:spacing w:after="160" w:line="259" w:lineRule="auto"/>
              <w:jc w:val="both"/>
              <w:rPr>
                <w:rFonts w:cstheme="minorHAnsi"/>
              </w:rPr>
            </w:pPr>
            <w:r w:rsidRPr="00977AEE">
              <w:rPr>
                <w:rFonts w:cstheme="minorHAnsi"/>
              </w:rPr>
              <w:t>Web Page</w:t>
            </w:r>
          </w:p>
        </w:tc>
      </w:tr>
      <w:tr w:rsidR="00810020" w:rsidRPr="00977AEE" w14:paraId="71EDF6E6" w14:textId="77777777" w:rsidTr="00874CDB">
        <w:tc>
          <w:tcPr>
            <w:tcW w:w="4657" w:type="dxa"/>
          </w:tcPr>
          <w:p w14:paraId="6569549D" w14:textId="77777777" w:rsidR="00810020" w:rsidRPr="00977AEE" w:rsidRDefault="00810020" w:rsidP="00874CDB">
            <w:pPr>
              <w:spacing w:after="160" w:line="259" w:lineRule="auto"/>
              <w:jc w:val="both"/>
              <w:rPr>
                <w:rFonts w:cstheme="minorHAnsi"/>
              </w:rPr>
            </w:pPr>
            <w:r w:rsidRPr="00977AEE">
              <w:rPr>
                <w:rFonts w:cstheme="minorHAnsi"/>
              </w:rPr>
              <w:t>Mediterranean Exporters' Associations</w:t>
            </w:r>
          </w:p>
        </w:tc>
        <w:tc>
          <w:tcPr>
            <w:tcW w:w="3795" w:type="dxa"/>
          </w:tcPr>
          <w:p w14:paraId="14E00A0B" w14:textId="77777777" w:rsidR="00810020" w:rsidRPr="00977AEE" w:rsidRDefault="00A2060A" w:rsidP="00874CDB">
            <w:pPr>
              <w:spacing w:after="160" w:line="259" w:lineRule="auto"/>
              <w:jc w:val="both"/>
              <w:rPr>
                <w:rFonts w:cstheme="minorHAnsi"/>
              </w:rPr>
            </w:pPr>
            <w:hyperlink r:id="rId19" w:history="1">
              <w:r w:rsidR="00810020" w:rsidRPr="00977AEE">
                <w:rPr>
                  <w:rStyle w:val="Kpr"/>
                  <w:rFonts w:cstheme="minorHAnsi"/>
                </w:rPr>
                <w:t>https://www.akib.org.tr/tr/default.html</w:t>
              </w:r>
            </w:hyperlink>
          </w:p>
        </w:tc>
      </w:tr>
      <w:tr w:rsidR="00810020" w:rsidRPr="00977AEE" w14:paraId="23D87078" w14:textId="77777777" w:rsidTr="00874CDB">
        <w:tc>
          <w:tcPr>
            <w:tcW w:w="4657" w:type="dxa"/>
          </w:tcPr>
          <w:p w14:paraId="5125CA84" w14:textId="77777777" w:rsidR="00810020" w:rsidRPr="00977AEE" w:rsidRDefault="00810020" w:rsidP="00874CDB">
            <w:pPr>
              <w:spacing w:after="160" w:line="259" w:lineRule="auto"/>
              <w:jc w:val="both"/>
              <w:rPr>
                <w:rFonts w:cstheme="minorHAnsi"/>
              </w:rPr>
            </w:pPr>
            <w:r w:rsidRPr="00977AEE">
              <w:rPr>
                <w:rFonts w:cstheme="minorHAnsi"/>
              </w:rPr>
              <w:t>Western Mediterranean Exporters Association</w:t>
            </w:r>
          </w:p>
        </w:tc>
        <w:tc>
          <w:tcPr>
            <w:tcW w:w="3795" w:type="dxa"/>
          </w:tcPr>
          <w:p w14:paraId="31D718A0" w14:textId="77777777" w:rsidR="00810020" w:rsidRPr="00977AEE" w:rsidRDefault="00A2060A" w:rsidP="00874CDB">
            <w:pPr>
              <w:spacing w:after="160" w:line="259" w:lineRule="auto"/>
              <w:jc w:val="both"/>
              <w:rPr>
                <w:rFonts w:cstheme="minorHAnsi"/>
              </w:rPr>
            </w:pPr>
            <w:hyperlink r:id="rId20" w:history="1">
              <w:r w:rsidR="00810020" w:rsidRPr="00977AEE">
                <w:rPr>
                  <w:rStyle w:val="Kpr"/>
                  <w:rFonts w:cstheme="minorHAnsi"/>
                </w:rPr>
                <w:t>https://www.baib.gov.tr/tr/</w:t>
              </w:r>
            </w:hyperlink>
          </w:p>
        </w:tc>
      </w:tr>
      <w:tr w:rsidR="00810020" w:rsidRPr="00977AEE" w14:paraId="6CEEF502" w14:textId="77777777" w:rsidTr="00874CDB">
        <w:tc>
          <w:tcPr>
            <w:tcW w:w="4657" w:type="dxa"/>
          </w:tcPr>
          <w:p w14:paraId="415F63DD" w14:textId="77777777" w:rsidR="00810020" w:rsidRPr="00977AEE" w:rsidRDefault="00810020" w:rsidP="00874CDB">
            <w:pPr>
              <w:spacing w:after="160" w:line="259" w:lineRule="auto"/>
              <w:jc w:val="both"/>
              <w:rPr>
                <w:rFonts w:cstheme="minorHAnsi"/>
              </w:rPr>
            </w:pPr>
            <w:r w:rsidRPr="00977AEE">
              <w:rPr>
                <w:rFonts w:cstheme="minorHAnsi"/>
              </w:rPr>
              <w:t>Denizli Exporters Association</w:t>
            </w:r>
          </w:p>
        </w:tc>
        <w:tc>
          <w:tcPr>
            <w:tcW w:w="3795" w:type="dxa"/>
          </w:tcPr>
          <w:p w14:paraId="0386FEF0" w14:textId="77777777" w:rsidR="00810020" w:rsidRPr="00977AEE" w:rsidRDefault="00A2060A" w:rsidP="00874CDB">
            <w:pPr>
              <w:spacing w:after="160" w:line="259" w:lineRule="auto"/>
              <w:jc w:val="both"/>
              <w:rPr>
                <w:rFonts w:cstheme="minorHAnsi"/>
              </w:rPr>
            </w:pPr>
            <w:hyperlink r:id="rId21" w:history="1">
              <w:r w:rsidR="00810020" w:rsidRPr="00977AEE">
                <w:rPr>
                  <w:rStyle w:val="Kpr"/>
                  <w:rFonts w:cstheme="minorHAnsi"/>
                </w:rPr>
                <w:t>http://denib.org.tr/tr/default.html</w:t>
              </w:r>
            </w:hyperlink>
          </w:p>
        </w:tc>
      </w:tr>
      <w:tr w:rsidR="00810020" w:rsidRPr="00977AEE" w14:paraId="3644EAAF" w14:textId="77777777" w:rsidTr="00874CDB">
        <w:tc>
          <w:tcPr>
            <w:tcW w:w="4657" w:type="dxa"/>
          </w:tcPr>
          <w:p w14:paraId="263A33EE" w14:textId="77777777" w:rsidR="00810020" w:rsidRPr="00977AEE" w:rsidRDefault="00810020" w:rsidP="00874CDB">
            <w:pPr>
              <w:spacing w:after="160" w:line="259" w:lineRule="auto"/>
              <w:jc w:val="both"/>
              <w:rPr>
                <w:rFonts w:cstheme="minorHAnsi"/>
              </w:rPr>
            </w:pPr>
            <w:r w:rsidRPr="00977AEE">
              <w:rPr>
                <w:rFonts w:cstheme="minorHAnsi"/>
              </w:rPr>
              <w:t>Eastern Anatolia Exporters Association</w:t>
            </w:r>
          </w:p>
        </w:tc>
        <w:tc>
          <w:tcPr>
            <w:tcW w:w="3795" w:type="dxa"/>
          </w:tcPr>
          <w:p w14:paraId="21E70203" w14:textId="77777777" w:rsidR="00810020" w:rsidRPr="00977AEE" w:rsidRDefault="00A2060A" w:rsidP="00874CDB">
            <w:pPr>
              <w:spacing w:after="160" w:line="259" w:lineRule="auto"/>
              <w:jc w:val="both"/>
              <w:rPr>
                <w:rFonts w:cstheme="minorHAnsi"/>
              </w:rPr>
            </w:pPr>
            <w:hyperlink r:id="rId22" w:history="1">
              <w:r w:rsidR="00810020" w:rsidRPr="00977AEE">
                <w:rPr>
                  <w:rStyle w:val="Kpr"/>
                  <w:rFonts w:cstheme="minorHAnsi"/>
                </w:rPr>
                <w:t>http://www.daib.org.tr/</w:t>
              </w:r>
            </w:hyperlink>
          </w:p>
        </w:tc>
      </w:tr>
      <w:tr w:rsidR="00810020" w:rsidRPr="00977AEE" w14:paraId="55B831CE" w14:textId="77777777" w:rsidTr="00874CDB">
        <w:tc>
          <w:tcPr>
            <w:tcW w:w="4657" w:type="dxa"/>
          </w:tcPr>
          <w:p w14:paraId="0CEBFAE4" w14:textId="77777777" w:rsidR="00810020" w:rsidRPr="00977AEE" w:rsidRDefault="00810020" w:rsidP="00874CDB">
            <w:pPr>
              <w:spacing w:after="160" w:line="259" w:lineRule="auto"/>
              <w:jc w:val="both"/>
              <w:rPr>
                <w:rFonts w:cstheme="minorHAnsi"/>
              </w:rPr>
            </w:pPr>
            <w:r w:rsidRPr="00977AEE">
              <w:rPr>
                <w:rFonts w:cstheme="minorHAnsi"/>
              </w:rPr>
              <w:t>Eastern Black Sea Exporters Association</w:t>
            </w:r>
          </w:p>
        </w:tc>
        <w:tc>
          <w:tcPr>
            <w:tcW w:w="3795" w:type="dxa"/>
          </w:tcPr>
          <w:p w14:paraId="5404C2F6" w14:textId="77777777" w:rsidR="00810020" w:rsidRPr="00977AEE" w:rsidRDefault="00A2060A" w:rsidP="00874CDB">
            <w:pPr>
              <w:spacing w:after="160" w:line="259" w:lineRule="auto"/>
              <w:jc w:val="both"/>
              <w:rPr>
                <w:rFonts w:cstheme="minorHAnsi"/>
              </w:rPr>
            </w:pPr>
            <w:hyperlink r:id="rId23" w:history="1">
              <w:r w:rsidR="00810020" w:rsidRPr="00977AEE">
                <w:rPr>
                  <w:rStyle w:val="Kpr"/>
                  <w:rFonts w:cstheme="minorHAnsi"/>
                </w:rPr>
                <w:t>http://www.dkib.org.tr/tr/default.html</w:t>
              </w:r>
            </w:hyperlink>
          </w:p>
        </w:tc>
      </w:tr>
      <w:tr w:rsidR="00810020" w:rsidRPr="00977AEE" w14:paraId="0E491B43" w14:textId="77777777" w:rsidTr="00874CDB">
        <w:tc>
          <w:tcPr>
            <w:tcW w:w="4657" w:type="dxa"/>
          </w:tcPr>
          <w:p w14:paraId="165B8EE5" w14:textId="77777777" w:rsidR="00810020" w:rsidRPr="00977AEE" w:rsidRDefault="00810020" w:rsidP="00874CDB">
            <w:pPr>
              <w:spacing w:after="160" w:line="259" w:lineRule="auto"/>
              <w:jc w:val="both"/>
              <w:rPr>
                <w:rFonts w:cstheme="minorHAnsi"/>
              </w:rPr>
            </w:pPr>
            <w:r w:rsidRPr="00977AEE">
              <w:rPr>
                <w:rFonts w:cstheme="minorHAnsi"/>
              </w:rPr>
              <w:t>Aegean Exporters' Associations</w:t>
            </w:r>
          </w:p>
        </w:tc>
        <w:tc>
          <w:tcPr>
            <w:tcW w:w="3795" w:type="dxa"/>
          </w:tcPr>
          <w:p w14:paraId="51859F9D" w14:textId="77777777" w:rsidR="00810020" w:rsidRPr="00977AEE" w:rsidRDefault="00A2060A" w:rsidP="00874CDB">
            <w:pPr>
              <w:spacing w:after="160" w:line="259" w:lineRule="auto"/>
              <w:jc w:val="both"/>
              <w:rPr>
                <w:rFonts w:cstheme="minorHAnsi"/>
              </w:rPr>
            </w:pPr>
            <w:hyperlink r:id="rId24" w:history="1">
              <w:r w:rsidR="00810020" w:rsidRPr="00977AEE">
                <w:rPr>
                  <w:rStyle w:val="Kpr"/>
                  <w:rFonts w:cstheme="minorHAnsi"/>
                </w:rPr>
                <w:t>http://www.eib.org.tr/</w:t>
              </w:r>
            </w:hyperlink>
          </w:p>
        </w:tc>
      </w:tr>
      <w:tr w:rsidR="00810020" w:rsidRPr="00977AEE" w14:paraId="57F9E7A8" w14:textId="77777777" w:rsidTr="00874CDB">
        <w:tc>
          <w:tcPr>
            <w:tcW w:w="4657" w:type="dxa"/>
          </w:tcPr>
          <w:p w14:paraId="25A788EC" w14:textId="77777777" w:rsidR="00810020" w:rsidRPr="00977AEE" w:rsidRDefault="00810020" w:rsidP="00874CDB">
            <w:pPr>
              <w:spacing w:after="160" w:line="259" w:lineRule="auto"/>
              <w:jc w:val="both"/>
              <w:rPr>
                <w:rFonts w:cstheme="minorHAnsi"/>
              </w:rPr>
            </w:pPr>
            <w:r w:rsidRPr="00977AEE">
              <w:rPr>
                <w:rFonts w:cstheme="minorHAnsi"/>
              </w:rPr>
              <w:t>Southeastern Anatolia Exporters' Associations</w:t>
            </w:r>
          </w:p>
        </w:tc>
        <w:tc>
          <w:tcPr>
            <w:tcW w:w="3795" w:type="dxa"/>
          </w:tcPr>
          <w:p w14:paraId="273C8653" w14:textId="77777777" w:rsidR="00810020" w:rsidRPr="00977AEE" w:rsidRDefault="00A2060A" w:rsidP="00874CDB">
            <w:pPr>
              <w:spacing w:after="160" w:line="259" w:lineRule="auto"/>
              <w:jc w:val="both"/>
              <w:rPr>
                <w:rFonts w:cstheme="minorHAnsi"/>
              </w:rPr>
            </w:pPr>
            <w:hyperlink r:id="rId25" w:history="1">
              <w:r w:rsidR="00810020" w:rsidRPr="00977AEE">
                <w:rPr>
                  <w:rStyle w:val="Kpr"/>
                  <w:rFonts w:cstheme="minorHAnsi"/>
                </w:rPr>
                <w:t>https://www.gaib.org.tr/</w:t>
              </w:r>
            </w:hyperlink>
          </w:p>
        </w:tc>
      </w:tr>
      <w:tr w:rsidR="00810020" w:rsidRPr="00977AEE" w14:paraId="572B375B" w14:textId="77777777" w:rsidTr="00874CDB">
        <w:tc>
          <w:tcPr>
            <w:tcW w:w="4657" w:type="dxa"/>
          </w:tcPr>
          <w:p w14:paraId="2938F924" w14:textId="77777777" w:rsidR="00810020" w:rsidRPr="00977AEE" w:rsidRDefault="00810020" w:rsidP="00874CDB">
            <w:pPr>
              <w:spacing w:after="160" w:line="259" w:lineRule="auto"/>
              <w:jc w:val="both"/>
              <w:rPr>
                <w:rFonts w:cstheme="minorHAnsi"/>
              </w:rPr>
            </w:pPr>
            <w:r w:rsidRPr="00977AEE">
              <w:rPr>
                <w:rFonts w:cstheme="minorHAnsi"/>
              </w:rPr>
              <w:t>Istanbul Exporters' Associations</w:t>
            </w:r>
          </w:p>
        </w:tc>
        <w:tc>
          <w:tcPr>
            <w:tcW w:w="3795" w:type="dxa"/>
          </w:tcPr>
          <w:p w14:paraId="09BA9D25" w14:textId="77777777" w:rsidR="00810020" w:rsidRPr="00977AEE" w:rsidRDefault="00A2060A" w:rsidP="00874CDB">
            <w:pPr>
              <w:spacing w:after="160" w:line="259" w:lineRule="auto"/>
              <w:jc w:val="both"/>
              <w:rPr>
                <w:rFonts w:cstheme="minorHAnsi"/>
              </w:rPr>
            </w:pPr>
            <w:hyperlink r:id="rId26" w:history="1">
              <w:r w:rsidR="00810020" w:rsidRPr="00977AEE">
                <w:rPr>
                  <w:rStyle w:val="Kpr"/>
                  <w:rFonts w:cstheme="minorHAnsi"/>
                </w:rPr>
                <w:t>http://www.iib.org.tr/en/</w:t>
              </w:r>
            </w:hyperlink>
          </w:p>
        </w:tc>
      </w:tr>
      <w:tr w:rsidR="00810020" w:rsidRPr="00977AEE" w14:paraId="4C04FE61" w14:textId="77777777" w:rsidTr="00874CDB">
        <w:tc>
          <w:tcPr>
            <w:tcW w:w="4657" w:type="dxa"/>
          </w:tcPr>
          <w:p w14:paraId="2FF790A0" w14:textId="77777777" w:rsidR="00810020" w:rsidRPr="00977AEE" w:rsidRDefault="00810020" w:rsidP="00874CDB">
            <w:pPr>
              <w:spacing w:after="160" w:line="259" w:lineRule="auto"/>
              <w:jc w:val="both"/>
              <w:rPr>
                <w:rFonts w:cstheme="minorHAnsi"/>
              </w:rPr>
            </w:pPr>
            <w:r w:rsidRPr="00977AEE">
              <w:rPr>
                <w:rFonts w:cstheme="minorHAnsi"/>
              </w:rPr>
              <w:t>Black Sea Exporters' Associations</w:t>
            </w:r>
          </w:p>
        </w:tc>
        <w:tc>
          <w:tcPr>
            <w:tcW w:w="3795" w:type="dxa"/>
          </w:tcPr>
          <w:p w14:paraId="4774198D" w14:textId="77777777" w:rsidR="00810020" w:rsidRPr="00977AEE" w:rsidRDefault="00A2060A" w:rsidP="00874CDB">
            <w:pPr>
              <w:spacing w:after="160" w:line="259" w:lineRule="auto"/>
              <w:jc w:val="both"/>
              <w:rPr>
                <w:rFonts w:cstheme="minorHAnsi"/>
              </w:rPr>
            </w:pPr>
            <w:hyperlink r:id="rId27" w:history="1">
              <w:r w:rsidR="00810020" w:rsidRPr="00977AEE">
                <w:rPr>
                  <w:rStyle w:val="Kpr"/>
                  <w:rFonts w:cstheme="minorHAnsi"/>
                </w:rPr>
                <w:t>http://www.kib.org.tr/tr/</w:t>
              </w:r>
            </w:hyperlink>
          </w:p>
        </w:tc>
      </w:tr>
      <w:tr w:rsidR="00810020" w:rsidRPr="00977AEE" w14:paraId="39A91C23" w14:textId="77777777" w:rsidTr="00874CDB">
        <w:tc>
          <w:tcPr>
            <w:tcW w:w="4657" w:type="dxa"/>
          </w:tcPr>
          <w:p w14:paraId="769FA601" w14:textId="77777777" w:rsidR="00810020" w:rsidRPr="00977AEE" w:rsidRDefault="00810020" w:rsidP="00874CDB">
            <w:pPr>
              <w:spacing w:after="160" w:line="259" w:lineRule="auto"/>
              <w:jc w:val="both"/>
              <w:rPr>
                <w:rFonts w:cstheme="minorHAnsi"/>
              </w:rPr>
            </w:pPr>
            <w:r w:rsidRPr="00977AEE">
              <w:rPr>
                <w:rFonts w:cstheme="minorHAnsi"/>
              </w:rPr>
              <w:t>Central Anatolian Exporters' Associations</w:t>
            </w:r>
          </w:p>
        </w:tc>
        <w:tc>
          <w:tcPr>
            <w:tcW w:w="3795" w:type="dxa"/>
          </w:tcPr>
          <w:p w14:paraId="65B05B3D" w14:textId="77777777" w:rsidR="00810020" w:rsidRPr="00977AEE" w:rsidRDefault="00A2060A" w:rsidP="00874CDB">
            <w:pPr>
              <w:spacing w:after="160" w:line="259" w:lineRule="auto"/>
              <w:jc w:val="both"/>
              <w:rPr>
                <w:rFonts w:cstheme="minorHAnsi"/>
              </w:rPr>
            </w:pPr>
            <w:hyperlink r:id="rId28" w:history="1">
              <w:r w:rsidR="00810020" w:rsidRPr="00977AEE">
                <w:rPr>
                  <w:rStyle w:val="Kpr"/>
                  <w:rFonts w:cstheme="minorHAnsi"/>
                </w:rPr>
                <w:t>http://www.oaib.org.tr/tr/default.html</w:t>
              </w:r>
            </w:hyperlink>
          </w:p>
        </w:tc>
      </w:tr>
      <w:tr w:rsidR="00810020" w:rsidRPr="00977AEE" w14:paraId="59D9C58F" w14:textId="77777777" w:rsidTr="00874CDB">
        <w:tc>
          <w:tcPr>
            <w:tcW w:w="4657" w:type="dxa"/>
          </w:tcPr>
          <w:p w14:paraId="27A9308D" w14:textId="77777777" w:rsidR="00810020" w:rsidRPr="00977AEE" w:rsidRDefault="00810020" w:rsidP="00874CDB">
            <w:pPr>
              <w:spacing w:after="160" w:line="259" w:lineRule="auto"/>
              <w:jc w:val="both"/>
              <w:rPr>
                <w:rFonts w:cstheme="minorHAnsi"/>
              </w:rPr>
            </w:pPr>
            <w:r w:rsidRPr="00977AEE">
              <w:rPr>
                <w:rFonts w:cstheme="minorHAnsi"/>
              </w:rPr>
              <w:t>Uludağ Exporters' Associations</w:t>
            </w:r>
          </w:p>
        </w:tc>
        <w:tc>
          <w:tcPr>
            <w:tcW w:w="3795" w:type="dxa"/>
          </w:tcPr>
          <w:p w14:paraId="20B84FCA" w14:textId="77777777" w:rsidR="00810020" w:rsidRPr="00977AEE" w:rsidRDefault="00A2060A" w:rsidP="00874CDB">
            <w:pPr>
              <w:spacing w:after="160" w:line="259" w:lineRule="auto"/>
              <w:jc w:val="both"/>
              <w:rPr>
                <w:rFonts w:cstheme="minorHAnsi"/>
              </w:rPr>
            </w:pPr>
            <w:hyperlink r:id="rId29" w:history="1">
              <w:r w:rsidR="00810020" w:rsidRPr="00977AEE">
                <w:rPr>
                  <w:rStyle w:val="Kpr"/>
                  <w:rFonts w:cstheme="minorHAnsi"/>
                </w:rPr>
                <w:t>http://www.uib.org.tr/tr/default.html</w:t>
              </w:r>
            </w:hyperlink>
          </w:p>
        </w:tc>
      </w:tr>
    </w:tbl>
    <w:p w14:paraId="127CDC3D" w14:textId="77777777" w:rsidR="00810020" w:rsidRPr="00977AEE" w:rsidRDefault="00810020" w:rsidP="00810020">
      <w:pPr>
        <w:rPr>
          <w:rFonts w:cstheme="minorHAnsi"/>
        </w:rPr>
      </w:pPr>
      <w:bookmarkStart w:id="132" w:name="_Toc32075775"/>
      <w:bookmarkStart w:id="133" w:name="_Toc46926950"/>
      <w:bookmarkEnd w:id="129"/>
    </w:p>
    <w:p w14:paraId="5B19C91B" w14:textId="77777777" w:rsidR="00810020" w:rsidRPr="00977AEE" w:rsidRDefault="00810020" w:rsidP="00810020">
      <w:pPr>
        <w:pStyle w:val="Balk2"/>
        <w:numPr>
          <w:ilvl w:val="1"/>
          <w:numId w:val="36"/>
        </w:numPr>
        <w:rPr>
          <w:rFonts w:asciiTheme="minorHAnsi" w:hAnsiTheme="minorHAnsi" w:cstheme="minorHAnsi"/>
          <w:sz w:val="22"/>
          <w:szCs w:val="22"/>
          <w:lang w:val="en-US"/>
        </w:rPr>
      </w:pPr>
      <w:bookmarkStart w:id="134" w:name="_Toc47097638"/>
      <w:bookmarkStart w:id="135" w:name="_Toc53817479"/>
      <w:r w:rsidRPr="00977AEE">
        <w:rPr>
          <w:rFonts w:asciiTheme="minorHAnsi" w:hAnsiTheme="minorHAnsi" w:cstheme="minorHAnsi"/>
          <w:sz w:val="22"/>
          <w:szCs w:val="22"/>
          <w:lang w:val="en-US"/>
        </w:rPr>
        <w:lastRenderedPageBreak/>
        <w:t>Facilitating business development</w:t>
      </w:r>
      <w:bookmarkEnd w:id="132"/>
      <w:bookmarkEnd w:id="133"/>
      <w:bookmarkEnd w:id="134"/>
      <w:bookmarkEnd w:id="135"/>
      <w:r w:rsidRPr="00977AEE">
        <w:rPr>
          <w:rFonts w:asciiTheme="minorHAnsi" w:hAnsiTheme="minorHAnsi" w:cstheme="minorHAnsi"/>
          <w:sz w:val="22"/>
          <w:szCs w:val="22"/>
          <w:lang w:val="en-US"/>
        </w:rPr>
        <w:t xml:space="preserve"> </w:t>
      </w:r>
    </w:p>
    <w:p w14:paraId="0744EC73" w14:textId="44271258" w:rsidR="00810020" w:rsidRPr="00977AEE" w:rsidRDefault="00810020" w:rsidP="00810020">
      <w:pPr>
        <w:jc w:val="both"/>
        <w:rPr>
          <w:rFonts w:cstheme="minorHAnsi"/>
        </w:rPr>
      </w:pPr>
      <w:r w:rsidRPr="00977AEE">
        <w:rPr>
          <w:rFonts w:cstheme="minorHAnsi"/>
        </w:rPr>
        <w:t xml:space="preserve">Private sector firms play an important role in introducing </w:t>
      </w:r>
      <w:r w:rsidR="009946A0" w:rsidRPr="00977AEE">
        <w:rPr>
          <w:rFonts w:cstheme="minorHAnsi"/>
        </w:rPr>
        <w:t>NWFPs</w:t>
      </w:r>
      <w:r w:rsidRPr="00977AEE">
        <w:rPr>
          <w:rFonts w:cstheme="minorHAnsi"/>
        </w:rPr>
        <w:t xml:space="preserve"> to the economy. According to the data obtained from GDF, there are about 500 private companies in Turkey dealing with the collection, drying, processing (semi-product or final product), packaging, and selling of NWFPs both in Turkey and for export. </w:t>
      </w:r>
    </w:p>
    <w:p w14:paraId="7A2FB0DF" w14:textId="13713649" w:rsidR="00810020" w:rsidRPr="00977AEE" w:rsidRDefault="00810020" w:rsidP="00810020">
      <w:pPr>
        <w:jc w:val="both"/>
        <w:rPr>
          <w:rFonts w:cstheme="minorHAnsi"/>
        </w:rPr>
      </w:pPr>
      <w:r w:rsidRPr="00977AEE">
        <w:rPr>
          <w:rFonts w:cstheme="minorHAnsi"/>
        </w:rPr>
        <w:t xml:space="preserve">The main problems of the </w:t>
      </w:r>
      <w:r w:rsidR="00F61D25" w:rsidRPr="00977AEE">
        <w:rPr>
          <w:rFonts w:cstheme="minorHAnsi"/>
        </w:rPr>
        <w:t>sector are</w:t>
      </w:r>
      <w:r w:rsidRPr="00977AEE">
        <w:rPr>
          <w:rFonts w:cstheme="minorHAnsi"/>
        </w:rPr>
        <w:t>:</w:t>
      </w:r>
    </w:p>
    <w:p w14:paraId="12A14497" w14:textId="6FEF87FD" w:rsidR="00810020" w:rsidRPr="00977AEE" w:rsidRDefault="00810020" w:rsidP="00810020">
      <w:pPr>
        <w:pStyle w:val="ListeParagraf"/>
        <w:numPr>
          <w:ilvl w:val="0"/>
          <w:numId w:val="38"/>
        </w:numPr>
        <w:jc w:val="both"/>
        <w:rPr>
          <w:rFonts w:cstheme="minorHAnsi"/>
          <w:lang w:val="en-US"/>
        </w:rPr>
      </w:pPr>
      <w:r w:rsidRPr="00977AEE">
        <w:rPr>
          <w:rFonts w:cstheme="minorHAnsi"/>
          <w:lang w:val="en-US"/>
        </w:rPr>
        <w:t xml:space="preserve">People, cooperatives and unions dealing with NWFPs are facing problems such as lack of financing, workforce, coordination and knowledge. In Turkey - </w:t>
      </w:r>
      <w:r w:rsidR="00587C63" w:rsidRPr="00977AEE">
        <w:rPr>
          <w:rFonts w:cstheme="minorHAnsi"/>
          <w:lang w:val="en-US"/>
        </w:rPr>
        <w:t>like</w:t>
      </w:r>
      <w:r w:rsidRPr="00977AEE">
        <w:rPr>
          <w:rFonts w:cstheme="minorHAnsi"/>
          <w:lang w:val="en-US"/>
        </w:rPr>
        <w:t xml:space="preserve"> </w:t>
      </w:r>
      <w:r w:rsidR="00DC2ADB" w:rsidRPr="00977AEE">
        <w:rPr>
          <w:rFonts w:cstheme="minorHAnsi"/>
          <w:lang w:val="en-US"/>
        </w:rPr>
        <w:t xml:space="preserve">in </w:t>
      </w:r>
      <w:r w:rsidRPr="00977AEE">
        <w:rPr>
          <w:rFonts w:cstheme="minorHAnsi"/>
          <w:lang w:val="en-US"/>
        </w:rPr>
        <w:t>other countries</w:t>
      </w:r>
      <w:r w:rsidR="00DC2ADB" w:rsidRPr="00977AEE">
        <w:rPr>
          <w:rFonts w:cstheme="minorHAnsi"/>
          <w:lang w:val="en-US"/>
        </w:rPr>
        <w:t xml:space="preserve"> -</w:t>
      </w:r>
      <w:r w:rsidRPr="00977AEE">
        <w:rPr>
          <w:rFonts w:cstheme="minorHAnsi"/>
          <w:lang w:val="en-US"/>
        </w:rPr>
        <w:t xml:space="preserve"> </w:t>
      </w:r>
      <w:r w:rsidR="00587C63" w:rsidRPr="00977AEE">
        <w:rPr>
          <w:rFonts w:cstheme="minorHAnsi"/>
          <w:lang w:val="en-US"/>
        </w:rPr>
        <w:t xml:space="preserve">Forest based activities including NWFPS are considered a temporary seasonal work and </w:t>
      </w:r>
      <w:r w:rsidR="00235817" w:rsidRPr="00977AEE">
        <w:rPr>
          <w:rFonts w:cstheme="minorHAnsi"/>
          <w:lang w:val="en-US"/>
        </w:rPr>
        <w:t>not provide</w:t>
      </w:r>
      <w:r w:rsidR="00587C63" w:rsidRPr="00977AEE">
        <w:rPr>
          <w:rFonts w:cstheme="minorHAnsi"/>
          <w:lang w:val="en-US"/>
        </w:rPr>
        <w:t xml:space="preserve"> a </w:t>
      </w:r>
      <w:r w:rsidR="00235817" w:rsidRPr="00977AEE">
        <w:rPr>
          <w:rFonts w:cstheme="minorHAnsi"/>
          <w:lang w:val="en-US"/>
        </w:rPr>
        <w:t>sufficient financial resource</w:t>
      </w:r>
      <w:r w:rsidR="00587C63" w:rsidRPr="00977AEE">
        <w:rPr>
          <w:rFonts w:cstheme="minorHAnsi"/>
          <w:lang w:val="en-US"/>
        </w:rPr>
        <w:t xml:space="preserve"> to </w:t>
      </w:r>
      <w:r w:rsidR="00D35980" w:rsidRPr="00977AEE">
        <w:rPr>
          <w:rFonts w:cstheme="minorHAnsi"/>
          <w:lang w:val="en-US"/>
        </w:rPr>
        <w:t>forest</w:t>
      </w:r>
      <w:r w:rsidR="00587C63" w:rsidRPr="00977AEE">
        <w:rPr>
          <w:rFonts w:cstheme="minorHAnsi"/>
          <w:lang w:val="en-US"/>
        </w:rPr>
        <w:t xml:space="preserve"> villagers, therefore </w:t>
      </w:r>
      <w:r w:rsidR="00CC3F7B" w:rsidRPr="00977AEE">
        <w:rPr>
          <w:rFonts w:cstheme="minorHAnsi"/>
          <w:lang w:val="en-US"/>
        </w:rPr>
        <w:t>forest villagers</w:t>
      </w:r>
      <w:r w:rsidR="00DC2ADB" w:rsidRPr="00977AEE">
        <w:rPr>
          <w:rFonts w:cstheme="minorHAnsi"/>
          <w:lang w:val="en-US"/>
        </w:rPr>
        <w:t xml:space="preserve"> </w:t>
      </w:r>
      <w:r w:rsidR="00587C63" w:rsidRPr="00977AEE">
        <w:rPr>
          <w:rFonts w:cstheme="minorHAnsi"/>
          <w:lang w:val="en-US"/>
        </w:rPr>
        <w:t xml:space="preserve">prefer to </w:t>
      </w:r>
      <w:r w:rsidR="003C3FED" w:rsidRPr="00977AEE">
        <w:rPr>
          <w:rFonts w:cstheme="minorHAnsi"/>
          <w:lang w:val="en-US"/>
        </w:rPr>
        <w:t xml:space="preserve">migrate </w:t>
      </w:r>
      <w:r w:rsidR="00CC3F7B" w:rsidRPr="00977AEE">
        <w:rPr>
          <w:rFonts w:cstheme="minorHAnsi"/>
          <w:lang w:val="en-US"/>
        </w:rPr>
        <w:t xml:space="preserve">to </w:t>
      </w:r>
      <w:r w:rsidR="003C3FED" w:rsidRPr="00977AEE">
        <w:rPr>
          <w:rFonts w:cstheme="minorHAnsi"/>
          <w:lang w:val="en-US"/>
        </w:rPr>
        <w:t>urban</w:t>
      </w:r>
      <w:r w:rsidR="00587C63" w:rsidRPr="00977AEE">
        <w:rPr>
          <w:rFonts w:cstheme="minorHAnsi"/>
          <w:lang w:val="en-US"/>
        </w:rPr>
        <w:t xml:space="preserve"> areas </w:t>
      </w:r>
      <w:r w:rsidRPr="00977AEE">
        <w:rPr>
          <w:rFonts w:cstheme="minorHAnsi"/>
          <w:lang w:val="en-US"/>
        </w:rPr>
        <w:t>in order to find regular</w:t>
      </w:r>
      <w:r w:rsidR="00587C63" w:rsidRPr="00977AEE">
        <w:rPr>
          <w:rFonts w:cstheme="minorHAnsi"/>
          <w:lang w:val="en-US"/>
        </w:rPr>
        <w:t xml:space="preserve"> and </w:t>
      </w:r>
      <w:r w:rsidR="003C3FED" w:rsidRPr="00977AEE">
        <w:rPr>
          <w:rFonts w:cstheme="minorHAnsi"/>
          <w:lang w:val="en-US"/>
        </w:rPr>
        <w:t>continuous income</w:t>
      </w:r>
      <w:r w:rsidRPr="00977AEE">
        <w:rPr>
          <w:rFonts w:cstheme="minorHAnsi"/>
          <w:lang w:val="en-US"/>
        </w:rPr>
        <w:t xml:space="preserve"> and reach better life conditions</w:t>
      </w:r>
      <w:r w:rsidR="00235817" w:rsidRPr="00977AEE">
        <w:rPr>
          <w:rFonts w:cstheme="minorHAnsi"/>
          <w:lang w:val="en-US"/>
        </w:rPr>
        <w:t xml:space="preserve"> (The World Bank, 2017)</w:t>
      </w:r>
      <w:r w:rsidRPr="00977AEE">
        <w:rPr>
          <w:rFonts w:cstheme="minorHAnsi"/>
          <w:lang w:val="en-US"/>
        </w:rPr>
        <w:t xml:space="preserve">. </w:t>
      </w:r>
      <w:r w:rsidR="00FD2C00" w:rsidRPr="00977AEE">
        <w:rPr>
          <w:rFonts w:cstheme="minorHAnsi"/>
          <w:lang w:val="en-US"/>
        </w:rPr>
        <w:t>This results in low</w:t>
      </w:r>
      <w:r w:rsidRPr="00977AEE">
        <w:rPr>
          <w:rFonts w:cstheme="minorHAnsi"/>
          <w:lang w:val="en-US"/>
        </w:rPr>
        <w:t xml:space="preserve"> </w:t>
      </w:r>
      <w:r w:rsidR="0021261F" w:rsidRPr="00977AEE">
        <w:rPr>
          <w:rFonts w:cstheme="minorHAnsi"/>
          <w:lang w:val="en-US"/>
        </w:rPr>
        <w:t xml:space="preserve">numbers </w:t>
      </w:r>
      <w:r w:rsidRPr="00977AEE">
        <w:rPr>
          <w:rFonts w:cstheme="minorHAnsi"/>
          <w:lang w:val="en-US"/>
        </w:rPr>
        <w:t>of experienced and knowledgeable people or workforce</w:t>
      </w:r>
      <w:r w:rsidR="0021261F" w:rsidRPr="00977AEE">
        <w:rPr>
          <w:rFonts w:cstheme="minorHAnsi"/>
          <w:lang w:val="en-US"/>
        </w:rPr>
        <w:t xml:space="preserve"> and </w:t>
      </w:r>
      <w:r w:rsidR="00D35980" w:rsidRPr="00977AEE">
        <w:rPr>
          <w:rFonts w:cstheme="minorHAnsi"/>
          <w:lang w:val="en-US"/>
        </w:rPr>
        <w:t>low finance</w:t>
      </w:r>
      <w:r w:rsidRPr="00977AEE">
        <w:rPr>
          <w:rFonts w:cstheme="minorHAnsi"/>
          <w:lang w:val="en-US"/>
        </w:rPr>
        <w:t xml:space="preserve"> and coordination capacities. </w:t>
      </w:r>
    </w:p>
    <w:p w14:paraId="4FD105C8" w14:textId="7AB8A40E" w:rsidR="00810020" w:rsidRPr="00977AEE" w:rsidRDefault="00810020" w:rsidP="00810020">
      <w:pPr>
        <w:pStyle w:val="ListeParagraf"/>
        <w:numPr>
          <w:ilvl w:val="0"/>
          <w:numId w:val="38"/>
        </w:numPr>
        <w:jc w:val="both"/>
        <w:rPr>
          <w:rFonts w:cstheme="minorHAnsi"/>
          <w:lang w:val="en-US"/>
        </w:rPr>
      </w:pPr>
      <w:r w:rsidRPr="00977AEE">
        <w:rPr>
          <w:rFonts w:cstheme="minorHAnsi"/>
          <w:lang w:val="en-US"/>
        </w:rPr>
        <w:t>Most of the NWFPs are exported or traded and sold in Turkey without processing, as raw materials. Production and sale of high value-added products are not sufficient. This situation causes serious economic losses, which prevents the industry from becoming organized. In terms of product development, research and development activities are insufficient and studies cannot be put into practice.</w:t>
      </w:r>
    </w:p>
    <w:p w14:paraId="20D7BAF3" w14:textId="09F0E324" w:rsidR="00810020" w:rsidRPr="00977AEE" w:rsidRDefault="00810020" w:rsidP="00810020">
      <w:pPr>
        <w:pStyle w:val="ListeParagraf"/>
        <w:numPr>
          <w:ilvl w:val="0"/>
          <w:numId w:val="38"/>
        </w:numPr>
        <w:jc w:val="both"/>
        <w:rPr>
          <w:rFonts w:cstheme="minorHAnsi"/>
          <w:lang w:val="en-US"/>
        </w:rPr>
      </w:pPr>
      <w:r w:rsidRPr="00977AEE">
        <w:rPr>
          <w:rFonts w:cstheme="minorHAnsi"/>
          <w:lang w:val="en-US"/>
        </w:rPr>
        <w:t xml:space="preserve">A significant part of our NWFPs potential cannot be </w:t>
      </w:r>
      <w:r w:rsidR="006A2643" w:rsidRPr="00977AEE">
        <w:rPr>
          <w:rFonts w:cstheme="minorHAnsi"/>
          <w:lang w:val="en-US"/>
        </w:rPr>
        <w:t>realized as losses</w:t>
      </w:r>
      <w:r w:rsidRPr="00977AEE">
        <w:rPr>
          <w:rFonts w:cstheme="minorHAnsi"/>
          <w:lang w:val="en-US"/>
        </w:rPr>
        <w:t xml:space="preserve"> occur as a result of incorrect collection</w:t>
      </w:r>
      <w:r w:rsidR="006A2643" w:rsidRPr="00977AEE">
        <w:rPr>
          <w:rFonts w:cstheme="minorHAnsi"/>
          <w:lang w:val="en-US"/>
        </w:rPr>
        <w:t xml:space="preserve"> </w:t>
      </w:r>
      <w:r w:rsidR="00D35980" w:rsidRPr="00977AEE">
        <w:rPr>
          <w:rFonts w:cstheme="minorHAnsi"/>
          <w:lang w:val="en-US"/>
        </w:rPr>
        <w:t>practices.</w:t>
      </w:r>
      <w:r w:rsidRPr="00977AEE">
        <w:rPr>
          <w:rFonts w:cstheme="minorHAnsi"/>
          <w:lang w:val="en-US"/>
        </w:rPr>
        <w:t xml:space="preserve"> </w:t>
      </w:r>
      <w:r w:rsidR="00D35980" w:rsidRPr="00977AEE">
        <w:rPr>
          <w:rFonts w:cstheme="minorHAnsi"/>
          <w:lang w:val="en-US"/>
        </w:rPr>
        <w:t>Also,</w:t>
      </w:r>
      <w:r w:rsidR="00FF5D87" w:rsidRPr="00977AEE">
        <w:rPr>
          <w:rFonts w:cstheme="minorHAnsi"/>
          <w:lang w:val="en-US"/>
        </w:rPr>
        <w:t xml:space="preserve"> most NWFPs are sold as raw materials so there is </w:t>
      </w:r>
      <w:r w:rsidR="00980692" w:rsidRPr="00977AEE">
        <w:rPr>
          <w:rFonts w:cstheme="minorHAnsi"/>
          <w:lang w:val="en-US"/>
        </w:rPr>
        <w:t xml:space="preserve">no </w:t>
      </w:r>
      <w:r w:rsidR="00FF5D87" w:rsidRPr="00977AEE">
        <w:rPr>
          <w:rFonts w:cstheme="minorHAnsi"/>
          <w:lang w:val="en-US"/>
        </w:rPr>
        <w:t xml:space="preserve">processing involved. </w:t>
      </w:r>
      <w:r w:rsidRPr="00977AEE">
        <w:rPr>
          <w:rFonts w:cstheme="minorHAnsi"/>
          <w:lang w:val="en-US"/>
        </w:rPr>
        <w:t>Facilities processing NWFPs have difficulty in obtaining raw materials sustainably. Irregular and unplanned utilization of NWFPs cannot be adequately controlled.</w:t>
      </w:r>
    </w:p>
    <w:p w14:paraId="0F2BC855" w14:textId="77777777" w:rsidR="00810020" w:rsidRPr="00977AEE" w:rsidRDefault="00810020" w:rsidP="00810020">
      <w:pPr>
        <w:pStyle w:val="ListeParagraf"/>
        <w:numPr>
          <w:ilvl w:val="0"/>
          <w:numId w:val="38"/>
        </w:numPr>
        <w:jc w:val="both"/>
        <w:rPr>
          <w:rFonts w:cstheme="minorHAnsi"/>
          <w:lang w:val="en-US"/>
        </w:rPr>
      </w:pPr>
      <w:r w:rsidRPr="00977AEE">
        <w:rPr>
          <w:rFonts w:cstheme="minorHAnsi"/>
          <w:lang w:val="en-US"/>
        </w:rPr>
        <w:t>Statistical data regarding domestic consumption and trade cannot be collected sufficiently.</w:t>
      </w:r>
    </w:p>
    <w:p w14:paraId="1DB1265E" w14:textId="77777777" w:rsidR="00810020" w:rsidRPr="00977AEE" w:rsidRDefault="00810020" w:rsidP="00810020">
      <w:pPr>
        <w:pStyle w:val="ListeParagraf"/>
        <w:numPr>
          <w:ilvl w:val="0"/>
          <w:numId w:val="38"/>
        </w:numPr>
        <w:jc w:val="both"/>
        <w:rPr>
          <w:rFonts w:cstheme="minorHAnsi"/>
          <w:lang w:val="en-US"/>
        </w:rPr>
      </w:pPr>
      <w:r w:rsidRPr="00977AEE">
        <w:rPr>
          <w:rFonts w:cstheme="minorHAnsi"/>
          <w:lang w:val="en-US"/>
        </w:rPr>
        <w:t>The number of facilities that process NWFPs is not sufficient. There are not enough entrepreneurs in the NWFPs sector.</w:t>
      </w:r>
    </w:p>
    <w:p w14:paraId="653034E0" w14:textId="03876A5D" w:rsidR="00810020" w:rsidRPr="00977AEE" w:rsidRDefault="00810020" w:rsidP="00810020">
      <w:pPr>
        <w:spacing w:after="0" w:line="240" w:lineRule="auto"/>
        <w:jc w:val="both"/>
        <w:rPr>
          <w:rFonts w:cstheme="minorHAnsi"/>
        </w:rPr>
      </w:pPr>
      <w:r w:rsidRPr="00977AEE">
        <w:rPr>
          <w:rFonts w:cstheme="minorHAnsi"/>
        </w:rPr>
        <w:t>Currently several activities are ongoing</w:t>
      </w:r>
      <w:r w:rsidR="0012699D" w:rsidRPr="00977AEE">
        <w:rPr>
          <w:rFonts w:cstheme="minorHAnsi"/>
        </w:rPr>
        <w:t xml:space="preserve"> by the GDF</w:t>
      </w:r>
      <w:r w:rsidRPr="00977AEE">
        <w:rPr>
          <w:rFonts w:cstheme="minorHAnsi"/>
        </w:rPr>
        <w:t xml:space="preserve"> to support the NWFPs sector, such as: </w:t>
      </w:r>
    </w:p>
    <w:p w14:paraId="649918EE" w14:textId="04653BC5" w:rsidR="00471B61" w:rsidRPr="00977AEE" w:rsidRDefault="00810020" w:rsidP="00471B61">
      <w:pPr>
        <w:pStyle w:val="ListeParagraf"/>
        <w:numPr>
          <w:ilvl w:val="0"/>
          <w:numId w:val="39"/>
        </w:numPr>
        <w:spacing w:after="0" w:line="240" w:lineRule="auto"/>
        <w:jc w:val="both"/>
        <w:rPr>
          <w:rFonts w:cstheme="minorHAnsi"/>
          <w:lang w:val="en-US"/>
        </w:rPr>
      </w:pPr>
      <w:r w:rsidRPr="00977AEE">
        <w:rPr>
          <w:rFonts w:cstheme="minorHAnsi"/>
          <w:lang w:val="en-US"/>
        </w:rPr>
        <w:t xml:space="preserve">Institutional awareness and capacity </w:t>
      </w:r>
      <w:r w:rsidR="00471B61" w:rsidRPr="00977AEE">
        <w:rPr>
          <w:rFonts w:cstheme="minorHAnsi"/>
          <w:lang w:val="en-US"/>
        </w:rPr>
        <w:t xml:space="preserve">improvements </w:t>
      </w:r>
      <w:r w:rsidR="00943504" w:rsidRPr="00977AEE">
        <w:rPr>
          <w:rFonts w:cstheme="minorHAnsi"/>
          <w:lang w:val="en-US"/>
        </w:rPr>
        <w:t xml:space="preserve">on </w:t>
      </w:r>
      <w:r w:rsidRPr="00977AEE">
        <w:rPr>
          <w:rFonts w:cstheme="minorHAnsi"/>
          <w:lang w:val="en-US"/>
        </w:rPr>
        <w:t>NWFPs and services</w:t>
      </w:r>
      <w:r w:rsidR="0012699D" w:rsidRPr="00977AEE">
        <w:rPr>
          <w:rFonts w:cstheme="minorHAnsi"/>
          <w:lang w:val="en-US"/>
        </w:rPr>
        <w:t xml:space="preserve"> they provided </w:t>
      </w:r>
      <w:r w:rsidRPr="00977AEE">
        <w:rPr>
          <w:rFonts w:cstheme="minorHAnsi"/>
          <w:lang w:val="en-US"/>
        </w:rPr>
        <w:t xml:space="preserve"> are increasing.</w:t>
      </w:r>
      <w:r w:rsidR="00471B61" w:rsidRPr="00977AEE">
        <w:rPr>
          <w:rFonts w:cstheme="minorHAnsi"/>
          <w:lang w:val="en-US"/>
        </w:rPr>
        <w:t xml:space="preserve"> In order reach a standard product quality, forest villagers and interest groups are trained on the collection, drying, storage and preparation of medicinal and aromatic plants for the market.</w:t>
      </w:r>
    </w:p>
    <w:p w14:paraId="0957B605" w14:textId="77777777" w:rsidR="00810020" w:rsidRPr="00977AEE" w:rsidRDefault="00810020" w:rsidP="00810020">
      <w:pPr>
        <w:pStyle w:val="ListeParagraf"/>
        <w:numPr>
          <w:ilvl w:val="0"/>
          <w:numId w:val="39"/>
        </w:numPr>
        <w:spacing w:after="0" w:line="240" w:lineRule="auto"/>
        <w:jc w:val="both"/>
        <w:rPr>
          <w:rFonts w:cstheme="minorHAnsi"/>
          <w:lang w:val="en-US"/>
        </w:rPr>
      </w:pPr>
      <w:r w:rsidRPr="00977AEE">
        <w:rPr>
          <w:rFonts w:cstheme="minorHAnsi"/>
          <w:lang w:val="en-US"/>
        </w:rPr>
        <w:t xml:space="preserve">In order to increase the added value of NWFPs, it is aimed to support the production of NWFPs by GDF and the sector by relevant institutions such as GDF, TKDK, KOSGEB with financial instruments such as grant and loan and with technical guidance. </w:t>
      </w:r>
    </w:p>
    <w:p w14:paraId="04EE927F" w14:textId="77777777" w:rsidR="00810020" w:rsidRPr="00977AEE" w:rsidRDefault="00810020" w:rsidP="00810020">
      <w:pPr>
        <w:pStyle w:val="ListeParagraf"/>
        <w:numPr>
          <w:ilvl w:val="0"/>
          <w:numId w:val="39"/>
        </w:numPr>
        <w:spacing w:after="0" w:line="240" w:lineRule="auto"/>
        <w:jc w:val="both"/>
        <w:rPr>
          <w:rFonts w:cstheme="minorHAnsi"/>
          <w:lang w:val="en-US"/>
        </w:rPr>
      </w:pPr>
      <w:r w:rsidRPr="00977AEE">
        <w:rPr>
          <w:rFonts w:cstheme="minorHAnsi"/>
          <w:lang w:val="en-US"/>
        </w:rPr>
        <w:t xml:space="preserve">The inventory studies of NWFPs are continued. </w:t>
      </w:r>
    </w:p>
    <w:p w14:paraId="18C49E04" w14:textId="754437CE" w:rsidR="00810020" w:rsidRPr="00977AEE" w:rsidRDefault="00587C63" w:rsidP="00810020">
      <w:pPr>
        <w:pStyle w:val="ListeParagraf"/>
        <w:numPr>
          <w:ilvl w:val="0"/>
          <w:numId w:val="39"/>
        </w:numPr>
        <w:spacing w:after="0" w:line="240" w:lineRule="auto"/>
        <w:jc w:val="both"/>
        <w:rPr>
          <w:rFonts w:cstheme="minorHAnsi"/>
          <w:lang w:val="en-US"/>
        </w:rPr>
      </w:pPr>
      <w:r w:rsidRPr="00977AEE">
        <w:rPr>
          <w:rFonts w:cstheme="minorHAnsi"/>
          <w:lang w:val="en-US"/>
        </w:rPr>
        <w:t xml:space="preserve">Benefits </w:t>
      </w:r>
      <w:r w:rsidR="00810020" w:rsidRPr="00977AEE">
        <w:rPr>
          <w:rFonts w:cstheme="minorHAnsi"/>
          <w:lang w:val="en-US"/>
        </w:rPr>
        <w:t>and income opportunities of forest villagers from</w:t>
      </w:r>
      <w:r w:rsidR="00471B61" w:rsidRPr="00977AEE">
        <w:rPr>
          <w:rFonts w:cstheme="minorHAnsi"/>
          <w:lang w:val="en-US"/>
        </w:rPr>
        <w:t xml:space="preserve"> utilization of </w:t>
      </w:r>
      <w:r w:rsidR="00D35980" w:rsidRPr="00977AEE">
        <w:rPr>
          <w:rFonts w:cstheme="minorHAnsi"/>
          <w:lang w:val="en-US"/>
        </w:rPr>
        <w:t>NWFPs</w:t>
      </w:r>
      <w:r w:rsidR="00810020" w:rsidRPr="00977AEE">
        <w:rPr>
          <w:rFonts w:cstheme="minorHAnsi"/>
          <w:lang w:val="en-US"/>
        </w:rPr>
        <w:t xml:space="preserve"> are improved.</w:t>
      </w:r>
    </w:p>
    <w:p w14:paraId="49EEAD4F" w14:textId="28C3B553" w:rsidR="00810020" w:rsidRPr="00977AEE" w:rsidRDefault="00810020" w:rsidP="00810020">
      <w:pPr>
        <w:pStyle w:val="ListeParagraf"/>
        <w:numPr>
          <w:ilvl w:val="0"/>
          <w:numId w:val="39"/>
        </w:numPr>
        <w:spacing w:after="0" w:line="240" w:lineRule="auto"/>
        <w:jc w:val="both"/>
        <w:rPr>
          <w:rFonts w:cstheme="minorHAnsi"/>
          <w:lang w:val="en-US"/>
        </w:rPr>
      </w:pPr>
      <w:r w:rsidRPr="00977AEE">
        <w:rPr>
          <w:rFonts w:cstheme="minorHAnsi"/>
          <w:lang w:val="en-US"/>
        </w:rPr>
        <w:t xml:space="preserve">International cooperation with several </w:t>
      </w:r>
      <w:r w:rsidR="00587C63" w:rsidRPr="00977AEE">
        <w:rPr>
          <w:rFonts w:cstheme="minorHAnsi"/>
          <w:lang w:val="en-US"/>
        </w:rPr>
        <w:t xml:space="preserve">organizations </w:t>
      </w:r>
      <w:r w:rsidRPr="00977AEE">
        <w:rPr>
          <w:rFonts w:cstheme="minorHAnsi"/>
          <w:lang w:val="en-US"/>
        </w:rPr>
        <w:t xml:space="preserve">including FAO and European Union is increasing. </w:t>
      </w:r>
    </w:p>
    <w:p w14:paraId="2E513602" w14:textId="7CD43FAC" w:rsidR="00E035D2" w:rsidRPr="00977AEE" w:rsidRDefault="00F61D25" w:rsidP="00F61D25">
      <w:pPr>
        <w:pStyle w:val="Balk1"/>
        <w:numPr>
          <w:ilvl w:val="0"/>
          <w:numId w:val="36"/>
        </w:numPr>
        <w:rPr>
          <w:rFonts w:asciiTheme="minorHAnsi" w:hAnsiTheme="minorHAnsi" w:cstheme="minorHAnsi"/>
          <w:sz w:val="22"/>
          <w:szCs w:val="22"/>
          <w:lang w:val="en-US"/>
        </w:rPr>
      </w:pPr>
      <w:bookmarkStart w:id="136" w:name="_Toc53817480"/>
      <w:r w:rsidRPr="00977AEE">
        <w:rPr>
          <w:rFonts w:asciiTheme="minorHAnsi" w:hAnsiTheme="minorHAnsi" w:cstheme="minorHAnsi"/>
          <w:sz w:val="22"/>
          <w:szCs w:val="22"/>
          <w:lang w:val="en-US"/>
        </w:rPr>
        <w:t>CHAPTER</w:t>
      </w:r>
      <w:r w:rsidR="00E209D0" w:rsidRPr="00977AEE">
        <w:rPr>
          <w:rFonts w:asciiTheme="minorHAnsi" w:hAnsiTheme="minorHAnsi" w:cstheme="minorHAnsi"/>
          <w:sz w:val="22"/>
          <w:szCs w:val="22"/>
          <w:lang w:val="en-US"/>
        </w:rPr>
        <w:t xml:space="preserve"> 5</w:t>
      </w:r>
      <w:r w:rsidRPr="00977AEE">
        <w:rPr>
          <w:rFonts w:asciiTheme="minorHAnsi" w:hAnsiTheme="minorHAnsi" w:cstheme="minorHAnsi"/>
          <w:sz w:val="22"/>
          <w:szCs w:val="22"/>
          <w:lang w:val="en-US"/>
        </w:rPr>
        <w:t>: ACTION PLANS FOR SPECIFIC NWFPS</w:t>
      </w:r>
      <w:bookmarkEnd w:id="136"/>
    </w:p>
    <w:p w14:paraId="75770430" w14:textId="6D7E1B6C" w:rsidR="00703463" w:rsidRPr="00977AEE" w:rsidRDefault="00703463" w:rsidP="006C4906">
      <w:pPr>
        <w:jc w:val="both"/>
        <w:rPr>
          <w:rFonts w:cstheme="minorHAnsi"/>
        </w:rPr>
      </w:pPr>
    </w:p>
    <w:p w14:paraId="31C6B54E" w14:textId="3BDDA3C7" w:rsidR="00EA3B3C" w:rsidRPr="00977AEE" w:rsidRDefault="00EA3B3C" w:rsidP="006C4906">
      <w:pPr>
        <w:jc w:val="both"/>
        <w:rPr>
          <w:rFonts w:cstheme="minorHAnsi"/>
        </w:rPr>
      </w:pPr>
      <w:r w:rsidRPr="00977AEE">
        <w:rPr>
          <w:rFonts w:cstheme="minorHAnsi"/>
        </w:rPr>
        <w:t xml:space="preserve">There are several action plans prepared </w:t>
      </w:r>
      <w:r w:rsidR="009227DC" w:rsidRPr="00977AEE">
        <w:rPr>
          <w:rFonts w:cstheme="minorHAnsi"/>
        </w:rPr>
        <w:t>and implemented</w:t>
      </w:r>
      <w:r w:rsidRPr="00977AEE">
        <w:rPr>
          <w:rFonts w:cstheme="minorHAnsi"/>
        </w:rPr>
        <w:t xml:space="preserve"> by GDF on NWFPs as explained in detail below.</w:t>
      </w:r>
    </w:p>
    <w:p w14:paraId="28B517AE" w14:textId="08D501F6" w:rsidR="00035BBE" w:rsidRPr="00977AEE" w:rsidRDefault="00035BBE" w:rsidP="00F61D25">
      <w:pPr>
        <w:pStyle w:val="Balk2"/>
        <w:numPr>
          <w:ilvl w:val="1"/>
          <w:numId w:val="36"/>
        </w:numPr>
        <w:rPr>
          <w:rFonts w:asciiTheme="minorHAnsi" w:hAnsiTheme="minorHAnsi" w:cstheme="minorHAnsi"/>
          <w:sz w:val="22"/>
          <w:szCs w:val="22"/>
          <w:lang w:val="en-US"/>
        </w:rPr>
      </w:pPr>
      <w:bookmarkStart w:id="137" w:name="_Toc53817481"/>
      <w:r w:rsidRPr="00977AEE">
        <w:rPr>
          <w:rFonts w:asciiTheme="minorHAnsi" w:hAnsiTheme="minorHAnsi" w:cstheme="minorHAnsi"/>
          <w:sz w:val="22"/>
          <w:szCs w:val="22"/>
          <w:lang w:val="en-US"/>
        </w:rPr>
        <w:t>Resin Action Plan (2017-2021)</w:t>
      </w:r>
      <w:bookmarkEnd w:id="137"/>
    </w:p>
    <w:p w14:paraId="4CE3D616" w14:textId="18D01748" w:rsidR="00476914" w:rsidRPr="00977AEE" w:rsidRDefault="00476914" w:rsidP="00476914">
      <w:pPr>
        <w:jc w:val="both"/>
        <w:rPr>
          <w:rFonts w:cstheme="minorHAnsi"/>
        </w:rPr>
      </w:pPr>
      <w:r w:rsidRPr="00977AEE">
        <w:rPr>
          <w:rFonts w:cstheme="minorHAnsi"/>
        </w:rPr>
        <w:t xml:space="preserve">Apart from essential oils, which provide an array of </w:t>
      </w:r>
      <w:r w:rsidR="001030A0" w:rsidRPr="00977AEE">
        <w:rPr>
          <w:rFonts w:cstheme="minorHAnsi"/>
        </w:rPr>
        <w:t>flavors</w:t>
      </w:r>
      <w:r w:rsidRPr="00977AEE">
        <w:rPr>
          <w:rFonts w:cstheme="minorHAnsi"/>
        </w:rPr>
        <w:t xml:space="preserve"> and fragrances, resins are perhaps the most widely used and traded category of non-wood forest products other than items consumed directly as foods, fodders and medicine</w:t>
      </w:r>
      <w:sdt>
        <w:sdtPr>
          <w:rPr>
            <w:rFonts w:cstheme="minorHAnsi"/>
          </w:rPr>
          <w:id w:val="-432747444"/>
          <w:citation/>
        </w:sdtPr>
        <w:sdtEndPr/>
        <w:sdtContent>
          <w:r w:rsidRPr="00097AF2">
            <w:rPr>
              <w:rFonts w:cstheme="minorHAnsi"/>
            </w:rPr>
            <w:fldChar w:fldCharType="begin"/>
          </w:r>
          <w:r w:rsidRPr="00977AEE">
            <w:rPr>
              <w:rFonts w:cstheme="minorHAnsi"/>
            </w:rPr>
            <w:instrText xml:space="preserve"> CITATION FAO95 \l 1055 </w:instrText>
          </w:r>
          <w:r w:rsidRPr="00097AF2">
            <w:rPr>
              <w:rFonts w:cstheme="minorHAnsi"/>
            </w:rPr>
            <w:fldChar w:fldCharType="separate"/>
          </w:r>
          <w:r w:rsidRPr="00977AEE">
            <w:rPr>
              <w:rFonts w:cstheme="minorHAnsi"/>
              <w:noProof/>
            </w:rPr>
            <w:t xml:space="preserve"> (FAO, 1995)</w:t>
          </w:r>
          <w:r w:rsidRPr="00097AF2">
            <w:rPr>
              <w:rFonts w:cstheme="minorHAnsi"/>
            </w:rPr>
            <w:fldChar w:fldCharType="end"/>
          </w:r>
        </w:sdtContent>
      </w:sdt>
      <w:r w:rsidRPr="00977AEE">
        <w:rPr>
          <w:rFonts w:cstheme="minorHAnsi"/>
        </w:rPr>
        <w:t>.</w:t>
      </w:r>
    </w:p>
    <w:p w14:paraId="5B98E661" w14:textId="77777777" w:rsidR="00476914" w:rsidRPr="00977AEE" w:rsidRDefault="00476914" w:rsidP="00476914">
      <w:pPr>
        <w:jc w:val="both"/>
        <w:rPr>
          <w:rFonts w:cstheme="minorHAnsi"/>
        </w:rPr>
      </w:pPr>
      <w:r w:rsidRPr="00977AEE">
        <w:rPr>
          <w:rFonts w:cstheme="minorHAnsi"/>
        </w:rPr>
        <w:lastRenderedPageBreak/>
        <w:t xml:space="preserve">Perceiving it as a chemical product makes the definition and understanding of the resin difficult. Simply put, the viscous liquid flowing from the outside of the trees is called resin. This liquid is a substance that varies in darkness according to the age of the tree and is quite sticky. </w:t>
      </w:r>
    </w:p>
    <w:p w14:paraId="25D5B115" w14:textId="5340F902" w:rsidR="00476914" w:rsidRPr="00977AEE" w:rsidRDefault="00476914" w:rsidP="00476914">
      <w:pPr>
        <w:jc w:val="both"/>
        <w:rPr>
          <w:rFonts w:cstheme="minorHAnsi"/>
        </w:rPr>
      </w:pPr>
      <w:r w:rsidRPr="00977AEE">
        <w:rPr>
          <w:rFonts w:cstheme="minorHAnsi"/>
        </w:rPr>
        <w:t xml:space="preserve">The raw resin market has been growing in recent years and only a few countries like China, Indonesia and Brazil are at advance level to meet world’s raw resin needs. Due to the restrictions imposed on the use of synthetic resin in the world, the importance and amount of raw resin </w:t>
      </w:r>
      <w:r w:rsidR="00674489">
        <w:rPr>
          <w:rFonts w:cstheme="minorHAnsi"/>
        </w:rPr>
        <w:t>is</w:t>
      </w:r>
      <w:r w:rsidRPr="00977AEE">
        <w:rPr>
          <w:rFonts w:cstheme="minorHAnsi"/>
        </w:rPr>
        <w:t xml:space="preserve"> increasing day by day, thus raw resin and resin derivatives, becoming important substance in the Turkey’s industry. Although Turkey has a potential to be resin-producing country due to its red pine and maritime pine stands located in the Mediterranean climate, Turkey still heavily depends on outside resin resources.  </w:t>
      </w:r>
      <w:r w:rsidR="00674489">
        <w:rPr>
          <w:rFonts w:cstheme="minorHAnsi"/>
        </w:rPr>
        <w:t>The resin</w:t>
      </w:r>
      <w:r w:rsidRPr="00977AEE">
        <w:rPr>
          <w:rFonts w:cstheme="minorHAnsi"/>
        </w:rPr>
        <w:t xml:space="preserve"> action plan has been prepared and put in force by GDF to reduce the dependency of Turkey on the need for resin and its derivatives, to enhance potential production in efficient and sustainable manner.</w:t>
      </w:r>
    </w:p>
    <w:p w14:paraId="11F730BF" w14:textId="77777777" w:rsidR="00476914" w:rsidRPr="00977AEE" w:rsidRDefault="00476914" w:rsidP="00476914">
      <w:pPr>
        <w:jc w:val="both"/>
        <w:rPr>
          <w:rFonts w:cstheme="minorHAnsi"/>
        </w:rPr>
      </w:pPr>
      <w:r w:rsidRPr="00977AEE">
        <w:rPr>
          <w:rFonts w:cstheme="minorHAnsi"/>
        </w:rPr>
        <w:t>Within the scope of the Resin Action Plan put into effect in 2017, Forest Regional Directorates and areas where resin will be produced have been determined. In this context, trainings were given to both GDF employees, forest villagers and the relevant private sector.</w:t>
      </w:r>
    </w:p>
    <w:p w14:paraId="5315D91E" w14:textId="77777777" w:rsidR="00476914" w:rsidRPr="00977AEE" w:rsidRDefault="00476914" w:rsidP="00476914">
      <w:pPr>
        <w:jc w:val="both"/>
        <w:rPr>
          <w:rFonts w:cstheme="minorHAnsi"/>
        </w:rPr>
      </w:pPr>
      <w:r w:rsidRPr="00977AEE">
        <w:rPr>
          <w:rFonts w:cstheme="minorHAnsi"/>
        </w:rPr>
        <w:t>Under current conditions, the area of ​​red pine and coastal pine that can be reserved for resin production is around 100 000 hectares in total. It is aimed to increase the annual resin production, which was around 420 tons by 2020, to 5 000 tons by 2023.</w:t>
      </w:r>
    </w:p>
    <w:p w14:paraId="0F4E60CA" w14:textId="77777777" w:rsidR="00476914" w:rsidRPr="00977AEE" w:rsidRDefault="00476914" w:rsidP="006C4906">
      <w:pPr>
        <w:jc w:val="both"/>
        <w:rPr>
          <w:rFonts w:cstheme="minorHAnsi"/>
        </w:rPr>
      </w:pPr>
    </w:p>
    <w:p w14:paraId="0BA5A4C9" w14:textId="382F64F1" w:rsidR="00035BBE" w:rsidRPr="00977AEE" w:rsidRDefault="00035BBE" w:rsidP="00F61D25">
      <w:pPr>
        <w:pStyle w:val="Balk2"/>
        <w:numPr>
          <w:ilvl w:val="1"/>
          <w:numId w:val="36"/>
        </w:numPr>
        <w:rPr>
          <w:rFonts w:asciiTheme="minorHAnsi" w:hAnsiTheme="minorHAnsi" w:cstheme="minorHAnsi"/>
          <w:sz w:val="22"/>
          <w:szCs w:val="22"/>
          <w:lang w:val="en-US"/>
        </w:rPr>
      </w:pPr>
      <w:bookmarkStart w:id="138" w:name="_Toc53817482"/>
      <w:r w:rsidRPr="00977AEE">
        <w:rPr>
          <w:rFonts w:asciiTheme="minorHAnsi" w:hAnsiTheme="minorHAnsi" w:cstheme="minorHAnsi"/>
          <w:sz w:val="22"/>
          <w:szCs w:val="22"/>
          <w:lang w:val="en-US"/>
        </w:rPr>
        <w:t>Laur</w:t>
      </w:r>
      <w:r w:rsidR="000F66CB" w:rsidRPr="00977AEE">
        <w:rPr>
          <w:rFonts w:asciiTheme="minorHAnsi" w:hAnsiTheme="minorHAnsi" w:cstheme="minorHAnsi"/>
          <w:sz w:val="22"/>
          <w:szCs w:val="22"/>
          <w:lang w:val="en-US"/>
        </w:rPr>
        <w:t>e</w:t>
      </w:r>
      <w:r w:rsidRPr="00977AEE">
        <w:rPr>
          <w:rFonts w:asciiTheme="minorHAnsi" w:hAnsiTheme="minorHAnsi" w:cstheme="minorHAnsi"/>
          <w:sz w:val="22"/>
          <w:szCs w:val="22"/>
          <w:lang w:val="en-US"/>
        </w:rPr>
        <w:t>l Action Plan (2016-2020)</w:t>
      </w:r>
      <w:bookmarkEnd w:id="138"/>
    </w:p>
    <w:p w14:paraId="2F2CF4B0" w14:textId="77777777" w:rsidR="00A11CA3" w:rsidRPr="00977AEE" w:rsidRDefault="00A11CA3" w:rsidP="00A11CA3">
      <w:pPr>
        <w:jc w:val="both"/>
        <w:rPr>
          <w:rFonts w:cstheme="minorHAnsi"/>
        </w:rPr>
      </w:pPr>
      <w:r w:rsidRPr="00DE66BF">
        <w:rPr>
          <w:rFonts w:cstheme="minorHAnsi"/>
        </w:rPr>
        <w:t>The laurel (</w:t>
      </w:r>
      <w:r w:rsidRPr="00097AF2">
        <w:rPr>
          <w:rFonts w:cstheme="minorHAnsi"/>
          <w:i/>
        </w:rPr>
        <w:t>Laurus nobilis</w:t>
      </w:r>
      <w:r w:rsidRPr="0038052A">
        <w:rPr>
          <w:rFonts w:cstheme="minorHAnsi"/>
        </w:rPr>
        <w:t xml:space="preserve"> L) is a maquis element, spreads within the shrubland or in large areas alone and naturally grown in coastal lines (</w:t>
      </w:r>
      <w:r w:rsidRPr="0038052A">
        <w:rPr>
          <w:rFonts w:cstheme="minorHAnsi"/>
          <w:i/>
          <w:iCs/>
        </w:rPr>
        <w:t>Mediterranean Sea, Black Sea, Marmara Sea and Aegean Sea</w:t>
      </w:r>
      <w:r w:rsidRPr="0038052A">
        <w:rPr>
          <w:rFonts w:cstheme="minorHAnsi"/>
        </w:rPr>
        <w:t xml:space="preserve">), of Turkey. Almost all production is carried out by collecting directly from state-owned </w:t>
      </w:r>
      <w:r w:rsidRPr="00977AEE">
        <w:rPr>
          <w:rFonts w:cstheme="minorHAnsi"/>
        </w:rPr>
        <w:t>forests.</w:t>
      </w:r>
      <w:r w:rsidRPr="00DE66BF">
        <w:rPr>
          <w:rFonts w:cstheme="minorHAnsi"/>
        </w:rPr>
        <w:t xml:space="preserve"> </w:t>
      </w:r>
    </w:p>
    <w:p w14:paraId="48B1F3F4" w14:textId="5B33CA1F" w:rsidR="00A11CA3" w:rsidRPr="00977AEE" w:rsidRDefault="00A11CA3" w:rsidP="00A11CA3">
      <w:pPr>
        <w:pStyle w:val="AralkYok"/>
        <w:jc w:val="both"/>
        <w:rPr>
          <w:rFonts w:cstheme="minorHAnsi"/>
          <w:lang w:val="en-US"/>
        </w:rPr>
      </w:pPr>
      <w:r w:rsidRPr="00977AEE">
        <w:rPr>
          <w:rFonts w:cstheme="minorHAnsi"/>
          <w:lang w:val="en-US"/>
        </w:rPr>
        <w:t>Bay leaves and its products are used in many fields such as food, medicine, cosmetics, chemistry, domestic and foreign trade increases every year. Turkey is one of the most advantageous country in the world in terms of meeting the growing demand and has high potential to supply bay leaves.</w:t>
      </w:r>
    </w:p>
    <w:p w14:paraId="6CDDF5B4" w14:textId="1A27F08E" w:rsidR="00B75000" w:rsidRPr="00977AEE" w:rsidRDefault="00B75000" w:rsidP="00A11CA3">
      <w:pPr>
        <w:pStyle w:val="AralkYok"/>
        <w:jc w:val="both"/>
        <w:rPr>
          <w:rFonts w:cstheme="minorHAnsi"/>
          <w:lang w:val="en-US"/>
        </w:rPr>
      </w:pPr>
    </w:p>
    <w:p w14:paraId="58D57A25" w14:textId="00BECBD5" w:rsidR="00B75000" w:rsidRPr="00C7095C" w:rsidRDefault="00B75000" w:rsidP="00B75000">
      <w:pPr>
        <w:pStyle w:val="AralkYok"/>
        <w:jc w:val="both"/>
        <w:rPr>
          <w:rFonts w:cstheme="minorHAnsi"/>
          <w:lang w:val="en-US"/>
        </w:rPr>
      </w:pPr>
      <w:r w:rsidRPr="00977AEE">
        <w:rPr>
          <w:rFonts w:cstheme="minorHAnsi"/>
          <w:lang w:val="en-US"/>
        </w:rPr>
        <w:t>Recently the GDF has been giving very much importance to bay leaf.</w:t>
      </w:r>
      <w:r w:rsidRPr="00E60D1C">
        <w:rPr>
          <w:rFonts w:cstheme="minorHAnsi"/>
          <w:lang w:val="en-US"/>
        </w:rPr>
        <w:t xml:space="preserve"> Through rehabilitation of bay leaves </w:t>
      </w:r>
      <w:r w:rsidR="00674489">
        <w:rPr>
          <w:rFonts w:cstheme="minorHAnsi"/>
          <w:lang w:val="en-US"/>
        </w:rPr>
        <w:t xml:space="preserve">production </w:t>
      </w:r>
      <w:r w:rsidRPr="00E60D1C">
        <w:rPr>
          <w:rFonts w:cstheme="minorHAnsi"/>
          <w:lang w:val="en-US"/>
        </w:rPr>
        <w:t>areas, the production has increased from 3500 tons in 2003 to 32</w:t>
      </w:r>
      <w:r w:rsidR="00674489">
        <w:rPr>
          <w:rFonts w:cstheme="minorHAnsi"/>
          <w:lang w:val="en-US"/>
        </w:rPr>
        <w:t xml:space="preserve"> </w:t>
      </w:r>
      <w:r w:rsidRPr="00E60D1C">
        <w:rPr>
          <w:rFonts w:cstheme="minorHAnsi"/>
          <w:lang w:val="en-US"/>
        </w:rPr>
        <w:t xml:space="preserve">600 tons in 2019. </w:t>
      </w:r>
      <w:r w:rsidRPr="00977AEE">
        <w:rPr>
          <w:rFonts w:cstheme="minorHAnsi"/>
          <w:lang w:val="en-US"/>
        </w:rPr>
        <w:t>The contribution of bay leaf to Turkey’s national economy was calculated</w:t>
      </w:r>
      <w:r w:rsidRPr="00E60D1C">
        <w:rPr>
          <w:rFonts w:eastAsia="Times New Roman" w:cstheme="minorHAnsi"/>
          <w:color w:val="000000"/>
          <w:lang w:val="en-US" w:eastAsia="tr-TR"/>
        </w:rPr>
        <w:t xml:space="preserve"> 264 084 507 USD in 2019. </w:t>
      </w:r>
      <w:r w:rsidRPr="00977AEE">
        <w:rPr>
          <w:rFonts w:cstheme="minorHAnsi"/>
          <w:lang w:val="en-US"/>
        </w:rPr>
        <w:t xml:space="preserve">Turkey exported approximately 13 600 tons and the export volume around 38 million USD in 2019. </w:t>
      </w:r>
      <w:r w:rsidRPr="00C7095C">
        <w:rPr>
          <w:rFonts w:cstheme="minorHAnsi"/>
          <w:lang w:val="en-US"/>
        </w:rPr>
        <w:t xml:space="preserve">According to the General Directorate of Forestry, Turkey has a total area of 180 400 hectares bay in whole country as of 2019. </w:t>
      </w:r>
    </w:p>
    <w:p w14:paraId="04C21028" w14:textId="77777777" w:rsidR="00B75000" w:rsidRPr="00977AEE" w:rsidRDefault="00B75000" w:rsidP="00C7095C">
      <w:pPr>
        <w:pStyle w:val="AralkYok"/>
        <w:jc w:val="both"/>
        <w:rPr>
          <w:rFonts w:cstheme="minorHAnsi"/>
        </w:rPr>
      </w:pPr>
    </w:p>
    <w:p w14:paraId="63C185B8" w14:textId="329E61C1" w:rsidR="00476914" w:rsidRPr="0038052A" w:rsidRDefault="00B75000" w:rsidP="00C7095C">
      <w:pPr>
        <w:jc w:val="both"/>
        <w:rPr>
          <w:rFonts w:cstheme="minorHAnsi"/>
        </w:rPr>
      </w:pPr>
      <w:r w:rsidRPr="00DE66BF">
        <w:rPr>
          <w:rFonts w:cstheme="minorHAnsi"/>
        </w:rPr>
        <w:t>To</w:t>
      </w:r>
      <w:r w:rsidRPr="00097AF2">
        <w:rPr>
          <w:rFonts w:cstheme="minorHAnsi"/>
        </w:rPr>
        <w:t xml:space="preserve"> increase the economic contribution of the bay and further strengthen its sustainable management the </w:t>
      </w:r>
      <w:r w:rsidR="00104F04" w:rsidRPr="0038052A">
        <w:rPr>
          <w:rFonts w:cstheme="minorHAnsi"/>
        </w:rPr>
        <w:t>GDF prepared</w:t>
      </w:r>
      <w:r w:rsidR="00476914" w:rsidRPr="0038052A">
        <w:rPr>
          <w:rFonts w:cstheme="minorHAnsi"/>
        </w:rPr>
        <w:t xml:space="preserve"> the Bay Leaves Action Plan</w:t>
      </w:r>
      <w:r w:rsidR="00476914" w:rsidRPr="0038052A">
        <w:rPr>
          <w:rStyle w:val="DipnotBavurusu"/>
          <w:rFonts w:cstheme="minorHAnsi"/>
        </w:rPr>
        <w:footnoteReference w:id="8"/>
      </w:r>
      <w:r w:rsidR="00476914" w:rsidRPr="0038052A">
        <w:rPr>
          <w:rFonts w:cstheme="minorHAnsi"/>
        </w:rPr>
        <w:t xml:space="preserve"> covering the years 2016-2020.  The purpose of the plan is to </w:t>
      </w:r>
      <w:r w:rsidR="00C7095C">
        <w:rPr>
          <w:rFonts w:cstheme="minorHAnsi"/>
        </w:rPr>
        <w:t>allow the</w:t>
      </w:r>
      <w:r w:rsidR="00476914" w:rsidRPr="0038052A">
        <w:rPr>
          <w:rFonts w:cstheme="minorHAnsi"/>
        </w:rPr>
        <w:t xml:space="preserve"> </w:t>
      </w:r>
      <w:r w:rsidR="001030A0" w:rsidRPr="0038052A">
        <w:rPr>
          <w:rFonts w:cstheme="minorHAnsi"/>
        </w:rPr>
        <w:t>sustainable</w:t>
      </w:r>
      <w:r w:rsidR="00476914" w:rsidRPr="0038052A">
        <w:rPr>
          <w:rFonts w:cstheme="minorHAnsi"/>
        </w:rPr>
        <w:t xml:space="preserve"> use of the bay leaves and seeds from </w:t>
      </w:r>
      <w:r w:rsidR="001030A0" w:rsidRPr="0038052A">
        <w:rPr>
          <w:rFonts w:cstheme="minorHAnsi"/>
        </w:rPr>
        <w:t>natural</w:t>
      </w:r>
      <w:r w:rsidR="00476914" w:rsidRPr="0038052A">
        <w:rPr>
          <w:rFonts w:cstheme="minorHAnsi"/>
        </w:rPr>
        <w:t xml:space="preserve"> spread areas, to reduce the value </w:t>
      </w:r>
      <w:r w:rsidR="001030A0" w:rsidRPr="0038052A">
        <w:rPr>
          <w:rFonts w:cstheme="minorHAnsi"/>
        </w:rPr>
        <w:t>lost</w:t>
      </w:r>
      <w:r w:rsidR="00476914" w:rsidRPr="0038052A">
        <w:rPr>
          <w:rFonts w:cstheme="minorHAnsi"/>
        </w:rPr>
        <w:t xml:space="preserve"> in production, to reduce the production costs, to spread the use of bay leaves products in the country, and to increase the income of forest villagers. </w:t>
      </w:r>
    </w:p>
    <w:p w14:paraId="1233E1CD" w14:textId="77777777" w:rsidR="00476914" w:rsidRPr="0038052A" w:rsidRDefault="00476914" w:rsidP="00C7095C">
      <w:pPr>
        <w:jc w:val="both"/>
        <w:rPr>
          <w:rFonts w:cstheme="minorHAnsi"/>
        </w:rPr>
      </w:pPr>
      <w:r w:rsidRPr="0038052A">
        <w:rPr>
          <w:rFonts w:cstheme="minorHAnsi"/>
        </w:rPr>
        <w:t xml:space="preserve">In this context, the rehabilitation, protection and maintenance of the areas that can produce high quality bay leaves on a national scale, the development of seed bay areas where the increasing need for fixed oil can be met, the development of transportation and machine working opportunities in the </w:t>
      </w:r>
      <w:r w:rsidRPr="0038052A">
        <w:rPr>
          <w:rFonts w:cstheme="minorHAnsi"/>
        </w:rPr>
        <w:lastRenderedPageBreak/>
        <w:t xml:space="preserve">bay areas, training of resource managers, collectors and stakeholders, and promotion of internal consumption opportunities are planned. </w:t>
      </w:r>
    </w:p>
    <w:p w14:paraId="6B6A35E9" w14:textId="77777777" w:rsidR="00476914" w:rsidRPr="0038052A" w:rsidRDefault="00476914" w:rsidP="00C87392">
      <w:pPr>
        <w:jc w:val="both"/>
        <w:rPr>
          <w:rFonts w:cstheme="minorHAnsi"/>
        </w:rPr>
      </w:pPr>
      <w:r w:rsidRPr="0038052A">
        <w:rPr>
          <w:rFonts w:cstheme="minorHAnsi"/>
        </w:rPr>
        <w:t xml:space="preserve">With this “Bay Leaves Action Plan” 1250 ha area rehabilitation, 160 km road network, inventory and protection of 100 ha seed collection areas and training of 5000 people are targeted.  </w:t>
      </w:r>
    </w:p>
    <w:p w14:paraId="1070661E" w14:textId="7F772DDE" w:rsidR="00035BBE" w:rsidRPr="00977AEE" w:rsidRDefault="00035BBE" w:rsidP="00F61D25">
      <w:pPr>
        <w:pStyle w:val="Balk2"/>
        <w:numPr>
          <w:ilvl w:val="1"/>
          <w:numId w:val="36"/>
        </w:numPr>
        <w:rPr>
          <w:rFonts w:asciiTheme="minorHAnsi" w:hAnsiTheme="minorHAnsi" w:cstheme="minorHAnsi"/>
          <w:sz w:val="22"/>
          <w:szCs w:val="22"/>
          <w:lang w:val="en-US"/>
        </w:rPr>
      </w:pPr>
      <w:bookmarkStart w:id="139" w:name="_Toc53817483"/>
      <w:r w:rsidRPr="00977AEE">
        <w:rPr>
          <w:rFonts w:asciiTheme="minorHAnsi" w:hAnsiTheme="minorHAnsi" w:cstheme="minorHAnsi"/>
          <w:sz w:val="22"/>
          <w:szCs w:val="22"/>
          <w:lang w:val="en-US"/>
        </w:rPr>
        <w:t>Blueberry Action Plan (2015-2019)</w:t>
      </w:r>
      <w:bookmarkEnd w:id="139"/>
    </w:p>
    <w:p w14:paraId="2387AED8" w14:textId="2B0BE5D3" w:rsidR="00C25C12" w:rsidRPr="00977AEE" w:rsidRDefault="00DF4B3A" w:rsidP="006C4906">
      <w:pPr>
        <w:jc w:val="both"/>
        <w:rPr>
          <w:rFonts w:cstheme="minorHAnsi"/>
        </w:rPr>
      </w:pPr>
      <w:r w:rsidRPr="00977AEE">
        <w:rPr>
          <w:rFonts w:cstheme="minorHAnsi"/>
        </w:rPr>
        <w:t xml:space="preserve">There are many studies aimed at improving production of </w:t>
      </w:r>
      <w:r w:rsidR="006D7220" w:rsidRPr="00977AEE">
        <w:rPr>
          <w:rFonts w:cstheme="minorHAnsi"/>
        </w:rPr>
        <w:t>b</w:t>
      </w:r>
      <w:r w:rsidRPr="00977AEE">
        <w:rPr>
          <w:rFonts w:cstheme="minorHAnsi"/>
        </w:rPr>
        <w:t>lueberry across the world as it has commercial value and variety of uses in wide range of areas. In Turkey, there are four different types of natural blueberries (</w:t>
      </w:r>
      <w:r w:rsidRPr="00977AEE">
        <w:rPr>
          <w:rFonts w:cstheme="minorHAnsi"/>
          <w:i/>
          <w:iCs/>
        </w:rPr>
        <w:t xml:space="preserve">Vaccinium vitis idea </w:t>
      </w:r>
      <w:r w:rsidRPr="00977AEE">
        <w:rPr>
          <w:rFonts w:cstheme="minorHAnsi"/>
          <w:iCs/>
        </w:rPr>
        <w:t>L.,</w:t>
      </w:r>
      <w:r w:rsidRPr="00977AEE">
        <w:rPr>
          <w:rFonts w:cstheme="minorHAnsi"/>
          <w:i/>
          <w:iCs/>
        </w:rPr>
        <w:t xml:space="preserve"> Vaccinium myrtillus </w:t>
      </w:r>
      <w:r w:rsidRPr="00977AEE">
        <w:rPr>
          <w:rFonts w:cstheme="minorHAnsi"/>
          <w:iCs/>
        </w:rPr>
        <w:t>L.,</w:t>
      </w:r>
      <w:r w:rsidRPr="00977AEE">
        <w:rPr>
          <w:rFonts w:cstheme="minorHAnsi"/>
          <w:i/>
          <w:iCs/>
        </w:rPr>
        <w:t xml:space="preserve"> Vaccinium arctostaphylos </w:t>
      </w:r>
      <w:r w:rsidRPr="00977AEE">
        <w:rPr>
          <w:rFonts w:cstheme="minorHAnsi"/>
          <w:iCs/>
        </w:rPr>
        <w:t>L.,</w:t>
      </w:r>
      <w:r w:rsidRPr="00977AEE">
        <w:rPr>
          <w:rFonts w:cstheme="minorHAnsi"/>
          <w:i/>
          <w:iCs/>
        </w:rPr>
        <w:t xml:space="preserve"> Vaccinium uliginosum </w:t>
      </w:r>
      <w:r w:rsidRPr="00977AEE">
        <w:rPr>
          <w:rFonts w:cstheme="minorHAnsi"/>
          <w:iCs/>
        </w:rPr>
        <w:t>L</w:t>
      </w:r>
      <w:r w:rsidRPr="00977AEE">
        <w:rPr>
          <w:rFonts w:cstheme="minorHAnsi"/>
        </w:rPr>
        <w:t xml:space="preserve">.) and their cultivation studies are ongoing. </w:t>
      </w:r>
      <w:r w:rsidR="009227DC" w:rsidRPr="00977AEE">
        <w:rPr>
          <w:rFonts w:cstheme="minorHAnsi"/>
        </w:rPr>
        <w:t>As a result, some successful results have been achieved in t</w:t>
      </w:r>
      <w:r w:rsidRPr="00977AEE">
        <w:rPr>
          <w:rFonts w:cstheme="minorHAnsi"/>
        </w:rPr>
        <w:t>he Eastern Black Sea Region. The Blueberry Application and Research Center</w:t>
      </w:r>
      <w:r w:rsidR="009227DC" w:rsidRPr="00977AEE">
        <w:rPr>
          <w:rStyle w:val="DipnotBavurusu"/>
          <w:rFonts w:cstheme="minorHAnsi"/>
        </w:rPr>
        <w:footnoteReference w:id="9"/>
      </w:r>
      <w:r w:rsidRPr="00977AEE">
        <w:rPr>
          <w:rFonts w:cstheme="minorHAnsi"/>
        </w:rPr>
        <w:t xml:space="preserve"> was established at Rize Recep Tayyip Erdogan University and the Cooperation Protocol for the Development of Blueberries was established between the GDF and the center in 2012. </w:t>
      </w:r>
      <w:r w:rsidR="009227DC" w:rsidRPr="00977AEE">
        <w:rPr>
          <w:rFonts w:cstheme="minorHAnsi"/>
        </w:rPr>
        <w:t>Consequently, an</w:t>
      </w:r>
      <w:r w:rsidRPr="00977AEE">
        <w:rPr>
          <w:rFonts w:cstheme="minorHAnsi"/>
        </w:rPr>
        <w:t xml:space="preserve"> action plan on this subject </w:t>
      </w:r>
      <w:r w:rsidR="00C25C12" w:rsidRPr="00977AEE">
        <w:rPr>
          <w:rFonts w:cstheme="minorHAnsi"/>
        </w:rPr>
        <w:t>put in force to</w:t>
      </w:r>
      <w:r w:rsidRPr="00977AEE">
        <w:rPr>
          <w:rFonts w:cstheme="minorHAnsi"/>
        </w:rPr>
        <w:t xml:space="preserve"> use </w:t>
      </w:r>
      <w:r w:rsidR="00C25C12" w:rsidRPr="00977AEE">
        <w:rPr>
          <w:rFonts w:cstheme="minorHAnsi"/>
        </w:rPr>
        <w:t xml:space="preserve">the existing resources effectively, provide sapling materials along with theoretical and practical trainings on the value chain including storage and marketing.  </w:t>
      </w:r>
    </w:p>
    <w:p w14:paraId="6619D8DC" w14:textId="36E0C0C6" w:rsidR="00035BBE" w:rsidRPr="00977AEE" w:rsidRDefault="00035BBE" w:rsidP="00F61D25">
      <w:pPr>
        <w:pStyle w:val="Balk2"/>
        <w:numPr>
          <w:ilvl w:val="1"/>
          <w:numId w:val="36"/>
        </w:numPr>
        <w:rPr>
          <w:rFonts w:asciiTheme="minorHAnsi" w:hAnsiTheme="minorHAnsi" w:cstheme="minorHAnsi"/>
          <w:sz w:val="22"/>
          <w:szCs w:val="22"/>
          <w:lang w:val="en-US"/>
        </w:rPr>
      </w:pPr>
      <w:bookmarkStart w:id="140" w:name="_Toc53817484"/>
      <w:r w:rsidRPr="00977AEE">
        <w:rPr>
          <w:rFonts w:asciiTheme="minorHAnsi" w:hAnsiTheme="minorHAnsi" w:cstheme="minorHAnsi"/>
          <w:sz w:val="22"/>
          <w:szCs w:val="22"/>
          <w:lang w:val="en-US"/>
        </w:rPr>
        <w:t>Gum Action Plan (2014-2019)</w:t>
      </w:r>
      <w:bookmarkEnd w:id="140"/>
    </w:p>
    <w:p w14:paraId="37E48283" w14:textId="12E00E83" w:rsidR="00784F20" w:rsidRPr="00977AEE" w:rsidRDefault="00784F20" w:rsidP="006C4906">
      <w:pPr>
        <w:jc w:val="both"/>
        <w:rPr>
          <w:rFonts w:cstheme="minorHAnsi"/>
        </w:rPr>
      </w:pPr>
      <w:r w:rsidRPr="00977AEE">
        <w:rPr>
          <w:rFonts w:cstheme="minorHAnsi"/>
        </w:rPr>
        <w:t xml:space="preserve">Gum tree </w:t>
      </w:r>
      <w:r w:rsidRPr="00977AEE">
        <w:rPr>
          <w:rFonts w:cstheme="minorHAnsi"/>
          <w:i/>
          <w:iCs/>
        </w:rPr>
        <w:t>(Pistacia lentiscus</w:t>
      </w:r>
      <w:r w:rsidRPr="00977AEE">
        <w:rPr>
          <w:rFonts w:cstheme="minorHAnsi"/>
          <w:iCs/>
        </w:rPr>
        <w:t xml:space="preserve"> L.),</w:t>
      </w:r>
      <w:r w:rsidRPr="00977AEE">
        <w:rPr>
          <w:rFonts w:cstheme="minorHAnsi"/>
        </w:rPr>
        <w:t xml:space="preserve"> belonging to the family of </w:t>
      </w:r>
      <w:r w:rsidRPr="00977AEE">
        <w:rPr>
          <w:rFonts w:cstheme="minorHAnsi"/>
          <w:i/>
        </w:rPr>
        <w:t>Anacardiaceae</w:t>
      </w:r>
      <w:r w:rsidRPr="00977AEE">
        <w:rPr>
          <w:rFonts w:cstheme="minorHAnsi"/>
        </w:rPr>
        <w:t xml:space="preserve">, is an evergreen small shrub that grows wild in the Mediterranean Region. It grows mainly in the Western Aegean and on the island of Chios. </w:t>
      </w:r>
      <w:r w:rsidR="002F275B" w:rsidRPr="00977AEE">
        <w:rPr>
          <w:rFonts w:cstheme="minorHAnsi"/>
        </w:rPr>
        <w:t xml:space="preserve">The species has an important role in </w:t>
      </w:r>
      <w:r w:rsidRPr="00977AEE">
        <w:rPr>
          <w:rFonts w:cstheme="minorHAnsi"/>
        </w:rPr>
        <w:t>prevent</w:t>
      </w:r>
      <w:r w:rsidR="002F275B" w:rsidRPr="00977AEE">
        <w:rPr>
          <w:rFonts w:cstheme="minorHAnsi"/>
        </w:rPr>
        <w:t>ing</w:t>
      </w:r>
      <w:r w:rsidRPr="00977AEE">
        <w:rPr>
          <w:rFonts w:cstheme="minorHAnsi"/>
        </w:rPr>
        <w:t xml:space="preserve"> soil erosion. It could </w:t>
      </w:r>
      <w:r w:rsidR="002F19E2" w:rsidRPr="00977AEE">
        <w:rPr>
          <w:rFonts w:cstheme="minorHAnsi"/>
        </w:rPr>
        <w:t>regenerate</w:t>
      </w:r>
      <w:r w:rsidRPr="00977AEE">
        <w:rPr>
          <w:rFonts w:cstheme="minorHAnsi"/>
        </w:rPr>
        <w:t xml:space="preserve"> in a short time </w:t>
      </w:r>
      <w:r w:rsidR="002F19E2" w:rsidRPr="00977AEE">
        <w:rPr>
          <w:rFonts w:cstheme="minorHAnsi"/>
        </w:rPr>
        <w:t xml:space="preserve">period </w:t>
      </w:r>
      <w:r w:rsidRPr="00977AEE">
        <w:rPr>
          <w:rFonts w:cstheme="minorHAnsi"/>
        </w:rPr>
        <w:t xml:space="preserve">even in bad conditions like </w:t>
      </w:r>
      <w:r w:rsidR="002F19E2" w:rsidRPr="00977AEE">
        <w:rPr>
          <w:rFonts w:cstheme="minorHAnsi"/>
        </w:rPr>
        <w:t xml:space="preserve">after </w:t>
      </w:r>
      <w:r w:rsidRPr="00977AEE">
        <w:rPr>
          <w:rFonts w:cstheme="minorHAnsi"/>
        </w:rPr>
        <w:t>forest fire.</w:t>
      </w:r>
    </w:p>
    <w:p w14:paraId="2DF07C2C" w14:textId="1CF56C79" w:rsidR="00703463" w:rsidRPr="00977AEE" w:rsidRDefault="00784F20" w:rsidP="006C4906">
      <w:pPr>
        <w:jc w:val="both"/>
        <w:rPr>
          <w:rFonts w:cstheme="minorHAnsi"/>
        </w:rPr>
      </w:pPr>
      <w:r w:rsidRPr="00977AEE">
        <w:rPr>
          <w:rFonts w:cstheme="minorHAnsi"/>
        </w:rPr>
        <w:t xml:space="preserve">Gum </w:t>
      </w:r>
      <w:r w:rsidR="00D93121" w:rsidRPr="00977AEE">
        <w:rPr>
          <w:rFonts w:cstheme="minorHAnsi"/>
        </w:rPr>
        <w:t xml:space="preserve">has </w:t>
      </w:r>
      <w:r w:rsidRPr="00977AEE">
        <w:rPr>
          <w:rFonts w:cstheme="minorHAnsi"/>
        </w:rPr>
        <w:t xml:space="preserve">an indispensable place in Turkish cuisine; due its </w:t>
      </w:r>
      <w:r w:rsidR="00D93121" w:rsidRPr="00977AEE">
        <w:rPr>
          <w:rFonts w:cstheme="minorHAnsi"/>
        </w:rPr>
        <w:t xml:space="preserve">use </w:t>
      </w:r>
      <w:r w:rsidRPr="00977AEE">
        <w:rPr>
          <w:rFonts w:cstheme="minorHAnsi"/>
        </w:rPr>
        <w:t xml:space="preserve">in food, cosmetics, medicinal and aromatic </w:t>
      </w:r>
      <w:r w:rsidR="00D93121" w:rsidRPr="00977AEE">
        <w:rPr>
          <w:rFonts w:cstheme="minorHAnsi"/>
        </w:rPr>
        <w:t>products</w:t>
      </w:r>
      <w:r w:rsidRPr="00977AEE">
        <w:rPr>
          <w:rFonts w:cstheme="minorHAnsi"/>
        </w:rPr>
        <w:t>, its commercial value increases every year.</w:t>
      </w:r>
      <w:r w:rsidR="00135527" w:rsidRPr="00977AEE">
        <w:rPr>
          <w:rFonts w:cstheme="minorHAnsi"/>
        </w:rPr>
        <w:t xml:space="preserve"> </w:t>
      </w:r>
      <w:r w:rsidRPr="00977AEE">
        <w:rPr>
          <w:rFonts w:cstheme="minorHAnsi"/>
          <w:i/>
          <w:iCs/>
        </w:rPr>
        <w:t xml:space="preserve">Pistacia lentiscus </w:t>
      </w:r>
      <w:r w:rsidRPr="00977AEE">
        <w:rPr>
          <w:rFonts w:cstheme="minorHAnsi"/>
          <w:iCs/>
        </w:rPr>
        <w:t>var</w:t>
      </w:r>
      <w:r w:rsidR="006E147F" w:rsidRPr="00977AEE">
        <w:rPr>
          <w:rFonts w:cstheme="minorHAnsi"/>
          <w:iCs/>
        </w:rPr>
        <w:t>.</w:t>
      </w:r>
      <w:r w:rsidRPr="00977AEE">
        <w:rPr>
          <w:rFonts w:cstheme="minorHAnsi"/>
          <w:i/>
          <w:iCs/>
        </w:rPr>
        <w:t xml:space="preserve"> chia,</w:t>
      </w:r>
      <w:r w:rsidRPr="00977AEE">
        <w:rPr>
          <w:rFonts w:cstheme="minorHAnsi"/>
        </w:rPr>
        <w:t xml:space="preserve"> </w:t>
      </w:r>
      <w:r w:rsidR="00135527" w:rsidRPr="00977AEE">
        <w:rPr>
          <w:rFonts w:cstheme="minorHAnsi"/>
        </w:rPr>
        <w:t xml:space="preserve"> is found </w:t>
      </w:r>
      <w:r w:rsidRPr="00977AEE">
        <w:rPr>
          <w:rFonts w:cstheme="minorHAnsi"/>
        </w:rPr>
        <w:t>in Çeşme Peninsula and Chios. Aegean and Mediterranean coastal zones</w:t>
      </w:r>
      <w:r w:rsidR="00135527" w:rsidRPr="00977AEE">
        <w:rPr>
          <w:rFonts w:cstheme="minorHAnsi"/>
        </w:rPr>
        <w:t xml:space="preserve"> of Turkey</w:t>
      </w:r>
      <w:r w:rsidRPr="00977AEE">
        <w:rPr>
          <w:rFonts w:cstheme="minorHAnsi"/>
        </w:rPr>
        <w:t xml:space="preserve"> have favorable conditions </w:t>
      </w:r>
      <w:r w:rsidR="00135527" w:rsidRPr="00977AEE">
        <w:rPr>
          <w:rFonts w:cstheme="minorHAnsi"/>
        </w:rPr>
        <w:t>to the</w:t>
      </w:r>
      <w:r w:rsidRPr="00977AEE">
        <w:rPr>
          <w:rFonts w:cstheme="minorHAnsi"/>
          <w:i/>
          <w:iCs/>
        </w:rPr>
        <w:t xml:space="preserve"> Pistacia lentiscus</w:t>
      </w:r>
      <w:r w:rsidR="00135527" w:rsidRPr="00977AEE">
        <w:rPr>
          <w:rFonts w:cstheme="minorHAnsi"/>
          <w:i/>
          <w:iCs/>
        </w:rPr>
        <w:t xml:space="preserve"> </w:t>
      </w:r>
      <w:r w:rsidR="00135527" w:rsidRPr="00977AEE">
        <w:rPr>
          <w:rFonts w:cstheme="minorHAnsi"/>
          <w:iCs/>
        </w:rPr>
        <w:t>var</w:t>
      </w:r>
      <w:r w:rsidR="006E147F" w:rsidRPr="00977AEE">
        <w:rPr>
          <w:rFonts w:cstheme="minorHAnsi"/>
          <w:iCs/>
        </w:rPr>
        <w:t>.</w:t>
      </w:r>
      <w:r w:rsidR="00135527" w:rsidRPr="00977AEE">
        <w:rPr>
          <w:rFonts w:cstheme="minorHAnsi"/>
          <w:i/>
          <w:iCs/>
        </w:rPr>
        <w:t xml:space="preserve"> chia</w:t>
      </w:r>
      <w:r w:rsidRPr="00977AEE">
        <w:rPr>
          <w:rFonts w:cstheme="minorHAnsi"/>
        </w:rPr>
        <w:t xml:space="preserve">, especially </w:t>
      </w:r>
      <w:r w:rsidR="00135527" w:rsidRPr="00977AEE">
        <w:rPr>
          <w:rFonts w:cstheme="minorHAnsi"/>
        </w:rPr>
        <w:t xml:space="preserve">in the </w:t>
      </w:r>
      <w:r w:rsidRPr="00977AEE">
        <w:rPr>
          <w:rFonts w:cstheme="minorHAnsi"/>
        </w:rPr>
        <w:t>Çeşme</w:t>
      </w:r>
      <w:r w:rsidR="00135527" w:rsidRPr="00977AEE">
        <w:rPr>
          <w:rFonts w:cstheme="minorHAnsi"/>
        </w:rPr>
        <w:t xml:space="preserve"> </w:t>
      </w:r>
      <w:r w:rsidRPr="00977AEE">
        <w:rPr>
          <w:rFonts w:cstheme="minorHAnsi"/>
        </w:rPr>
        <w:t>Peninsula.</w:t>
      </w:r>
      <w:r w:rsidR="00135527" w:rsidRPr="00977AEE">
        <w:rPr>
          <w:rFonts w:cstheme="minorHAnsi"/>
        </w:rPr>
        <w:t xml:space="preserve"> The Gum Action Plan implemented in those area with aim of establishing gum forests in suitable conditions, revitalize gum market and contributing local and national economy.</w:t>
      </w:r>
    </w:p>
    <w:p w14:paraId="3166D02B" w14:textId="6A43E520" w:rsidR="00035BBE" w:rsidRPr="00977AEE" w:rsidRDefault="00035BBE" w:rsidP="00F61D25">
      <w:pPr>
        <w:pStyle w:val="Balk2"/>
        <w:numPr>
          <w:ilvl w:val="1"/>
          <w:numId w:val="36"/>
        </w:numPr>
        <w:rPr>
          <w:rFonts w:asciiTheme="minorHAnsi" w:hAnsiTheme="minorHAnsi" w:cstheme="minorHAnsi"/>
          <w:sz w:val="22"/>
          <w:szCs w:val="22"/>
          <w:lang w:val="en-US"/>
        </w:rPr>
      </w:pPr>
      <w:bookmarkStart w:id="141" w:name="_Toc53817485"/>
      <w:r w:rsidRPr="00977AEE">
        <w:rPr>
          <w:rFonts w:asciiTheme="minorHAnsi" w:hAnsiTheme="minorHAnsi" w:cstheme="minorHAnsi"/>
          <w:sz w:val="22"/>
          <w:szCs w:val="22"/>
          <w:lang w:val="en-US"/>
        </w:rPr>
        <w:t>Truffe Action Plan (2014-2018)</w:t>
      </w:r>
      <w:bookmarkEnd w:id="141"/>
    </w:p>
    <w:p w14:paraId="2B193181" w14:textId="008CFEC7" w:rsidR="007620C3" w:rsidRPr="00977AEE" w:rsidRDefault="007620C3" w:rsidP="007620C3">
      <w:pPr>
        <w:jc w:val="both"/>
        <w:rPr>
          <w:rFonts w:cstheme="minorHAnsi"/>
        </w:rPr>
      </w:pPr>
      <w:r w:rsidRPr="00977AEE">
        <w:rPr>
          <w:rFonts w:cstheme="minorHAnsi"/>
        </w:rPr>
        <w:t xml:space="preserve">Truffles naturally grow in Mediterranean climate, particularly in Spain, France, Italy and Turkey. Truffles also known as “black diamond”, and it is among Turkey’s important sources of wealth. They consumed as food and have high commercial value. </w:t>
      </w:r>
    </w:p>
    <w:p w14:paraId="3E5CE70C" w14:textId="5D809728" w:rsidR="00476914" w:rsidRPr="00977AEE" w:rsidRDefault="00476914" w:rsidP="00476914">
      <w:pPr>
        <w:jc w:val="both"/>
        <w:rPr>
          <w:rFonts w:cstheme="minorHAnsi"/>
        </w:rPr>
      </w:pPr>
      <w:r w:rsidRPr="00977AEE">
        <w:rPr>
          <w:rFonts w:cstheme="minorHAnsi"/>
        </w:rPr>
        <w:t xml:space="preserve">According to the economists' estimates, truffle will create a trade volume of 6 billion US dollars annually in the next 20 years. </w:t>
      </w:r>
      <w:r w:rsidR="00333138">
        <w:rPr>
          <w:rFonts w:cstheme="minorHAnsi"/>
        </w:rPr>
        <w:t>Currently</w:t>
      </w:r>
      <w:r w:rsidR="00333138" w:rsidRPr="00333138">
        <w:rPr>
          <w:rFonts w:cstheme="minorHAnsi"/>
        </w:rPr>
        <w:t>, France provides 45% of truffles</w:t>
      </w:r>
      <w:r w:rsidR="00333138">
        <w:rPr>
          <w:rFonts w:cstheme="minorHAnsi"/>
        </w:rPr>
        <w:t xml:space="preserve"> production</w:t>
      </w:r>
      <w:r w:rsidR="00333138" w:rsidRPr="00333138">
        <w:rPr>
          <w:rFonts w:cstheme="minorHAnsi"/>
        </w:rPr>
        <w:t>, followed by Spain with 35% and Italy and other countries with 20%</w:t>
      </w:r>
      <w:r w:rsidR="00333138">
        <w:rPr>
          <w:rFonts w:cstheme="minorHAnsi"/>
        </w:rPr>
        <w:t>.</w:t>
      </w:r>
      <w:sdt>
        <w:sdtPr>
          <w:rPr>
            <w:rFonts w:cstheme="minorHAnsi"/>
          </w:rPr>
          <w:id w:val="-1067175327"/>
          <w:citation/>
        </w:sdtPr>
        <w:sdtEndPr/>
        <w:sdtContent>
          <w:r w:rsidR="00333138">
            <w:rPr>
              <w:rFonts w:cstheme="minorHAnsi"/>
            </w:rPr>
            <w:fldChar w:fldCharType="begin"/>
          </w:r>
          <w:r w:rsidR="000E3AB3">
            <w:rPr>
              <w:rFonts w:cstheme="minorHAnsi"/>
              <w:lang w:val="tr-TR"/>
            </w:rPr>
            <w:instrText xml:space="preserve">CITATION DaiSab \l 1055 </w:instrText>
          </w:r>
          <w:r w:rsidR="00333138">
            <w:rPr>
              <w:rFonts w:cstheme="minorHAnsi"/>
            </w:rPr>
            <w:fldChar w:fldCharType="separate"/>
          </w:r>
          <w:r w:rsidR="000E3AB3">
            <w:rPr>
              <w:rFonts w:cstheme="minorHAnsi"/>
              <w:noProof/>
              <w:lang w:val="tr-TR"/>
            </w:rPr>
            <w:t xml:space="preserve"> </w:t>
          </w:r>
          <w:r w:rsidR="000E3AB3" w:rsidRPr="00E60D1C">
            <w:rPr>
              <w:rFonts w:cstheme="minorHAnsi"/>
              <w:noProof/>
              <w:lang w:val="tr-TR"/>
            </w:rPr>
            <w:t>(AF, 2019)</w:t>
          </w:r>
          <w:r w:rsidR="00333138">
            <w:rPr>
              <w:rFonts w:cstheme="minorHAnsi"/>
            </w:rPr>
            <w:fldChar w:fldCharType="end"/>
          </w:r>
        </w:sdtContent>
      </w:sdt>
    </w:p>
    <w:p w14:paraId="0D187DF2" w14:textId="2B8830D1" w:rsidR="00476914" w:rsidRPr="00977AEE" w:rsidRDefault="00476914" w:rsidP="00476914">
      <w:pPr>
        <w:jc w:val="both"/>
        <w:rPr>
          <w:rFonts w:cstheme="minorHAnsi"/>
        </w:rPr>
      </w:pPr>
      <w:r w:rsidRPr="00977AEE">
        <w:rPr>
          <w:rFonts w:cstheme="minorHAnsi"/>
        </w:rPr>
        <w:t>Due to its natural distribution in a very limited geography and its small amount, its price varies between 200 and 3,500 Euros</w:t>
      </w:r>
      <w:r w:rsidR="00333138">
        <w:rPr>
          <w:rFonts w:cstheme="minorHAnsi"/>
        </w:rPr>
        <w:t>/kg</w:t>
      </w:r>
      <w:r w:rsidRPr="00977AEE">
        <w:rPr>
          <w:rFonts w:cstheme="minorHAnsi"/>
        </w:rPr>
        <w:t xml:space="preserve">, depending on its species and quality. </w:t>
      </w:r>
    </w:p>
    <w:p w14:paraId="59469165" w14:textId="5D7C7F36" w:rsidR="009247CF" w:rsidRPr="0038052A" w:rsidRDefault="009247CF" w:rsidP="00C87392">
      <w:pPr>
        <w:jc w:val="both"/>
        <w:rPr>
          <w:rFonts w:cstheme="minorHAnsi"/>
        </w:rPr>
      </w:pPr>
      <w:r w:rsidRPr="00DE66BF">
        <w:rPr>
          <w:rFonts w:cstheme="minorHAnsi"/>
        </w:rPr>
        <w:t xml:space="preserve">Based on technical studies realized in line with the protocol between the GDF and Muğla Sıtkı Koçman University, one </w:t>
      </w:r>
      <w:r w:rsidRPr="00097AF2">
        <w:rPr>
          <w:rFonts w:cstheme="minorHAnsi"/>
        </w:rPr>
        <w:t>of the State University dealing with mushrooms and truffles, a Truffle Forest Action Plan (2014-2019) prepared and put into action. The aims of the action plan are to improve income level of the forest villagers, support scientific studies on the determ</w:t>
      </w:r>
      <w:r w:rsidRPr="0038052A">
        <w:rPr>
          <w:rFonts w:cstheme="minorHAnsi"/>
        </w:rPr>
        <w:t>ination of the truffle species required for establishment of natural truffle forests and lastly practical trainings in the field.</w:t>
      </w:r>
    </w:p>
    <w:p w14:paraId="7B84BF72" w14:textId="4326CAA3" w:rsidR="009247CF" w:rsidRPr="0038052A" w:rsidRDefault="009247CF" w:rsidP="00C87392">
      <w:pPr>
        <w:jc w:val="both"/>
        <w:rPr>
          <w:rFonts w:cstheme="minorHAnsi"/>
        </w:rPr>
      </w:pPr>
      <w:r w:rsidRPr="0038052A">
        <w:rPr>
          <w:rFonts w:cstheme="minorHAnsi"/>
        </w:rPr>
        <w:lastRenderedPageBreak/>
        <w:t>Truffle, which was not even on the agenda of Turkey 5-6 years ago, has drawn the attention of society, from hunters to investors, from consumers to tourism today. According to data provided by GDF total volume of truffle production is around 40 tons. Increased momentum in truffle production continues. Within the scope of the Action Plan, truffle forests have been established on 384 hectares as of the end of 2019.</w:t>
      </w:r>
    </w:p>
    <w:p w14:paraId="5D591A90" w14:textId="77777777" w:rsidR="00476914" w:rsidRPr="00977AEE" w:rsidRDefault="00476914" w:rsidP="007620C3">
      <w:pPr>
        <w:jc w:val="both"/>
        <w:rPr>
          <w:rFonts w:cstheme="minorHAnsi"/>
        </w:rPr>
      </w:pPr>
    </w:p>
    <w:p w14:paraId="20097CA1" w14:textId="024C95DD" w:rsidR="00035BBE" w:rsidRPr="00977AEE" w:rsidRDefault="00035BBE" w:rsidP="00F61D25">
      <w:pPr>
        <w:pStyle w:val="Balk2"/>
        <w:numPr>
          <w:ilvl w:val="1"/>
          <w:numId w:val="36"/>
        </w:numPr>
        <w:rPr>
          <w:rFonts w:asciiTheme="minorHAnsi" w:hAnsiTheme="minorHAnsi" w:cstheme="minorHAnsi"/>
          <w:sz w:val="22"/>
          <w:szCs w:val="22"/>
          <w:lang w:val="en-US"/>
        </w:rPr>
      </w:pPr>
      <w:bookmarkStart w:id="142" w:name="_Toc53817486"/>
      <w:r w:rsidRPr="009165FB">
        <w:rPr>
          <w:rFonts w:asciiTheme="minorHAnsi" w:hAnsiTheme="minorHAnsi" w:cstheme="minorHAnsi"/>
          <w:sz w:val="22"/>
          <w:szCs w:val="22"/>
          <w:lang w:val="en-US"/>
        </w:rPr>
        <w:t>Honey Production Forest</w:t>
      </w:r>
      <w:r w:rsidR="001C0922" w:rsidRPr="00977AEE">
        <w:rPr>
          <w:rFonts w:asciiTheme="minorHAnsi" w:hAnsiTheme="minorHAnsi" w:cstheme="minorHAnsi"/>
          <w:sz w:val="22"/>
          <w:szCs w:val="22"/>
          <w:lang w:val="en-US"/>
        </w:rPr>
        <w:t>s</w:t>
      </w:r>
      <w:r w:rsidRPr="00977AEE">
        <w:rPr>
          <w:rFonts w:asciiTheme="minorHAnsi" w:hAnsiTheme="minorHAnsi" w:cstheme="minorHAnsi"/>
          <w:sz w:val="22"/>
          <w:szCs w:val="22"/>
          <w:lang w:val="en-US"/>
        </w:rPr>
        <w:t xml:space="preserve"> Action Plan (2013-2017)</w:t>
      </w:r>
      <w:bookmarkEnd w:id="142"/>
    </w:p>
    <w:p w14:paraId="6D5BEEDE" w14:textId="5B23182E" w:rsidR="00EC3B5E" w:rsidRPr="00C9558C" w:rsidRDefault="00EC3B5E" w:rsidP="00C9558C">
      <w:pPr>
        <w:pStyle w:val="ResimYazs"/>
        <w:jc w:val="both"/>
        <w:rPr>
          <w:rFonts w:cstheme="minorHAnsi"/>
          <w:lang w:val="en-US"/>
        </w:rPr>
      </w:pPr>
      <w:r w:rsidRPr="00E60D1C">
        <w:rPr>
          <w:rFonts w:cstheme="minorHAnsi"/>
          <w:i w:val="0"/>
          <w:iCs w:val="0"/>
          <w:color w:val="auto"/>
          <w:sz w:val="22"/>
          <w:szCs w:val="22"/>
          <w:lang w:val="en-US"/>
        </w:rPr>
        <w:t>Beekeeping is one of the most important agricultural business in Turkey. There are approximately 80</w:t>
      </w:r>
      <w:r w:rsidR="00C9558C" w:rsidRPr="00E60D1C">
        <w:rPr>
          <w:rFonts w:cstheme="minorHAnsi"/>
          <w:i w:val="0"/>
          <w:iCs w:val="0"/>
          <w:color w:val="auto"/>
          <w:sz w:val="22"/>
          <w:szCs w:val="22"/>
          <w:lang w:val="en-US"/>
        </w:rPr>
        <w:t> </w:t>
      </w:r>
      <w:r w:rsidRPr="00E60D1C">
        <w:rPr>
          <w:rFonts w:cstheme="minorHAnsi"/>
          <w:i w:val="0"/>
          <w:iCs w:val="0"/>
          <w:color w:val="auto"/>
          <w:sz w:val="22"/>
          <w:szCs w:val="22"/>
          <w:lang w:val="en-US"/>
        </w:rPr>
        <w:t>000 agriculture holdings in apiculture/beekeeping.</w:t>
      </w:r>
      <w:r w:rsidRPr="00C9558C">
        <w:rPr>
          <w:rFonts w:cstheme="minorHAnsi"/>
          <w:i w:val="0"/>
          <w:iCs w:val="0"/>
          <w:sz w:val="22"/>
          <w:szCs w:val="22"/>
          <w:lang w:val="en-US"/>
        </w:rPr>
        <w:t xml:space="preserve"> </w:t>
      </w:r>
      <w:r w:rsidRPr="009D3746">
        <w:rPr>
          <w:rFonts w:cstheme="minorHAnsi"/>
          <w:i w:val="0"/>
          <w:iCs w:val="0"/>
          <w:color w:val="auto"/>
          <w:sz w:val="22"/>
          <w:szCs w:val="22"/>
          <w:lang w:val="en-US"/>
        </w:rPr>
        <w:t xml:space="preserve">According to FAO statistics, Turkey is the second country in the world produces the most honey in general. </w:t>
      </w:r>
      <w:r w:rsidRPr="00C9558C">
        <w:rPr>
          <w:rFonts w:cstheme="minorHAnsi"/>
          <w:i w:val="0"/>
          <w:iCs w:val="0"/>
          <w:color w:val="000000" w:themeColor="text1"/>
          <w:sz w:val="22"/>
          <w:szCs w:val="22"/>
          <w:lang w:val="en-US"/>
        </w:rPr>
        <w:t>The average honey production in Turkey according to figures from the past five years is 109 115 tons annually.</w:t>
      </w:r>
    </w:p>
    <w:p w14:paraId="7916CCF2" w14:textId="77777777" w:rsidR="00476914" w:rsidRPr="00E60D1C" w:rsidRDefault="00476914" w:rsidP="00E60D1C">
      <w:pPr>
        <w:jc w:val="both"/>
        <w:rPr>
          <w:rFonts w:cstheme="minorHAnsi"/>
        </w:rPr>
      </w:pPr>
      <w:r w:rsidRPr="00E60D1C">
        <w:rPr>
          <w:rFonts w:cstheme="minorHAnsi"/>
        </w:rPr>
        <w:t>Having the climatic benefit of enjoying all four seasons, Turkey possesses many bee races and ecotypes, which easily accommodate themselves to the diverse ecologic conditions there, and highly rich floral resources which provide nectar and pollen throughout the year.</w:t>
      </w:r>
    </w:p>
    <w:p w14:paraId="566F2CA7" w14:textId="5C23B67F" w:rsidR="00476914" w:rsidRPr="00D77C62" w:rsidRDefault="00476914" w:rsidP="00D77C62">
      <w:pPr>
        <w:jc w:val="both"/>
        <w:rPr>
          <w:rFonts w:cstheme="minorHAnsi"/>
        </w:rPr>
      </w:pPr>
      <w:r w:rsidRPr="00E60D1C">
        <w:rPr>
          <w:rFonts w:cstheme="minorHAnsi"/>
        </w:rPr>
        <w:t>The country’s temperate regions, primarily the Mediterranean and the Aegean, are preferred by beekeepers for such reasons as wintering their colonies, obtaining a rich nectar and pollen source, and benefiting from the relatively early start of spring.</w:t>
      </w:r>
      <w:r w:rsidR="00EC3B5E" w:rsidRPr="00DE66BF">
        <w:rPr>
          <w:rFonts w:cstheme="minorHAnsi"/>
        </w:rPr>
        <w:t xml:space="preserve"> </w:t>
      </w:r>
      <w:r w:rsidRPr="00E60D1C">
        <w:rPr>
          <w:rFonts w:cstheme="minorHAnsi"/>
        </w:rPr>
        <w:t xml:space="preserve">In addition, there is a considerable source of honeydew on the pine trees in the southwest of the country. This source makes up approximately a </w:t>
      </w:r>
      <w:r w:rsidRPr="00D77C62">
        <w:rPr>
          <w:rFonts w:cstheme="minorHAnsi"/>
        </w:rPr>
        <w:t>third of country’s honey production.</w:t>
      </w:r>
    </w:p>
    <w:p w14:paraId="45E24F9C" w14:textId="77777777" w:rsidR="0038086D" w:rsidRDefault="00167157" w:rsidP="00167157">
      <w:pPr>
        <w:jc w:val="both"/>
        <w:rPr>
          <w:rFonts w:cstheme="minorHAnsi"/>
          <w:lang w:val="en-GB"/>
        </w:rPr>
      </w:pPr>
      <w:r w:rsidRPr="00F06A2D">
        <w:rPr>
          <w:rFonts w:cstheme="minorHAnsi"/>
          <w:lang w:val="en-GB"/>
        </w:rPr>
        <w:t xml:space="preserve">Due the its importance and as the continuation of ongoing activities, the GDF has prepared the “First Honey Forest Action Plan 2013-2018”. </w:t>
      </w:r>
    </w:p>
    <w:p w14:paraId="41551920" w14:textId="3DC83D3E" w:rsidR="00167157" w:rsidRPr="00F06A2D" w:rsidRDefault="00167157" w:rsidP="00167157">
      <w:pPr>
        <w:jc w:val="both"/>
        <w:rPr>
          <w:rFonts w:cstheme="minorHAnsi"/>
          <w:lang w:val="en-GB"/>
        </w:rPr>
      </w:pPr>
      <w:r w:rsidRPr="00F06A2D">
        <w:rPr>
          <w:rFonts w:cstheme="minorHAnsi"/>
          <w:lang w:val="en-GB"/>
        </w:rPr>
        <w:t>This plan indicates that “</w:t>
      </w:r>
      <w:r w:rsidRPr="00F06A2D">
        <w:rPr>
          <w:rFonts w:cstheme="minorHAnsi"/>
          <w:i/>
          <w:iCs/>
          <w:lang w:val="en-GB"/>
        </w:rPr>
        <w:t>Beekeeping and forestry are two strategically important issues for each other. Bee and forest cannot be considered separately. Turkey has a very different climate and soil diversity. It is also at the intersection of three different plant areas such as the Mediterranean, Europe-Siberia, Iran-Turan. For this reason, Turkey has a unique variety of plants in the world. 75% of the world's plant species and varieties of honey 's is located in Turkey.  Honey bees, which perform a very important function in the protection and development of biological diversity, which is directly under the responsibility of the General Directorate of Forestry, perform 85% of the pollination in nature. One-third of the existing plants in the world are self-sterile varieties and are pollinated and fertilized by insects. Honey bees are insects that perform pollination service in nature in a regular and disciplined manner. In order for a country to maintain its plant richness and to increase the quality and yield in agricultural production, it must have sufficient honey bees.  Beekeeping is therefore of great importance and value.  It is obvious that beekeeping should be supported in terms of preserving biological diversity, transferring it to future generations, sustainable food security and preventing erosion. Approximately 25% of the honey production in Turkey are obtained directly from the forest form of honey. Considering forest trees such as chestnut, linden, acacia, rhododendron, wild pear and herbaceous plants and flowers in forest areas, it is seen that 85% of the total honey production is obtained from forests and forest areas</w:t>
      </w:r>
      <w:r w:rsidRPr="00F06A2D">
        <w:rPr>
          <w:rFonts w:cstheme="minorHAnsi"/>
          <w:lang w:val="en-GB"/>
        </w:rPr>
        <w:t>.”</w:t>
      </w:r>
    </w:p>
    <w:p w14:paraId="78B1C015" w14:textId="5A9D0B53" w:rsidR="00167157" w:rsidRPr="00F06A2D" w:rsidRDefault="00167157" w:rsidP="00167157">
      <w:pPr>
        <w:jc w:val="both"/>
        <w:rPr>
          <w:rFonts w:cstheme="minorHAnsi"/>
          <w:lang w:val="en-GB"/>
        </w:rPr>
      </w:pPr>
      <w:r w:rsidRPr="00F06A2D">
        <w:rPr>
          <w:rFonts w:cstheme="minorHAnsi"/>
          <w:lang w:val="en-GB"/>
        </w:rPr>
        <w:t xml:space="preserve">Following the completion of the First Honey Forest Action Plan, the "Second Honey Forest Action Plan" covering the years 2018-2023 has been prepared and put into effect. Under the </w:t>
      </w:r>
      <w:r w:rsidR="0038086D" w:rsidRPr="00F06A2D">
        <w:rPr>
          <w:rFonts w:cstheme="minorHAnsi"/>
          <w:lang w:val="en-GB"/>
        </w:rPr>
        <w:t>umbrella</w:t>
      </w:r>
      <w:r w:rsidRPr="00F06A2D">
        <w:rPr>
          <w:rFonts w:cstheme="minorHAnsi"/>
          <w:lang w:val="en-GB"/>
        </w:rPr>
        <w:t xml:space="preserve"> of this second action plan, 720 honey forest by 2023, which is a centennial anniversary of the Turkish Republic, will be established</w:t>
      </w:r>
      <w:r w:rsidR="0038086D">
        <w:rPr>
          <w:rFonts w:cstheme="minorHAnsi"/>
          <w:lang w:val="en-GB"/>
        </w:rPr>
        <w:t>.</w:t>
      </w:r>
    </w:p>
    <w:p w14:paraId="5622CF34" w14:textId="25FCFC17" w:rsidR="00167157" w:rsidRPr="00F06A2D" w:rsidRDefault="00167157" w:rsidP="00167157">
      <w:pPr>
        <w:jc w:val="both"/>
        <w:rPr>
          <w:rFonts w:cstheme="minorHAnsi"/>
          <w:lang w:val="en-GB"/>
        </w:rPr>
      </w:pPr>
      <w:r w:rsidRPr="00F06A2D">
        <w:rPr>
          <w:rFonts w:cstheme="minorHAnsi"/>
          <w:lang w:val="en-GB"/>
        </w:rPr>
        <w:t xml:space="preserve">By end of 2019, there are 484 Honey Forests equals to 60 646 hectares in total were established in Turkey for </w:t>
      </w:r>
      <w:r w:rsidR="0038086D" w:rsidRPr="00F06A2D">
        <w:rPr>
          <w:rFonts w:cstheme="minorHAnsi"/>
          <w:lang w:val="en-GB"/>
        </w:rPr>
        <w:t>beekeeping</w:t>
      </w:r>
      <w:r w:rsidRPr="00F06A2D">
        <w:rPr>
          <w:rFonts w:cstheme="minorHAnsi"/>
          <w:lang w:val="en-GB"/>
        </w:rPr>
        <w:t xml:space="preserve"> across the 28 Regional Forestry Directorates.</w:t>
      </w:r>
    </w:p>
    <w:p w14:paraId="1E5FF66A" w14:textId="3E914E05" w:rsidR="00587C63" w:rsidRPr="00977AEE" w:rsidRDefault="00587C63" w:rsidP="00587C63">
      <w:pPr>
        <w:pStyle w:val="Balk2"/>
        <w:rPr>
          <w:rFonts w:asciiTheme="minorHAnsi" w:hAnsiTheme="minorHAnsi" w:cstheme="minorHAnsi"/>
          <w:sz w:val="22"/>
          <w:szCs w:val="22"/>
          <w:lang w:val="en-US"/>
        </w:rPr>
      </w:pPr>
      <w:bookmarkStart w:id="143" w:name="_Toc53817487"/>
      <w:r w:rsidRPr="00977AEE">
        <w:rPr>
          <w:rFonts w:asciiTheme="minorHAnsi" w:hAnsiTheme="minorHAnsi" w:cstheme="minorHAnsi"/>
          <w:sz w:val="22"/>
          <w:szCs w:val="22"/>
          <w:lang w:val="en-US"/>
        </w:rPr>
        <w:lastRenderedPageBreak/>
        <w:t>5.8 Chestnut Action Plan (2013-2017)</w:t>
      </w:r>
      <w:bookmarkEnd w:id="143"/>
    </w:p>
    <w:p w14:paraId="209C82BB" w14:textId="77777777" w:rsidR="0038086D" w:rsidRPr="0038086D" w:rsidRDefault="0038086D" w:rsidP="0038086D">
      <w:pPr>
        <w:jc w:val="both"/>
        <w:rPr>
          <w:rFonts w:cstheme="minorHAnsi"/>
        </w:rPr>
      </w:pPr>
      <w:r w:rsidRPr="0038086D">
        <w:rPr>
          <w:rFonts w:cstheme="minorHAnsi"/>
        </w:rPr>
        <w:t>According to the GDF data, there are 262 045 hectares of natural chestnut forests in Turkey. 28 804 hectares of these forests are pure chestnut forests and the remaining 233 241 hectares are mixed chestnut forests.</w:t>
      </w:r>
    </w:p>
    <w:p w14:paraId="2F0641B0" w14:textId="2A64C75E" w:rsidR="0038086D" w:rsidRDefault="0038086D" w:rsidP="0038086D">
      <w:pPr>
        <w:jc w:val="both"/>
        <w:rPr>
          <w:rFonts w:cstheme="minorHAnsi"/>
        </w:rPr>
      </w:pPr>
      <w:r w:rsidRPr="0038086D">
        <w:rPr>
          <w:rFonts w:cstheme="minorHAnsi"/>
        </w:rPr>
        <w:t>Chestnut forests are used both for wood production and for the production of "non-wood forest products" due to their fruits and flowers. According to the General Directorate of Forestry 2019 Non-Wood Forest Products Inventory, 74 897 hectares of land is reserved for "chestnut fruit production".</w:t>
      </w:r>
    </w:p>
    <w:p w14:paraId="5D2E0D19" w14:textId="744C50ED" w:rsidR="00476914" w:rsidRPr="00977AEE" w:rsidRDefault="00476914" w:rsidP="00476914">
      <w:pPr>
        <w:jc w:val="both"/>
        <w:rPr>
          <w:rFonts w:cstheme="minorHAnsi"/>
        </w:rPr>
      </w:pPr>
      <w:r w:rsidRPr="00977AEE">
        <w:rPr>
          <w:rFonts w:cstheme="minorHAnsi"/>
        </w:rPr>
        <w:t xml:space="preserve">According to the </w:t>
      </w:r>
      <w:r w:rsidR="0038086D">
        <w:rPr>
          <w:rFonts w:cstheme="minorHAnsi"/>
        </w:rPr>
        <w:t xml:space="preserve">GDF </w:t>
      </w:r>
      <w:r w:rsidRPr="00977AEE">
        <w:rPr>
          <w:rFonts w:cstheme="minorHAnsi"/>
        </w:rPr>
        <w:t xml:space="preserve">data of 2019, chestnut production in Turkey reaches over 70 000 </w:t>
      </w:r>
      <w:r w:rsidR="0038086D" w:rsidRPr="00977AEE">
        <w:rPr>
          <w:rFonts w:cstheme="minorHAnsi"/>
        </w:rPr>
        <w:t>tons annually</w:t>
      </w:r>
      <w:r w:rsidR="00AC574C">
        <w:rPr>
          <w:rFonts w:cstheme="minorHAnsi"/>
        </w:rPr>
        <w:t xml:space="preserve"> both from forests and agricultural lands</w:t>
      </w:r>
      <w:r w:rsidR="0038086D">
        <w:rPr>
          <w:rFonts w:cstheme="minorHAnsi"/>
        </w:rPr>
        <w:t>.</w:t>
      </w:r>
      <w:r w:rsidRPr="00977AEE">
        <w:rPr>
          <w:rFonts w:cstheme="minorHAnsi"/>
        </w:rPr>
        <w:t xml:space="preserve"> This increase trend of the chestnut, whose price has increased continuously in the last 5 years in Turkey due to the fact that it has taken place more widely in consumption habits and the increase in demand accordingly.  Investment potential in the food industry seems to be high to increase the added value of chestnuts, whose processed product range is still few, in the coming years.</w:t>
      </w:r>
    </w:p>
    <w:p w14:paraId="36075A6C" w14:textId="77777777" w:rsidR="00476914" w:rsidRPr="00977AEE" w:rsidRDefault="00476914" w:rsidP="00476914">
      <w:pPr>
        <w:jc w:val="both"/>
        <w:rPr>
          <w:rFonts w:cstheme="minorHAnsi"/>
        </w:rPr>
      </w:pPr>
      <w:r w:rsidRPr="00977AEE">
        <w:rPr>
          <w:rFonts w:cstheme="minorHAnsi"/>
        </w:rPr>
        <w:t>Chestnut Action Plan covering the years 2013-2017, aims to rehabilitate the damaged chestnut fields, establish new chestnut forests in appropriate areas, and carry out pest and disease control activities in the existing chestnut forests. As a result of the activities of the action plan, forests will be more resistant to diseases wood and fruit production will be increased, the income and welfare levels of our citizens living in rural areas in the short and medium term will increase, and the country's economy will be contributed.</w:t>
      </w:r>
    </w:p>
    <w:p w14:paraId="1873B421" w14:textId="454E76AB" w:rsidR="00476914" w:rsidRPr="00977AEE" w:rsidRDefault="00476914" w:rsidP="00476914">
      <w:pPr>
        <w:jc w:val="both"/>
        <w:rPr>
          <w:rFonts w:cstheme="minorHAnsi"/>
        </w:rPr>
      </w:pPr>
      <w:r w:rsidRPr="00977AEE">
        <w:rPr>
          <w:rFonts w:cstheme="minorHAnsi"/>
        </w:rPr>
        <w:t>More specifically, within the scope of “Chestnut Action Plan”, rejuvenation in 1120 ha area, stand care in 71</w:t>
      </w:r>
      <w:r w:rsidR="00D77C62">
        <w:rPr>
          <w:rFonts w:cstheme="minorHAnsi"/>
        </w:rPr>
        <w:t> </w:t>
      </w:r>
      <w:r w:rsidRPr="00977AEE">
        <w:rPr>
          <w:rFonts w:cstheme="minorHAnsi"/>
        </w:rPr>
        <w:t>061 ha area, afforestation in 1805 ha area, rehabilitation in 5561 ha area, and fight against diseases and pests in 3950 ha area</w:t>
      </w:r>
      <w:r w:rsidR="0038086D">
        <w:rPr>
          <w:rFonts w:cstheme="minorHAnsi"/>
        </w:rPr>
        <w:t xml:space="preserve"> will be carried out.</w:t>
      </w:r>
      <w:r w:rsidRPr="00977AEE">
        <w:rPr>
          <w:rFonts w:cstheme="minorHAnsi"/>
        </w:rPr>
        <w:t xml:space="preserve"> 1</w:t>
      </w:r>
      <w:r w:rsidR="00D77C62">
        <w:rPr>
          <w:rFonts w:cstheme="minorHAnsi"/>
        </w:rPr>
        <w:t> </w:t>
      </w:r>
      <w:r w:rsidRPr="00977AEE">
        <w:rPr>
          <w:rFonts w:cstheme="minorHAnsi"/>
        </w:rPr>
        <w:t>619</w:t>
      </w:r>
      <w:r w:rsidR="00D77C62">
        <w:rPr>
          <w:rFonts w:cstheme="minorHAnsi"/>
        </w:rPr>
        <w:t> </w:t>
      </w:r>
      <w:r w:rsidRPr="00977AEE">
        <w:rPr>
          <w:rFonts w:cstheme="minorHAnsi"/>
        </w:rPr>
        <w:t>900 chestnut saplings will be planted in afforestation, rehabilitation and rejuvenation activities, and 173</w:t>
      </w:r>
      <w:r w:rsidR="00D77C62">
        <w:rPr>
          <w:rFonts w:cstheme="minorHAnsi"/>
        </w:rPr>
        <w:t> </w:t>
      </w:r>
      <w:r w:rsidRPr="00977AEE">
        <w:rPr>
          <w:rFonts w:cstheme="minorHAnsi"/>
        </w:rPr>
        <w:t>660 chestnuts will be grafted within the scope of these studies. With these studies, it is aimed that 90</w:t>
      </w:r>
      <w:r w:rsidR="00D77C62">
        <w:rPr>
          <w:rFonts w:cstheme="minorHAnsi"/>
        </w:rPr>
        <w:t> </w:t>
      </w:r>
      <w:r w:rsidRPr="00977AEE">
        <w:rPr>
          <w:rFonts w:cstheme="minorHAnsi"/>
        </w:rPr>
        <w:t>000 people from 701 villages will earn 123</w:t>
      </w:r>
      <w:r w:rsidR="00D77C62">
        <w:rPr>
          <w:rFonts w:cstheme="minorHAnsi"/>
        </w:rPr>
        <w:t> </w:t>
      </w:r>
      <w:r w:rsidRPr="00977AEE">
        <w:rPr>
          <w:rFonts w:cstheme="minorHAnsi"/>
        </w:rPr>
        <w:t>000</w:t>
      </w:r>
      <w:r w:rsidR="00D77C62">
        <w:rPr>
          <w:rFonts w:cstheme="minorHAnsi"/>
        </w:rPr>
        <w:t> </w:t>
      </w:r>
      <w:r w:rsidRPr="00977AEE">
        <w:rPr>
          <w:rFonts w:cstheme="minorHAnsi"/>
        </w:rPr>
        <w:t>000 TL as a result of harvesting approximately 40000 tons of chestnut fruit. Forest public relations will be positively affected by the implementation of the action plan, with the aim of increasing the economic welfare levels and protecting their legal rights, in accordance with Articles 169 and 170 of our Constitution, as well as contributing to the country's economy.</w:t>
      </w:r>
    </w:p>
    <w:p w14:paraId="560D3701" w14:textId="30DA59E2" w:rsidR="00035BBE" w:rsidRPr="00977AEE" w:rsidRDefault="00E209D0" w:rsidP="00E209D0">
      <w:pPr>
        <w:pStyle w:val="Balk1"/>
        <w:numPr>
          <w:ilvl w:val="0"/>
          <w:numId w:val="36"/>
        </w:numPr>
        <w:rPr>
          <w:rFonts w:asciiTheme="minorHAnsi" w:hAnsiTheme="minorHAnsi" w:cstheme="minorHAnsi"/>
          <w:sz w:val="22"/>
          <w:szCs w:val="22"/>
          <w:lang w:val="en-US"/>
        </w:rPr>
      </w:pPr>
      <w:bookmarkStart w:id="144" w:name="_Toc53817488"/>
      <w:r w:rsidRPr="00977AEE">
        <w:rPr>
          <w:rFonts w:asciiTheme="minorHAnsi" w:hAnsiTheme="minorHAnsi" w:cstheme="minorHAnsi"/>
          <w:sz w:val="22"/>
          <w:szCs w:val="22"/>
          <w:lang w:val="en-US"/>
        </w:rPr>
        <w:t>CHAPTER 6. CONCLUSIONS</w:t>
      </w:r>
      <w:bookmarkEnd w:id="144"/>
    </w:p>
    <w:p w14:paraId="3325D170" w14:textId="59C56190" w:rsidR="00E53B5B" w:rsidRPr="00977AEE" w:rsidRDefault="00E53B5B" w:rsidP="006C4906">
      <w:pPr>
        <w:jc w:val="both"/>
        <w:rPr>
          <w:rFonts w:cstheme="minorHAnsi"/>
        </w:rPr>
      </w:pPr>
      <w:r w:rsidRPr="00977AEE">
        <w:rPr>
          <w:rFonts w:cstheme="minorHAnsi"/>
        </w:rPr>
        <w:t xml:space="preserve">The </w:t>
      </w:r>
      <w:r w:rsidR="00AC6CF6" w:rsidRPr="00977AEE">
        <w:rPr>
          <w:rFonts w:cstheme="minorHAnsi"/>
        </w:rPr>
        <w:t xml:space="preserve">forest </w:t>
      </w:r>
      <w:r w:rsidR="005D3A00" w:rsidRPr="00977AEE">
        <w:rPr>
          <w:rFonts w:cstheme="minorHAnsi"/>
        </w:rPr>
        <w:t>law was</w:t>
      </w:r>
      <w:r w:rsidRPr="00977AEE">
        <w:rPr>
          <w:rFonts w:cstheme="minorHAnsi"/>
        </w:rPr>
        <w:t xml:space="preserve"> framed over half a century ago </w:t>
      </w:r>
      <w:r w:rsidR="00AC6CF6" w:rsidRPr="00977AEE">
        <w:rPr>
          <w:rFonts w:cstheme="minorHAnsi"/>
        </w:rPr>
        <w:t xml:space="preserve">and subjected </w:t>
      </w:r>
      <w:r w:rsidR="005D3A00" w:rsidRPr="00977AEE">
        <w:rPr>
          <w:rFonts w:cstheme="minorHAnsi"/>
        </w:rPr>
        <w:t>to many</w:t>
      </w:r>
      <w:r w:rsidRPr="00977AEE">
        <w:rPr>
          <w:rFonts w:cstheme="minorHAnsi"/>
        </w:rPr>
        <w:t xml:space="preserve"> amendments</w:t>
      </w:r>
      <w:r w:rsidR="00AC6CF6" w:rsidRPr="00977AEE">
        <w:rPr>
          <w:rFonts w:cstheme="minorHAnsi"/>
        </w:rPr>
        <w:t xml:space="preserve"> still </w:t>
      </w:r>
      <w:r w:rsidRPr="00977AEE">
        <w:rPr>
          <w:rFonts w:cstheme="minorHAnsi"/>
        </w:rPr>
        <w:t>suffers from a</w:t>
      </w:r>
      <w:r w:rsidR="008373F7" w:rsidRPr="00977AEE">
        <w:rPr>
          <w:rFonts w:cstheme="minorHAnsi"/>
        </w:rPr>
        <w:t xml:space="preserve"> </w:t>
      </w:r>
      <w:r w:rsidRPr="00977AEE">
        <w:rPr>
          <w:rFonts w:cstheme="minorHAnsi"/>
        </w:rPr>
        <w:t>number</w:t>
      </w:r>
      <w:r w:rsidR="008373F7" w:rsidRPr="00977AEE">
        <w:rPr>
          <w:rFonts w:cstheme="minorHAnsi"/>
        </w:rPr>
        <w:t xml:space="preserve"> </w:t>
      </w:r>
      <w:r w:rsidRPr="00977AEE">
        <w:rPr>
          <w:rFonts w:cstheme="minorHAnsi"/>
        </w:rPr>
        <w:t>of</w:t>
      </w:r>
      <w:r w:rsidR="008373F7" w:rsidRPr="00977AEE">
        <w:rPr>
          <w:rFonts w:cstheme="minorHAnsi"/>
        </w:rPr>
        <w:t xml:space="preserve"> </w:t>
      </w:r>
      <w:r w:rsidRPr="00977AEE">
        <w:rPr>
          <w:rFonts w:cstheme="minorHAnsi"/>
        </w:rPr>
        <w:t>identified</w:t>
      </w:r>
      <w:r w:rsidR="008373F7" w:rsidRPr="00977AEE">
        <w:rPr>
          <w:rFonts w:cstheme="minorHAnsi"/>
        </w:rPr>
        <w:t xml:space="preserve"> </w:t>
      </w:r>
      <w:r w:rsidRPr="00977AEE">
        <w:rPr>
          <w:rFonts w:cstheme="minorHAnsi"/>
        </w:rPr>
        <w:t>deficiencies, such as</w:t>
      </w:r>
      <w:r w:rsidR="0081262E" w:rsidRPr="00977AEE">
        <w:rPr>
          <w:rFonts w:cstheme="minorHAnsi"/>
        </w:rPr>
        <w:t xml:space="preserve"> insufficient importance given to NWFPs </w:t>
      </w:r>
      <w:r w:rsidR="005D3A00" w:rsidRPr="00977AEE">
        <w:rPr>
          <w:rFonts w:cstheme="minorHAnsi"/>
        </w:rPr>
        <w:t>and ignorance</w:t>
      </w:r>
      <w:r w:rsidR="0081262E" w:rsidRPr="00977AEE">
        <w:rPr>
          <w:rFonts w:cstheme="minorHAnsi"/>
        </w:rPr>
        <w:t xml:space="preserve"> </w:t>
      </w:r>
      <w:r w:rsidR="005D3A00" w:rsidRPr="00977AEE">
        <w:rPr>
          <w:rFonts w:cstheme="minorHAnsi"/>
        </w:rPr>
        <w:t>of private</w:t>
      </w:r>
      <w:r w:rsidRPr="00977AEE">
        <w:rPr>
          <w:rFonts w:cstheme="minorHAnsi"/>
        </w:rPr>
        <w:t xml:space="preserve"> sector</w:t>
      </w:r>
      <w:r w:rsidR="008373F7" w:rsidRPr="00977AEE">
        <w:rPr>
          <w:rFonts w:cstheme="minorHAnsi"/>
        </w:rPr>
        <w:t>. The role of the private sector in the NWFPs management is non-</w:t>
      </w:r>
      <w:r w:rsidR="0081262E" w:rsidRPr="00977AEE">
        <w:rPr>
          <w:rFonts w:cstheme="minorHAnsi"/>
        </w:rPr>
        <w:t>negligible so</w:t>
      </w:r>
      <w:r w:rsidR="008373F7" w:rsidRPr="00977AEE">
        <w:rPr>
          <w:rFonts w:cstheme="minorHAnsi"/>
        </w:rPr>
        <w:t xml:space="preserve"> that its involvement has to be enhanced by required amendments in the forest law. </w:t>
      </w:r>
    </w:p>
    <w:p w14:paraId="0A10987A" w14:textId="0680A517" w:rsidR="0081262E" w:rsidRPr="00977AEE" w:rsidRDefault="0081262E" w:rsidP="006C4906">
      <w:pPr>
        <w:jc w:val="both"/>
        <w:rPr>
          <w:rFonts w:cstheme="minorHAnsi"/>
        </w:rPr>
      </w:pPr>
      <w:r w:rsidRPr="00977AEE">
        <w:rPr>
          <w:rFonts w:cstheme="minorHAnsi"/>
        </w:rPr>
        <w:t>The overlap and conflict</w:t>
      </w:r>
      <w:r w:rsidR="003948BD" w:rsidRPr="00977AEE">
        <w:rPr>
          <w:rFonts w:cstheme="minorHAnsi"/>
        </w:rPr>
        <w:t xml:space="preserve"> could be happened </w:t>
      </w:r>
      <w:r w:rsidRPr="00977AEE">
        <w:rPr>
          <w:rFonts w:cstheme="minorHAnsi"/>
        </w:rPr>
        <w:t>with</w:t>
      </w:r>
      <w:r w:rsidR="003948BD" w:rsidRPr="00977AEE">
        <w:rPr>
          <w:rFonts w:cstheme="minorHAnsi"/>
        </w:rPr>
        <w:t xml:space="preserve"> </w:t>
      </w:r>
      <w:r w:rsidRPr="00977AEE">
        <w:rPr>
          <w:rFonts w:cstheme="minorHAnsi"/>
        </w:rPr>
        <w:t>other environmental legislatio</w:t>
      </w:r>
      <w:r w:rsidR="003948BD" w:rsidRPr="00977AEE">
        <w:rPr>
          <w:rFonts w:cstheme="minorHAnsi"/>
        </w:rPr>
        <w:t>n</w:t>
      </w:r>
      <w:r w:rsidRPr="00977AEE">
        <w:rPr>
          <w:rFonts w:cstheme="minorHAnsi"/>
        </w:rPr>
        <w:t xml:space="preserve"> where the</w:t>
      </w:r>
      <w:r w:rsidR="003948BD" w:rsidRPr="00977AEE">
        <w:rPr>
          <w:rFonts w:cstheme="minorHAnsi"/>
        </w:rPr>
        <w:t xml:space="preserve"> forest</w:t>
      </w:r>
      <w:r w:rsidRPr="00977AEE">
        <w:rPr>
          <w:rFonts w:cstheme="minorHAnsi"/>
        </w:rPr>
        <w:t xml:space="preserve"> law incorporat</w:t>
      </w:r>
      <w:r w:rsidR="003948BD" w:rsidRPr="00977AEE">
        <w:rPr>
          <w:rFonts w:cstheme="minorHAnsi"/>
        </w:rPr>
        <w:t>e on Sustainable Forest Management</w:t>
      </w:r>
      <w:r w:rsidRPr="00977AEE">
        <w:rPr>
          <w:rFonts w:cstheme="minorHAnsi"/>
        </w:rPr>
        <w:t>, user rights for NWFPs</w:t>
      </w:r>
      <w:r w:rsidR="003948BD" w:rsidRPr="00977AEE">
        <w:rPr>
          <w:rFonts w:cstheme="minorHAnsi"/>
        </w:rPr>
        <w:t xml:space="preserve"> including medical and aromatic plants and </w:t>
      </w:r>
      <w:r w:rsidRPr="00977AEE">
        <w:rPr>
          <w:rFonts w:cstheme="minorHAnsi"/>
        </w:rPr>
        <w:t>methods of sale</w:t>
      </w:r>
      <w:r w:rsidR="003948BD" w:rsidRPr="00977AEE">
        <w:rPr>
          <w:rFonts w:cstheme="minorHAnsi"/>
        </w:rPr>
        <w:t>. Necessary corporation by GDF should be realized with other stakeholders that work on</w:t>
      </w:r>
      <w:r w:rsidRPr="00977AEE">
        <w:rPr>
          <w:rFonts w:cstheme="minorHAnsi"/>
        </w:rPr>
        <w:t xml:space="preserve"> nature</w:t>
      </w:r>
      <w:r w:rsidR="003948BD" w:rsidRPr="00977AEE">
        <w:rPr>
          <w:rFonts w:cstheme="minorHAnsi"/>
        </w:rPr>
        <w:t xml:space="preserve"> and environmental</w:t>
      </w:r>
      <w:r w:rsidRPr="00977AEE">
        <w:rPr>
          <w:rFonts w:cstheme="minorHAnsi"/>
        </w:rPr>
        <w:t xml:space="preserve"> protectio</w:t>
      </w:r>
      <w:r w:rsidR="003948BD" w:rsidRPr="00977AEE">
        <w:rPr>
          <w:rFonts w:cstheme="minorHAnsi"/>
        </w:rPr>
        <w:t>n</w:t>
      </w:r>
      <w:r w:rsidRPr="00977AEE">
        <w:rPr>
          <w:rFonts w:cstheme="minorHAnsi"/>
        </w:rPr>
        <w:t>.</w:t>
      </w:r>
    </w:p>
    <w:p w14:paraId="46B8EB0E" w14:textId="282AB720" w:rsidR="00FC783E" w:rsidRPr="00977AEE" w:rsidRDefault="0081262E" w:rsidP="006C4906">
      <w:pPr>
        <w:jc w:val="both"/>
        <w:rPr>
          <w:rFonts w:cstheme="minorHAnsi"/>
        </w:rPr>
      </w:pPr>
      <w:r w:rsidRPr="00977AEE">
        <w:rPr>
          <w:rFonts w:cstheme="minorHAnsi"/>
        </w:rPr>
        <w:t xml:space="preserve">To ensure sustainable </w:t>
      </w:r>
      <w:r w:rsidR="00FC783E" w:rsidRPr="00977AEE">
        <w:rPr>
          <w:rFonts w:cstheme="minorHAnsi"/>
        </w:rPr>
        <w:t>development of the NWFPs</w:t>
      </w:r>
      <w:r w:rsidRPr="00977AEE">
        <w:rPr>
          <w:rFonts w:cstheme="minorHAnsi"/>
        </w:rPr>
        <w:t xml:space="preserve"> and to avoid over-exploitation, incorrect timing, poor storage etc., the forest code should be translated into action through technical guides on inventory,</w:t>
      </w:r>
      <w:r w:rsidR="00FC783E" w:rsidRPr="00977AEE">
        <w:rPr>
          <w:rFonts w:cstheme="minorHAnsi"/>
        </w:rPr>
        <w:t xml:space="preserve"> harvesting, processing, marketing </w:t>
      </w:r>
      <w:r w:rsidRPr="00977AEE">
        <w:rPr>
          <w:rFonts w:cstheme="minorHAnsi"/>
        </w:rPr>
        <w:t xml:space="preserve">of NWFPs. </w:t>
      </w:r>
      <w:r w:rsidR="00FC783E" w:rsidRPr="00977AEE">
        <w:rPr>
          <w:rFonts w:cstheme="minorHAnsi"/>
        </w:rPr>
        <w:t xml:space="preserve">This </w:t>
      </w:r>
      <w:r w:rsidR="003948BD" w:rsidRPr="00977AEE">
        <w:rPr>
          <w:rFonts w:cstheme="minorHAnsi"/>
        </w:rPr>
        <w:t>is strategically</w:t>
      </w:r>
      <w:r w:rsidR="00FC783E" w:rsidRPr="00977AEE">
        <w:rPr>
          <w:rFonts w:cstheme="minorHAnsi"/>
        </w:rPr>
        <w:t xml:space="preserve"> importan</w:t>
      </w:r>
      <w:r w:rsidRPr="00977AEE">
        <w:rPr>
          <w:rFonts w:cstheme="minorHAnsi"/>
        </w:rPr>
        <w:t>t</w:t>
      </w:r>
      <w:r w:rsidR="00FC783E" w:rsidRPr="00977AEE">
        <w:rPr>
          <w:rFonts w:cstheme="minorHAnsi"/>
        </w:rPr>
        <w:t xml:space="preserve"> to the long term</w:t>
      </w:r>
      <w:r w:rsidRPr="00977AEE">
        <w:rPr>
          <w:rFonts w:cstheme="minorHAnsi"/>
        </w:rPr>
        <w:t xml:space="preserve"> production as well as increase the</w:t>
      </w:r>
      <w:r w:rsidR="00FC783E" w:rsidRPr="00977AEE">
        <w:rPr>
          <w:rFonts w:cstheme="minorHAnsi"/>
        </w:rPr>
        <w:t xml:space="preserve"> well-being of forest villages as an income alternative for their aging population.</w:t>
      </w:r>
      <w:r w:rsidR="000B33F5" w:rsidRPr="00977AEE">
        <w:rPr>
          <w:rFonts w:cstheme="minorHAnsi"/>
        </w:rPr>
        <w:t xml:space="preserve"> For example, while the communiqué numbered 302 may include more detailed and explanatory principles in areas with high scientific knowledge, such as resin, it is seen that many other important products are based on the conventional production style without knowing how they </w:t>
      </w:r>
      <w:r w:rsidR="000B33F5" w:rsidRPr="00977AEE">
        <w:rPr>
          <w:rFonts w:cstheme="minorHAnsi"/>
        </w:rPr>
        <w:lastRenderedPageBreak/>
        <w:t>consider alternative production techniques. The information, which is defined as the production technique for many products, consists of only harvesting. This proves a needs more elaborated guidance on other NWFPs.</w:t>
      </w:r>
    </w:p>
    <w:p w14:paraId="23C5E17C" w14:textId="34815ACC" w:rsidR="00FC783E" w:rsidRPr="00977AEE" w:rsidRDefault="00FC783E" w:rsidP="006C4906">
      <w:pPr>
        <w:jc w:val="both"/>
        <w:rPr>
          <w:rFonts w:cstheme="minorHAnsi"/>
        </w:rPr>
      </w:pPr>
      <w:r w:rsidRPr="00977AEE">
        <w:rPr>
          <w:rFonts w:cstheme="minorHAnsi"/>
        </w:rPr>
        <w:t>Cultivation might be an option for some products and could increase the total production and relieve the pressure on the wild material. Irrespective of the source, sustainable management of the resource along agreed guidelines and provision of additional investment funding will be necessary.</w:t>
      </w:r>
    </w:p>
    <w:p w14:paraId="61850D8A" w14:textId="62F4C37A" w:rsidR="00851A22" w:rsidRPr="00977AEE" w:rsidRDefault="00851A22" w:rsidP="006C4906">
      <w:pPr>
        <w:jc w:val="both"/>
        <w:rPr>
          <w:rFonts w:cstheme="minorHAnsi"/>
        </w:rPr>
      </w:pPr>
      <w:r w:rsidRPr="00977AEE">
        <w:rPr>
          <w:rFonts w:cstheme="minorHAnsi"/>
        </w:rPr>
        <w:t xml:space="preserve">Managing </w:t>
      </w:r>
      <w:r w:rsidR="00372D84" w:rsidRPr="00977AEE">
        <w:rPr>
          <w:rFonts w:cstheme="minorHAnsi"/>
        </w:rPr>
        <w:t>NWFPs</w:t>
      </w:r>
      <w:r w:rsidRPr="00977AEE">
        <w:rPr>
          <w:rFonts w:cstheme="minorHAnsi"/>
        </w:rPr>
        <w:t xml:space="preserve"> is not limited to keeping statistics in this area. It is necessary to keep statistics that serve administrative goals. In line with the performance indicators included in the strategic </w:t>
      </w:r>
      <w:r w:rsidR="00471B61" w:rsidRPr="00977AEE">
        <w:rPr>
          <w:rFonts w:cstheme="minorHAnsi"/>
        </w:rPr>
        <w:t>plan’s</w:t>
      </w:r>
      <w:r w:rsidRPr="00977AEE">
        <w:rPr>
          <w:rFonts w:cstheme="minorHAnsi"/>
        </w:rPr>
        <w:t xml:space="preserve"> statistics should be kept on regular base and align with international data collection standards such as Sustainable Development Goals.</w:t>
      </w:r>
    </w:p>
    <w:p w14:paraId="76FF0645" w14:textId="104A12B7" w:rsidR="00851A22" w:rsidRPr="00977AEE" w:rsidRDefault="00851A22" w:rsidP="006C4906">
      <w:pPr>
        <w:jc w:val="both"/>
        <w:rPr>
          <w:rFonts w:cstheme="minorHAnsi"/>
        </w:rPr>
      </w:pPr>
      <w:r w:rsidRPr="00977AEE">
        <w:rPr>
          <w:rFonts w:cstheme="minorHAnsi"/>
        </w:rPr>
        <w:t>When examining</w:t>
      </w:r>
      <w:r w:rsidR="00DF14B7" w:rsidRPr="00977AEE">
        <w:rPr>
          <w:rFonts w:cstheme="minorHAnsi"/>
        </w:rPr>
        <w:t xml:space="preserve"> the existing NWFPs policy in Turkey, it is focused on</w:t>
      </w:r>
      <w:r w:rsidRPr="00977AEE">
        <w:rPr>
          <w:rFonts w:cstheme="minorHAnsi"/>
        </w:rPr>
        <w:t xml:space="preserve"> number of species, export revenue</w:t>
      </w:r>
      <w:r w:rsidR="00DF14B7" w:rsidRPr="00977AEE">
        <w:rPr>
          <w:rFonts w:cstheme="minorHAnsi"/>
        </w:rPr>
        <w:t xml:space="preserve"> and size of </w:t>
      </w:r>
      <w:r w:rsidR="00657B7F" w:rsidRPr="00977AEE">
        <w:rPr>
          <w:rFonts w:cstheme="minorHAnsi"/>
        </w:rPr>
        <w:t>area rather</w:t>
      </w:r>
      <w:r w:rsidR="00DF14B7" w:rsidRPr="00977AEE">
        <w:rPr>
          <w:rFonts w:cstheme="minorHAnsi"/>
        </w:rPr>
        <w:t xml:space="preserve"> than biological features and relations with social structure surrounding them. </w:t>
      </w:r>
    </w:p>
    <w:p w14:paraId="506CCCA9" w14:textId="38BEB7F9" w:rsidR="00DF14B7" w:rsidRPr="00977AEE" w:rsidRDefault="00DF14B7" w:rsidP="006C4906">
      <w:pPr>
        <w:jc w:val="both"/>
        <w:rPr>
          <w:rFonts w:cstheme="minorHAnsi"/>
        </w:rPr>
      </w:pPr>
      <w:r w:rsidRPr="00977AEE">
        <w:rPr>
          <w:rFonts w:cstheme="minorHAnsi"/>
        </w:rPr>
        <w:t xml:space="preserve">It can be said that the National Forestry Program tries to consider the ecological, economic, and social dimensions required to ensure the continuity of non-wood resources. Nevertheless, it should be discussed to what extend the GDF and respective policies meet the National Forestry Program and OGM Strategic Plan objectives. </w:t>
      </w:r>
    </w:p>
    <w:p w14:paraId="68AD3655" w14:textId="62FC0D77" w:rsidR="00D04C03" w:rsidRPr="00977AEE" w:rsidRDefault="00DF14B7" w:rsidP="006C4906">
      <w:pPr>
        <w:jc w:val="both"/>
        <w:rPr>
          <w:rFonts w:cstheme="minorHAnsi"/>
        </w:rPr>
      </w:pPr>
      <w:r w:rsidRPr="00977AEE">
        <w:rPr>
          <w:rFonts w:cstheme="minorHAnsi"/>
        </w:rPr>
        <w:t xml:space="preserve">It is understood that the communiqués have been prepared with a production approach </w:t>
      </w:r>
      <w:r w:rsidR="00BD7B0D" w:rsidRPr="00977AEE">
        <w:rPr>
          <w:rFonts w:cstheme="minorHAnsi"/>
        </w:rPr>
        <w:t xml:space="preserve">mainly </w:t>
      </w:r>
      <w:r w:rsidRPr="00977AEE">
        <w:rPr>
          <w:rFonts w:cstheme="minorHAnsi"/>
        </w:rPr>
        <w:t>focused on</w:t>
      </w:r>
      <w:r w:rsidR="00BD7B0D" w:rsidRPr="00977AEE">
        <w:rPr>
          <w:rFonts w:cstheme="minorHAnsi"/>
        </w:rPr>
        <w:t xml:space="preserve"> h</w:t>
      </w:r>
      <w:r w:rsidRPr="00977AEE">
        <w:rPr>
          <w:rFonts w:cstheme="minorHAnsi"/>
        </w:rPr>
        <w:t>arvest</w:t>
      </w:r>
      <w:r w:rsidR="00BD7B0D" w:rsidRPr="00977AEE">
        <w:rPr>
          <w:rFonts w:cstheme="minorHAnsi"/>
        </w:rPr>
        <w:t>ing</w:t>
      </w:r>
      <w:r w:rsidRPr="00977AEE">
        <w:rPr>
          <w:rFonts w:cstheme="minorHAnsi"/>
        </w:rPr>
        <w:t xml:space="preserve"> </w:t>
      </w:r>
      <w:r w:rsidR="00BD7B0D" w:rsidRPr="00977AEE">
        <w:rPr>
          <w:rFonts w:cstheme="minorHAnsi"/>
        </w:rPr>
        <w:t xml:space="preserve">and less paying attention on the period from planting to harvesting. A broader understanding of the whole </w:t>
      </w:r>
      <w:r w:rsidRPr="00977AEE">
        <w:rPr>
          <w:rFonts w:cstheme="minorHAnsi"/>
        </w:rPr>
        <w:t xml:space="preserve">should be applied in </w:t>
      </w:r>
      <w:r w:rsidR="00372D84" w:rsidRPr="00977AEE">
        <w:rPr>
          <w:rFonts w:cstheme="minorHAnsi"/>
        </w:rPr>
        <w:t>NWFPs</w:t>
      </w:r>
      <w:r w:rsidRPr="00977AEE">
        <w:rPr>
          <w:rFonts w:cstheme="minorHAnsi"/>
        </w:rPr>
        <w:t xml:space="preserve">. </w:t>
      </w:r>
    </w:p>
    <w:p w14:paraId="3ED87F55" w14:textId="4A2D6A9F" w:rsidR="00D04C03" w:rsidRPr="00977AEE" w:rsidRDefault="00BD7B0D" w:rsidP="006C4906">
      <w:pPr>
        <w:jc w:val="both"/>
        <w:rPr>
          <w:rFonts w:cstheme="minorHAnsi"/>
        </w:rPr>
      </w:pPr>
      <w:r w:rsidRPr="00977AEE">
        <w:rPr>
          <w:rFonts w:cstheme="minorHAnsi"/>
        </w:rPr>
        <w:t>Cooperation between respective units of the GDF, namely the Forestry Administration and Planning Department, the Department of Business and Marketing and the Non-Wood Products and Services Department is inevitable. The way to establish this cooperation is to ensure the harmonization of the corporate decisions that are the basis of the Forest Management Regulation and Non-Wood Products and Services Management Plans. For this reason, a coordination among units should be strengthened, and a harmony is required between all institutions conducting non-wood product research</w:t>
      </w:r>
      <w:r w:rsidR="000B33F5" w:rsidRPr="00977AEE">
        <w:rPr>
          <w:rFonts w:cstheme="minorHAnsi"/>
        </w:rPr>
        <w:t xml:space="preserve"> be enhanced.</w:t>
      </w:r>
    </w:p>
    <w:p w14:paraId="024468C0" w14:textId="43B6F0B1" w:rsidR="00CA5A03" w:rsidRPr="00977AEE" w:rsidRDefault="000B33F5" w:rsidP="006C4906">
      <w:pPr>
        <w:jc w:val="both"/>
        <w:rPr>
          <w:rFonts w:cstheme="minorHAnsi"/>
        </w:rPr>
      </w:pPr>
      <w:r w:rsidRPr="00977AEE">
        <w:rPr>
          <w:rFonts w:cstheme="minorHAnsi"/>
        </w:rPr>
        <w:t>Monitoring and evaluation should be formulated in line with institutional strategy as they are not presented for almost all products are not included in the communiqué.</w:t>
      </w:r>
    </w:p>
    <w:p w14:paraId="5C3C9BFA" w14:textId="1C38B252" w:rsidR="00E209D0" w:rsidRPr="00977AEE" w:rsidRDefault="00E209D0">
      <w:pPr>
        <w:rPr>
          <w:rFonts w:cstheme="minorHAnsi"/>
        </w:rPr>
      </w:pPr>
      <w:r w:rsidRPr="00977AEE">
        <w:rPr>
          <w:rFonts w:cstheme="minorHAnsi"/>
        </w:rPr>
        <w:br w:type="page"/>
      </w:r>
    </w:p>
    <w:p w14:paraId="32971D30" w14:textId="261E009C" w:rsidR="00784791" w:rsidRPr="00977AEE" w:rsidRDefault="00E209D0" w:rsidP="00E209D0">
      <w:pPr>
        <w:pStyle w:val="Balk1"/>
        <w:rPr>
          <w:rFonts w:asciiTheme="minorHAnsi" w:hAnsiTheme="minorHAnsi" w:cstheme="minorHAnsi"/>
          <w:sz w:val="22"/>
          <w:szCs w:val="22"/>
          <w:lang w:val="en-US"/>
        </w:rPr>
      </w:pPr>
      <w:bookmarkStart w:id="145" w:name="_Toc53817489"/>
      <w:r w:rsidRPr="00977AEE">
        <w:rPr>
          <w:rFonts w:asciiTheme="minorHAnsi" w:hAnsiTheme="minorHAnsi" w:cstheme="minorHAnsi"/>
          <w:sz w:val="22"/>
          <w:szCs w:val="22"/>
          <w:lang w:val="en-US"/>
        </w:rPr>
        <w:lastRenderedPageBreak/>
        <w:t>ANNEXES</w:t>
      </w:r>
      <w:bookmarkEnd w:id="145"/>
    </w:p>
    <w:p w14:paraId="29DC6F77" w14:textId="77777777" w:rsidR="00784791" w:rsidRPr="00977AEE" w:rsidRDefault="00784791" w:rsidP="00784791">
      <w:pPr>
        <w:pStyle w:val="Balk2"/>
        <w:rPr>
          <w:rFonts w:asciiTheme="minorHAnsi" w:hAnsiTheme="minorHAnsi" w:cstheme="minorHAnsi"/>
          <w:sz w:val="22"/>
          <w:szCs w:val="22"/>
          <w:lang w:val="en-US"/>
        </w:rPr>
      </w:pPr>
      <w:bookmarkStart w:id="146" w:name="_Toc46464502"/>
      <w:bookmarkStart w:id="147" w:name="_Toc53817490"/>
      <w:r w:rsidRPr="00977AEE">
        <w:rPr>
          <w:rFonts w:asciiTheme="minorHAnsi" w:hAnsiTheme="minorHAnsi" w:cstheme="minorHAnsi"/>
          <w:sz w:val="22"/>
          <w:szCs w:val="22"/>
          <w:lang w:val="en-US"/>
        </w:rPr>
        <w:t>Annex 1. Development of Scope and Definition of Non-Wood Forest Products</w:t>
      </w:r>
      <w:bookmarkEnd w:id="146"/>
      <w:bookmarkEnd w:id="147"/>
    </w:p>
    <w:p w14:paraId="08ACED2B" w14:textId="77777777" w:rsidR="00784791" w:rsidRPr="00977AEE" w:rsidRDefault="00784791" w:rsidP="00784791">
      <w:pPr>
        <w:rPr>
          <w:rFonts w:cstheme="minorHAnsi"/>
        </w:rPr>
      </w:pPr>
    </w:p>
    <w:tbl>
      <w:tblPr>
        <w:tblStyle w:val="TabloKlavuzu"/>
        <w:tblW w:w="0" w:type="auto"/>
        <w:tblLook w:val="04A0" w:firstRow="1" w:lastRow="0" w:firstColumn="1" w:lastColumn="0" w:noHBand="0" w:noVBand="1"/>
      </w:tblPr>
      <w:tblGrid>
        <w:gridCol w:w="9062"/>
      </w:tblGrid>
      <w:tr w:rsidR="00784791" w:rsidRPr="00977AEE" w14:paraId="6F6BDDAB" w14:textId="77777777" w:rsidTr="005D3A00">
        <w:tc>
          <w:tcPr>
            <w:tcW w:w="9062" w:type="dxa"/>
          </w:tcPr>
          <w:p w14:paraId="6D13424A" w14:textId="77777777" w:rsidR="00784791" w:rsidRPr="00977AEE" w:rsidRDefault="00784791" w:rsidP="005D3A00">
            <w:pPr>
              <w:jc w:val="both"/>
              <w:rPr>
                <w:rFonts w:cstheme="minorHAnsi"/>
              </w:rPr>
            </w:pPr>
            <w:r w:rsidRPr="00977AEE">
              <w:rPr>
                <w:rFonts w:cstheme="minorHAnsi"/>
              </w:rPr>
              <w:t>For easy understanding of the NWFP definitions used by Turkey, it would be useful to examine briefly the existing legislation, including the Constitution and administrative structure. Articles 169 and 170 of Turkey’s Constitution are related to forests and forest villagers. However, there is no definition of forest products or NWFPs in these articles. On the other hand, Article 45 of the Constitution contains issues related to "plant and animal products”.</w:t>
            </w:r>
          </w:p>
          <w:p w14:paraId="16E30F84" w14:textId="77777777" w:rsidR="00784791" w:rsidRPr="00977AEE" w:rsidRDefault="00784791" w:rsidP="005D3A00">
            <w:pPr>
              <w:jc w:val="both"/>
              <w:rPr>
                <w:rFonts w:cstheme="minorHAnsi"/>
              </w:rPr>
            </w:pPr>
          </w:p>
          <w:p w14:paraId="1FD6ED88" w14:textId="77777777" w:rsidR="00784791" w:rsidRPr="00977AEE" w:rsidRDefault="00784791" w:rsidP="005D3A00">
            <w:pPr>
              <w:jc w:val="both"/>
              <w:rPr>
                <w:rFonts w:cstheme="minorHAnsi"/>
              </w:rPr>
            </w:pPr>
            <w:r w:rsidRPr="00977AEE">
              <w:rPr>
                <w:rFonts w:cstheme="minorHAnsi"/>
              </w:rPr>
              <w:t xml:space="preserve">Currently, the basic legislation on forestry is the </w:t>
            </w:r>
            <w:r w:rsidRPr="00977AEE">
              <w:rPr>
                <w:rFonts w:cstheme="minorHAnsi"/>
                <w:b/>
                <w:bCs/>
              </w:rPr>
              <w:t>Forest Law No. 6831.</w:t>
            </w:r>
            <w:r w:rsidRPr="00977AEE">
              <w:rPr>
                <w:rFonts w:cstheme="minorHAnsi"/>
              </w:rPr>
              <w:t xml:space="preserve"> Article 1 of this Law describes the forests as "naturally grown or artificially grown tree and shrub communities are considered forests with the areas what the trees occupy”.</w:t>
            </w:r>
          </w:p>
          <w:p w14:paraId="13634530" w14:textId="77777777" w:rsidR="00784791" w:rsidRPr="00977AEE" w:rsidRDefault="00784791" w:rsidP="005D3A00">
            <w:pPr>
              <w:jc w:val="both"/>
              <w:rPr>
                <w:rFonts w:cstheme="minorHAnsi"/>
              </w:rPr>
            </w:pPr>
          </w:p>
          <w:p w14:paraId="6262008D" w14:textId="77777777" w:rsidR="00784791" w:rsidRPr="00977AEE" w:rsidRDefault="00784791" w:rsidP="005D3A00">
            <w:pPr>
              <w:rPr>
                <w:rFonts w:cstheme="minorHAnsi"/>
              </w:rPr>
            </w:pPr>
            <w:r w:rsidRPr="00977AEE">
              <w:rPr>
                <w:rFonts w:cstheme="minorHAnsi"/>
              </w:rPr>
              <w:t>In many articles of the law, there are expressions of “forest product” or “crop”. However, there is no definition of what forest products or forest crops are. In the 37th article of the Forest Law there are some references on forest products such as timber, wire pole, mine pole, industrial wood, paper-wood, fiber- chipwood, pole, stick, firewood, resin, frankincense oil, kindling and boxwood. However, no definition of NWFPs can be found here either. The first definitions about NWFPs are included in the "Regulations" and the following "Communiqués".</w:t>
            </w:r>
          </w:p>
          <w:p w14:paraId="64BC1150" w14:textId="77777777" w:rsidR="00784791" w:rsidRPr="00977AEE" w:rsidRDefault="00784791" w:rsidP="005D3A00">
            <w:pPr>
              <w:rPr>
                <w:rFonts w:cstheme="minorHAnsi"/>
              </w:rPr>
            </w:pPr>
          </w:p>
          <w:p w14:paraId="1DF12014" w14:textId="77777777" w:rsidR="00784791" w:rsidRPr="00977AEE" w:rsidRDefault="00784791" w:rsidP="005D3A00">
            <w:pPr>
              <w:jc w:val="both"/>
              <w:rPr>
                <w:rFonts w:cstheme="minorHAnsi"/>
              </w:rPr>
            </w:pPr>
            <w:r w:rsidRPr="00977AEE">
              <w:rPr>
                <w:rFonts w:cstheme="minorHAnsi"/>
              </w:rPr>
              <w:t xml:space="preserve">The "Forest Management Regulation" published in the Official Gazette dated </w:t>
            </w:r>
            <w:r w:rsidRPr="00977AEE">
              <w:rPr>
                <w:rFonts w:cstheme="minorHAnsi"/>
                <w:b/>
                <w:bCs/>
              </w:rPr>
              <w:t>5 February 2008</w:t>
            </w:r>
            <w:r w:rsidRPr="00977AEE">
              <w:rPr>
                <w:rFonts w:cstheme="minorHAnsi"/>
              </w:rPr>
              <w:t xml:space="preserve"> divided NWFPs into three categories as i) plant, ii) animal, iii) mineral origin.</w:t>
            </w:r>
          </w:p>
          <w:p w14:paraId="466855F7" w14:textId="53A5FB20" w:rsidR="00784791" w:rsidRPr="00977AEE" w:rsidRDefault="00784791" w:rsidP="00784791">
            <w:pPr>
              <w:pStyle w:val="ListeParagraf"/>
              <w:numPr>
                <w:ilvl w:val="0"/>
                <w:numId w:val="23"/>
              </w:numPr>
              <w:jc w:val="both"/>
              <w:rPr>
                <w:rFonts w:cstheme="minorHAnsi"/>
                <w:lang w:val="en-US"/>
              </w:rPr>
            </w:pPr>
            <w:r w:rsidRPr="00977AEE">
              <w:rPr>
                <w:rFonts w:cstheme="minorHAnsi"/>
                <w:b/>
                <w:bCs/>
                <w:lang w:val="en-US"/>
              </w:rPr>
              <w:t>NWFPs of plant origin</w:t>
            </w:r>
            <w:r w:rsidRPr="00977AEE">
              <w:rPr>
                <w:rFonts w:cstheme="minorHAnsi"/>
                <w:lang w:val="en-US"/>
              </w:rPr>
              <w:t xml:space="preserve">: root, leaf, shoot, shell, flower, resin, </w:t>
            </w:r>
            <w:r w:rsidR="005B3B1D" w:rsidRPr="00977AEE">
              <w:rPr>
                <w:rFonts w:cstheme="minorHAnsi"/>
                <w:lang w:val="en-US"/>
              </w:rPr>
              <w:t>gull</w:t>
            </w:r>
            <w:r w:rsidRPr="00977AEE">
              <w:rPr>
                <w:rFonts w:cstheme="minorHAnsi"/>
                <w:lang w:val="en-US"/>
              </w:rPr>
              <w:t xml:space="preserve">, frankincense oil, various plants, fruits and juniper seeds, bonito, </w:t>
            </w:r>
            <w:r w:rsidR="005B3B1D" w:rsidRPr="00977AEE">
              <w:rPr>
                <w:rFonts w:cstheme="minorHAnsi"/>
                <w:lang w:val="en-US"/>
              </w:rPr>
              <w:t>acorn</w:t>
            </w:r>
            <w:r w:rsidRPr="00977AEE">
              <w:rPr>
                <w:rFonts w:cstheme="minorHAnsi"/>
                <w:lang w:val="en-US"/>
              </w:rPr>
              <w:t>, pine nuts, chestnuts;</w:t>
            </w:r>
          </w:p>
          <w:p w14:paraId="2BB6AF23" w14:textId="77777777" w:rsidR="00784791" w:rsidRPr="00977AEE" w:rsidRDefault="00784791" w:rsidP="00784791">
            <w:pPr>
              <w:pStyle w:val="AklamaMetni"/>
              <w:numPr>
                <w:ilvl w:val="0"/>
                <w:numId w:val="23"/>
              </w:numPr>
              <w:rPr>
                <w:rFonts w:cstheme="minorHAnsi"/>
                <w:sz w:val="22"/>
                <w:szCs w:val="22"/>
                <w:lang w:val="en-US"/>
              </w:rPr>
            </w:pPr>
            <w:r w:rsidRPr="00977AEE">
              <w:rPr>
                <w:rFonts w:cstheme="minorHAnsi"/>
                <w:b/>
                <w:bCs/>
                <w:sz w:val="22"/>
                <w:szCs w:val="22"/>
                <w:lang w:val="en-US"/>
              </w:rPr>
              <w:t>NWFPs of animal origin</w:t>
            </w:r>
            <w:r w:rsidRPr="00977AEE">
              <w:rPr>
                <w:rFonts w:cstheme="minorHAnsi"/>
                <w:sz w:val="22"/>
                <w:szCs w:val="22"/>
                <w:lang w:val="en-US"/>
              </w:rPr>
              <w:t>: birds, fish, mammals game meat and other products with animal origin;</w:t>
            </w:r>
          </w:p>
          <w:p w14:paraId="1A69935B" w14:textId="77777777" w:rsidR="00784791" w:rsidRPr="00977AEE" w:rsidRDefault="00784791" w:rsidP="00784791">
            <w:pPr>
              <w:pStyle w:val="ListeParagraf"/>
              <w:numPr>
                <w:ilvl w:val="0"/>
                <w:numId w:val="23"/>
              </w:numPr>
              <w:jc w:val="both"/>
              <w:rPr>
                <w:rFonts w:cstheme="minorHAnsi"/>
                <w:lang w:val="en-US"/>
              </w:rPr>
            </w:pPr>
            <w:r w:rsidRPr="00977AEE">
              <w:rPr>
                <w:rFonts w:cstheme="minorHAnsi"/>
                <w:b/>
                <w:bCs/>
                <w:lang w:val="en-US"/>
              </w:rPr>
              <w:t>Mineral origin NWFPs</w:t>
            </w:r>
            <w:r w:rsidRPr="00977AEE">
              <w:rPr>
                <w:rFonts w:cstheme="minorHAnsi"/>
                <w:lang w:val="en-US"/>
              </w:rPr>
              <w:t>: streams, lakes, embankments, springs, mineral waters and various mines such as sand, gravel, stone and so on.</w:t>
            </w:r>
          </w:p>
          <w:p w14:paraId="5F46C207" w14:textId="77777777" w:rsidR="00784791" w:rsidRPr="00977AEE" w:rsidRDefault="00784791" w:rsidP="005D3A00">
            <w:pPr>
              <w:jc w:val="both"/>
              <w:rPr>
                <w:rFonts w:cstheme="minorHAnsi"/>
              </w:rPr>
            </w:pPr>
          </w:p>
          <w:p w14:paraId="388E7AAF" w14:textId="77777777" w:rsidR="00784791" w:rsidRPr="00977AEE" w:rsidRDefault="00784791" w:rsidP="005D3A00">
            <w:pPr>
              <w:jc w:val="both"/>
              <w:rPr>
                <w:rFonts w:cstheme="minorHAnsi"/>
              </w:rPr>
            </w:pPr>
            <w:r w:rsidRPr="00977AEE">
              <w:rPr>
                <w:rFonts w:cstheme="minorHAnsi"/>
              </w:rPr>
              <w:t>According to the “</w:t>
            </w:r>
            <w:r w:rsidRPr="00977AEE">
              <w:rPr>
                <w:rFonts w:cstheme="minorHAnsi"/>
                <w:b/>
                <w:bCs/>
              </w:rPr>
              <w:t>Regulation on the Procedures and Principles of the Sale of Forest Products</w:t>
            </w:r>
            <w:r w:rsidRPr="00977AEE">
              <w:rPr>
                <w:rFonts w:cstheme="minorHAnsi"/>
              </w:rPr>
              <w:t xml:space="preserve">” published in the Official Gazette dated </w:t>
            </w:r>
            <w:r w:rsidRPr="00977AEE">
              <w:rPr>
                <w:rFonts w:cstheme="minorHAnsi"/>
                <w:b/>
                <w:bCs/>
              </w:rPr>
              <w:t>20.03.2015</w:t>
            </w:r>
            <w:r w:rsidRPr="00977AEE">
              <w:rPr>
                <w:rFonts w:cstheme="minorHAnsi"/>
              </w:rPr>
              <w:t xml:space="preserve"> “forest products” and “non-wood forest products” are defined as follows:</w:t>
            </w:r>
          </w:p>
          <w:p w14:paraId="4D0553E1" w14:textId="77777777" w:rsidR="00784791" w:rsidRPr="00977AEE" w:rsidRDefault="00784791" w:rsidP="00784791">
            <w:pPr>
              <w:pStyle w:val="ListeParagraf"/>
              <w:numPr>
                <w:ilvl w:val="0"/>
                <w:numId w:val="21"/>
              </w:numPr>
              <w:jc w:val="both"/>
              <w:rPr>
                <w:rFonts w:cstheme="minorHAnsi"/>
                <w:lang w:val="en-US"/>
              </w:rPr>
            </w:pPr>
            <w:r w:rsidRPr="00977AEE">
              <w:rPr>
                <w:rFonts w:cstheme="minorHAnsi"/>
                <w:lang w:val="en-US"/>
              </w:rPr>
              <w:t>Trees, shrubs and wood products obtained from State-Owned forests, and all NWFPs obtained from these forests and products produced in nurseries are defined as "</w:t>
            </w:r>
            <w:r w:rsidRPr="00977AEE">
              <w:rPr>
                <w:rFonts w:cstheme="minorHAnsi"/>
                <w:b/>
                <w:bCs/>
                <w:lang w:val="en-US"/>
              </w:rPr>
              <w:t>Forest Products</w:t>
            </w:r>
            <w:r w:rsidRPr="00977AEE">
              <w:rPr>
                <w:rFonts w:cstheme="minorHAnsi"/>
                <w:lang w:val="en-US"/>
              </w:rPr>
              <w:t>".</w:t>
            </w:r>
          </w:p>
          <w:p w14:paraId="606FC371" w14:textId="77777777" w:rsidR="00784791" w:rsidRPr="00977AEE" w:rsidRDefault="00784791" w:rsidP="00784791">
            <w:pPr>
              <w:pStyle w:val="ListeParagraf"/>
              <w:numPr>
                <w:ilvl w:val="0"/>
                <w:numId w:val="21"/>
              </w:numPr>
              <w:jc w:val="both"/>
              <w:rPr>
                <w:rFonts w:cstheme="minorHAnsi"/>
                <w:lang w:val="en-US"/>
              </w:rPr>
            </w:pPr>
            <w:r w:rsidRPr="00977AEE">
              <w:rPr>
                <w:rFonts w:cstheme="minorHAnsi"/>
                <w:b/>
                <w:bCs/>
                <w:lang w:val="en-US"/>
              </w:rPr>
              <w:t>Non-wood forest product</w:t>
            </w:r>
            <w:r w:rsidRPr="00977AEE">
              <w:rPr>
                <w:rFonts w:cstheme="minorHAnsi"/>
                <w:lang w:val="en-US"/>
              </w:rPr>
              <w:t>: All vegetable, animal and other biological products, except wood products obtained from forests.</w:t>
            </w:r>
          </w:p>
          <w:p w14:paraId="3AA9A4B0" w14:textId="77777777" w:rsidR="00784791" w:rsidRPr="00977AEE" w:rsidRDefault="00784791" w:rsidP="005D3A00">
            <w:pPr>
              <w:jc w:val="both"/>
              <w:rPr>
                <w:rFonts w:cstheme="minorHAnsi"/>
              </w:rPr>
            </w:pPr>
            <w:r w:rsidRPr="00977AEE">
              <w:rPr>
                <w:rFonts w:cstheme="minorHAnsi"/>
              </w:rPr>
              <w:t>While this Regulation contains a definition for non-wood forest products, there is no list of what are non-wood forest products.</w:t>
            </w:r>
          </w:p>
          <w:p w14:paraId="191FB73A" w14:textId="77777777" w:rsidR="00784791" w:rsidRPr="00977AEE" w:rsidRDefault="00784791" w:rsidP="005D3A00">
            <w:pPr>
              <w:jc w:val="both"/>
              <w:rPr>
                <w:rFonts w:cstheme="minorHAnsi"/>
              </w:rPr>
            </w:pPr>
            <w:r w:rsidRPr="00977AEE">
              <w:rPr>
                <w:rFonts w:cstheme="minorHAnsi"/>
              </w:rPr>
              <w:t xml:space="preserve">The “Afforestation Regulation” published in the Official Gazette dated </w:t>
            </w:r>
            <w:r w:rsidRPr="00977AEE">
              <w:rPr>
                <w:rFonts w:cstheme="minorHAnsi"/>
                <w:b/>
                <w:bCs/>
              </w:rPr>
              <w:t>23 October 2019</w:t>
            </w:r>
            <w:r w:rsidRPr="00977AEE">
              <w:rPr>
                <w:rFonts w:cstheme="minorHAnsi"/>
              </w:rPr>
              <w:t xml:space="preserve"> contains various definitions. This regulation divides forest products as “primary forest products” and “non-wood forest products”.</w:t>
            </w:r>
          </w:p>
          <w:p w14:paraId="70C4E3E4" w14:textId="77777777" w:rsidR="00784791" w:rsidRPr="00977AEE" w:rsidRDefault="00784791" w:rsidP="00784791">
            <w:pPr>
              <w:pStyle w:val="ListeParagraf"/>
              <w:numPr>
                <w:ilvl w:val="0"/>
                <w:numId w:val="22"/>
              </w:numPr>
              <w:jc w:val="both"/>
              <w:rPr>
                <w:rFonts w:cstheme="minorHAnsi"/>
                <w:lang w:val="en-US"/>
              </w:rPr>
            </w:pPr>
            <w:r w:rsidRPr="00977AEE">
              <w:rPr>
                <w:rFonts w:cstheme="minorHAnsi"/>
                <w:b/>
                <w:bCs/>
                <w:lang w:val="en-US"/>
              </w:rPr>
              <w:t>Primary forest products</w:t>
            </w:r>
            <w:r w:rsidRPr="00977AEE">
              <w:rPr>
                <w:rFonts w:cstheme="minorHAnsi"/>
                <w:lang w:val="en-US"/>
              </w:rPr>
              <w:t>: Wood products such as logs, poles, industrial woods, paperwood, fiber-chip wood, sticks, firewood obtained from all kinds of trees, shrubs and bushes,</w:t>
            </w:r>
          </w:p>
          <w:p w14:paraId="4C678808" w14:textId="77777777" w:rsidR="00784791" w:rsidRPr="00977AEE" w:rsidRDefault="00784791" w:rsidP="00784791">
            <w:pPr>
              <w:pStyle w:val="ListeParagraf"/>
              <w:numPr>
                <w:ilvl w:val="0"/>
                <w:numId w:val="22"/>
              </w:numPr>
              <w:jc w:val="both"/>
              <w:rPr>
                <w:rFonts w:cstheme="minorHAnsi"/>
                <w:lang w:val="en-US"/>
              </w:rPr>
            </w:pPr>
            <w:r w:rsidRPr="00977AEE">
              <w:rPr>
                <w:rFonts w:cstheme="minorHAnsi"/>
                <w:b/>
                <w:bCs/>
                <w:lang w:val="en-US"/>
              </w:rPr>
              <w:t>Non-wood forest products refer to:</w:t>
            </w:r>
            <w:r w:rsidRPr="00977AEE">
              <w:rPr>
                <w:rFonts w:cstheme="minorHAnsi"/>
                <w:lang w:val="en-US"/>
              </w:rPr>
              <w:t xml:space="preserve"> </w:t>
            </w:r>
          </w:p>
          <w:p w14:paraId="3ADA6B74" w14:textId="77777777" w:rsidR="00784791" w:rsidRPr="00977AEE" w:rsidRDefault="00784791" w:rsidP="00784791">
            <w:pPr>
              <w:pStyle w:val="ListeParagraf"/>
              <w:numPr>
                <w:ilvl w:val="1"/>
                <w:numId w:val="22"/>
              </w:numPr>
              <w:jc w:val="both"/>
              <w:rPr>
                <w:rFonts w:cstheme="minorHAnsi"/>
                <w:lang w:val="en-US"/>
              </w:rPr>
            </w:pPr>
            <w:r w:rsidRPr="00977AEE">
              <w:rPr>
                <w:rFonts w:cstheme="minorHAnsi"/>
                <w:lang w:val="en-US"/>
              </w:rPr>
              <w:t xml:space="preserve">Balsam oils obtained from all kinds of forest trees, shrubs, bushes and herbaceous plants, </w:t>
            </w:r>
          </w:p>
          <w:p w14:paraId="68592518" w14:textId="77777777" w:rsidR="00784791" w:rsidRPr="00977AEE" w:rsidRDefault="00784791" w:rsidP="00784791">
            <w:pPr>
              <w:pStyle w:val="ListeParagraf"/>
              <w:numPr>
                <w:ilvl w:val="1"/>
                <w:numId w:val="22"/>
              </w:numPr>
              <w:jc w:val="both"/>
              <w:rPr>
                <w:rFonts w:cstheme="minorHAnsi"/>
                <w:lang w:val="en-US"/>
              </w:rPr>
            </w:pPr>
            <w:r w:rsidRPr="00977AEE">
              <w:rPr>
                <w:rFonts w:cstheme="minorHAnsi"/>
                <w:lang w:val="en-US"/>
              </w:rPr>
              <w:t>Shell, fruit, shoots, leaves, flowers, seeds, roots, onions, tubers and rhizomes, mushrooms and similar products of all kinds of forest trees, shrubs, bushes and herbaceous plants.</w:t>
            </w:r>
          </w:p>
          <w:p w14:paraId="3EF0EF66" w14:textId="77777777" w:rsidR="00784791" w:rsidRPr="00977AEE" w:rsidRDefault="00784791" w:rsidP="005D3A00">
            <w:pPr>
              <w:jc w:val="both"/>
              <w:rPr>
                <w:rFonts w:cstheme="minorHAnsi"/>
              </w:rPr>
            </w:pPr>
            <w:r w:rsidRPr="00977AEE">
              <w:rPr>
                <w:rFonts w:cstheme="minorHAnsi"/>
              </w:rPr>
              <w:lastRenderedPageBreak/>
              <w:t xml:space="preserve">“Communiqué No. 302 on Inventory and Planning of NWFPs and Production and Sales Principles”, which was put into practice in 2016, is the most comprehensive and directing legislation on NWFPs. </w:t>
            </w:r>
          </w:p>
          <w:p w14:paraId="3C1CE230" w14:textId="6D8F8A90" w:rsidR="00784791" w:rsidRDefault="00784791" w:rsidP="005D3A00">
            <w:pPr>
              <w:jc w:val="both"/>
              <w:rPr>
                <w:rFonts w:cstheme="minorHAnsi"/>
              </w:rPr>
            </w:pPr>
            <w:r w:rsidRPr="00977AEE">
              <w:rPr>
                <w:rFonts w:cstheme="minorHAnsi"/>
              </w:rPr>
              <w:t>This “Communiqué No. 302” on NWFPs is a very comprehensive and useful example and could be used as a guideline for other countries.</w:t>
            </w:r>
          </w:p>
          <w:p w14:paraId="36C3A98E" w14:textId="77777777" w:rsidR="002932AC" w:rsidRPr="00977AEE" w:rsidRDefault="002932AC" w:rsidP="005D3A00">
            <w:pPr>
              <w:jc w:val="both"/>
              <w:rPr>
                <w:rFonts w:cstheme="minorHAnsi"/>
              </w:rPr>
            </w:pPr>
          </w:p>
          <w:p w14:paraId="3B1E25E0" w14:textId="0B4C6E27" w:rsidR="00784791" w:rsidRDefault="00784791" w:rsidP="005D3A00">
            <w:pPr>
              <w:jc w:val="both"/>
              <w:rPr>
                <w:rFonts w:cstheme="minorHAnsi"/>
              </w:rPr>
            </w:pPr>
            <w:r w:rsidRPr="00977AEE">
              <w:rPr>
                <w:rFonts w:cstheme="minorHAnsi"/>
              </w:rPr>
              <w:t>Having 116 pages including its annexes, this Communiqué No. 302” on NWFPs has been divided into 9 parts as shown below.</w:t>
            </w:r>
          </w:p>
          <w:p w14:paraId="0E2A7F2D" w14:textId="77777777" w:rsidR="002932AC" w:rsidRPr="00977AEE" w:rsidRDefault="002932AC" w:rsidP="005D3A00">
            <w:pPr>
              <w:jc w:val="both"/>
              <w:rPr>
                <w:rFonts w:cstheme="minorHAnsi"/>
              </w:rPr>
            </w:pPr>
          </w:p>
          <w:p w14:paraId="0E9FE56F" w14:textId="77777777" w:rsidR="00784791" w:rsidRPr="00977AEE" w:rsidRDefault="00784791" w:rsidP="00784791">
            <w:pPr>
              <w:pStyle w:val="ListeParagraf"/>
              <w:numPr>
                <w:ilvl w:val="0"/>
                <w:numId w:val="13"/>
              </w:numPr>
              <w:jc w:val="both"/>
              <w:rPr>
                <w:rFonts w:cstheme="minorHAnsi"/>
                <w:lang w:val="en-US"/>
              </w:rPr>
            </w:pPr>
            <w:r w:rsidRPr="00977AEE">
              <w:rPr>
                <w:rFonts w:cstheme="minorHAnsi"/>
                <w:lang w:val="en-US"/>
              </w:rPr>
              <w:t>Part 1: Purpose, Scope, Basis and Definitions</w:t>
            </w:r>
          </w:p>
          <w:p w14:paraId="27318BBF" w14:textId="77777777" w:rsidR="00784791" w:rsidRPr="00977AEE" w:rsidRDefault="00784791" w:rsidP="00784791">
            <w:pPr>
              <w:pStyle w:val="ListeParagraf"/>
              <w:numPr>
                <w:ilvl w:val="0"/>
                <w:numId w:val="13"/>
              </w:numPr>
              <w:jc w:val="both"/>
              <w:rPr>
                <w:rFonts w:cstheme="minorHAnsi"/>
                <w:lang w:val="en-US"/>
              </w:rPr>
            </w:pPr>
            <w:r w:rsidRPr="00977AEE">
              <w:rPr>
                <w:rFonts w:cstheme="minorHAnsi"/>
                <w:lang w:val="en-US"/>
              </w:rPr>
              <w:t>Part 2: Inventory and Planning of Non-Wood Forest Products</w:t>
            </w:r>
          </w:p>
          <w:p w14:paraId="32CAEF9C" w14:textId="77777777" w:rsidR="00784791" w:rsidRPr="00977AEE" w:rsidRDefault="00784791" w:rsidP="00784791">
            <w:pPr>
              <w:pStyle w:val="ListeParagraf"/>
              <w:numPr>
                <w:ilvl w:val="0"/>
                <w:numId w:val="13"/>
              </w:numPr>
              <w:jc w:val="both"/>
              <w:rPr>
                <w:rFonts w:cstheme="minorHAnsi"/>
                <w:lang w:val="en-US"/>
              </w:rPr>
            </w:pPr>
            <w:r w:rsidRPr="00977AEE">
              <w:rPr>
                <w:rFonts w:cstheme="minorHAnsi"/>
                <w:lang w:val="en-US"/>
              </w:rPr>
              <w:t>Part 3: Production Procedures and Principles of Non-Wood Forest Products</w:t>
            </w:r>
          </w:p>
          <w:p w14:paraId="2E57099E" w14:textId="77777777" w:rsidR="00784791" w:rsidRPr="00977AEE" w:rsidRDefault="00784791" w:rsidP="00784791">
            <w:pPr>
              <w:pStyle w:val="ListeParagraf"/>
              <w:numPr>
                <w:ilvl w:val="0"/>
                <w:numId w:val="13"/>
              </w:numPr>
              <w:jc w:val="both"/>
              <w:rPr>
                <w:rFonts w:cstheme="minorHAnsi"/>
                <w:lang w:val="en-US"/>
              </w:rPr>
            </w:pPr>
            <w:r w:rsidRPr="00977AEE">
              <w:rPr>
                <w:rFonts w:cstheme="minorHAnsi"/>
                <w:lang w:val="en-US"/>
              </w:rPr>
              <w:t>Part 4: Sales Procedures and Principles of Non-Wood Forest Products</w:t>
            </w:r>
          </w:p>
          <w:p w14:paraId="5C18B2FC" w14:textId="77777777" w:rsidR="00784791" w:rsidRPr="00977AEE" w:rsidRDefault="00784791" w:rsidP="00784791">
            <w:pPr>
              <w:pStyle w:val="ListeParagraf"/>
              <w:numPr>
                <w:ilvl w:val="0"/>
                <w:numId w:val="13"/>
              </w:numPr>
              <w:jc w:val="both"/>
              <w:rPr>
                <w:rFonts w:cstheme="minorHAnsi"/>
                <w:lang w:val="en-US"/>
              </w:rPr>
            </w:pPr>
            <w:r w:rsidRPr="00977AEE">
              <w:rPr>
                <w:rFonts w:cstheme="minorHAnsi"/>
                <w:lang w:val="en-US"/>
              </w:rPr>
              <w:t>Part 5: Programming of Production and Sales of Non-Wood Forest Products</w:t>
            </w:r>
          </w:p>
          <w:p w14:paraId="3A975D6A" w14:textId="77777777" w:rsidR="00784791" w:rsidRPr="00977AEE" w:rsidRDefault="00784791" w:rsidP="00784791">
            <w:pPr>
              <w:pStyle w:val="ListeParagraf"/>
              <w:numPr>
                <w:ilvl w:val="0"/>
                <w:numId w:val="13"/>
              </w:numPr>
              <w:jc w:val="both"/>
              <w:rPr>
                <w:rFonts w:cstheme="minorHAnsi"/>
                <w:lang w:val="en-US"/>
              </w:rPr>
            </w:pPr>
            <w:r w:rsidRPr="00977AEE">
              <w:rPr>
                <w:rFonts w:cstheme="minorHAnsi"/>
                <w:lang w:val="en-US"/>
              </w:rPr>
              <w:t>Part 6: Production and Sales Techniques of Some Non-Wood Forest Products</w:t>
            </w:r>
          </w:p>
          <w:p w14:paraId="5BE78C9D" w14:textId="77777777" w:rsidR="00784791" w:rsidRPr="00977AEE" w:rsidRDefault="00784791" w:rsidP="00784791">
            <w:pPr>
              <w:pStyle w:val="ListeParagraf"/>
              <w:numPr>
                <w:ilvl w:val="0"/>
                <w:numId w:val="13"/>
              </w:numPr>
              <w:jc w:val="both"/>
              <w:rPr>
                <w:rFonts w:cstheme="minorHAnsi"/>
                <w:lang w:val="en-US"/>
              </w:rPr>
            </w:pPr>
            <w:r w:rsidRPr="00977AEE">
              <w:rPr>
                <w:rFonts w:cstheme="minorHAnsi"/>
                <w:lang w:val="en-US"/>
              </w:rPr>
              <w:t>Part 7: Principles of Collection of Production Residues and Plant Materials Harmful to the Forest</w:t>
            </w:r>
          </w:p>
          <w:p w14:paraId="5D0A4C75" w14:textId="77777777" w:rsidR="00784791" w:rsidRPr="00977AEE" w:rsidRDefault="00784791" w:rsidP="00784791">
            <w:pPr>
              <w:pStyle w:val="ListeParagraf"/>
              <w:numPr>
                <w:ilvl w:val="0"/>
                <w:numId w:val="13"/>
              </w:numPr>
              <w:jc w:val="both"/>
              <w:rPr>
                <w:rFonts w:cstheme="minorHAnsi"/>
                <w:lang w:val="en-US"/>
              </w:rPr>
            </w:pPr>
            <w:r w:rsidRPr="00977AEE">
              <w:rPr>
                <w:rFonts w:cstheme="minorHAnsi"/>
                <w:lang w:val="en-US"/>
              </w:rPr>
              <w:t>Part 8: Repealed Provisions, Enforcement of this Communiqué -Circular</w:t>
            </w:r>
          </w:p>
          <w:p w14:paraId="12F28209" w14:textId="77777777" w:rsidR="002932AC" w:rsidRDefault="00784791" w:rsidP="00784791">
            <w:pPr>
              <w:pStyle w:val="ListeParagraf"/>
              <w:numPr>
                <w:ilvl w:val="0"/>
                <w:numId w:val="13"/>
              </w:numPr>
              <w:jc w:val="both"/>
              <w:rPr>
                <w:rFonts w:cstheme="minorHAnsi"/>
                <w:lang w:val="en-US"/>
              </w:rPr>
            </w:pPr>
            <w:r w:rsidRPr="00977AEE">
              <w:rPr>
                <w:rFonts w:cstheme="minorHAnsi"/>
                <w:lang w:val="en-US"/>
              </w:rPr>
              <w:t>Part 9: Attachments-Annexes of the Communiqué</w:t>
            </w:r>
          </w:p>
          <w:p w14:paraId="6F241425" w14:textId="0F5D8CE2" w:rsidR="00784791" w:rsidRPr="00977AEE" w:rsidRDefault="00784791" w:rsidP="002932AC">
            <w:pPr>
              <w:pStyle w:val="ListeParagraf"/>
              <w:jc w:val="both"/>
              <w:rPr>
                <w:rFonts w:cstheme="minorHAnsi"/>
                <w:lang w:val="en-US"/>
              </w:rPr>
            </w:pPr>
            <w:r w:rsidRPr="00977AEE">
              <w:rPr>
                <w:rFonts w:cstheme="minorHAnsi"/>
                <w:lang w:val="en-US"/>
              </w:rPr>
              <w:t xml:space="preserve"> </w:t>
            </w:r>
          </w:p>
          <w:p w14:paraId="5625C201" w14:textId="7C735521" w:rsidR="00784791" w:rsidRDefault="00784791" w:rsidP="005D3A00">
            <w:pPr>
              <w:jc w:val="both"/>
              <w:rPr>
                <w:rFonts w:cstheme="minorHAnsi"/>
              </w:rPr>
            </w:pPr>
            <w:r w:rsidRPr="00977AEE">
              <w:rPr>
                <w:rFonts w:cstheme="minorHAnsi"/>
              </w:rPr>
              <w:t>This communiqué contains three definitions about NWFPs as indicated in Part 1: Purpose, Scope, Basis and Definitions</w:t>
            </w:r>
          </w:p>
          <w:p w14:paraId="6F95C63A" w14:textId="77777777" w:rsidR="002932AC" w:rsidRPr="00977AEE" w:rsidRDefault="002932AC" w:rsidP="005D3A00">
            <w:pPr>
              <w:jc w:val="both"/>
              <w:rPr>
                <w:rFonts w:cstheme="minorHAnsi"/>
              </w:rPr>
            </w:pPr>
          </w:p>
          <w:p w14:paraId="0190963B" w14:textId="1DF75D52" w:rsidR="00784791" w:rsidRDefault="00784791" w:rsidP="002932AC">
            <w:pPr>
              <w:jc w:val="both"/>
              <w:rPr>
                <w:rFonts w:cstheme="minorHAnsi"/>
              </w:rPr>
            </w:pPr>
            <w:r w:rsidRPr="002932AC">
              <w:rPr>
                <w:rFonts w:cstheme="minorHAnsi"/>
                <w:b/>
                <w:bCs/>
              </w:rPr>
              <w:t>Non-Wood Forest Product (NWFP):</w:t>
            </w:r>
            <w:r w:rsidRPr="002932AC">
              <w:rPr>
                <w:rFonts w:cstheme="minorHAnsi"/>
              </w:rPr>
              <w:t xml:space="preserve"> It refers to biological and mineral origin products other than wood obtained from forests and trees, and other products exposed during the production of wood such as bark, chip, shrub, root, stump, and cone. </w:t>
            </w:r>
          </w:p>
          <w:p w14:paraId="35C3E570" w14:textId="77777777" w:rsidR="002932AC" w:rsidRPr="002932AC" w:rsidRDefault="002932AC" w:rsidP="002932AC">
            <w:pPr>
              <w:jc w:val="both"/>
              <w:rPr>
                <w:rFonts w:cstheme="minorHAnsi"/>
              </w:rPr>
            </w:pPr>
          </w:p>
          <w:p w14:paraId="22DFFE32" w14:textId="3745BA94" w:rsidR="00784791" w:rsidRDefault="00784791" w:rsidP="002932AC">
            <w:pPr>
              <w:jc w:val="both"/>
              <w:rPr>
                <w:rFonts w:cstheme="minorHAnsi"/>
              </w:rPr>
            </w:pPr>
            <w:r w:rsidRPr="002932AC">
              <w:rPr>
                <w:rFonts w:cstheme="minorHAnsi"/>
                <w:b/>
                <w:bCs/>
              </w:rPr>
              <w:t>Other NWFP</w:t>
            </w:r>
            <w:r w:rsidRPr="002932AC">
              <w:rPr>
                <w:rFonts w:cstheme="minorHAnsi"/>
              </w:rPr>
              <w:t>:  It refers to all kinds of plant residues, bark, cones, roots, and organic and mineral origin such as humus, which are formed during wood production or for different reasons unlike NWFPs obtained by collecting all or some parts of living organisms.</w:t>
            </w:r>
          </w:p>
          <w:p w14:paraId="09137EC9" w14:textId="77777777" w:rsidR="002932AC" w:rsidRPr="002932AC" w:rsidRDefault="002932AC" w:rsidP="002932AC">
            <w:pPr>
              <w:jc w:val="both"/>
              <w:rPr>
                <w:rFonts w:cstheme="minorHAnsi"/>
              </w:rPr>
            </w:pPr>
          </w:p>
          <w:p w14:paraId="062796D1" w14:textId="77777777" w:rsidR="00784791" w:rsidRPr="002932AC" w:rsidRDefault="00784791" w:rsidP="002932AC">
            <w:pPr>
              <w:jc w:val="both"/>
              <w:rPr>
                <w:rFonts w:cstheme="minorHAnsi"/>
              </w:rPr>
            </w:pPr>
            <w:r w:rsidRPr="002932AC">
              <w:rPr>
                <w:rFonts w:cstheme="minorHAnsi"/>
                <w:b/>
                <w:bCs/>
              </w:rPr>
              <w:t>NWFPs With Priority</w:t>
            </w:r>
            <w:r w:rsidRPr="002932AC">
              <w:rPr>
                <w:rFonts w:cstheme="minorHAnsi"/>
              </w:rPr>
              <w:t>: It refers to non-wood forest products, which are demanded in domestic consumption, import and export, and therefore have high economic value and commercial potential, are widely distributed, have wide transport opportunities and are included in the annual work program of the Forest Regional Directorates.</w:t>
            </w:r>
          </w:p>
          <w:p w14:paraId="1061BC15" w14:textId="77777777" w:rsidR="002932AC" w:rsidRDefault="002932AC" w:rsidP="005D3A00">
            <w:pPr>
              <w:jc w:val="both"/>
              <w:rPr>
                <w:rFonts w:cstheme="minorHAnsi"/>
              </w:rPr>
            </w:pPr>
          </w:p>
          <w:p w14:paraId="37D175F4" w14:textId="5FE286FF" w:rsidR="00784791" w:rsidRPr="00977AEE" w:rsidRDefault="00784791" w:rsidP="005D3A00">
            <w:pPr>
              <w:jc w:val="both"/>
              <w:rPr>
                <w:rFonts w:cstheme="minorHAnsi"/>
              </w:rPr>
            </w:pPr>
            <w:r w:rsidRPr="00977AEE">
              <w:rPr>
                <w:rFonts w:cstheme="minorHAnsi"/>
              </w:rPr>
              <w:t>Based on the above-mentioned explanations the following definition is used to express Turkey’s official terminology for NWFPs in this report.</w:t>
            </w:r>
          </w:p>
          <w:p w14:paraId="79A6DF4D" w14:textId="77777777" w:rsidR="00784791" w:rsidRPr="00977AEE" w:rsidRDefault="00784791" w:rsidP="005D3A00">
            <w:pPr>
              <w:jc w:val="both"/>
              <w:rPr>
                <w:rFonts w:cstheme="minorHAnsi"/>
              </w:rPr>
            </w:pPr>
          </w:p>
          <w:tbl>
            <w:tblPr>
              <w:tblStyle w:val="TabloKlavuzu"/>
              <w:tblW w:w="0" w:type="auto"/>
              <w:tblLook w:val="04A0" w:firstRow="1" w:lastRow="0" w:firstColumn="1" w:lastColumn="0" w:noHBand="0" w:noVBand="1"/>
            </w:tblPr>
            <w:tblGrid>
              <w:gridCol w:w="8836"/>
            </w:tblGrid>
            <w:tr w:rsidR="00784791" w:rsidRPr="00977AEE" w14:paraId="2DD1784D" w14:textId="77777777" w:rsidTr="005D3A00">
              <w:tc>
                <w:tcPr>
                  <w:tcW w:w="9062" w:type="dxa"/>
                </w:tcPr>
                <w:p w14:paraId="11D18469" w14:textId="77777777" w:rsidR="00784791" w:rsidRPr="00977AEE" w:rsidRDefault="00784791" w:rsidP="005D3A00">
                  <w:pPr>
                    <w:jc w:val="both"/>
                    <w:rPr>
                      <w:rFonts w:cstheme="minorHAnsi"/>
                    </w:rPr>
                  </w:pPr>
                  <w:r w:rsidRPr="00977AEE">
                    <w:rPr>
                      <w:rFonts w:cstheme="minorHAnsi"/>
                      <w:b/>
                      <w:bCs/>
                    </w:rPr>
                    <w:t>Non-Wood Forest Product (NWFP):</w:t>
                  </w:r>
                  <w:r w:rsidRPr="00977AEE">
                    <w:rPr>
                      <w:rFonts w:cstheme="minorHAnsi"/>
                    </w:rPr>
                    <w:t xml:space="preserve"> It refers to biological and mineral origin products other than wood obtained from forests and trees, and other products exposed during the production of wood such as bark, chip, shrub, root, stump, and cone</w:t>
                  </w:r>
                </w:p>
              </w:tc>
            </w:tr>
          </w:tbl>
          <w:p w14:paraId="5800F8BD" w14:textId="77777777" w:rsidR="00784791" w:rsidRPr="00977AEE" w:rsidRDefault="00784791" w:rsidP="005D3A00">
            <w:pPr>
              <w:jc w:val="both"/>
              <w:rPr>
                <w:rFonts w:cstheme="minorHAnsi"/>
              </w:rPr>
            </w:pPr>
          </w:p>
          <w:p w14:paraId="3853518A" w14:textId="77777777" w:rsidR="00784791" w:rsidRPr="00977AEE" w:rsidRDefault="00784791" w:rsidP="005D3A00">
            <w:pPr>
              <w:rPr>
                <w:rFonts w:cstheme="minorHAnsi"/>
              </w:rPr>
            </w:pPr>
          </w:p>
        </w:tc>
      </w:tr>
    </w:tbl>
    <w:p w14:paraId="1823CE5A" w14:textId="77777777" w:rsidR="00784791" w:rsidRPr="00977AEE" w:rsidRDefault="00784791" w:rsidP="00784791">
      <w:pPr>
        <w:rPr>
          <w:rFonts w:cstheme="minorHAnsi"/>
        </w:rPr>
      </w:pPr>
    </w:p>
    <w:p w14:paraId="30B01575" w14:textId="77777777" w:rsidR="00784791" w:rsidRPr="00977AEE" w:rsidRDefault="00784791" w:rsidP="00784791">
      <w:pPr>
        <w:rPr>
          <w:rFonts w:cstheme="minorHAnsi"/>
        </w:rPr>
      </w:pPr>
      <w:r w:rsidRPr="00977AEE">
        <w:rPr>
          <w:rFonts w:cstheme="minorHAnsi"/>
        </w:rPr>
        <w:br w:type="page"/>
      </w:r>
    </w:p>
    <w:p w14:paraId="6E33FD45" w14:textId="77777777" w:rsidR="00784791" w:rsidRPr="00977AEE" w:rsidRDefault="00784791" w:rsidP="00784791">
      <w:pPr>
        <w:pStyle w:val="Balk2"/>
        <w:rPr>
          <w:rFonts w:asciiTheme="minorHAnsi" w:hAnsiTheme="minorHAnsi" w:cstheme="minorHAnsi"/>
          <w:sz w:val="22"/>
          <w:szCs w:val="22"/>
          <w:lang w:val="en-US"/>
        </w:rPr>
      </w:pPr>
      <w:bookmarkStart w:id="148" w:name="_Toc46464503"/>
      <w:bookmarkStart w:id="149" w:name="_Toc53817491"/>
      <w:r w:rsidRPr="00977AEE">
        <w:rPr>
          <w:rFonts w:asciiTheme="minorHAnsi" w:hAnsiTheme="minorHAnsi" w:cstheme="minorHAnsi"/>
          <w:sz w:val="22"/>
          <w:szCs w:val="22"/>
          <w:lang w:val="en-US"/>
        </w:rPr>
        <w:lastRenderedPageBreak/>
        <w:t>Annex 2. Related Articles of the Turkish Constitution on Forests and Forest Villagers</w:t>
      </w:r>
      <w:bookmarkEnd w:id="148"/>
      <w:bookmarkEnd w:id="149"/>
    </w:p>
    <w:tbl>
      <w:tblPr>
        <w:tblStyle w:val="TabloKlavuzu"/>
        <w:tblW w:w="9209" w:type="dxa"/>
        <w:tblLook w:val="04A0" w:firstRow="1" w:lastRow="0" w:firstColumn="1" w:lastColumn="0" w:noHBand="0" w:noVBand="1"/>
      </w:tblPr>
      <w:tblGrid>
        <w:gridCol w:w="9209"/>
      </w:tblGrid>
      <w:tr w:rsidR="00784791" w:rsidRPr="00977AEE" w14:paraId="2BF391A7" w14:textId="77777777" w:rsidTr="005D3A00">
        <w:tc>
          <w:tcPr>
            <w:tcW w:w="9209" w:type="dxa"/>
          </w:tcPr>
          <w:p w14:paraId="1583A3E7" w14:textId="77777777" w:rsidR="00784791" w:rsidRPr="00977AEE" w:rsidRDefault="00784791" w:rsidP="005D3A00">
            <w:pPr>
              <w:spacing w:after="160" w:line="259" w:lineRule="auto"/>
              <w:jc w:val="both"/>
              <w:rPr>
                <w:rFonts w:cstheme="minorHAnsi"/>
              </w:rPr>
            </w:pPr>
            <w:r w:rsidRPr="00977AEE">
              <w:rPr>
                <w:rFonts w:cstheme="minorHAnsi"/>
                <w:b/>
                <w:bCs/>
              </w:rPr>
              <w:t>ARTICLE 45:</w:t>
            </w:r>
            <w:r w:rsidRPr="00977AEE">
              <w:rPr>
                <w:rFonts w:cstheme="minorHAnsi"/>
              </w:rPr>
              <w:t xml:space="preserve"> The State facilitates farmers and livestock breeders in acquiring machinery, equipment and other inputs in order to prevent improper use and destruction of agricultural land, meadows and pastures and </w:t>
            </w:r>
            <w:r w:rsidRPr="00977AEE">
              <w:rPr>
                <w:rFonts w:cstheme="minorHAnsi"/>
                <w:bCs/>
              </w:rPr>
              <w:t>to increase crop and livestock production</w:t>
            </w:r>
            <w:r w:rsidRPr="00977AEE">
              <w:rPr>
                <w:rFonts w:cstheme="minorHAnsi"/>
              </w:rPr>
              <w:t xml:space="preserve"> in accordance with the principles of agricultural planning. The State shall take necessary measures for the valuation of crop and livestock products, and to enable producers to be paid the real value of their products.</w:t>
            </w:r>
          </w:p>
          <w:p w14:paraId="76338BC3" w14:textId="219FDA9C" w:rsidR="00784791" w:rsidRPr="00977AEE" w:rsidRDefault="00784791" w:rsidP="005D3A00">
            <w:pPr>
              <w:spacing w:after="160" w:line="259" w:lineRule="auto"/>
              <w:jc w:val="both"/>
              <w:rPr>
                <w:rFonts w:cstheme="minorHAnsi"/>
              </w:rPr>
            </w:pPr>
            <w:r w:rsidRPr="00977AEE">
              <w:rPr>
                <w:rFonts w:cstheme="minorHAnsi"/>
                <w:b/>
                <w:bCs/>
              </w:rPr>
              <w:t>ARTICLE 169</w:t>
            </w:r>
            <w:r w:rsidRPr="00977AEE">
              <w:rPr>
                <w:rFonts w:cstheme="minorHAnsi"/>
              </w:rPr>
              <w:t>: The State shall enact the necessary legislation and take the measures required for the protection and extension of forests. Burnt forest areas shall be reforested; other agricultural and stockbreeding activities shall not be allowed in such areas. All forests shall be under the care and supervision of the State.</w:t>
            </w:r>
          </w:p>
          <w:p w14:paraId="3285B68B" w14:textId="77777777" w:rsidR="00784791" w:rsidRPr="00977AEE" w:rsidRDefault="00784791" w:rsidP="005D3A00">
            <w:pPr>
              <w:spacing w:after="160" w:line="259" w:lineRule="auto"/>
              <w:jc w:val="both"/>
              <w:rPr>
                <w:rFonts w:cstheme="minorHAnsi"/>
              </w:rPr>
            </w:pPr>
            <w:r w:rsidRPr="00977AEE">
              <w:rPr>
                <w:rFonts w:cstheme="minorHAnsi"/>
              </w:rPr>
              <w:t>The ownership of state forests shall not be transferred. State forests shall be managed and exploited by the State in accordance with the law. Ownership of these forests shall not be acquired by statute of limitations, nor shall servitude other than that in the public interest be imposed in respect of such forests. Acts and actions that might damage forests shall not be permitted. No political propaganda that might lead to the destruction of forests shall be made; no amnesties or pardons specifically for offences against forests shall be granted. Offences committed with the intention of burning or destroying forests or reducing forest areas shall not be included within the scope of amnesties or pardons.</w:t>
            </w:r>
          </w:p>
          <w:p w14:paraId="4EB8D254" w14:textId="77777777" w:rsidR="00784791" w:rsidRPr="00977AEE" w:rsidRDefault="00784791" w:rsidP="005D3A00">
            <w:pPr>
              <w:spacing w:after="160" w:line="259" w:lineRule="auto"/>
              <w:jc w:val="both"/>
              <w:rPr>
                <w:rFonts w:cstheme="minorHAnsi"/>
              </w:rPr>
            </w:pPr>
            <w:r w:rsidRPr="00977AEE">
              <w:rPr>
                <w:rFonts w:cstheme="minorHAnsi"/>
              </w:rPr>
              <w:t>The reducing of forest areas shall be prohibited, except in respect of  areas  whose  preservation  as  forests  is  considered  scientifically and  technically  useless  but  conversion  into  agricultural  land  has been found to be definitely advantageous, and in respect of agricultural lands such as fields, vineyards, orchards, olive groves or similar areas which technically and scientifically ceased to be forest before December 31, 1981 and in respect of built-up areas in the vicinity of cities, towns or villages whose use for  stockbreeding purposes has been found advantageous.</w:t>
            </w:r>
          </w:p>
          <w:p w14:paraId="2369C692" w14:textId="0C92604D" w:rsidR="00784791" w:rsidRPr="00977AEE" w:rsidRDefault="00784791" w:rsidP="005D3A00">
            <w:pPr>
              <w:spacing w:after="160" w:line="259" w:lineRule="auto"/>
              <w:jc w:val="both"/>
              <w:rPr>
                <w:rFonts w:cstheme="minorHAnsi"/>
              </w:rPr>
            </w:pPr>
            <w:r w:rsidRPr="00977AEE">
              <w:rPr>
                <w:rFonts w:cstheme="minorHAnsi"/>
                <w:b/>
                <w:bCs/>
              </w:rPr>
              <w:t>ARTICLE 170:To enhance the protection of forest Villagers,</w:t>
            </w:r>
            <w:r w:rsidRPr="00977AEE">
              <w:rPr>
                <w:rFonts w:cstheme="minorHAnsi"/>
              </w:rPr>
              <w:t xml:space="preserve"> measures shall be introduced by law to secure cooperation between the State and the inhabitants of villages located in or near forests in the supervision and exploitation of forests for the purpose of ensuring conservation of forests and their integrity, and improving the living conditions of these inhabitants; the law shall also regulate the exploitation of areas which technically and scientifically ceased to be forests before December 31, 1981; the identification of areas whose preservation as forest is considered scientifically and technically useless, their exclusion from forest boundaries and their improvement by the State for the purpose of settling all or some of the inhabitants of forest villages in them, and their allocation to these villages.  The State shall take measures to facilitate the acquisition of equipment and other inputs by these inhabitants. The land owned by villagers resettled outside a forest shall immediately be </w:t>
            </w:r>
            <w:r w:rsidR="005B3B1D" w:rsidRPr="00977AEE">
              <w:rPr>
                <w:rFonts w:cstheme="minorHAnsi"/>
              </w:rPr>
              <w:t>reforested</w:t>
            </w:r>
            <w:r w:rsidRPr="00977AEE">
              <w:rPr>
                <w:rFonts w:cstheme="minorHAnsi"/>
              </w:rPr>
              <w:t xml:space="preserve"> as a State forest.</w:t>
            </w:r>
          </w:p>
        </w:tc>
      </w:tr>
    </w:tbl>
    <w:p w14:paraId="3A277980" w14:textId="77777777" w:rsidR="00784791" w:rsidRPr="00977AEE" w:rsidRDefault="00784791" w:rsidP="00784791">
      <w:pPr>
        <w:rPr>
          <w:rFonts w:cstheme="minorHAnsi"/>
        </w:rPr>
      </w:pPr>
    </w:p>
    <w:p w14:paraId="176D086E" w14:textId="77777777" w:rsidR="00784791" w:rsidRPr="00977AEE" w:rsidRDefault="00784791" w:rsidP="00784791">
      <w:pPr>
        <w:pStyle w:val="Balk2"/>
        <w:rPr>
          <w:rFonts w:asciiTheme="minorHAnsi" w:hAnsiTheme="minorHAnsi" w:cstheme="minorHAnsi"/>
          <w:sz w:val="22"/>
          <w:szCs w:val="22"/>
          <w:lang w:val="en-US"/>
        </w:rPr>
      </w:pPr>
      <w:r w:rsidRPr="00977AEE">
        <w:rPr>
          <w:rFonts w:asciiTheme="minorHAnsi" w:hAnsiTheme="minorHAnsi" w:cstheme="minorHAnsi"/>
          <w:sz w:val="22"/>
          <w:szCs w:val="22"/>
          <w:lang w:val="en-US"/>
        </w:rPr>
        <w:br w:type="page"/>
      </w:r>
      <w:bookmarkStart w:id="150" w:name="_Toc46464504"/>
      <w:bookmarkStart w:id="151" w:name="_Toc53817492"/>
      <w:r w:rsidRPr="00977AEE">
        <w:rPr>
          <w:rFonts w:asciiTheme="minorHAnsi" w:hAnsiTheme="minorHAnsi" w:cstheme="minorHAnsi"/>
          <w:sz w:val="22"/>
          <w:szCs w:val="22"/>
          <w:lang w:val="en-US"/>
        </w:rPr>
        <w:lastRenderedPageBreak/>
        <w:t>Annex 3. Related Items of National Development Plan of Turkey for NWFPs</w:t>
      </w:r>
      <w:bookmarkEnd w:id="150"/>
      <w:bookmarkEnd w:id="151"/>
    </w:p>
    <w:p w14:paraId="4CE93123" w14:textId="77777777" w:rsidR="00784791" w:rsidRPr="00E60D1C" w:rsidRDefault="00784791" w:rsidP="00784791">
      <w:pPr>
        <w:jc w:val="both"/>
        <w:rPr>
          <w:rStyle w:val="Kpr"/>
          <w:rFonts w:cstheme="minorHAnsi"/>
        </w:rPr>
      </w:pPr>
      <w:r w:rsidRPr="00E60D1C">
        <w:rPr>
          <w:rFonts w:cstheme="minorHAnsi"/>
        </w:rPr>
        <w:t xml:space="preserve">According to Article 166 of the Constitution of the Republic of Turkey, the Government/State must prepare “Development Plan” in order to ensure economic, social and cultural development. Development initiatives are carried out according to this plan. These Development Plans provide guidance for all government agencies. Annual budgets are prepared on the basis of these plans. The existing and ruling Development Plan which was prepared by the Presidency of Turkey to cover the years 2019-2023 was approved by the Grand National Assembly of Turkey (Turkey’s Parliament) and published at the Official Gazette on 23.07.2019 and was numbered 30840. </w:t>
      </w:r>
      <w:hyperlink r:id="rId30" w:history="1">
        <w:r w:rsidRPr="00977AEE">
          <w:rPr>
            <w:rStyle w:val="Kpr"/>
            <w:rFonts w:cstheme="minorHAnsi"/>
          </w:rPr>
          <w:t>https://www.resmigazete.gov.tr/eskiler/2019/07/20190723M1-1.htm</w:t>
        </w:r>
      </w:hyperlink>
    </w:p>
    <w:p w14:paraId="290EE901" w14:textId="66852457" w:rsidR="00784791" w:rsidRPr="00977AEE" w:rsidRDefault="00784791" w:rsidP="00784791">
      <w:pPr>
        <w:jc w:val="both"/>
        <w:rPr>
          <w:rFonts w:cstheme="minorHAnsi"/>
        </w:rPr>
      </w:pPr>
      <w:r w:rsidRPr="00977AEE">
        <w:rPr>
          <w:rFonts w:cstheme="minorHAnsi"/>
        </w:rPr>
        <w:t xml:space="preserve">The National Development Plan of </w:t>
      </w:r>
      <w:r w:rsidR="005B3B1D" w:rsidRPr="00977AEE">
        <w:rPr>
          <w:rFonts w:cstheme="minorHAnsi"/>
        </w:rPr>
        <w:t>Turkey covers</w:t>
      </w:r>
      <w:r w:rsidRPr="00977AEE">
        <w:rPr>
          <w:rFonts w:cstheme="minorHAnsi"/>
        </w:rPr>
        <w:t xml:space="preserve"> and leads to all sectors and all activities planned. Some parts like food, crop production, livestock, forestry, rural development, supporting woman and youths have been translated to English and are shown below.  </w:t>
      </w:r>
    </w:p>
    <w:tbl>
      <w:tblPr>
        <w:tblStyle w:val="TabloKlavuzu"/>
        <w:tblW w:w="0" w:type="auto"/>
        <w:tblLook w:val="04A0" w:firstRow="1" w:lastRow="0" w:firstColumn="1" w:lastColumn="0" w:noHBand="0" w:noVBand="1"/>
      </w:tblPr>
      <w:tblGrid>
        <w:gridCol w:w="9062"/>
      </w:tblGrid>
      <w:tr w:rsidR="00784791" w:rsidRPr="00977AEE" w14:paraId="2E64F15D" w14:textId="77777777" w:rsidTr="005D3A00">
        <w:tc>
          <w:tcPr>
            <w:tcW w:w="9062" w:type="dxa"/>
          </w:tcPr>
          <w:p w14:paraId="3C0D844F" w14:textId="77777777" w:rsidR="00784791" w:rsidRPr="00977AEE" w:rsidRDefault="00784791" w:rsidP="005D3A00">
            <w:pPr>
              <w:pStyle w:val="Default"/>
              <w:jc w:val="both"/>
              <w:rPr>
                <w:rFonts w:asciiTheme="minorHAnsi" w:hAnsiTheme="minorHAnsi" w:cstheme="minorHAnsi"/>
                <w:bCs/>
                <w:sz w:val="22"/>
                <w:szCs w:val="22"/>
                <w:lang w:val="en-US"/>
              </w:rPr>
            </w:pPr>
            <w:r w:rsidRPr="00977AEE">
              <w:rPr>
                <w:rFonts w:asciiTheme="minorHAnsi" w:hAnsiTheme="minorHAnsi" w:cstheme="minorHAnsi"/>
                <w:bCs/>
                <w:sz w:val="22"/>
                <w:szCs w:val="22"/>
                <w:lang w:val="en-US"/>
              </w:rPr>
              <w:t xml:space="preserve">80. </w:t>
            </w:r>
            <w:r w:rsidRPr="00977AEE">
              <w:rPr>
                <w:rFonts w:asciiTheme="minorHAnsi" w:hAnsiTheme="minorHAnsi" w:cstheme="minorHAnsi"/>
                <w:b/>
                <w:sz w:val="22"/>
                <w:szCs w:val="22"/>
                <w:lang w:val="en-US"/>
              </w:rPr>
              <w:t>Increasing food demand</w:t>
            </w:r>
            <w:r w:rsidRPr="00977AEE">
              <w:rPr>
                <w:rFonts w:asciiTheme="minorHAnsi" w:hAnsiTheme="minorHAnsi" w:cstheme="minorHAnsi"/>
                <w:bCs/>
                <w:sz w:val="22"/>
                <w:szCs w:val="22"/>
                <w:lang w:val="en-US"/>
              </w:rPr>
              <w:t>, climate change and urbanization put pressure on soil and water resources, agricultural products and producers. Developing plant and animal species suitable for the changing climate, protection of environment and biological diversity gain importance. The need for qualified labor and technology is increasing in order to meet the food demand with less resources.</w:t>
            </w:r>
          </w:p>
          <w:p w14:paraId="6D99A656" w14:textId="77777777" w:rsidR="00784791" w:rsidRPr="00977AEE" w:rsidRDefault="00784791" w:rsidP="005D3A00">
            <w:pPr>
              <w:pStyle w:val="Default"/>
              <w:jc w:val="both"/>
              <w:rPr>
                <w:rFonts w:asciiTheme="minorHAnsi" w:hAnsiTheme="minorHAnsi" w:cstheme="minorHAnsi"/>
                <w:b/>
                <w:bCs/>
                <w:sz w:val="22"/>
                <w:szCs w:val="22"/>
                <w:lang w:val="en-US"/>
              </w:rPr>
            </w:pPr>
          </w:p>
          <w:p w14:paraId="3A8F10B4" w14:textId="77777777" w:rsidR="00784791" w:rsidRPr="00977AEE" w:rsidRDefault="00784791" w:rsidP="005D3A00">
            <w:pPr>
              <w:pStyle w:val="Default"/>
              <w:jc w:val="both"/>
              <w:rPr>
                <w:rFonts w:asciiTheme="minorHAnsi" w:hAnsiTheme="minorHAnsi" w:cstheme="minorHAnsi"/>
                <w:bCs/>
                <w:sz w:val="22"/>
                <w:szCs w:val="22"/>
                <w:lang w:val="en-US"/>
              </w:rPr>
            </w:pPr>
            <w:r w:rsidRPr="00977AEE">
              <w:rPr>
                <w:rFonts w:asciiTheme="minorHAnsi" w:hAnsiTheme="minorHAnsi" w:cstheme="minorHAnsi"/>
                <w:bCs/>
                <w:sz w:val="22"/>
                <w:szCs w:val="22"/>
                <w:lang w:val="en-US"/>
              </w:rPr>
              <w:t>82. Demand for healthy, organic and good agricultural products is increasing, and the tendency to deliver pure / organic and local products directly to consumers through different marketing channels is strengthened.</w:t>
            </w:r>
          </w:p>
          <w:p w14:paraId="1D808CC1" w14:textId="77777777" w:rsidR="00784791" w:rsidRPr="00977AEE" w:rsidRDefault="00784791" w:rsidP="005D3A00">
            <w:pPr>
              <w:pStyle w:val="Default"/>
              <w:jc w:val="both"/>
              <w:rPr>
                <w:rFonts w:asciiTheme="minorHAnsi" w:hAnsiTheme="minorHAnsi" w:cstheme="minorHAnsi"/>
                <w:sz w:val="22"/>
                <w:szCs w:val="22"/>
                <w:lang w:val="en-US"/>
              </w:rPr>
            </w:pPr>
          </w:p>
          <w:p w14:paraId="67A486E7" w14:textId="77777777" w:rsidR="00784791" w:rsidRPr="00977AEE" w:rsidRDefault="00784791" w:rsidP="005D3A00">
            <w:pPr>
              <w:spacing w:after="160" w:line="259" w:lineRule="auto"/>
              <w:jc w:val="both"/>
              <w:rPr>
                <w:rFonts w:cstheme="minorHAnsi"/>
              </w:rPr>
            </w:pPr>
            <w:r w:rsidRPr="00977AEE">
              <w:rPr>
                <w:rFonts w:cstheme="minorHAnsi"/>
                <w:bCs/>
                <w:color w:val="000000"/>
              </w:rPr>
              <w:t>103. The importance of sustainable use of land and water resources, food safety and on-site conservation of agricultural populations is becoming increasingly important. As a reflection of this, rural development supports, the use of more technology and information in agriculture, the use of inputs, the diversification of marketing channels and demand-dependent production efforts are also increasing.</w:t>
            </w:r>
          </w:p>
          <w:p w14:paraId="2DD82E00" w14:textId="48281254" w:rsidR="00784791" w:rsidRPr="00977AEE" w:rsidRDefault="00784791" w:rsidP="005D3A00">
            <w:pPr>
              <w:pStyle w:val="Default"/>
              <w:jc w:val="both"/>
              <w:rPr>
                <w:rFonts w:asciiTheme="minorHAnsi" w:hAnsiTheme="minorHAnsi" w:cstheme="minorHAnsi"/>
                <w:bCs/>
                <w:color w:val="auto"/>
                <w:sz w:val="22"/>
                <w:szCs w:val="22"/>
                <w:lang w:val="en-US"/>
              </w:rPr>
            </w:pPr>
            <w:r w:rsidRPr="00977AEE">
              <w:rPr>
                <w:rFonts w:asciiTheme="minorHAnsi" w:hAnsiTheme="minorHAnsi" w:cstheme="minorHAnsi"/>
                <w:bCs/>
                <w:color w:val="auto"/>
                <w:sz w:val="22"/>
                <w:szCs w:val="22"/>
                <w:lang w:val="en-US"/>
              </w:rPr>
              <w:t>According to the Eleventh Development Plan, agriculture, defense industry and tourism have been declared as "</w:t>
            </w:r>
            <w:r w:rsidRPr="00977AEE">
              <w:rPr>
                <w:rFonts w:asciiTheme="minorHAnsi" w:hAnsiTheme="minorHAnsi" w:cstheme="minorHAnsi"/>
                <w:b/>
                <w:bCs/>
                <w:color w:val="auto"/>
                <w:sz w:val="22"/>
                <w:szCs w:val="22"/>
                <w:lang w:val="en-US"/>
              </w:rPr>
              <w:t>priority development areas</w:t>
            </w:r>
            <w:r w:rsidRPr="00977AEE">
              <w:rPr>
                <w:rFonts w:asciiTheme="minorHAnsi" w:hAnsiTheme="minorHAnsi" w:cstheme="minorHAnsi"/>
                <w:bCs/>
                <w:color w:val="auto"/>
                <w:sz w:val="22"/>
                <w:szCs w:val="22"/>
                <w:lang w:val="en-US"/>
              </w:rPr>
              <w:t>". Some of the items that can shed light on the "</w:t>
            </w:r>
            <w:r w:rsidR="00E60D1C" w:rsidRPr="00977AEE">
              <w:rPr>
                <w:rFonts w:asciiTheme="minorHAnsi" w:hAnsiTheme="minorHAnsi" w:cstheme="minorHAnsi"/>
                <w:bCs/>
                <w:color w:val="auto"/>
                <w:sz w:val="22"/>
                <w:szCs w:val="22"/>
                <w:lang w:val="en-US"/>
              </w:rPr>
              <w:t>Non-Wood</w:t>
            </w:r>
            <w:r w:rsidRPr="00977AEE">
              <w:rPr>
                <w:rFonts w:asciiTheme="minorHAnsi" w:hAnsiTheme="minorHAnsi" w:cstheme="minorHAnsi"/>
                <w:bCs/>
                <w:color w:val="auto"/>
                <w:sz w:val="22"/>
                <w:szCs w:val="22"/>
                <w:lang w:val="en-US"/>
              </w:rPr>
              <w:t xml:space="preserve"> Forest Products" are as follows.</w:t>
            </w:r>
          </w:p>
          <w:p w14:paraId="596986EC" w14:textId="77777777" w:rsidR="00784791" w:rsidRPr="00977AEE" w:rsidRDefault="00784791" w:rsidP="005D3A00">
            <w:pPr>
              <w:pStyle w:val="Default"/>
              <w:jc w:val="both"/>
              <w:rPr>
                <w:rFonts w:asciiTheme="minorHAnsi" w:hAnsiTheme="minorHAnsi" w:cstheme="minorHAnsi"/>
                <w:b/>
                <w:bCs/>
                <w:color w:val="auto"/>
                <w:sz w:val="22"/>
                <w:szCs w:val="22"/>
                <w:lang w:val="en-US"/>
              </w:rPr>
            </w:pPr>
          </w:p>
          <w:p w14:paraId="4069EC2B"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404.2. </w:t>
            </w:r>
            <w:r w:rsidRPr="00977AEE">
              <w:rPr>
                <w:rFonts w:asciiTheme="minorHAnsi" w:hAnsiTheme="minorHAnsi" w:cstheme="minorHAnsi"/>
                <w:color w:val="auto"/>
                <w:sz w:val="22"/>
                <w:szCs w:val="22"/>
                <w:lang w:val="en-US"/>
              </w:rPr>
              <w:t xml:space="preserve">Agricultural subsidies will be increased and a dynamic structure that focuses on water constraint, quality in production, farmer cost and income, supply and demand balance will be provided. </w:t>
            </w:r>
          </w:p>
          <w:p w14:paraId="3A95FEB2" w14:textId="77777777" w:rsidR="00784791" w:rsidRPr="00977AEE" w:rsidRDefault="00784791" w:rsidP="005D3A00">
            <w:pPr>
              <w:pStyle w:val="Default"/>
              <w:jc w:val="both"/>
              <w:rPr>
                <w:rFonts w:asciiTheme="minorHAnsi" w:hAnsiTheme="minorHAnsi" w:cstheme="minorHAnsi"/>
                <w:b/>
                <w:bCs/>
                <w:color w:val="auto"/>
                <w:sz w:val="22"/>
                <w:szCs w:val="22"/>
                <w:lang w:val="en-US"/>
              </w:rPr>
            </w:pPr>
          </w:p>
          <w:p w14:paraId="2758BAAC" w14:textId="77777777" w:rsidR="00784791" w:rsidRPr="00977AEE" w:rsidRDefault="00784791" w:rsidP="005D3A00">
            <w:pPr>
              <w:pStyle w:val="Default"/>
              <w:spacing w:after="188"/>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405.1. </w:t>
            </w:r>
            <w:r w:rsidRPr="00977AEE">
              <w:rPr>
                <w:rFonts w:asciiTheme="minorHAnsi" w:hAnsiTheme="minorHAnsi" w:cstheme="minorHAnsi"/>
                <w:color w:val="auto"/>
                <w:sz w:val="22"/>
                <w:szCs w:val="22"/>
                <w:lang w:val="en-US"/>
              </w:rPr>
              <w:t>Detailed soil surveys showing soil capabilities throughout the country will be made, mapped and classified.</w:t>
            </w:r>
          </w:p>
          <w:p w14:paraId="11FE2151" w14:textId="77777777" w:rsidR="00784791" w:rsidRPr="00977AEE" w:rsidRDefault="00784791" w:rsidP="005D3A00">
            <w:pPr>
              <w:pStyle w:val="Default"/>
              <w:spacing w:after="188"/>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405.2. </w:t>
            </w:r>
            <w:r w:rsidRPr="00977AEE">
              <w:rPr>
                <w:rFonts w:asciiTheme="minorHAnsi" w:hAnsiTheme="minorHAnsi" w:cstheme="minorHAnsi"/>
                <w:color w:val="auto"/>
                <w:sz w:val="22"/>
                <w:szCs w:val="22"/>
                <w:lang w:val="en-US"/>
              </w:rPr>
              <w:t>Preparation of agricultural land use plans based on soil information system will be completed.</w:t>
            </w:r>
          </w:p>
          <w:p w14:paraId="5D50E92E" w14:textId="77777777" w:rsidR="00784791" w:rsidRPr="00977AEE" w:rsidRDefault="00784791" w:rsidP="005D3A00">
            <w:pPr>
              <w:pStyle w:val="Default"/>
              <w:spacing w:after="188"/>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405.3. </w:t>
            </w:r>
            <w:r w:rsidRPr="00977AEE">
              <w:rPr>
                <w:rFonts w:asciiTheme="minorHAnsi" w:hAnsiTheme="minorHAnsi" w:cstheme="minorHAnsi"/>
                <w:color w:val="auto"/>
                <w:sz w:val="22"/>
                <w:szCs w:val="22"/>
                <w:lang w:val="en-US"/>
              </w:rPr>
              <w:t>Regulations to reduce the use of agricultural land for non-agricultural purposes will be completed and inspections will be increased.</w:t>
            </w:r>
          </w:p>
          <w:p w14:paraId="040E71DE" w14:textId="77777777" w:rsidR="00784791" w:rsidRPr="00977AEE" w:rsidRDefault="00784791" w:rsidP="005D3A00">
            <w:pPr>
              <w:pStyle w:val="Default"/>
              <w:jc w:val="both"/>
              <w:rPr>
                <w:rFonts w:asciiTheme="minorHAnsi" w:hAnsiTheme="minorHAnsi" w:cstheme="minorHAnsi"/>
                <w:b/>
                <w:color w:val="auto"/>
                <w:sz w:val="22"/>
                <w:szCs w:val="22"/>
                <w:lang w:val="en-US"/>
              </w:rPr>
            </w:pPr>
            <w:r w:rsidRPr="00977AEE">
              <w:rPr>
                <w:rFonts w:asciiTheme="minorHAnsi" w:hAnsiTheme="minorHAnsi" w:cstheme="minorHAnsi"/>
                <w:b/>
                <w:bCs/>
                <w:color w:val="auto"/>
                <w:sz w:val="22"/>
                <w:szCs w:val="22"/>
                <w:lang w:val="en-US"/>
              </w:rPr>
              <w:t xml:space="preserve">407. </w:t>
            </w:r>
            <w:r w:rsidRPr="00977AEE">
              <w:rPr>
                <w:rFonts w:asciiTheme="minorHAnsi" w:hAnsiTheme="minorHAnsi" w:cstheme="minorHAnsi"/>
                <w:b/>
                <w:color w:val="auto"/>
                <w:sz w:val="22"/>
                <w:szCs w:val="22"/>
                <w:lang w:val="en-US"/>
              </w:rPr>
              <w:t xml:space="preserve">Crop production will be increased. </w:t>
            </w:r>
          </w:p>
          <w:p w14:paraId="3932F132"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725BD0B2" w14:textId="77777777" w:rsidR="00784791" w:rsidRPr="00977AEE" w:rsidRDefault="00784791" w:rsidP="005D3A00">
            <w:pPr>
              <w:pStyle w:val="Default"/>
              <w:spacing w:after="186"/>
              <w:jc w:val="both"/>
              <w:rPr>
                <w:rFonts w:asciiTheme="minorHAnsi" w:hAnsiTheme="minorHAnsi" w:cstheme="minorHAnsi"/>
                <w:b/>
                <w:color w:val="auto"/>
                <w:sz w:val="22"/>
                <w:szCs w:val="22"/>
                <w:lang w:val="en-US"/>
              </w:rPr>
            </w:pPr>
            <w:r w:rsidRPr="00977AEE">
              <w:rPr>
                <w:rFonts w:asciiTheme="minorHAnsi" w:hAnsiTheme="minorHAnsi" w:cstheme="minorHAnsi"/>
                <w:b/>
                <w:bCs/>
                <w:color w:val="auto"/>
                <w:sz w:val="22"/>
                <w:szCs w:val="22"/>
                <w:lang w:val="en-US"/>
              </w:rPr>
              <w:t xml:space="preserve">407.2. </w:t>
            </w:r>
            <w:r w:rsidRPr="00977AEE">
              <w:rPr>
                <w:rFonts w:asciiTheme="minorHAnsi" w:hAnsiTheme="minorHAnsi" w:cstheme="minorHAnsi"/>
                <w:color w:val="auto"/>
                <w:sz w:val="22"/>
                <w:szCs w:val="22"/>
                <w:lang w:val="en-US"/>
              </w:rPr>
              <w:t xml:space="preserve">Best agricultural practices, organic farming, contractual production, clustering, research, marketing and branding activities will be supported in order to increase product reliability, diversity and production, </w:t>
            </w:r>
            <w:r w:rsidRPr="00977AEE">
              <w:rPr>
                <w:rFonts w:asciiTheme="minorHAnsi" w:hAnsiTheme="minorHAnsi" w:cstheme="minorHAnsi"/>
                <w:b/>
                <w:color w:val="auto"/>
                <w:sz w:val="22"/>
                <w:szCs w:val="22"/>
                <w:lang w:val="en-US"/>
              </w:rPr>
              <w:t>especially in high value added medicinal and aromatic plants.</w:t>
            </w:r>
          </w:p>
          <w:p w14:paraId="47622C15" w14:textId="77777777" w:rsidR="00784791" w:rsidRPr="00977AEE" w:rsidRDefault="00784791" w:rsidP="005D3A00">
            <w:pPr>
              <w:pStyle w:val="Default"/>
              <w:spacing w:after="186"/>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lastRenderedPageBreak/>
              <w:t xml:space="preserve">407.5. </w:t>
            </w:r>
            <w:r w:rsidRPr="00977AEE">
              <w:rPr>
                <w:rFonts w:asciiTheme="minorHAnsi" w:hAnsiTheme="minorHAnsi" w:cstheme="minorHAnsi"/>
                <w:color w:val="auto"/>
                <w:sz w:val="22"/>
                <w:szCs w:val="22"/>
                <w:lang w:val="en-US"/>
              </w:rPr>
              <w:t>Arrangements will be made to expand the industrial use of fiber plants, especially hemp (</w:t>
            </w:r>
            <w:r w:rsidRPr="00977AEE">
              <w:rPr>
                <w:rFonts w:asciiTheme="minorHAnsi" w:hAnsiTheme="minorHAnsi" w:cstheme="minorHAnsi"/>
                <w:i/>
                <w:color w:val="auto"/>
                <w:sz w:val="22"/>
                <w:szCs w:val="22"/>
                <w:lang w:val="en-US"/>
              </w:rPr>
              <w:t>Cannabis sativa</w:t>
            </w:r>
            <w:r w:rsidRPr="00977AEE">
              <w:rPr>
                <w:rFonts w:asciiTheme="minorHAnsi" w:hAnsiTheme="minorHAnsi" w:cstheme="minorHAnsi"/>
                <w:color w:val="auto"/>
                <w:sz w:val="22"/>
                <w:szCs w:val="22"/>
                <w:lang w:val="en-US"/>
              </w:rPr>
              <w:t xml:space="preserve">). </w:t>
            </w:r>
          </w:p>
          <w:p w14:paraId="1C41FF5E" w14:textId="77777777" w:rsidR="00784791" w:rsidRPr="00977AEE" w:rsidRDefault="00784791" w:rsidP="005D3A00">
            <w:pPr>
              <w:pStyle w:val="Default"/>
              <w:jc w:val="both"/>
              <w:rPr>
                <w:rFonts w:asciiTheme="minorHAnsi" w:hAnsiTheme="minorHAnsi" w:cstheme="minorHAnsi"/>
                <w:b/>
                <w:color w:val="auto"/>
                <w:sz w:val="22"/>
                <w:szCs w:val="22"/>
                <w:lang w:val="en-US"/>
              </w:rPr>
            </w:pPr>
            <w:r w:rsidRPr="00977AEE">
              <w:rPr>
                <w:rFonts w:asciiTheme="minorHAnsi" w:hAnsiTheme="minorHAnsi" w:cstheme="minorHAnsi"/>
                <w:b/>
                <w:bCs/>
                <w:color w:val="auto"/>
                <w:sz w:val="22"/>
                <w:szCs w:val="22"/>
                <w:lang w:val="en-US"/>
              </w:rPr>
              <w:t xml:space="preserve">408. </w:t>
            </w:r>
            <w:r w:rsidRPr="00977AEE">
              <w:rPr>
                <w:rFonts w:asciiTheme="minorHAnsi" w:hAnsiTheme="minorHAnsi" w:cstheme="minorHAnsi"/>
                <w:b/>
                <w:color w:val="auto"/>
                <w:sz w:val="22"/>
                <w:szCs w:val="22"/>
                <w:lang w:val="en-US"/>
              </w:rPr>
              <w:t xml:space="preserve">Livestock will be developed. </w:t>
            </w:r>
          </w:p>
          <w:p w14:paraId="2AEE758B" w14:textId="77777777" w:rsidR="00784791" w:rsidRPr="00977AEE" w:rsidRDefault="00784791" w:rsidP="005D3A00">
            <w:pPr>
              <w:pStyle w:val="Default"/>
              <w:spacing w:after="186"/>
              <w:jc w:val="both"/>
              <w:rPr>
                <w:rFonts w:asciiTheme="minorHAnsi" w:hAnsiTheme="minorHAnsi" w:cstheme="minorHAnsi"/>
                <w:b/>
                <w:bCs/>
                <w:color w:val="auto"/>
                <w:sz w:val="22"/>
                <w:szCs w:val="22"/>
                <w:lang w:val="en-US"/>
              </w:rPr>
            </w:pPr>
          </w:p>
          <w:p w14:paraId="19201869" w14:textId="77777777" w:rsidR="00784791" w:rsidRPr="00977AEE" w:rsidRDefault="00784791" w:rsidP="005D3A00">
            <w:pPr>
              <w:pStyle w:val="Default"/>
              <w:spacing w:after="186"/>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408.4. </w:t>
            </w:r>
            <w:r w:rsidRPr="00977AEE">
              <w:rPr>
                <w:rFonts w:asciiTheme="minorHAnsi" w:hAnsiTheme="minorHAnsi" w:cstheme="minorHAnsi"/>
                <w:color w:val="auto"/>
                <w:sz w:val="22"/>
                <w:szCs w:val="22"/>
                <w:lang w:val="en-US"/>
              </w:rPr>
              <w:t>Pasture, plateau and overwintering areas detection, limitation and registration process will be accelerated. In order to increase the quality roughage production, pasture improvement will be provided and forage crop production will be supported.</w:t>
            </w:r>
          </w:p>
          <w:p w14:paraId="7F552F7C" w14:textId="77777777" w:rsidR="00784791" w:rsidRPr="00977AEE" w:rsidRDefault="00784791" w:rsidP="005D3A00">
            <w:pPr>
              <w:pStyle w:val="Default"/>
              <w:spacing w:after="186"/>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408.5. </w:t>
            </w:r>
            <w:r w:rsidRPr="00977AEE">
              <w:rPr>
                <w:rFonts w:asciiTheme="minorHAnsi" w:hAnsiTheme="minorHAnsi" w:cstheme="minorHAnsi"/>
                <w:color w:val="auto"/>
                <w:sz w:val="22"/>
                <w:szCs w:val="22"/>
                <w:lang w:val="en-US"/>
              </w:rPr>
              <w:t>Modernization and expansion of shelters and the purchase of animals, tools and equipment will be supported in order to increase the capacity of small family enterprises to 10 animals in cattle and 300 animals in sheep.</w:t>
            </w:r>
          </w:p>
          <w:p w14:paraId="020BA2DC" w14:textId="77777777" w:rsidR="00784791" w:rsidRPr="00977AEE" w:rsidRDefault="00784791" w:rsidP="005D3A00">
            <w:pPr>
              <w:pStyle w:val="Default"/>
              <w:spacing w:after="186"/>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408.7. </w:t>
            </w:r>
            <w:r w:rsidRPr="00977AEE">
              <w:rPr>
                <w:rFonts w:asciiTheme="minorHAnsi" w:hAnsiTheme="minorHAnsi" w:cstheme="minorHAnsi"/>
                <w:color w:val="auto"/>
                <w:sz w:val="22"/>
                <w:szCs w:val="22"/>
                <w:lang w:val="en-US"/>
              </w:rPr>
              <w:t>Breeding needs will be met and product diversity will be increased in beekeeping.</w:t>
            </w:r>
          </w:p>
          <w:p w14:paraId="13737A50" w14:textId="77777777" w:rsidR="00784791" w:rsidRPr="00977AEE" w:rsidRDefault="00784791" w:rsidP="005D3A00">
            <w:pPr>
              <w:pStyle w:val="Default"/>
              <w:jc w:val="both"/>
              <w:rPr>
                <w:rFonts w:asciiTheme="minorHAnsi" w:hAnsiTheme="minorHAnsi" w:cstheme="minorHAnsi"/>
                <w:b/>
                <w:color w:val="auto"/>
                <w:sz w:val="22"/>
                <w:szCs w:val="22"/>
                <w:lang w:val="en-US"/>
              </w:rPr>
            </w:pPr>
            <w:r w:rsidRPr="00977AEE">
              <w:rPr>
                <w:rFonts w:asciiTheme="minorHAnsi" w:hAnsiTheme="minorHAnsi" w:cstheme="minorHAnsi"/>
                <w:b/>
                <w:bCs/>
                <w:color w:val="auto"/>
                <w:sz w:val="22"/>
                <w:szCs w:val="22"/>
                <w:lang w:val="en-US"/>
              </w:rPr>
              <w:t xml:space="preserve">410. </w:t>
            </w:r>
            <w:r w:rsidRPr="00977AEE">
              <w:rPr>
                <w:rFonts w:asciiTheme="minorHAnsi" w:hAnsiTheme="minorHAnsi" w:cstheme="minorHAnsi"/>
                <w:b/>
                <w:color w:val="auto"/>
                <w:sz w:val="22"/>
                <w:szCs w:val="22"/>
                <w:lang w:val="en-US"/>
              </w:rPr>
              <w:t>Inspections will be enabled to ensure food safety and plant and animal diseases and pest control services will be developed.</w:t>
            </w:r>
          </w:p>
          <w:p w14:paraId="5027FEDE"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29697725" w14:textId="77777777" w:rsidR="00784791" w:rsidRPr="00977AEE" w:rsidRDefault="00784791" w:rsidP="005D3A00">
            <w:pPr>
              <w:pStyle w:val="Default"/>
              <w:spacing w:after="186"/>
              <w:jc w:val="both"/>
              <w:rPr>
                <w:rFonts w:asciiTheme="minorHAnsi" w:hAnsiTheme="minorHAnsi" w:cstheme="minorHAnsi"/>
                <w:b/>
                <w:color w:val="auto"/>
                <w:sz w:val="22"/>
                <w:szCs w:val="22"/>
                <w:lang w:val="en-US"/>
              </w:rPr>
            </w:pPr>
            <w:r w:rsidRPr="00977AEE">
              <w:rPr>
                <w:rFonts w:asciiTheme="minorHAnsi" w:hAnsiTheme="minorHAnsi" w:cstheme="minorHAnsi"/>
                <w:b/>
                <w:bCs/>
                <w:color w:val="auto"/>
                <w:sz w:val="22"/>
                <w:szCs w:val="22"/>
                <w:lang w:val="en-US"/>
              </w:rPr>
              <w:t xml:space="preserve">411. </w:t>
            </w:r>
            <w:r w:rsidRPr="00977AEE">
              <w:rPr>
                <w:rFonts w:asciiTheme="minorHAnsi" w:hAnsiTheme="minorHAnsi" w:cstheme="minorHAnsi"/>
                <w:b/>
                <w:color w:val="auto"/>
                <w:sz w:val="22"/>
                <w:szCs w:val="22"/>
                <w:lang w:val="en-US"/>
              </w:rPr>
              <w:t>Efficient stock management to ensure food security, reducing losses in the supply chain, preventing waste, improving the rules and capacities for regulating markets will be ensured.</w:t>
            </w:r>
          </w:p>
          <w:p w14:paraId="4E0CA0E1"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411.3. </w:t>
            </w:r>
            <w:r w:rsidRPr="00977AEE">
              <w:rPr>
                <w:rFonts w:asciiTheme="minorHAnsi" w:hAnsiTheme="minorHAnsi" w:cstheme="minorHAnsi"/>
                <w:color w:val="auto"/>
                <w:sz w:val="22"/>
                <w:szCs w:val="22"/>
                <w:lang w:val="en-US"/>
              </w:rPr>
              <w:t xml:space="preserve">Consumer awareness will be increased to prevent food loss and waste. </w:t>
            </w:r>
          </w:p>
          <w:p w14:paraId="5584BACB" w14:textId="77777777" w:rsidR="00784791" w:rsidRPr="00977AEE" w:rsidRDefault="00784791" w:rsidP="005D3A00">
            <w:pPr>
              <w:pStyle w:val="Default"/>
              <w:spacing w:after="185"/>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411.4. </w:t>
            </w:r>
            <w:r w:rsidRPr="00977AEE">
              <w:rPr>
                <w:rFonts w:asciiTheme="minorHAnsi" w:hAnsiTheme="minorHAnsi" w:cstheme="minorHAnsi"/>
                <w:color w:val="auto"/>
                <w:sz w:val="22"/>
                <w:szCs w:val="22"/>
                <w:lang w:val="en-US"/>
              </w:rPr>
              <w:t>Arrangements shall be made for the efficient and safe conduct of e-commerce in agricultural products.</w:t>
            </w:r>
          </w:p>
          <w:p w14:paraId="5FFEDC87"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412. </w:t>
            </w:r>
            <w:r w:rsidRPr="00977AEE">
              <w:rPr>
                <w:rFonts w:asciiTheme="minorHAnsi" w:hAnsiTheme="minorHAnsi" w:cstheme="minorHAnsi"/>
                <w:color w:val="auto"/>
                <w:sz w:val="22"/>
                <w:szCs w:val="22"/>
                <w:lang w:val="en-US"/>
              </w:rPr>
              <w:t>Local livestock breeds and biodiversity will be protected and made sustainable in agricultural production.</w:t>
            </w:r>
          </w:p>
          <w:p w14:paraId="4F5F1EA1"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0F26DC6F" w14:textId="77777777" w:rsidR="00784791" w:rsidRPr="00977AEE" w:rsidRDefault="00784791" w:rsidP="005D3A00">
            <w:pPr>
              <w:pStyle w:val="Default"/>
              <w:spacing w:after="186"/>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412.1. </w:t>
            </w:r>
            <w:r w:rsidRPr="00977AEE">
              <w:rPr>
                <w:rFonts w:asciiTheme="minorHAnsi" w:hAnsiTheme="minorHAnsi" w:cstheme="minorHAnsi"/>
                <w:color w:val="auto"/>
                <w:sz w:val="22"/>
                <w:szCs w:val="22"/>
                <w:lang w:val="en-US"/>
              </w:rPr>
              <w:t>Biodiversity inventory will be completed. Significant species and specific areas will be monitored and a mechanism for sharing the benefits from genetic sources and related traditional information will be established. Traditional information based on biodiversity will be recorded and made available for R &amp; D purposes.</w:t>
            </w:r>
          </w:p>
          <w:p w14:paraId="60E34EE9" w14:textId="77777777" w:rsidR="00784791" w:rsidRPr="00977AEE" w:rsidRDefault="00784791" w:rsidP="005D3A00">
            <w:pPr>
              <w:pStyle w:val="Default"/>
              <w:spacing w:after="186"/>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412.2. </w:t>
            </w:r>
            <w:r w:rsidRPr="00977AEE">
              <w:rPr>
                <w:rFonts w:asciiTheme="minorHAnsi" w:hAnsiTheme="minorHAnsi" w:cstheme="minorHAnsi"/>
                <w:color w:val="auto"/>
                <w:sz w:val="22"/>
                <w:szCs w:val="22"/>
                <w:lang w:val="en-US"/>
              </w:rPr>
              <w:t>Accredited nature farms will be established for the development of domestic breeds of animals and seeds.</w:t>
            </w:r>
          </w:p>
          <w:p w14:paraId="0B573084"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412.3. </w:t>
            </w:r>
            <w:r w:rsidRPr="00977AEE">
              <w:rPr>
                <w:rFonts w:asciiTheme="minorHAnsi" w:hAnsiTheme="minorHAnsi" w:cstheme="minorHAnsi"/>
                <w:color w:val="auto"/>
                <w:sz w:val="22"/>
                <w:szCs w:val="22"/>
                <w:lang w:val="en-US"/>
              </w:rPr>
              <w:t>In nature farms, local seeds and local animal breeds of fruits, cereals, medicinal and aromatic plants, especially winter vegetables, will be multiplied and transformed into sustainable value added products.</w:t>
            </w:r>
          </w:p>
          <w:p w14:paraId="2AECF2B3"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5F278016"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413. </w:t>
            </w:r>
            <w:r w:rsidRPr="00977AEE">
              <w:rPr>
                <w:rFonts w:asciiTheme="minorHAnsi" w:hAnsiTheme="minorHAnsi" w:cstheme="minorHAnsi"/>
                <w:color w:val="auto"/>
                <w:sz w:val="22"/>
                <w:szCs w:val="22"/>
                <w:lang w:val="en-US"/>
              </w:rPr>
              <w:t>In the marketing of agricultural products, it is aimed to reduce the number of intermediaries in the distribution chain, to reach the consumer at reasonable prices and to establish a direct connection between the producer and the consumer. For this purpose, it will be ensured that cooperatives and producer unions are actively involved in the system.</w:t>
            </w:r>
          </w:p>
          <w:p w14:paraId="0969BBA4"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3850286B" w14:textId="77777777" w:rsidR="00784791" w:rsidRPr="00977AEE" w:rsidRDefault="00784791" w:rsidP="005D3A00">
            <w:pPr>
              <w:pStyle w:val="Default"/>
              <w:spacing w:after="185"/>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413.1. </w:t>
            </w:r>
            <w:r w:rsidRPr="00977AEE">
              <w:rPr>
                <w:rFonts w:asciiTheme="minorHAnsi" w:hAnsiTheme="minorHAnsi" w:cstheme="minorHAnsi"/>
                <w:color w:val="auto"/>
                <w:sz w:val="22"/>
                <w:szCs w:val="22"/>
                <w:lang w:val="en-US"/>
              </w:rPr>
              <w:t>Access to finance will be facilitated and professional management, supervision and organization infrastructures will be developed in order to increase producer organization and increase the efficiency of its operations.</w:t>
            </w:r>
          </w:p>
          <w:p w14:paraId="762B604B" w14:textId="77777777" w:rsidR="00784791" w:rsidRPr="00977AEE" w:rsidRDefault="00784791" w:rsidP="005D3A00">
            <w:pPr>
              <w:pStyle w:val="Default"/>
              <w:spacing w:after="185"/>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413.2. </w:t>
            </w:r>
            <w:r w:rsidRPr="00977AEE">
              <w:rPr>
                <w:rFonts w:asciiTheme="minorHAnsi" w:hAnsiTheme="minorHAnsi" w:cstheme="minorHAnsi"/>
                <w:color w:val="auto"/>
                <w:sz w:val="22"/>
                <w:szCs w:val="22"/>
                <w:lang w:val="en-US"/>
              </w:rPr>
              <w:t>Arrangements shall be made in order to facilitate the commercial activities of producer associations.</w:t>
            </w:r>
          </w:p>
          <w:p w14:paraId="791A0BC3"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lastRenderedPageBreak/>
              <w:t xml:space="preserve">413.3. </w:t>
            </w:r>
            <w:r w:rsidRPr="00977AEE">
              <w:rPr>
                <w:rFonts w:asciiTheme="minorHAnsi" w:hAnsiTheme="minorHAnsi" w:cstheme="minorHAnsi"/>
                <w:color w:val="auto"/>
                <w:sz w:val="22"/>
                <w:szCs w:val="22"/>
                <w:lang w:val="en-US"/>
              </w:rPr>
              <w:t>Arrangements will be made to ensure that agricultural products are introduced to the market faster and at an affordable price with a strong distribution model with an audit and management infrastructure.</w:t>
            </w:r>
          </w:p>
          <w:p w14:paraId="7742350B"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41F9D4EB"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414. </w:t>
            </w:r>
            <w:r w:rsidRPr="00977AEE">
              <w:rPr>
                <w:rFonts w:asciiTheme="minorHAnsi" w:hAnsiTheme="minorHAnsi" w:cstheme="minorHAnsi"/>
                <w:color w:val="auto"/>
                <w:sz w:val="22"/>
                <w:szCs w:val="22"/>
                <w:lang w:val="en-US"/>
              </w:rPr>
              <w:t>Mechanisms will be established to ensure that agricultural products produced at local and regional level achieve the added value they deserve.</w:t>
            </w:r>
          </w:p>
          <w:p w14:paraId="286A00D5"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05AEAD78" w14:textId="77777777" w:rsidR="00784791" w:rsidRPr="00977AEE" w:rsidRDefault="00784791" w:rsidP="005D3A00">
            <w:pPr>
              <w:pStyle w:val="Default"/>
              <w:spacing w:after="188"/>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414.1. </w:t>
            </w:r>
            <w:r w:rsidRPr="00977AEE">
              <w:rPr>
                <w:rFonts w:asciiTheme="minorHAnsi" w:hAnsiTheme="minorHAnsi" w:cstheme="minorHAnsi"/>
                <w:color w:val="auto"/>
                <w:sz w:val="22"/>
                <w:szCs w:val="22"/>
                <w:lang w:val="en-US"/>
              </w:rPr>
              <w:t xml:space="preserve">Local products, geo-marked agricultural products and medicinal and aromatic products will be subject to trade by increasing the product value through improvements in promotion, marketing and branding. </w:t>
            </w:r>
          </w:p>
          <w:p w14:paraId="19419004" w14:textId="77777777" w:rsidR="00784791" w:rsidRPr="00977AEE" w:rsidRDefault="00784791" w:rsidP="005D3A00">
            <w:pPr>
              <w:pStyle w:val="Default"/>
              <w:jc w:val="both"/>
              <w:rPr>
                <w:rFonts w:asciiTheme="minorHAnsi" w:hAnsiTheme="minorHAnsi" w:cstheme="minorHAnsi"/>
                <w:b/>
                <w:bCs/>
                <w:color w:val="auto"/>
                <w:sz w:val="22"/>
                <w:szCs w:val="22"/>
                <w:lang w:val="en-US"/>
              </w:rPr>
            </w:pPr>
            <w:r w:rsidRPr="00977AEE">
              <w:rPr>
                <w:rFonts w:asciiTheme="minorHAnsi" w:hAnsiTheme="minorHAnsi" w:cstheme="minorHAnsi"/>
                <w:b/>
                <w:bCs/>
                <w:color w:val="auto"/>
                <w:sz w:val="22"/>
                <w:szCs w:val="22"/>
                <w:lang w:val="en-US"/>
              </w:rPr>
              <w:t>415. Contribution of forests to the economy will be increased by complying with the criteria of sustainable forest management.</w:t>
            </w:r>
          </w:p>
          <w:p w14:paraId="033E9E82"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1453856C" w14:textId="77777777" w:rsidR="00784791" w:rsidRPr="00977AEE" w:rsidRDefault="00784791" w:rsidP="005D3A00">
            <w:pPr>
              <w:pStyle w:val="Default"/>
              <w:spacing w:after="185"/>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415.1. </w:t>
            </w:r>
            <w:r w:rsidRPr="00977AEE">
              <w:rPr>
                <w:rFonts w:asciiTheme="minorHAnsi" w:hAnsiTheme="minorHAnsi" w:cstheme="minorHAnsi"/>
                <w:color w:val="auto"/>
                <w:sz w:val="22"/>
                <w:szCs w:val="22"/>
                <w:lang w:val="en-US"/>
              </w:rPr>
              <w:t>National Forest Inventory study will be completed.</w:t>
            </w:r>
          </w:p>
          <w:p w14:paraId="63322972" w14:textId="77777777" w:rsidR="00784791" w:rsidRPr="00977AEE" w:rsidRDefault="00784791" w:rsidP="005D3A00">
            <w:pPr>
              <w:pStyle w:val="Default"/>
              <w:spacing w:after="185"/>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415.2. </w:t>
            </w:r>
            <w:r w:rsidRPr="00977AEE">
              <w:rPr>
                <w:rFonts w:asciiTheme="minorHAnsi" w:hAnsiTheme="minorHAnsi" w:cstheme="minorHAnsi"/>
                <w:color w:val="auto"/>
                <w:sz w:val="22"/>
                <w:szCs w:val="22"/>
                <w:lang w:val="en-US"/>
              </w:rPr>
              <w:t>Capacity to combat diseases, pests and fires in forestry will be strengthened.</w:t>
            </w:r>
          </w:p>
          <w:p w14:paraId="166CE783" w14:textId="77777777" w:rsidR="00784791" w:rsidRPr="00977AEE" w:rsidRDefault="00784791" w:rsidP="005D3A00">
            <w:pPr>
              <w:pStyle w:val="Default"/>
              <w:spacing w:after="185"/>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415.3. </w:t>
            </w:r>
            <w:r w:rsidRPr="00977AEE">
              <w:rPr>
                <w:rFonts w:asciiTheme="minorHAnsi" w:hAnsiTheme="minorHAnsi" w:cstheme="minorHAnsi"/>
                <w:color w:val="auto"/>
                <w:sz w:val="22"/>
                <w:szCs w:val="22"/>
                <w:lang w:val="en-US"/>
              </w:rPr>
              <w:t>Forest villagers will continue to be supported within certain programs, and professionalism will be increased through training activities in order to increase quality production and labor productivity in forestry.</w:t>
            </w:r>
          </w:p>
          <w:p w14:paraId="6AFA520C" w14:textId="77777777" w:rsidR="00784791" w:rsidRPr="00977AEE" w:rsidRDefault="00784791" w:rsidP="005D3A00">
            <w:pPr>
              <w:pStyle w:val="Default"/>
              <w:spacing w:after="185"/>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415.4. </w:t>
            </w:r>
            <w:r w:rsidRPr="00977AEE">
              <w:rPr>
                <w:rFonts w:asciiTheme="minorHAnsi" w:hAnsiTheme="minorHAnsi" w:cstheme="minorHAnsi"/>
                <w:color w:val="auto"/>
                <w:sz w:val="22"/>
                <w:szCs w:val="22"/>
                <w:lang w:val="en-US"/>
              </w:rPr>
              <w:t>Industrial plantations with fast groving species will be established in order to meet the raw material needs of wood.</w:t>
            </w:r>
          </w:p>
          <w:p w14:paraId="202A7ED0" w14:textId="77777777" w:rsidR="00784791" w:rsidRPr="00977AEE" w:rsidRDefault="00784791" w:rsidP="005D3A00">
            <w:pPr>
              <w:pStyle w:val="Default"/>
              <w:spacing w:after="185"/>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415.5. </w:t>
            </w:r>
            <w:r w:rsidRPr="00977AEE">
              <w:rPr>
                <w:rFonts w:asciiTheme="minorHAnsi" w:hAnsiTheme="minorHAnsi" w:cstheme="minorHAnsi"/>
                <w:color w:val="auto"/>
                <w:sz w:val="22"/>
                <w:szCs w:val="22"/>
                <w:lang w:val="en-US"/>
              </w:rPr>
              <w:t xml:space="preserve">The use of wood will be extended and standards will be set. </w:t>
            </w:r>
          </w:p>
          <w:p w14:paraId="194FAD22"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20B1B457"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416.4. </w:t>
            </w:r>
            <w:r w:rsidRPr="00977AEE">
              <w:rPr>
                <w:rFonts w:asciiTheme="minorHAnsi" w:hAnsiTheme="minorHAnsi" w:cstheme="minorHAnsi"/>
                <w:color w:val="auto"/>
                <w:sz w:val="22"/>
                <w:szCs w:val="22"/>
                <w:lang w:val="en-US"/>
              </w:rPr>
              <w:t>Innovative and environmentally friendly production techniques, especially smart agricultural technologies, will be developed and supported.</w:t>
            </w:r>
          </w:p>
          <w:p w14:paraId="5C602FEA"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711B1AB1"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417. </w:t>
            </w:r>
            <w:r w:rsidRPr="00977AEE">
              <w:rPr>
                <w:rFonts w:asciiTheme="minorHAnsi" w:hAnsiTheme="minorHAnsi" w:cstheme="minorHAnsi"/>
                <w:color w:val="auto"/>
                <w:sz w:val="22"/>
                <w:szCs w:val="22"/>
                <w:lang w:val="en-US"/>
              </w:rPr>
              <w:t>Activities to protect the income of producers in agriculture will be supported.</w:t>
            </w:r>
          </w:p>
          <w:p w14:paraId="37DBEDB7"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0B3B513D" w14:textId="77777777" w:rsidR="00784791" w:rsidRPr="00977AEE" w:rsidRDefault="00784791" w:rsidP="005D3A00">
            <w:pPr>
              <w:pStyle w:val="Default"/>
              <w:spacing w:after="188"/>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417.1. </w:t>
            </w:r>
            <w:r w:rsidRPr="00977AEE">
              <w:rPr>
                <w:rFonts w:asciiTheme="minorHAnsi" w:hAnsiTheme="minorHAnsi" w:cstheme="minorHAnsi"/>
                <w:color w:val="auto"/>
                <w:sz w:val="22"/>
                <w:szCs w:val="22"/>
                <w:lang w:val="en-US"/>
              </w:rPr>
              <w:t>In agricultural insurance, the scope will be expanded on product and risk basis and works towards transitioning to income insurance will be continued.</w:t>
            </w:r>
          </w:p>
          <w:p w14:paraId="7DA836C5" w14:textId="77777777" w:rsidR="00784791" w:rsidRPr="00977AEE" w:rsidRDefault="00784791" w:rsidP="005D3A00">
            <w:pPr>
              <w:pStyle w:val="Default"/>
              <w:spacing w:after="188"/>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417.2. </w:t>
            </w:r>
            <w:r w:rsidRPr="00977AEE">
              <w:rPr>
                <w:rFonts w:asciiTheme="minorHAnsi" w:hAnsiTheme="minorHAnsi" w:cstheme="minorHAnsi"/>
                <w:color w:val="auto"/>
                <w:sz w:val="22"/>
                <w:szCs w:val="22"/>
                <w:lang w:val="en-US"/>
              </w:rPr>
              <w:t>Efforts will be made to facilitate the inclusion of the young population employed in agriculture into the social security system.</w:t>
            </w:r>
          </w:p>
          <w:p w14:paraId="394A2AD0" w14:textId="77777777" w:rsidR="00784791" w:rsidRPr="00977AEE" w:rsidRDefault="00784791" w:rsidP="005D3A00">
            <w:pPr>
              <w:pStyle w:val="Default"/>
              <w:jc w:val="both"/>
              <w:rPr>
                <w:rFonts w:asciiTheme="minorHAnsi" w:hAnsiTheme="minorHAnsi" w:cstheme="minorHAnsi"/>
                <w:b/>
                <w:color w:val="auto"/>
                <w:sz w:val="22"/>
                <w:szCs w:val="22"/>
                <w:lang w:val="en-US"/>
              </w:rPr>
            </w:pPr>
            <w:r w:rsidRPr="00977AEE">
              <w:rPr>
                <w:rFonts w:asciiTheme="minorHAnsi" w:hAnsiTheme="minorHAnsi" w:cstheme="minorHAnsi"/>
                <w:b/>
                <w:bCs/>
                <w:color w:val="auto"/>
                <w:sz w:val="22"/>
                <w:szCs w:val="22"/>
                <w:lang w:val="en-US"/>
              </w:rPr>
              <w:t xml:space="preserve">418. </w:t>
            </w:r>
            <w:r w:rsidRPr="00977AEE">
              <w:rPr>
                <w:rFonts w:asciiTheme="minorHAnsi" w:hAnsiTheme="minorHAnsi" w:cstheme="minorHAnsi"/>
                <w:b/>
                <w:color w:val="auto"/>
                <w:sz w:val="22"/>
                <w:szCs w:val="22"/>
                <w:lang w:val="en-US"/>
              </w:rPr>
              <w:t>The effectiveness of agricultural training and extension activities will be increased and expanded.</w:t>
            </w:r>
          </w:p>
          <w:p w14:paraId="6D594227"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144BD525" w14:textId="77777777" w:rsidR="00784791" w:rsidRPr="00977AEE" w:rsidRDefault="00784791" w:rsidP="005D3A00">
            <w:pPr>
              <w:pStyle w:val="Default"/>
              <w:spacing w:after="188"/>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418.1. </w:t>
            </w:r>
            <w:r w:rsidRPr="00977AEE">
              <w:rPr>
                <w:rFonts w:asciiTheme="minorHAnsi" w:hAnsiTheme="minorHAnsi" w:cstheme="minorHAnsi"/>
                <w:color w:val="auto"/>
                <w:sz w:val="22"/>
                <w:szCs w:val="22"/>
                <w:lang w:val="en-US"/>
              </w:rPr>
              <w:t>Training will be given on reducing production costs, using technology and producing high quality and healthy products, especially for women and young farmers. Extension and certificate programs and courses to improve agricultural skills will be organized.</w:t>
            </w:r>
          </w:p>
          <w:p w14:paraId="3C3CB366" w14:textId="77777777" w:rsidR="00784791" w:rsidRPr="00977AEE" w:rsidRDefault="00784791" w:rsidP="005D3A00">
            <w:pPr>
              <w:pStyle w:val="Default"/>
              <w:spacing w:after="188"/>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418.2. </w:t>
            </w:r>
            <w:r w:rsidRPr="00977AEE">
              <w:rPr>
                <w:rFonts w:asciiTheme="minorHAnsi" w:hAnsiTheme="minorHAnsi" w:cstheme="minorHAnsi"/>
                <w:color w:val="auto"/>
                <w:sz w:val="22"/>
                <w:szCs w:val="22"/>
                <w:lang w:val="en-US"/>
              </w:rPr>
              <w:t>The participation of academicians and research staff in training and extension programs will be increased and the relationship between R &amp; D and extension will be strengthened.</w:t>
            </w:r>
          </w:p>
          <w:p w14:paraId="7FBB2A6A" w14:textId="77777777" w:rsidR="00784791" w:rsidRPr="00977AEE" w:rsidRDefault="00784791" w:rsidP="005D3A00">
            <w:pPr>
              <w:pStyle w:val="Default"/>
              <w:jc w:val="both"/>
              <w:rPr>
                <w:rFonts w:asciiTheme="minorHAnsi" w:hAnsiTheme="minorHAnsi" w:cstheme="minorHAnsi"/>
                <w:color w:val="auto"/>
                <w:sz w:val="22"/>
                <w:szCs w:val="22"/>
                <w:lang w:val="en-US"/>
              </w:rPr>
            </w:pPr>
            <w:r w:rsidRPr="00977AEE">
              <w:rPr>
                <w:rFonts w:asciiTheme="minorHAnsi" w:hAnsiTheme="minorHAnsi" w:cstheme="minorHAnsi"/>
                <w:b/>
                <w:bCs/>
                <w:color w:val="auto"/>
                <w:sz w:val="22"/>
                <w:szCs w:val="22"/>
                <w:lang w:val="en-US"/>
              </w:rPr>
              <w:t xml:space="preserve">418.3. </w:t>
            </w:r>
            <w:r w:rsidRPr="00977AEE">
              <w:rPr>
                <w:rFonts w:asciiTheme="minorHAnsi" w:hAnsiTheme="minorHAnsi" w:cstheme="minorHAnsi"/>
                <w:color w:val="auto"/>
                <w:sz w:val="22"/>
                <w:szCs w:val="22"/>
                <w:lang w:val="en-US"/>
              </w:rPr>
              <w:t xml:space="preserve">Training and extension service capacities of producer organizations will be improved. </w:t>
            </w:r>
          </w:p>
          <w:p w14:paraId="4A5726F5" w14:textId="77777777" w:rsidR="00784791" w:rsidRPr="00977AEE" w:rsidRDefault="00784791" w:rsidP="005D3A00">
            <w:pPr>
              <w:pStyle w:val="Default"/>
              <w:jc w:val="both"/>
              <w:rPr>
                <w:rFonts w:asciiTheme="minorHAnsi" w:hAnsiTheme="minorHAnsi" w:cstheme="minorHAnsi"/>
                <w:color w:val="auto"/>
                <w:sz w:val="22"/>
                <w:szCs w:val="22"/>
                <w:lang w:val="en-US"/>
              </w:rPr>
            </w:pPr>
          </w:p>
          <w:p w14:paraId="0C7E67FD" w14:textId="77777777" w:rsidR="00784791" w:rsidRPr="00977AEE" w:rsidRDefault="00784791" w:rsidP="005D3A00">
            <w:pPr>
              <w:autoSpaceDE w:val="0"/>
              <w:autoSpaceDN w:val="0"/>
              <w:adjustRightInd w:val="0"/>
              <w:spacing w:after="160" w:line="259" w:lineRule="auto"/>
              <w:jc w:val="both"/>
              <w:rPr>
                <w:rFonts w:cstheme="minorHAnsi"/>
                <w:color w:val="000000"/>
              </w:rPr>
            </w:pPr>
            <w:r w:rsidRPr="00977AEE">
              <w:rPr>
                <w:rFonts w:cstheme="minorHAnsi"/>
                <w:b/>
                <w:bCs/>
                <w:color w:val="000000"/>
              </w:rPr>
              <w:t xml:space="preserve">706. </w:t>
            </w:r>
            <w:r w:rsidRPr="00977AEE">
              <w:rPr>
                <w:rFonts w:cstheme="minorHAnsi"/>
                <w:color w:val="000000"/>
              </w:rPr>
              <w:t>The necessary investments will be made for the social and physical infrastructure, resettlement and resettlement works of rural settlements.</w:t>
            </w:r>
          </w:p>
          <w:p w14:paraId="6868065C" w14:textId="77777777" w:rsidR="00784791" w:rsidRPr="00977AEE" w:rsidRDefault="00784791" w:rsidP="005D3A00">
            <w:pPr>
              <w:autoSpaceDE w:val="0"/>
              <w:autoSpaceDN w:val="0"/>
              <w:adjustRightInd w:val="0"/>
              <w:spacing w:after="160" w:line="259" w:lineRule="auto"/>
              <w:jc w:val="both"/>
              <w:rPr>
                <w:rFonts w:cstheme="minorHAnsi"/>
                <w:b/>
                <w:color w:val="000000"/>
              </w:rPr>
            </w:pPr>
            <w:r w:rsidRPr="00977AEE">
              <w:rPr>
                <w:rFonts w:cstheme="minorHAnsi"/>
                <w:b/>
                <w:bCs/>
                <w:color w:val="000000"/>
              </w:rPr>
              <w:lastRenderedPageBreak/>
              <w:t xml:space="preserve">706.1. </w:t>
            </w:r>
            <w:r w:rsidRPr="00977AEE">
              <w:rPr>
                <w:rFonts w:cstheme="minorHAnsi"/>
                <w:color w:val="000000"/>
              </w:rPr>
              <w:t>Financial support will be provided for the construction of high quality and accessible road network, drinking water, wastewater facility and small irrigation facility of villages and towns within the scope of the Rural Infrastructure Project of Metropolitan Cities (KIRDES) in order to meet the local common infrastructure and superstructure needs of the villages.</w:t>
            </w:r>
          </w:p>
          <w:p w14:paraId="79C8F320" w14:textId="77777777" w:rsidR="00784791" w:rsidRPr="00977AEE" w:rsidRDefault="00784791" w:rsidP="005D3A00">
            <w:pPr>
              <w:autoSpaceDE w:val="0"/>
              <w:autoSpaceDN w:val="0"/>
              <w:adjustRightInd w:val="0"/>
              <w:spacing w:after="186" w:line="259" w:lineRule="auto"/>
              <w:jc w:val="both"/>
              <w:rPr>
                <w:rFonts w:cstheme="minorHAnsi"/>
              </w:rPr>
            </w:pPr>
            <w:r w:rsidRPr="00977AEE">
              <w:rPr>
                <w:rFonts w:cstheme="minorHAnsi"/>
                <w:b/>
                <w:bCs/>
              </w:rPr>
              <w:t xml:space="preserve">706.3. </w:t>
            </w:r>
            <w:r w:rsidRPr="00977AEE">
              <w:rPr>
                <w:rFonts w:cstheme="minorHAnsi"/>
              </w:rPr>
              <w:t>In rural settlements, maintenance and repair of roads deteriorated due to climatic and topographic conditions and construction of new roads will be ensured.</w:t>
            </w:r>
          </w:p>
          <w:p w14:paraId="2D240E8F" w14:textId="77777777" w:rsidR="00784791" w:rsidRPr="00977AEE" w:rsidRDefault="00784791" w:rsidP="005D3A00">
            <w:pPr>
              <w:autoSpaceDE w:val="0"/>
              <w:autoSpaceDN w:val="0"/>
              <w:adjustRightInd w:val="0"/>
              <w:spacing w:after="186" w:line="259" w:lineRule="auto"/>
              <w:jc w:val="both"/>
              <w:rPr>
                <w:rFonts w:cstheme="minorHAnsi"/>
              </w:rPr>
            </w:pPr>
            <w:r w:rsidRPr="00977AEE">
              <w:rPr>
                <w:rFonts w:cstheme="minorHAnsi"/>
                <w:b/>
                <w:bCs/>
              </w:rPr>
              <w:t xml:space="preserve">706.4. </w:t>
            </w:r>
            <w:r w:rsidRPr="00977AEE">
              <w:rPr>
                <w:rFonts w:cstheme="minorHAnsi"/>
              </w:rPr>
              <w:t>Appropriate structures will be constructed adjacent to the village or in the areas to be determined within the scope of the resettlement activities required depending on various risk factors, with priority being expropriated in rural areas.</w:t>
            </w:r>
          </w:p>
          <w:p w14:paraId="5B4F4835" w14:textId="77777777" w:rsidR="00784791" w:rsidRPr="00977AEE" w:rsidRDefault="00784791" w:rsidP="005D3A00">
            <w:pPr>
              <w:autoSpaceDE w:val="0"/>
              <w:autoSpaceDN w:val="0"/>
              <w:adjustRightInd w:val="0"/>
              <w:spacing w:after="160" w:line="259" w:lineRule="auto"/>
              <w:jc w:val="both"/>
              <w:rPr>
                <w:rFonts w:cstheme="minorHAnsi"/>
              </w:rPr>
            </w:pPr>
            <w:r w:rsidRPr="00977AEE">
              <w:rPr>
                <w:rFonts w:cstheme="minorHAnsi"/>
                <w:b/>
                <w:bCs/>
              </w:rPr>
              <w:t xml:space="preserve">707. </w:t>
            </w:r>
            <w:r w:rsidRPr="00977AEE">
              <w:rPr>
                <w:rFonts w:cstheme="minorHAnsi"/>
              </w:rPr>
              <w:t>Rural development subsidies will be programmed with a focus on farmers and the environment. In the implementation of the supports, arrangements will be made to eliminate the existing multi-headings and complementarity and effectiveness will be provided in practice.</w:t>
            </w:r>
          </w:p>
          <w:p w14:paraId="0B92054E" w14:textId="77777777" w:rsidR="00784791" w:rsidRPr="00977AEE" w:rsidRDefault="00784791" w:rsidP="005D3A00">
            <w:pPr>
              <w:autoSpaceDE w:val="0"/>
              <w:autoSpaceDN w:val="0"/>
              <w:adjustRightInd w:val="0"/>
              <w:spacing w:after="160" w:line="259" w:lineRule="auto"/>
              <w:jc w:val="both"/>
              <w:rPr>
                <w:rFonts w:cstheme="minorHAnsi"/>
              </w:rPr>
            </w:pPr>
            <w:r w:rsidRPr="00977AEE">
              <w:rPr>
                <w:rFonts w:cstheme="minorHAnsi"/>
                <w:b/>
                <w:bCs/>
              </w:rPr>
              <w:t xml:space="preserve">708. </w:t>
            </w:r>
            <w:r w:rsidRPr="00977AEE">
              <w:rPr>
                <w:rFonts w:cstheme="minorHAnsi"/>
              </w:rPr>
              <w:t xml:space="preserve">In order to raise the living standards in rural areas, institutional and local capacity for rural development will be improved. Positive discrimination </w:t>
            </w:r>
            <w:r w:rsidRPr="00977AEE">
              <w:rPr>
                <w:rFonts w:cstheme="minorHAnsi"/>
                <w:b/>
                <w:bCs/>
              </w:rPr>
              <w:t>will be provided to women, young farmers and similar groups</w:t>
            </w:r>
            <w:r w:rsidRPr="00977AEE">
              <w:rPr>
                <w:rFonts w:cstheme="minorHAnsi"/>
              </w:rPr>
              <w:t>. It will be ensured that producer organizations are the leading institutions in the fields of social solidarity, cooperation, education and financing.</w:t>
            </w:r>
          </w:p>
          <w:p w14:paraId="7BE231F6" w14:textId="77777777" w:rsidR="00784791" w:rsidRPr="00977AEE" w:rsidRDefault="00784791" w:rsidP="005D3A00">
            <w:pPr>
              <w:autoSpaceDE w:val="0"/>
              <w:autoSpaceDN w:val="0"/>
              <w:adjustRightInd w:val="0"/>
              <w:spacing w:after="188" w:line="259" w:lineRule="auto"/>
              <w:jc w:val="both"/>
              <w:rPr>
                <w:rFonts w:cstheme="minorHAnsi"/>
              </w:rPr>
            </w:pPr>
            <w:r w:rsidRPr="00977AEE">
              <w:rPr>
                <w:rFonts w:cstheme="minorHAnsi"/>
                <w:b/>
                <w:bCs/>
              </w:rPr>
              <w:t xml:space="preserve">708.1. </w:t>
            </w:r>
            <w:r w:rsidRPr="00977AEE">
              <w:rPr>
                <w:rFonts w:cstheme="minorHAnsi"/>
              </w:rPr>
              <w:t>Within the scope of rural development support, family enterprises and small and medium-sized producers will be encouraged to organize in order to strengthen the production and financial structure and to benefit from economies of scale. The production and logistics infrastructure and branding and marketing activities of these enterprises and manufacturers will be improved.</w:t>
            </w:r>
          </w:p>
          <w:p w14:paraId="2FA3A626" w14:textId="77777777" w:rsidR="00784791" w:rsidRPr="00977AEE" w:rsidRDefault="00784791" w:rsidP="005D3A00">
            <w:pPr>
              <w:autoSpaceDE w:val="0"/>
              <w:autoSpaceDN w:val="0"/>
              <w:adjustRightInd w:val="0"/>
              <w:spacing w:after="160" w:line="259" w:lineRule="auto"/>
              <w:jc w:val="both"/>
              <w:rPr>
                <w:rFonts w:cstheme="minorHAnsi"/>
              </w:rPr>
            </w:pPr>
            <w:r w:rsidRPr="00977AEE">
              <w:rPr>
                <w:rFonts w:cstheme="minorHAnsi"/>
                <w:b/>
                <w:bCs/>
              </w:rPr>
              <w:t xml:space="preserve">708.2. </w:t>
            </w:r>
            <w:r w:rsidRPr="00977AEE">
              <w:rPr>
                <w:rFonts w:cstheme="minorHAnsi"/>
              </w:rPr>
              <w:t>Environmental support and incentives will be increased in order to improve the quality of life in rural areas and to make the rural areas protected, lived and produced.</w:t>
            </w:r>
          </w:p>
          <w:p w14:paraId="3429DC58" w14:textId="77777777" w:rsidR="00784791" w:rsidRPr="00977AEE" w:rsidRDefault="00784791" w:rsidP="005D3A00">
            <w:pPr>
              <w:autoSpaceDE w:val="0"/>
              <w:autoSpaceDN w:val="0"/>
              <w:adjustRightInd w:val="0"/>
              <w:spacing w:after="160" w:line="259" w:lineRule="auto"/>
              <w:jc w:val="both"/>
              <w:rPr>
                <w:rFonts w:cstheme="minorHAnsi"/>
              </w:rPr>
            </w:pPr>
            <w:r w:rsidRPr="00977AEE">
              <w:rPr>
                <w:rFonts w:cstheme="minorHAnsi"/>
                <w:b/>
                <w:bCs/>
              </w:rPr>
              <w:t xml:space="preserve">709. </w:t>
            </w:r>
            <w:r w:rsidRPr="00977AEE">
              <w:rPr>
                <w:rFonts w:cstheme="minorHAnsi"/>
              </w:rPr>
              <w:t>Within the scope of improving the human capital of rural society and reducing poverty, efforts to combat poverty in villages will be continued with a focus on production and employment.</w:t>
            </w:r>
          </w:p>
          <w:p w14:paraId="44F6DBF5" w14:textId="77777777" w:rsidR="00784791" w:rsidRPr="00977AEE" w:rsidRDefault="00784791" w:rsidP="005D3A00">
            <w:pPr>
              <w:autoSpaceDE w:val="0"/>
              <w:autoSpaceDN w:val="0"/>
              <w:adjustRightInd w:val="0"/>
              <w:spacing w:after="160" w:line="259" w:lineRule="auto"/>
              <w:jc w:val="both"/>
              <w:rPr>
                <w:rFonts w:cstheme="minorHAnsi"/>
              </w:rPr>
            </w:pPr>
            <w:r w:rsidRPr="00977AEE">
              <w:rPr>
                <w:rFonts w:cstheme="minorHAnsi"/>
                <w:b/>
                <w:bCs/>
              </w:rPr>
              <w:t xml:space="preserve">709.1. </w:t>
            </w:r>
            <w:r w:rsidRPr="00977AEE">
              <w:rPr>
                <w:rFonts w:cstheme="minorHAnsi"/>
              </w:rPr>
              <w:t>Activities on farmer training and agricultural consultancy for family businesses will be strengthened in order to develop the human capital of rural society. The adult population, especially women and young entrepreneurs, will have access to non-formal education courses. Vocational training programs will be programmed on the basis of high value-added local products.</w:t>
            </w:r>
          </w:p>
          <w:p w14:paraId="4D61247D" w14:textId="77777777" w:rsidR="00784791" w:rsidRPr="00977AEE" w:rsidRDefault="00784791" w:rsidP="005D3A00">
            <w:pPr>
              <w:autoSpaceDE w:val="0"/>
              <w:autoSpaceDN w:val="0"/>
              <w:adjustRightInd w:val="0"/>
              <w:spacing w:after="186" w:line="259" w:lineRule="auto"/>
              <w:jc w:val="both"/>
              <w:rPr>
                <w:rFonts w:cstheme="minorHAnsi"/>
              </w:rPr>
            </w:pPr>
            <w:r w:rsidRPr="00977AEE">
              <w:rPr>
                <w:rFonts w:cstheme="minorHAnsi"/>
                <w:b/>
                <w:bCs/>
              </w:rPr>
              <w:t>709.2. Rural women and young farmers will be supported to benefit from</w:t>
            </w:r>
            <w:r w:rsidRPr="00977AEE">
              <w:rPr>
                <w:rFonts w:cstheme="minorHAnsi"/>
              </w:rPr>
              <w:t xml:space="preserve"> agricultural training and extension activities, rural support projects and occupational health and safety trainings.</w:t>
            </w:r>
          </w:p>
          <w:p w14:paraId="22C1AB20" w14:textId="77777777" w:rsidR="00784791" w:rsidRPr="00977AEE" w:rsidRDefault="00784791" w:rsidP="005D3A00">
            <w:pPr>
              <w:autoSpaceDE w:val="0"/>
              <w:autoSpaceDN w:val="0"/>
              <w:adjustRightInd w:val="0"/>
              <w:spacing w:after="186" w:line="259" w:lineRule="auto"/>
              <w:jc w:val="both"/>
              <w:rPr>
                <w:rFonts w:cstheme="minorHAnsi"/>
              </w:rPr>
            </w:pPr>
            <w:r w:rsidRPr="00977AEE">
              <w:rPr>
                <w:rFonts w:cstheme="minorHAnsi"/>
                <w:b/>
                <w:bCs/>
              </w:rPr>
              <w:t xml:space="preserve">709.3. </w:t>
            </w:r>
            <w:r w:rsidRPr="00977AEE">
              <w:rPr>
                <w:rFonts w:cstheme="minorHAnsi"/>
              </w:rPr>
              <w:t>Priority will be given to households with disabilities, poor and elderly individuals and households engaged in seasonal mobile agricultural labor in the activities aimed at combating poverty in villages.</w:t>
            </w:r>
          </w:p>
          <w:p w14:paraId="7ACEAAAF" w14:textId="77777777" w:rsidR="00784791" w:rsidRPr="00977AEE" w:rsidRDefault="00784791" w:rsidP="005D3A00">
            <w:pPr>
              <w:autoSpaceDE w:val="0"/>
              <w:autoSpaceDN w:val="0"/>
              <w:adjustRightInd w:val="0"/>
              <w:spacing w:after="160" w:line="259" w:lineRule="auto"/>
              <w:jc w:val="both"/>
              <w:rPr>
                <w:rFonts w:cstheme="minorHAnsi"/>
              </w:rPr>
            </w:pPr>
            <w:r w:rsidRPr="00977AEE">
              <w:rPr>
                <w:rFonts w:cstheme="minorHAnsi"/>
                <w:b/>
                <w:bCs/>
              </w:rPr>
              <w:t xml:space="preserve">710. </w:t>
            </w:r>
            <w:r w:rsidRPr="00977AEE">
              <w:rPr>
                <w:rFonts w:cstheme="minorHAnsi"/>
              </w:rPr>
              <w:t>For the sustainability of rural production and lifestyles, it will be ensured that the rural heritage is preserved and natural and cultural assets are preserved.</w:t>
            </w:r>
          </w:p>
          <w:p w14:paraId="65770763" w14:textId="77777777" w:rsidR="00784791" w:rsidRPr="00977AEE" w:rsidRDefault="00784791" w:rsidP="005D3A00">
            <w:pPr>
              <w:autoSpaceDE w:val="0"/>
              <w:autoSpaceDN w:val="0"/>
              <w:adjustRightInd w:val="0"/>
              <w:spacing w:after="160" w:line="259" w:lineRule="auto"/>
              <w:jc w:val="both"/>
              <w:rPr>
                <w:rFonts w:cstheme="minorHAnsi"/>
              </w:rPr>
            </w:pPr>
            <w:r w:rsidRPr="00977AEE">
              <w:rPr>
                <w:rFonts w:cstheme="minorHAnsi"/>
                <w:b/>
                <w:bCs/>
              </w:rPr>
              <w:t xml:space="preserve">710.1. </w:t>
            </w:r>
            <w:r w:rsidRPr="00977AEE">
              <w:rPr>
                <w:rFonts w:cstheme="minorHAnsi"/>
              </w:rPr>
              <w:t>Production and lifestyles in villages and natural and cultural assets will be protected. For this purpose, traditional crafts specific to villages, agro-tourism, geographically marked products, ornamental plants, viticulture, apiculture, fishing, poultry farming, alternative farming products cultivation, the traditional production and storage of agricultural and food products, such as initiatives and collaborations to carry the next generation of fields will continue to be supported.</w:t>
            </w:r>
          </w:p>
          <w:p w14:paraId="22635F12" w14:textId="77777777" w:rsidR="00784791" w:rsidRPr="00977AEE" w:rsidRDefault="00784791" w:rsidP="005D3A00">
            <w:pPr>
              <w:autoSpaceDE w:val="0"/>
              <w:autoSpaceDN w:val="0"/>
              <w:adjustRightInd w:val="0"/>
              <w:spacing w:after="186" w:line="259" w:lineRule="auto"/>
              <w:jc w:val="both"/>
              <w:rPr>
                <w:rFonts w:cstheme="minorHAnsi"/>
              </w:rPr>
            </w:pPr>
            <w:r w:rsidRPr="00977AEE">
              <w:rPr>
                <w:rFonts w:cstheme="minorHAnsi"/>
                <w:b/>
                <w:bCs/>
              </w:rPr>
              <w:lastRenderedPageBreak/>
              <w:t xml:space="preserve">711.1. </w:t>
            </w:r>
            <w:r w:rsidRPr="00977AEE">
              <w:rPr>
                <w:rFonts w:cstheme="minorHAnsi"/>
              </w:rPr>
              <w:t>The definition of rural area will be revised in order to produce rural statistics on provincial and district basis. It will be ensured that basic national data is published on rural-urban and provincial / district level and rural indicators information system will be established. In this context, Turkey Statistical Institute Population Density data and EU National Land Cover Classification of spatial data and data from the Ministry of Interior Address Registration System will be used.</w:t>
            </w:r>
          </w:p>
          <w:p w14:paraId="594303EA" w14:textId="77777777" w:rsidR="00784791" w:rsidRPr="00977AEE" w:rsidRDefault="00784791" w:rsidP="005D3A00">
            <w:pPr>
              <w:autoSpaceDE w:val="0"/>
              <w:autoSpaceDN w:val="0"/>
              <w:adjustRightInd w:val="0"/>
              <w:spacing w:after="186" w:line="259" w:lineRule="auto"/>
              <w:jc w:val="both"/>
              <w:rPr>
                <w:rFonts w:cstheme="minorHAnsi"/>
              </w:rPr>
            </w:pPr>
            <w:r w:rsidRPr="00977AEE">
              <w:rPr>
                <w:rFonts w:cstheme="minorHAnsi"/>
                <w:b/>
                <w:bCs/>
              </w:rPr>
              <w:t xml:space="preserve">711.2. </w:t>
            </w:r>
            <w:r w:rsidRPr="00977AEE">
              <w:rPr>
                <w:rFonts w:cstheme="minorHAnsi"/>
              </w:rPr>
              <w:t>Statistical studies will be conducted to measure the socio-economic level of rural areas such as rural poverty, production and employment.</w:t>
            </w:r>
          </w:p>
          <w:p w14:paraId="7AFA01B2" w14:textId="77777777" w:rsidR="00784791" w:rsidRPr="00977AEE" w:rsidRDefault="00784791" w:rsidP="005D3A00">
            <w:pPr>
              <w:autoSpaceDE w:val="0"/>
              <w:autoSpaceDN w:val="0"/>
              <w:adjustRightInd w:val="0"/>
              <w:spacing w:after="186" w:line="259" w:lineRule="auto"/>
              <w:jc w:val="both"/>
              <w:rPr>
                <w:rFonts w:cstheme="minorHAnsi"/>
                <w:color w:val="000000"/>
              </w:rPr>
            </w:pPr>
            <w:r w:rsidRPr="00977AEE">
              <w:rPr>
                <w:rFonts w:cstheme="minorHAnsi"/>
                <w:b/>
                <w:bCs/>
              </w:rPr>
              <w:t xml:space="preserve">711.3. </w:t>
            </w:r>
            <w:r w:rsidRPr="00977AEE">
              <w:rPr>
                <w:rFonts w:cstheme="minorHAnsi"/>
              </w:rPr>
              <w:t>The village inventory will be updated to cover all provinces and a village inventory information system will be established.</w:t>
            </w:r>
          </w:p>
          <w:p w14:paraId="641FF3C3" w14:textId="77777777" w:rsidR="00784791" w:rsidRPr="00977AEE" w:rsidRDefault="00784791" w:rsidP="005D3A00">
            <w:pPr>
              <w:autoSpaceDE w:val="0"/>
              <w:autoSpaceDN w:val="0"/>
              <w:adjustRightInd w:val="0"/>
              <w:spacing w:after="160" w:line="259" w:lineRule="auto"/>
              <w:jc w:val="both"/>
              <w:rPr>
                <w:rFonts w:cstheme="minorHAnsi"/>
                <w:color w:val="000000"/>
              </w:rPr>
            </w:pPr>
            <w:r w:rsidRPr="00977AEE">
              <w:rPr>
                <w:rFonts w:cstheme="minorHAnsi"/>
                <w:b/>
                <w:bCs/>
                <w:color w:val="000000"/>
              </w:rPr>
              <w:t xml:space="preserve">716. </w:t>
            </w:r>
            <w:r w:rsidRPr="00977AEE">
              <w:rPr>
                <w:rFonts w:cstheme="minorHAnsi"/>
                <w:color w:val="000000"/>
              </w:rPr>
              <w:t>Identification, registration, protection, sustainable use, development, monitoring and prevention of smuggling of biological diversity and genetic resources shall be ensured. The use of benefits from genetic sources and related traditional information will be expanded.</w:t>
            </w:r>
          </w:p>
          <w:p w14:paraId="38D76179" w14:textId="77777777" w:rsidR="00784791" w:rsidRPr="00977AEE" w:rsidRDefault="00784791" w:rsidP="005D3A00">
            <w:pPr>
              <w:autoSpaceDE w:val="0"/>
              <w:autoSpaceDN w:val="0"/>
              <w:adjustRightInd w:val="0"/>
              <w:spacing w:after="186" w:line="259" w:lineRule="auto"/>
              <w:jc w:val="both"/>
              <w:rPr>
                <w:rFonts w:cstheme="minorHAnsi"/>
                <w:color w:val="000000"/>
              </w:rPr>
            </w:pPr>
            <w:r w:rsidRPr="00977AEE">
              <w:rPr>
                <w:rFonts w:cstheme="minorHAnsi"/>
                <w:b/>
                <w:bCs/>
                <w:color w:val="000000"/>
              </w:rPr>
              <w:t xml:space="preserve">716.1. </w:t>
            </w:r>
            <w:r w:rsidRPr="00977AEE">
              <w:rPr>
                <w:rFonts w:cstheme="minorHAnsi"/>
                <w:color w:val="000000"/>
              </w:rPr>
              <w:t xml:space="preserve">The national biodiversity inventory will be regularly updated through research and monitoring studies, and traditional information based on biodiversity will be recorded and made available for R &amp; D purposes. </w:t>
            </w:r>
          </w:p>
          <w:p w14:paraId="39C32C6F" w14:textId="77777777" w:rsidR="00784791" w:rsidRPr="00977AEE" w:rsidRDefault="00784791" w:rsidP="005D3A00">
            <w:pPr>
              <w:autoSpaceDE w:val="0"/>
              <w:autoSpaceDN w:val="0"/>
              <w:adjustRightInd w:val="0"/>
              <w:spacing w:after="186" w:line="259" w:lineRule="auto"/>
              <w:jc w:val="both"/>
              <w:rPr>
                <w:rFonts w:cstheme="minorHAnsi"/>
                <w:color w:val="000000"/>
              </w:rPr>
            </w:pPr>
            <w:r w:rsidRPr="00977AEE">
              <w:rPr>
                <w:rFonts w:cstheme="minorHAnsi"/>
                <w:b/>
                <w:bCs/>
                <w:color w:val="000000"/>
              </w:rPr>
              <w:t xml:space="preserve">716.2. </w:t>
            </w:r>
            <w:r w:rsidRPr="00977AEE">
              <w:rPr>
                <w:rFonts w:cstheme="minorHAnsi"/>
                <w:color w:val="000000"/>
              </w:rPr>
              <w:t>Legislation on conservation, sustainable use, development and prevention of smuggling of biological diversity and genetic resources will be developed.</w:t>
            </w:r>
          </w:p>
          <w:p w14:paraId="0F8C7120" w14:textId="77777777" w:rsidR="00784791" w:rsidRPr="00977AEE" w:rsidRDefault="00784791" w:rsidP="005D3A00">
            <w:pPr>
              <w:autoSpaceDE w:val="0"/>
              <w:autoSpaceDN w:val="0"/>
              <w:adjustRightInd w:val="0"/>
              <w:spacing w:after="160" w:line="259" w:lineRule="auto"/>
              <w:jc w:val="both"/>
              <w:rPr>
                <w:rFonts w:cstheme="minorHAnsi"/>
                <w:color w:val="000000"/>
              </w:rPr>
            </w:pPr>
            <w:r w:rsidRPr="00977AEE">
              <w:rPr>
                <w:rFonts w:cstheme="minorHAnsi"/>
                <w:b/>
                <w:bCs/>
                <w:color w:val="000000"/>
              </w:rPr>
              <w:t xml:space="preserve">716.3. </w:t>
            </w:r>
            <w:r w:rsidRPr="00977AEE">
              <w:rPr>
                <w:rFonts w:cstheme="minorHAnsi"/>
                <w:color w:val="000000"/>
              </w:rPr>
              <w:t>A mechanism will be established for access to genetic resources and for equal and fair sharing of the benefits obtained from these sources and traditional information.</w:t>
            </w:r>
          </w:p>
          <w:p w14:paraId="19DC8117" w14:textId="77777777" w:rsidR="00784791" w:rsidRPr="00977AEE" w:rsidRDefault="00784791" w:rsidP="005D3A00">
            <w:pPr>
              <w:autoSpaceDE w:val="0"/>
              <w:autoSpaceDN w:val="0"/>
              <w:adjustRightInd w:val="0"/>
              <w:spacing w:after="160" w:line="259" w:lineRule="auto"/>
              <w:jc w:val="both"/>
              <w:rPr>
                <w:rFonts w:cstheme="minorHAnsi"/>
                <w:color w:val="000000"/>
              </w:rPr>
            </w:pPr>
            <w:r w:rsidRPr="00977AEE">
              <w:rPr>
                <w:rFonts w:cstheme="minorHAnsi"/>
                <w:b/>
                <w:bCs/>
                <w:color w:val="000000"/>
              </w:rPr>
              <w:t xml:space="preserve">717. </w:t>
            </w:r>
            <w:r w:rsidRPr="00977AEE">
              <w:rPr>
                <w:rFonts w:cstheme="minorHAnsi"/>
                <w:color w:val="000000"/>
              </w:rPr>
              <w:t>The amount of land and sea protected areas for protection, repair and sustainable use of ecosystems and ecosystem services will be increased. Effective management of nature conservation areas will be realized.</w:t>
            </w:r>
          </w:p>
          <w:p w14:paraId="3B510621" w14:textId="77777777" w:rsidR="00784791" w:rsidRPr="00977AEE" w:rsidRDefault="00784791" w:rsidP="005D3A00">
            <w:pPr>
              <w:autoSpaceDE w:val="0"/>
              <w:autoSpaceDN w:val="0"/>
              <w:adjustRightInd w:val="0"/>
              <w:spacing w:after="160" w:line="259" w:lineRule="auto"/>
              <w:jc w:val="both"/>
              <w:rPr>
                <w:rFonts w:cstheme="minorHAnsi"/>
              </w:rPr>
            </w:pPr>
            <w:r w:rsidRPr="00977AEE">
              <w:rPr>
                <w:rFonts w:cstheme="minorHAnsi"/>
                <w:b/>
                <w:bCs/>
                <w:color w:val="000000"/>
              </w:rPr>
              <w:t xml:space="preserve">717.1. </w:t>
            </w:r>
            <w:r w:rsidRPr="00977AEE">
              <w:rPr>
                <w:rFonts w:cstheme="minorHAnsi"/>
                <w:color w:val="000000"/>
              </w:rPr>
              <w:t>In order to ensure the effective management of these areas by increasing the amount of protected areas in land and sea, practices such as green corridor creation, planning and infrastructure works will be realized.</w:t>
            </w:r>
          </w:p>
        </w:tc>
      </w:tr>
    </w:tbl>
    <w:p w14:paraId="03E4855E" w14:textId="77777777" w:rsidR="00CA5A03" w:rsidRPr="00977AEE" w:rsidRDefault="00CA5A03" w:rsidP="006C4906">
      <w:pPr>
        <w:jc w:val="both"/>
        <w:rPr>
          <w:rFonts w:cstheme="minorHAnsi"/>
        </w:rPr>
      </w:pPr>
    </w:p>
    <w:p w14:paraId="6B733364" w14:textId="7CC19828" w:rsidR="00784791" w:rsidRPr="00977AEE" w:rsidRDefault="00784791">
      <w:pPr>
        <w:rPr>
          <w:rFonts w:cstheme="minorHAnsi"/>
        </w:rPr>
      </w:pPr>
      <w:r w:rsidRPr="00977AEE">
        <w:rPr>
          <w:rFonts w:cstheme="minorHAnsi"/>
        </w:rPr>
        <w:br w:type="page"/>
      </w:r>
    </w:p>
    <w:p w14:paraId="29F741C0" w14:textId="0A9B2FA9" w:rsidR="00CA5A03" w:rsidRPr="00977AEE" w:rsidRDefault="000604AA" w:rsidP="00784791">
      <w:pPr>
        <w:pStyle w:val="Balk1"/>
        <w:rPr>
          <w:rFonts w:asciiTheme="minorHAnsi" w:hAnsiTheme="minorHAnsi" w:cstheme="minorHAnsi"/>
          <w:sz w:val="22"/>
          <w:szCs w:val="22"/>
          <w:lang w:val="en-US"/>
        </w:rPr>
      </w:pPr>
      <w:bookmarkStart w:id="152" w:name="_Toc53817493"/>
      <w:r w:rsidRPr="00977AEE">
        <w:rPr>
          <w:rFonts w:asciiTheme="minorHAnsi" w:hAnsiTheme="minorHAnsi" w:cstheme="minorHAnsi"/>
          <w:sz w:val="22"/>
          <w:szCs w:val="22"/>
          <w:lang w:val="en-US"/>
        </w:rPr>
        <w:lastRenderedPageBreak/>
        <w:t>REFERENCES</w:t>
      </w:r>
      <w:bookmarkEnd w:id="152"/>
    </w:p>
    <w:p w14:paraId="172FFBCB" w14:textId="59E86655" w:rsidR="000E3AB3" w:rsidRDefault="000E3AB3" w:rsidP="000E3AB3">
      <w:pPr>
        <w:rPr>
          <w:rFonts w:cstheme="minorHAnsi"/>
        </w:rPr>
      </w:pPr>
      <w:r>
        <w:rPr>
          <w:rFonts w:cstheme="minorHAnsi"/>
        </w:rPr>
        <w:t>AF,20</w:t>
      </w:r>
      <w:r w:rsidR="000C4584">
        <w:rPr>
          <w:rFonts w:cstheme="minorHAnsi"/>
        </w:rPr>
        <w:t>1</w:t>
      </w:r>
      <w:r>
        <w:rPr>
          <w:rFonts w:cstheme="minorHAnsi"/>
        </w:rPr>
        <w:t xml:space="preserve">9. Minister of Agriculture and Forestry, Press Briefing, </w:t>
      </w:r>
      <w:r w:rsidRPr="000E3AB3">
        <w:rPr>
          <w:rFonts w:cstheme="minorHAnsi"/>
        </w:rPr>
        <w:t>Turkey aims to reach $350 million in truffle exports</w:t>
      </w:r>
      <w:r>
        <w:rPr>
          <w:rFonts w:cstheme="minorHAnsi"/>
        </w:rPr>
        <w:t xml:space="preserve">, Available at: </w:t>
      </w:r>
      <w:r w:rsidRPr="00E60D1C">
        <w:t>https://www.dailysabah.com/business/2019/06/07/turkey-aims-to-reach-350-million-in-truffle-</w:t>
      </w:r>
      <w:r w:rsidRPr="000E3AB3">
        <w:rPr>
          <w:rFonts w:cstheme="minorHAnsi"/>
        </w:rPr>
        <w:t>.</w:t>
      </w:r>
      <w:r>
        <w:rPr>
          <w:rFonts w:cstheme="minorHAnsi"/>
        </w:rPr>
        <w:t xml:space="preserve"> </w:t>
      </w:r>
    </w:p>
    <w:bookmarkEnd w:id="62"/>
    <w:p w14:paraId="06A836D0" w14:textId="2350605B" w:rsidR="000604AA" w:rsidRPr="00977AEE" w:rsidRDefault="000604AA" w:rsidP="00784791">
      <w:pPr>
        <w:rPr>
          <w:rFonts w:cstheme="minorHAnsi"/>
        </w:rPr>
      </w:pPr>
      <w:r w:rsidRPr="00977AEE">
        <w:rPr>
          <w:rFonts w:cstheme="minorHAnsi"/>
        </w:rPr>
        <w:t xml:space="preserve">ANONYMOUS, 2018. Presidential Decree on Institutions Affiliated to Ministries. Presidential legislation Information System, (Available at </w:t>
      </w:r>
      <w:hyperlink r:id="rId31" w:history="1">
        <w:r w:rsidR="000E3AB3" w:rsidRPr="000E3AB3">
          <w:rPr>
            <w:rStyle w:val="Kpr"/>
            <w:rFonts w:cstheme="minorHAnsi"/>
          </w:rPr>
          <w:t>https://www.mevzuat.gov.tr/MevzuatMetin/19.5.4.pdf</w:t>
        </w:r>
      </w:hyperlink>
      <w:r w:rsidRPr="00977AEE">
        <w:rPr>
          <w:rFonts w:cstheme="minorHAnsi"/>
        </w:rPr>
        <w:t>).</w:t>
      </w:r>
    </w:p>
    <w:p w14:paraId="7E4B7578" w14:textId="77777777" w:rsidR="000604AA" w:rsidRPr="00977AEE" w:rsidRDefault="000604AA" w:rsidP="00A154B9">
      <w:pPr>
        <w:rPr>
          <w:rFonts w:cstheme="minorHAnsi"/>
        </w:rPr>
      </w:pPr>
      <w:r w:rsidRPr="00977AEE">
        <w:rPr>
          <w:rFonts w:cstheme="minorHAnsi"/>
        </w:rPr>
        <w:t xml:space="preserve">Anonymous, 2018b. Presidential Decree on Institutions Affiliated to Ministries. (Available at </w:t>
      </w:r>
      <w:hyperlink r:id="rId32" w:history="1">
        <w:r w:rsidRPr="00977AEE">
          <w:rPr>
            <w:rStyle w:val="Kpr"/>
            <w:rFonts w:cstheme="minorHAnsi"/>
          </w:rPr>
          <w:t>https://www.mevzuat.gov.tr/MevzuatMetin/19.5.4.pdf</w:t>
        </w:r>
      </w:hyperlink>
      <w:r w:rsidRPr="00977AEE">
        <w:rPr>
          <w:rFonts w:cstheme="minorHAnsi"/>
        </w:rPr>
        <w:t>).</w:t>
      </w:r>
    </w:p>
    <w:p w14:paraId="2FE6675E" w14:textId="77777777" w:rsidR="000604AA" w:rsidRPr="00977AEE" w:rsidRDefault="000604AA" w:rsidP="00784791">
      <w:pPr>
        <w:rPr>
          <w:rFonts w:cstheme="minorHAnsi"/>
        </w:rPr>
      </w:pPr>
      <w:r w:rsidRPr="00977AEE">
        <w:rPr>
          <w:rFonts w:cstheme="minorHAnsi"/>
        </w:rPr>
        <w:t xml:space="preserve">ANONYMOUS, 2020. Constitution of the Republic of Turkey. (Available at </w:t>
      </w:r>
      <w:hyperlink r:id="rId33" w:history="1">
        <w:r w:rsidRPr="00977AEE">
          <w:rPr>
            <w:rStyle w:val="Kpr"/>
            <w:rFonts w:cstheme="minorHAnsi"/>
          </w:rPr>
          <w:t>http://www.judiciaryofturkey.gov.tr/Current-version-of--Constitution-of-the-Republic-of-Turkey--including-latest--amendments</w:t>
        </w:r>
      </w:hyperlink>
    </w:p>
    <w:p w14:paraId="351854D8" w14:textId="77777777" w:rsidR="000604AA" w:rsidRPr="00977AEE" w:rsidRDefault="000604AA" w:rsidP="00A154B9">
      <w:pPr>
        <w:rPr>
          <w:rFonts w:cstheme="minorHAnsi"/>
        </w:rPr>
      </w:pPr>
      <w:r w:rsidRPr="00977AEE">
        <w:rPr>
          <w:rFonts w:cstheme="minorHAnsi"/>
        </w:rPr>
        <w:t xml:space="preserve">Anonymous, 2020a. Constitution of the Republic of Turkey. (Available at </w:t>
      </w:r>
      <w:hyperlink r:id="rId34" w:history="1">
        <w:r w:rsidRPr="00977AEE">
          <w:rPr>
            <w:rStyle w:val="Kpr"/>
            <w:rFonts w:cstheme="minorHAnsi"/>
          </w:rPr>
          <w:t>http://www.judiciaryofturkey.gov.tr/Current-version-of--Constitution-of-the-Republic-of-Turkey--including-latest--amendments</w:t>
        </w:r>
      </w:hyperlink>
    </w:p>
    <w:p w14:paraId="1308A4F6" w14:textId="77777777" w:rsidR="00EE2C2F" w:rsidRPr="00977AEE" w:rsidRDefault="00EE2C2F" w:rsidP="00784791">
      <w:pPr>
        <w:rPr>
          <w:rFonts w:cstheme="minorHAnsi"/>
        </w:rPr>
      </w:pPr>
      <w:r w:rsidRPr="00977AEE">
        <w:rPr>
          <w:rFonts w:cstheme="minorHAnsi"/>
        </w:rPr>
        <w:t xml:space="preserve">BELEN, İ, 2014. How Should Forests-Forest Villagers and Sectors be Included in the Constitution?  (Available at </w:t>
      </w:r>
      <w:hyperlink r:id="rId35" w:history="1">
        <w:r w:rsidRPr="00977AEE">
          <w:rPr>
            <w:rStyle w:val="Kpr"/>
            <w:rFonts w:cstheme="minorHAnsi"/>
          </w:rPr>
          <w:t>http://www.gonder.org.tr/?p=1218</w:t>
        </w:r>
      </w:hyperlink>
      <w:r w:rsidRPr="00977AEE">
        <w:rPr>
          <w:rFonts w:cstheme="minorHAnsi"/>
        </w:rPr>
        <w:t xml:space="preserve">) </w:t>
      </w:r>
    </w:p>
    <w:p w14:paraId="4DAD1C4D" w14:textId="07E262FB" w:rsidR="00EE2C2F" w:rsidRPr="00977AEE" w:rsidRDefault="00EE2C2F" w:rsidP="00784791">
      <w:pPr>
        <w:rPr>
          <w:rFonts w:cstheme="minorHAnsi"/>
        </w:rPr>
      </w:pPr>
      <w:r w:rsidRPr="00977AEE">
        <w:rPr>
          <w:rFonts w:cstheme="minorHAnsi"/>
        </w:rPr>
        <w:t xml:space="preserve">BELEN, İ., 2001, Master Thesis, Utilization from Chestnut as Non-Wood Forest Product in the World and Turkey. Black Sea Technical Univ., Institute of Science, Trabzon, (Available at: </w:t>
      </w:r>
      <w:hyperlink r:id="rId36" w:anchor="P1398_260616" w:history="1">
        <w:r w:rsidRPr="00977AEE">
          <w:rPr>
            <w:rStyle w:val="Kpr"/>
            <w:rFonts w:cstheme="minorHAnsi"/>
          </w:rPr>
          <w:t>http://www.fao.org/3/y3660e/y3660e05.htm#P1398_260616</w:t>
        </w:r>
      </w:hyperlink>
      <w:r w:rsidRPr="00977AEE">
        <w:rPr>
          <w:rFonts w:cstheme="minorHAnsi"/>
        </w:rPr>
        <w:t>)</w:t>
      </w:r>
    </w:p>
    <w:p w14:paraId="052392E3" w14:textId="40C6CAEF" w:rsidR="00EE2C2F" w:rsidRPr="00977AEE" w:rsidRDefault="00EE2C2F" w:rsidP="00A154B9">
      <w:pPr>
        <w:jc w:val="both"/>
        <w:rPr>
          <w:rFonts w:cstheme="minorHAnsi"/>
        </w:rPr>
      </w:pPr>
      <w:r w:rsidRPr="00977AEE">
        <w:rPr>
          <w:rFonts w:cstheme="minorHAnsi"/>
        </w:rPr>
        <w:t xml:space="preserve">BELEN, İ, 2015, A Unique Non-Wood Forest Product: Pine Honey. (Available at </w:t>
      </w:r>
      <w:hyperlink r:id="rId37" w:history="1">
        <w:r w:rsidRPr="00977AEE">
          <w:rPr>
            <w:rStyle w:val="Kpr"/>
            <w:rFonts w:cstheme="minorHAnsi"/>
          </w:rPr>
          <w:t>http://www.carfu.org/?p=524</w:t>
        </w:r>
      </w:hyperlink>
      <w:r w:rsidRPr="00977AEE">
        <w:rPr>
          <w:rFonts w:cstheme="minorHAnsi"/>
        </w:rPr>
        <w:t>)</w:t>
      </w:r>
    </w:p>
    <w:p w14:paraId="4DA7B40B" w14:textId="77777777" w:rsidR="000604AA" w:rsidRPr="00977AEE" w:rsidRDefault="000604AA" w:rsidP="00A154B9">
      <w:pPr>
        <w:rPr>
          <w:rFonts w:cstheme="minorHAnsi"/>
        </w:rPr>
      </w:pPr>
      <w:r w:rsidRPr="00977AEE">
        <w:rPr>
          <w:rFonts w:cstheme="minorHAnsi"/>
        </w:rPr>
        <w:t xml:space="preserve">Devlet Toksoy, Suleyman Alkan and Sezgin Hacisalihoglu, 2010. Usage of non-timber forest products by women in forest villages of Trabzon, Turkey, Journal of Environmental Biology, 31(6): 1013-1016. (Available at </w:t>
      </w:r>
      <w:hyperlink r:id="rId38" w:history="1">
        <w:r w:rsidRPr="00977AEE">
          <w:rPr>
            <w:rStyle w:val="Kpr"/>
            <w:rFonts w:cstheme="minorHAnsi"/>
          </w:rPr>
          <w:t>https://www.researchgate.net/publication/51064054_Usage_of_non-timber_forest_products_by_women_in_forest_villages_of_Trabzon_Turkey</w:t>
        </w:r>
      </w:hyperlink>
      <w:r w:rsidRPr="00977AEE">
        <w:rPr>
          <w:rFonts w:cstheme="minorHAnsi"/>
        </w:rPr>
        <w:t>)</w:t>
      </w:r>
    </w:p>
    <w:p w14:paraId="35B2F43F" w14:textId="77777777" w:rsidR="000604AA" w:rsidRPr="00977AEE" w:rsidRDefault="000604AA" w:rsidP="00A154B9">
      <w:pPr>
        <w:rPr>
          <w:rFonts w:cstheme="minorHAnsi"/>
        </w:rPr>
      </w:pPr>
      <w:r w:rsidRPr="00977AEE">
        <w:rPr>
          <w:rFonts w:cstheme="minorHAnsi"/>
        </w:rPr>
        <w:t xml:space="preserve">DNWFPS, 2019. Realization Report for 2019. </w:t>
      </w:r>
    </w:p>
    <w:p w14:paraId="2D50DE18" w14:textId="77777777" w:rsidR="000604AA" w:rsidRPr="00977AEE" w:rsidRDefault="000604AA" w:rsidP="00784791">
      <w:pPr>
        <w:rPr>
          <w:rFonts w:cstheme="minorHAnsi"/>
        </w:rPr>
      </w:pPr>
      <w:r w:rsidRPr="00977AEE">
        <w:rPr>
          <w:rFonts w:cstheme="minorHAnsi"/>
        </w:rPr>
        <w:t>DNWFPS, 2019. Realization Report for 2019. General Directorate of Forestry, Ankara.</w:t>
      </w:r>
    </w:p>
    <w:p w14:paraId="126503F5" w14:textId="77777777" w:rsidR="000604AA" w:rsidRPr="00977AEE" w:rsidRDefault="000604AA" w:rsidP="00784791">
      <w:pPr>
        <w:rPr>
          <w:rFonts w:cstheme="minorHAnsi"/>
        </w:rPr>
      </w:pPr>
      <w:r w:rsidRPr="00977AEE">
        <w:rPr>
          <w:rFonts w:cstheme="minorHAnsi"/>
        </w:rPr>
        <w:t xml:space="preserve">DNWFPS, 2020. Non-Wood Product Query, General Directorate of Forestry, Ankara. (Available at </w:t>
      </w:r>
      <w:hyperlink r:id="rId39" w:history="1">
        <w:r w:rsidRPr="00977AEE">
          <w:rPr>
            <w:rStyle w:val="Kpr"/>
            <w:rFonts w:cstheme="minorHAnsi"/>
          </w:rPr>
          <w:t>https://oduhservis.ogm.gov.tr/</w:t>
        </w:r>
      </w:hyperlink>
      <w:r w:rsidRPr="00977AEE">
        <w:rPr>
          <w:rFonts w:cstheme="minorHAnsi"/>
        </w:rPr>
        <w:t xml:space="preserve">) </w:t>
      </w:r>
    </w:p>
    <w:p w14:paraId="48557B2F" w14:textId="77777777" w:rsidR="000604AA" w:rsidRPr="00977AEE" w:rsidRDefault="000604AA" w:rsidP="00784791">
      <w:pPr>
        <w:rPr>
          <w:rFonts w:cstheme="minorHAnsi"/>
        </w:rPr>
      </w:pPr>
      <w:r w:rsidRPr="00977AEE">
        <w:rPr>
          <w:rFonts w:cstheme="minorHAnsi"/>
        </w:rPr>
        <w:t>DNWFPS, 2020. Tariff Prices of Non-Wood Forest Products Set for 2020, Communiqué No: 294/8, General Directorate of Forestry, Ankara.</w:t>
      </w:r>
    </w:p>
    <w:p w14:paraId="1263A839" w14:textId="77777777" w:rsidR="000604AA" w:rsidRPr="00977AEE" w:rsidRDefault="000604AA" w:rsidP="00A154B9">
      <w:pPr>
        <w:rPr>
          <w:rFonts w:cstheme="minorHAnsi"/>
        </w:rPr>
      </w:pPr>
      <w:r w:rsidRPr="00977AEE">
        <w:rPr>
          <w:rFonts w:cstheme="minorHAnsi"/>
        </w:rPr>
        <w:t>DNWFPS, 2020. Tariff Prices of Non-Wood Forest Products Set for 2020, Communiqué No: 294/8</w:t>
      </w:r>
    </w:p>
    <w:p w14:paraId="143946A3" w14:textId="77777777" w:rsidR="000604AA" w:rsidRPr="00977AEE" w:rsidRDefault="000604AA" w:rsidP="00A154B9">
      <w:pPr>
        <w:rPr>
          <w:rFonts w:cstheme="minorHAnsi"/>
        </w:rPr>
      </w:pPr>
      <w:r w:rsidRPr="00977AEE">
        <w:rPr>
          <w:rFonts w:cstheme="minorHAnsi"/>
        </w:rPr>
        <w:t xml:space="preserve">DNWFPS, 2020. Web Page on NWFPs. (Available at </w:t>
      </w:r>
      <w:hyperlink r:id="rId40" w:history="1">
        <w:r w:rsidRPr="00977AEE">
          <w:rPr>
            <w:rStyle w:val="Kpr"/>
            <w:rFonts w:cstheme="minorHAnsi"/>
          </w:rPr>
          <w:t>https://oduhservis.ogm.gov.tr/</w:t>
        </w:r>
      </w:hyperlink>
      <w:r w:rsidRPr="00977AEE">
        <w:rPr>
          <w:rFonts w:cstheme="minorHAnsi"/>
        </w:rPr>
        <w:t>)</w:t>
      </w:r>
    </w:p>
    <w:p w14:paraId="5D54D61E" w14:textId="77777777" w:rsidR="000604AA" w:rsidRPr="00977AEE" w:rsidRDefault="000604AA" w:rsidP="00A154B9">
      <w:pPr>
        <w:spacing w:after="0" w:line="240" w:lineRule="auto"/>
        <w:rPr>
          <w:rFonts w:cstheme="minorHAnsi"/>
        </w:rPr>
      </w:pPr>
      <w:r w:rsidRPr="00977AEE">
        <w:rPr>
          <w:rFonts w:cstheme="minorHAnsi"/>
        </w:rPr>
        <w:t xml:space="preserve">FAO, 1999, Towards a harmonized definition of non-wood forest products. (Available at  </w:t>
      </w:r>
      <w:hyperlink r:id="rId41" w:anchor="fao%20forestry" w:history="1">
        <w:r w:rsidRPr="00977AEE">
          <w:rPr>
            <w:rStyle w:val="Kpr"/>
            <w:rFonts w:cstheme="minorHAnsi"/>
          </w:rPr>
          <w:t>http://www.fao.org/3/x2450e/x2450e0d.htm#fao%20forestry</w:t>
        </w:r>
      </w:hyperlink>
      <w:r w:rsidRPr="00977AEE">
        <w:rPr>
          <w:rFonts w:cstheme="minorHAnsi"/>
        </w:rPr>
        <w:t>.)</w:t>
      </w:r>
    </w:p>
    <w:p w14:paraId="64A58FBB" w14:textId="77777777" w:rsidR="00EE2C2F" w:rsidRPr="00977AEE" w:rsidRDefault="00EE2C2F" w:rsidP="00784791">
      <w:pPr>
        <w:pStyle w:val="SonnotMetni"/>
        <w:rPr>
          <w:rFonts w:cstheme="minorHAnsi"/>
          <w:sz w:val="22"/>
          <w:szCs w:val="22"/>
        </w:rPr>
      </w:pPr>
    </w:p>
    <w:p w14:paraId="1AA733D0" w14:textId="0879891D" w:rsidR="000604AA" w:rsidRPr="00977AEE" w:rsidRDefault="000604AA" w:rsidP="00784791">
      <w:pPr>
        <w:pStyle w:val="SonnotMetni"/>
        <w:rPr>
          <w:rFonts w:cstheme="minorHAnsi"/>
          <w:sz w:val="22"/>
          <w:szCs w:val="22"/>
        </w:rPr>
      </w:pPr>
      <w:r w:rsidRPr="00977AEE">
        <w:rPr>
          <w:rFonts w:cstheme="minorHAnsi"/>
          <w:sz w:val="22"/>
          <w:szCs w:val="22"/>
        </w:rPr>
        <w:t xml:space="preserve">FAO, 2018, The State of the World’s Forests 2018 - Forest Pathways to Sustainable Development. (Available at </w:t>
      </w:r>
      <w:hyperlink r:id="rId42" w:history="1">
        <w:r w:rsidRPr="00977AEE">
          <w:rPr>
            <w:rStyle w:val="Kpr"/>
            <w:rFonts w:cstheme="minorHAnsi"/>
            <w:sz w:val="22"/>
            <w:szCs w:val="22"/>
          </w:rPr>
          <w:t>http://www.fao.org/3/I9535EN/i9535en.pdf</w:t>
        </w:r>
      </w:hyperlink>
      <w:r w:rsidRPr="00977AEE">
        <w:rPr>
          <w:rFonts w:cstheme="minorHAnsi"/>
          <w:sz w:val="22"/>
          <w:szCs w:val="22"/>
        </w:rPr>
        <w:t>)</w:t>
      </w:r>
    </w:p>
    <w:p w14:paraId="398DC70C" w14:textId="77777777" w:rsidR="00EE2C2F" w:rsidRPr="00977AEE" w:rsidRDefault="00EE2C2F" w:rsidP="00784791">
      <w:pPr>
        <w:pStyle w:val="SonnotMetni"/>
        <w:rPr>
          <w:rFonts w:cstheme="minorHAnsi"/>
          <w:sz w:val="22"/>
          <w:szCs w:val="22"/>
        </w:rPr>
      </w:pPr>
    </w:p>
    <w:p w14:paraId="698A6DD8" w14:textId="77777777" w:rsidR="000604AA" w:rsidRPr="00977AEE" w:rsidRDefault="000604AA" w:rsidP="00A154B9">
      <w:pPr>
        <w:spacing w:after="0" w:line="240" w:lineRule="auto"/>
        <w:rPr>
          <w:rFonts w:cstheme="minorHAnsi"/>
        </w:rPr>
      </w:pPr>
      <w:r w:rsidRPr="00977AEE">
        <w:rPr>
          <w:rFonts w:cstheme="minorHAnsi"/>
        </w:rPr>
        <w:lastRenderedPageBreak/>
        <w:t xml:space="preserve">FAO, 2020a. Global Forest Resources Assessment 2020: Main report. Rome. (Available at </w:t>
      </w:r>
      <w:hyperlink r:id="rId43" w:history="1">
        <w:r w:rsidRPr="00977AEE">
          <w:rPr>
            <w:rStyle w:val="Kpr"/>
            <w:rFonts w:cstheme="minorHAnsi"/>
          </w:rPr>
          <w:t>http://www.fao.org/documents/card/en/c/ca9825en</w:t>
        </w:r>
      </w:hyperlink>
      <w:r w:rsidRPr="00977AEE">
        <w:rPr>
          <w:rFonts w:cstheme="minorHAnsi"/>
        </w:rPr>
        <w:t xml:space="preserve">) </w:t>
      </w:r>
    </w:p>
    <w:p w14:paraId="6F24DBC5" w14:textId="77777777" w:rsidR="00EE2C2F" w:rsidRPr="00977AEE" w:rsidRDefault="00EE2C2F" w:rsidP="00A154B9">
      <w:pPr>
        <w:spacing w:after="0" w:line="240" w:lineRule="auto"/>
        <w:rPr>
          <w:rFonts w:cstheme="minorHAnsi"/>
        </w:rPr>
      </w:pPr>
      <w:bookmarkStart w:id="153" w:name="_Hlk46584100"/>
    </w:p>
    <w:p w14:paraId="7EA4E3F6" w14:textId="0F19E2F7" w:rsidR="000604AA" w:rsidRPr="00977AEE" w:rsidRDefault="000604AA" w:rsidP="00A154B9">
      <w:pPr>
        <w:spacing w:after="0" w:line="240" w:lineRule="auto"/>
        <w:rPr>
          <w:rFonts w:cstheme="minorHAnsi"/>
        </w:rPr>
      </w:pPr>
      <w:r w:rsidRPr="00977AEE">
        <w:rPr>
          <w:rFonts w:cstheme="minorHAnsi"/>
        </w:rPr>
        <w:t xml:space="preserve">FAO,2020b. The buzz around Turkish pine honey. (Available at </w:t>
      </w:r>
      <w:hyperlink r:id="rId44" w:history="1">
        <w:r w:rsidRPr="00977AEE">
          <w:rPr>
            <w:rStyle w:val="Kpr"/>
            <w:rFonts w:cstheme="minorHAnsi"/>
          </w:rPr>
          <w:t>http://www.fao.org/europe/news/detail-news/es/c/1276387/</w:t>
        </w:r>
      </w:hyperlink>
      <w:r w:rsidRPr="00977AEE">
        <w:rPr>
          <w:rFonts w:cstheme="minorHAnsi"/>
        </w:rPr>
        <w:t>)</w:t>
      </w:r>
    </w:p>
    <w:p w14:paraId="24844326" w14:textId="77777777" w:rsidR="00EE2C2F" w:rsidRPr="00977AEE" w:rsidRDefault="00EE2C2F" w:rsidP="00784791">
      <w:pPr>
        <w:spacing w:after="0" w:line="240" w:lineRule="auto"/>
        <w:rPr>
          <w:rFonts w:cstheme="minorHAnsi"/>
        </w:rPr>
      </w:pPr>
    </w:p>
    <w:p w14:paraId="16CA552C" w14:textId="740FFDB0" w:rsidR="000604AA" w:rsidRPr="00977AEE" w:rsidRDefault="000604AA" w:rsidP="00784791">
      <w:pPr>
        <w:spacing w:after="0" w:line="240" w:lineRule="auto"/>
        <w:rPr>
          <w:rFonts w:cstheme="minorHAnsi"/>
        </w:rPr>
      </w:pPr>
      <w:r w:rsidRPr="00977AEE">
        <w:rPr>
          <w:rFonts w:cstheme="minorHAnsi"/>
        </w:rPr>
        <w:t xml:space="preserve">FAO. 2020. Global Forest Resources Assessment 2020: Main report. FAO, Rome. (Available at </w:t>
      </w:r>
      <w:hyperlink r:id="rId45" w:history="1">
        <w:r w:rsidRPr="00977AEE">
          <w:rPr>
            <w:rStyle w:val="Kpr"/>
            <w:rFonts w:cstheme="minorHAnsi"/>
          </w:rPr>
          <w:t>http://www.fao.org/documents/card/en/c/ca9825en</w:t>
        </w:r>
      </w:hyperlink>
      <w:r w:rsidRPr="00977AEE">
        <w:rPr>
          <w:rFonts w:cstheme="minorHAnsi"/>
        </w:rPr>
        <w:t xml:space="preserve">) </w:t>
      </w:r>
    </w:p>
    <w:p w14:paraId="7B8F56C1" w14:textId="77777777" w:rsidR="00EE2C2F" w:rsidRPr="00977AEE" w:rsidRDefault="00EE2C2F" w:rsidP="00784791">
      <w:pPr>
        <w:rPr>
          <w:rFonts w:cstheme="minorHAnsi"/>
        </w:rPr>
      </w:pPr>
    </w:p>
    <w:p w14:paraId="6B3235C0" w14:textId="0110C62D" w:rsidR="000604AA" w:rsidRPr="00977AEE" w:rsidRDefault="000604AA" w:rsidP="00784791">
      <w:pPr>
        <w:rPr>
          <w:rFonts w:cstheme="minorHAnsi"/>
        </w:rPr>
      </w:pPr>
      <w:r w:rsidRPr="00977AEE">
        <w:rPr>
          <w:rFonts w:cstheme="minorHAnsi"/>
        </w:rPr>
        <w:t xml:space="preserve">GDF, 2016. Communiqué on Inventory and Planning of NWFPs and Production and Sales Principles. General Directorate of Forestry, Ankara. (Available at: </w:t>
      </w:r>
      <w:hyperlink r:id="rId46" w:history="1">
        <w:r w:rsidRPr="00977AEE">
          <w:rPr>
            <w:rStyle w:val="Kpr"/>
            <w:rFonts w:cstheme="minorHAnsi"/>
          </w:rPr>
          <w:t>https://www.ogm.gov.tr/ekutuphane/Tebligler/302%20say%C4%B1l%C4%B1%20odun%20d%C4%B1%C5%9F%C4%B1%20orman%20%C3%BCr%C3%BCnlerinin%20envanter%20ve%20planlanmas%C4%B1%20ile%20%C3%BCretim%20ve%20sat%C4%B1%C5%9F%20esaslar%C4%B1%20Tebli%C4%9Fi.pdf</w:t>
        </w:r>
      </w:hyperlink>
    </w:p>
    <w:p w14:paraId="406348F5" w14:textId="77777777" w:rsidR="000604AA" w:rsidRPr="00977AEE" w:rsidRDefault="000604AA" w:rsidP="00784791">
      <w:pPr>
        <w:rPr>
          <w:rFonts w:cstheme="minorHAnsi"/>
        </w:rPr>
      </w:pPr>
      <w:r w:rsidRPr="00977AEE">
        <w:rPr>
          <w:rFonts w:cstheme="minorHAnsi"/>
        </w:rPr>
        <w:t xml:space="preserve">GDF, 2018a. Forestry Statistics. General Directorate of Forestry, Ankara, (Available at </w:t>
      </w:r>
      <w:hyperlink r:id="rId47" w:history="1">
        <w:r w:rsidRPr="00977AEE">
          <w:rPr>
            <w:rStyle w:val="Kpr"/>
            <w:rFonts w:cstheme="minorHAnsi"/>
          </w:rPr>
          <w:t>https://ogm.gov.tr/lang/en/Pages/Forests/StatisticalInfo.aspx</w:t>
        </w:r>
      </w:hyperlink>
      <w:r w:rsidRPr="00977AEE">
        <w:rPr>
          <w:rFonts w:cstheme="minorHAnsi"/>
        </w:rPr>
        <w:t>)</w:t>
      </w:r>
    </w:p>
    <w:p w14:paraId="3BF2B639" w14:textId="77777777" w:rsidR="000604AA" w:rsidRPr="00977AEE" w:rsidRDefault="000604AA" w:rsidP="00784791">
      <w:pPr>
        <w:rPr>
          <w:rFonts w:cstheme="minorHAnsi"/>
        </w:rPr>
      </w:pPr>
      <w:r w:rsidRPr="00977AEE">
        <w:rPr>
          <w:rFonts w:cstheme="minorHAnsi"/>
        </w:rPr>
        <w:t xml:space="preserve">GDF, 2018b. Strategic Plan (2019-2023), General Directorate of Forestry, Ankara, (Available at </w:t>
      </w:r>
      <w:hyperlink r:id="rId48" w:history="1">
        <w:r w:rsidRPr="00977AEE">
          <w:rPr>
            <w:rStyle w:val="Kpr"/>
            <w:rFonts w:cstheme="minorHAnsi"/>
          </w:rPr>
          <w:t>https://www.ogm.gov.tr/ekutuphane/StratejikPlan/Orman%20Genel%20M%C3%BCd%C3%BCrl%C3%BC%C4%9F%C3%BC%20Stratejik%20Plan%20(2019-2023).pdf</w:t>
        </w:r>
      </w:hyperlink>
      <w:r w:rsidRPr="00977AEE">
        <w:rPr>
          <w:rFonts w:cstheme="minorHAnsi"/>
        </w:rPr>
        <w:t>)</w:t>
      </w:r>
    </w:p>
    <w:p w14:paraId="2766AC4C" w14:textId="77777777" w:rsidR="000604AA" w:rsidRPr="00977AEE" w:rsidRDefault="000604AA" w:rsidP="00784791">
      <w:pPr>
        <w:rPr>
          <w:rFonts w:cstheme="minorHAnsi"/>
        </w:rPr>
      </w:pPr>
      <w:r w:rsidRPr="00977AEE">
        <w:rPr>
          <w:rFonts w:cstheme="minorHAnsi"/>
        </w:rPr>
        <w:t xml:space="preserve">GDF, 2020, Forestry Statistics. General Directorate of Forestry, Ankara, (Available at </w:t>
      </w:r>
      <w:hyperlink r:id="rId49" w:history="1">
        <w:r w:rsidRPr="00977AEE">
          <w:rPr>
            <w:rStyle w:val="Kpr"/>
            <w:rFonts w:cstheme="minorHAnsi"/>
          </w:rPr>
          <w:t>https://www.ogm.gov.tr/SitePages/OGM/OGMDuyurular.aspx?l=bab5d875-bc9e-415b-99c6-f5088acdaf36&amp;i=1082</w:t>
        </w:r>
      </w:hyperlink>
    </w:p>
    <w:p w14:paraId="18DEAD21" w14:textId="77777777" w:rsidR="000604AA" w:rsidRPr="00977AEE" w:rsidRDefault="000604AA" w:rsidP="00A154B9">
      <w:pPr>
        <w:rPr>
          <w:rFonts w:cstheme="minorHAnsi"/>
        </w:rPr>
      </w:pPr>
      <w:r w:rsidRPr="00977AEE">
        <w:rPr>
          <w:rFonts w:cstheme="minorHAnsi"/>
        </w:rPr>
        <w:t xml:space="preserve">KARAYILMAZLAR, S. 2005. Analysis of Turkey's foreign trade in non-wood forest products. (Available at: </w:t>
      </w:r>
      <w:hyperlink r:id="rId50" w:history="1">
        <w:r w:rsidRPr="00977AEE">
          <w:rPr>
            <w:rStyle w:val="Kpr"/>
            <w:rFonts w:cstheme="minorHAnsi"/>
          </w:rPr>
          <w:t>https://www.researchgate.net/publication/295991879_Analysis_of_Turkey's_foreign_trade_in_non-wood_forest_products</w:t>
        </w:r>
      </w:hyperlink>
    </w:p>
    <w:p w14:paraId="31A48F40" w14:textId="77777777" w:rsidR="000604AA" w:rsidRPr="00977AEE" w:rsidRDefault="000604AA" w:rsidP="00A154B9">
      <w:pPr>
        <w:rPr>
          <w:rFonts w:cstheme="minorHAnsi"/>
        </w:rPr>
      </w:pPr>
      <w:r w:rsidRPr="00977AEE">
        <w:rPr>
          <w:rFonts w:cstheme="minorHAnsi"/>
        </w:rPr>
        <w:t xml:space="preserve">Mehmet Korkmaz and Emine Aybüke Duman 2019. Assessments about foreign trade of some non-wood forest products in Turkey, Turkish Journal of Forestry, 2019, 20(4): 401-410. (Available at: </w:t>
      </w:r>
      <w:hyperlink r:id="rId51" w:history="1">
        <w:r w:rsidRPr="00977AEE">
          <w:rPr>
            <w:rStyle w:val="Kpr"/>
            <w:rFonts w:cstheme="minorHAnsi"/>
          </w:rPr>
          <w:t>https://dergipark.org.tr/tr/pub/tjf/issue/51103/600146</w:t>
        </w:r>
      </w:hyperlink>
      <w:r w:rsidRPr="00977AEE">
        <w:rPr>
          <w:rFonts w:cstheme="minorHAnsi"/>
        </w:rPr>
        <w:t>)</w:t>
      </w:r>
    </w:p>
    <w:p w14:paraId="11184FF0" w14:textId="69CBA570" w:rsidR="000604AA" w:rsidRPr="00977AEE" w:rsidRDefault="000604AA" w:rsidP="00784791">
      <w:pPr>
        <w:rPr>
          <w:rFonts w:cstheme="minorHAnsi"/>
        </w:rPr>
      </w:pPr>
      <w:r w:rsidRPr="00977AEE">
        <w:rPr>
          <w:rFonts w:cstheme="minorHAnsi"/>
        </w:rPr>
        <w:t xml:space="preserve">Ministry of Family, L. a. (2014). Analysis of Female Labor Statistics Profile in Turkey. Ministry of Family and Social Policies, (Available  at </w:t>
      </w:r>
      <w:hyperlink r:id="rId52" w:history="1">
        <w:r w:rsidRPr="00977AEE">
          <w:rPr>
            <w:rStyle w:val="Kpr"/>
            <w:rFonts w:cstheme="minorHAnsi"/>
          </w:rPr>
          <w:t>https://www.ailevecalisma.gov.tr/uploads/ksgm/uploads/pages/dagitimda-olan-yayinlar/turkiye-de-kadin-isgucu-profili-ve-istatistiklerinin-analizi-nihai-rapor.pdf</w:t>
        </w:r>
      </w:hyperlink>
    </w:p>
    <w:p w14:paraId="559DE181" w14:textId="0EE0D956" w:rsidR="000604AA" w:rsidRPr="00977AEE" w:rsidRDefault="000604AA" w:rsidP="00784791">
      <w:pPr>
        <w:rPr>
          <w:rFonts w:cstheme="minorHAnsi"/>
        </w:rPr>
      </w:pPr>
      <w:r w:rsidRPr="00977AEE">
        <w:rPr>
          <w:rFonts w:cstheme="minorHAnsi"/>
        </w:rPr>
        <w:t xml:space="preserve">PAKSOY N.B. 2020. Legal systems in Turkey: overview. Thomson Reuters Practical Law, </w:t>
      </w:r>
      <w:r w:rsidRPr="00977AEE">
        <w:rPr>
          <w:rFonts w:cstheme="minorHAnsi"/>
          <w:color w:val="000000"/>
          <w:shd w:val="clear" w:color="auto" w:fill="FFFFFF"/>
        </w:rPr>
        <w:t xml:space="preserve">(Available at: </w:t>
      </w:r>
      <w:hyperlink r:id="rId53" w:history="1">
        <w:r w:rsidR="00EE2C2F" w:rsidRPr="00977AEE">
          <w:rPr>
            <w:rStyle w:val="Kpr"/>
            <w:rFonts w:cstheme="minorHAnsi"/>
          </w:rPr>
          <w:t>https://uk.practicallaw.thomsonreuters.com/w-016-2851?transitionType=Default&amp;contextData=(sc.Default)&amp;firstPage=true&amp;bhcp=1</w:t>
        </w:r>
      </w:hyperlink>
      <w:r w:rsidR="00EE2C2F" w:rsidRPr="00977AEE">
        <w:rPr>
          <w:rFonts w:cstheme="minorHAnsi"/>
        </w:rPr>
        <w:t>)</w:t>
      </w:r>
    </w:p>
    <w:p w14:paraId="24E0F838" w14:textId="77777777" w:rsidR="000604AA" w:rsidRPr="00977AEE" w:rsidRDefault="000604AA" w:rsidP="00A154B9">
      <w:pPr>
        <w:rPr>
          <w:rFonts w:cstheme="minorHAnsi"/>
        </w:rPr>
      </w:pPr>
      <w:r w:rsidRPr="00977AEE">
        <w:rPr>
          <w:rFonts w:cstheme="minorHAnsi"/>
        </w:rPr>
        <w:t xml:space="preserve">Sibel Korkmaz, Hasan Alkan 2015. The role of women in community life in forest villages:  The example of Isparta Forest District. Turkish Journal of Forestry, 2015, 16(2): 141-151. (Availbale at </w:t>
      </w:r>
      <w:hyperlink r:id="rId54" w:history="1">
        <w:r w:rsidRPr="00977AEE">
          <w:rPr>
            <w:rStyle w:val="Kpr"/>
            <w:rFonts w:cstheme="minorHAnsi"/>
          </w:rPr>
          <w:t>https://www.researchgate.net/publication/283528654_Orman_koylerinde_kadinin_toplumsal_yasamdaki_rolu_Isparta_Orman_Isletme_Sefligi_ornegi</w:t>
        </w:r>
      </w:hyperlink>
      <w:r w:rsidRPr="00977AEE">
        <w:rPr>
          <w:rFonts w:cstheme="minorHAnsi"/>
        </w:rPr>
        <w:t xml:space="preserve">) </w:t>
      </w:r>
    </w:p>
    <w:p w14:paraId="659F3477" w14:textId="77777777" w:rsidR="000604AA" w:rsidRPr="00977AEE" w:rsidRDefault="000604AA" w:rsidP="00784791">
      <w:pPr>
        <w:rPr>
          <w:rFonts w:cstheme="minorHAnsi"/>
        </w:rPr>
      </w:pPr>
      <w:r w:rsidRPr="00977AEE">
        <w:rPr>
          <w:rFonts w:cstheme="minorHAnsi"/>
        </w:rPr>
        <w:t>TAMALI, H.S., OZKIRIM, A (2019). Beekeeping Activities in Turkey and Algeria. Mellifera 19(1): 30-40.</w:t>
      </w:r>
    </w:p>
    <w:p w14:paraId="27AC94F2" w14:textId="77777777" w:rsidR="000604AA" w:rsidRPr="00977AEE" w:rsidRDefault="000604AA" w:rsidP="00784791">
      <w:pPr>
        <w:rPr>
          <w:rFonts w:cstheme="minorHAnsi"/>
        </w:rPr>
      </w:pPr>
      <w:r w:rsidRPr="00977AEE">
        <w:rPr>
          <w:rFonts w:cstheme="minorHAnsi"/>
        </w:rPr>
        <w:lastRenderedPageBreak/>
        <w:t xml:space="preserve">TURKSTAT, 2020, </w:t>
      </w:r>
      <w:r w:rsidRPr="00977AEE">
        <w:rPr>
          <w:rFonts w:cstheme="minorHAnsi"/>
          <w:color w:val="000000"/>
          <w:shd w:val="clear" w:color="auto" w:fill="FFFFFF"/>
        </w:rPr>
        <w:t xml:space="preserve">Address Based Population Registration System Results, 2019, Turkish Institute of Statistics, (Available at </w:t>
      </w:r>
      <w:hyperlink r:id="rId55" w:history="1">
        <w:r w:rsidRPr="00977AEE">
          <w:rPr>
            <w:rStyle w:val="Kpr"/>
            <w:rFonts w:cstheme="minorHAnsi"/>
          </w:rPr>
          <w:t>http://www.tuik.gov.tr/PreHaberBultenleri.do?id=33705</w:t>
        </w:r>
      </w:hyperlink>
      <w:r w:rsidRPr="00977AEE">
        <w:rPr>
          <w:rFonts w:cstheme="minorHAnsi"/>
        </w:rPr>
        <w:t>)</w:t>
      </w:r>
    </w:p>
    <w:p w14:paraId="22DAC7FB" w14:textId="77777777" w:rsidR="000604AA" w:rsidRPr="00977AEE" w:rsidRDefault="000604AA" w:rsidP="00A154B9">
      <w:pPr>
        <w:rPr>
          <w:rFonts w:cstheme="minorHAnsi"/>
        </w:rPr>
      </w:pPr>
      <w:r w:rsidRPr="00977AEE">
        <w:rPr>
          <w:rFonts w:cstheme="minorHAnsi"/>
        </w:rPr>
        <w:t xml:space="preserve">TURKSTAT, 2020, </w:t>
      </w:r>
      <w:r w:rsidRPr="00977AEE">
        <w:rPr>
          <w:rFonts w:cstheme="minorHAnsi"/>
          <w:color w:val="000000"/>
          <w:shd w:val="clear" w:color="auto" w:fill="FFFFFF"/>
        </w:rPr>
        <w:t xml:space="preserve">Address Based Population Registration System Results, 2019. (Available at </w:t>
      </w:r>
      <w:hyperlink r:id="rId56" w:history="1">
        <w:r w:rsidRPr="00977AEE">
          <w:rPr>
            <w:rStyle w:val="Kpr"/>
            <w:rFonts w:cstheme="minorHAnsi"/>
          </w:rPr>
          <w:t>http://www.tuik.gov.tr/PreHaberBultenleri.do?id=33705</w:t>
        </w:r>
      </w:hyperlink>
      <w:r w:rsidRPr="00977AEE">
        <w:rPr>
          <w:rFonts w:cstheme="minorHAnsi"/>
        </w:rPr>
        <w:t>)</w:t>
      </w:r>
    </w:p>
    <w:p w14:paraId="3E36A746" w14:textId="77777777" w:rsidR="000604AA" w:rsidRPr="00977AEE" w:rsidRDefault="000604AA" w:rsidP="00784791">
      <w:pPr>
        <w:rPr>
          <w:rFonts w:cstheme="minorHAnsi"/>
        </w:rPr>
      </w:pPr>
      <w:r w:rsidRPr="00977AEE">
        <w:rPr>
          <w:rFonts w:cstheme="minorHAnsi"/>
        </w:rPr>
        <w:t xml:space="preserve">UNDP, 2018. Bay Value Chain Analysis Research Report, United Nations Development Program, (Available at: </w:t>
      </w:r>
      <w:hyperlink r:id="rId57" w:history="1">
        <w:r w:rsidRPr="00977AEE">
          <w:rPr>
            <w:rStyle w:val="Kpr"/>
            <w:rFonts w:cstheme="minorHAnsi"/>
          </w:rPr>
          <w:t>https://www.tr.undp.org/content/turkey/tr/home/library/environment_energy/odun-d_-orman-ueruenleri--defne-deer-zinciri-analizi.html</w:t>
        </w:r>
      </w:hyperlink>
      <w:r w:rsidRPr="00977AEE">
        <w:rPr>
          <w:rFonts w:cstheme="minorHAnsi"/>
        </w:rPr>
        <w:t xml:space="preserve">) </w:t>
      </w:r>
    </w:p>
    <w:bookmarkEnd w:id="153"/>
    <w:p w14:paraId="3459A69E" w14:textId="23231945" w:rsidR="000604AA" w:rsidRPr="00977AEE" w:rsidRDefault="000604AA" w:rsidP="00784791">
      <w:pPr>
        <w:rPr>
          <w:rStyle w:val="Kpr"/>
          <w:rFonts w:cstheme="minorHAnsi"/>
        </w:rPr>
      </w:pPr>
      <w:r w:rsidRPr="00E60D1C">
        <w:rPr>
          <w:rFonts w:cstheme="minorHAnsi"/>
        </w:rPr>
        <w:t xml:space="preserve">World Bank, 2017, Turkey- Forest policy note (English). The World Bank, Washington, D.C. USA, (Available at: </w:t>
      </w:r>
      <w:hyperlink r:id="rId58" w:history="1">
        <w:r w:rsidRPr="00977AEE">
          <w:rPr>
            <w:rStyle w:val="Kpr"/>
            <w:rFonts w:cstheme="minorHAnsi"/>
          </w:rPr>
          <w:t>http://documents.worldbank.org/curated/en/694751507885204989/Turkey-Forest-policy-note</w:t>
        </w:r>
      </w:hyperlink>
      <w:r w:rsidRPr="00977AEE">
        <w:rPr>
          <w:rStyle w:val="Kpr"/>
          <w:rFonts w:cstheme="minorHAnsi"/>
        </w:rPr>
        <w:t>)</w:t>
      </w:r>
    </w:p>
    <w:p w14:paraId="148D3174" w14:textId="01BA125A" w:rsidR="00235817" w:rsidRPr="00977AEE" w:rsidRDefault="00235817" w:rsidP="00235817">
      <w:pPr>
        <w:jc w:val="both"/>
        <w:rPr>
          <w:rFonts w:cstheme="minorHAnsi"/>
        </w:rPr>
      </w:pPr>
      <w:r w:rsidRPr="00977AEE">
        <w:rPr>
          <w:rFonts w:cstheme="minorHAnsi"/>
        </w:rPr>
        <w:t xml:space="preserve">World Bank, 2017a.  Poverty, Forest Dependence and Migration in the Forest Communities of Turkey: Evidence and Policy Impact Analysis. World Bank, Washington, DC. © World Bank. https://openknowledge.worldbank.org/handle/10986/28590 License: CC BY 3.0 IGO.” (Available at: </w:t>
      </w:r>
      <w:hyperlink r:id="rId59" w:history="1">
        <w:r w:rsidRPr="00977AEE">
          <w:rPr>
            <w:rStyle w:val="Kpr"/>
            <w:rFonts w:cstheme="minorHAnsi"/>
          </w:rPr>
          <w:t>https://openknowledge.worldbank.org/handle/10986/28590</w:t>
        </w:r>
      </w:hyperlink>
      <w:r w:rsidRPr="00977AEE">
        <w:rPr>
          <w:rFonts w:cstheme="minorHAnsi"/>
        </w:rPr>
        <w:t>)</w:t>
      </w:r>
    </w:p>
    <w:sectPr w:rsidR="00235817" w:rsidRPr="00977AEE" w:rsidSect="00397F26">
      <w:pgSz w:w="11906" w:h="16838"/>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4381" w14:textId="77777777" w:rsidR="00A2060A" w:rsidRDefault="00A2060A" w:rsidP="00CA7B64">
      <w:pPr>
        <w:spacing w:after="0" w:line="240" w:lineRule="auto"/>
      </w:pPr>
      <w:r>
        <w:separator/>
      </w:r>
    </w:p>
  </w:endnote>
  <w:endnote w:type="continuationSeparator" w:id="0">
    <w:p w14:paraId="7977BDAF" w14:textId="77777777" w:rsidR="00A2060A" w:rsidRDefault="00A2060A" w:rsidP="00CA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52820"/>
      <w:docPartObj>
        <w:docPartGallery w:val="Page Numbers (Bottom of Page)"/>
        <w:docPartUnique/>
      </w:docPartObj>
    </w:sdtPr>
    <w:sdtEndPr/>
    <w:sdtContent>
      <w:p w14:paraId="61A90832" w14:textId="3A9234AA" w:rsidR="00ED650C" w:rsidRDefault="00ED650C">
        <w:pPr>
          <w:pStyle w:val="AltBilgi"/>
          <w:jc w:val="center"/>
        </w:pPr>
        <w:r>
          <w:fldChar w:fldCharType="begin"/>
        </w:r>
        <w:r>
          <w:instrText>PAGE   \* MERGEFORMAT</w:instrText>
        </w:r>
        <w:r>
          <w:fldChar w:fldCharType="separate"/>
        </w:r>
        <w:r w:rsidR="00E70CE1">
          <w:rPr>
            <w:noProof/>
          </w:rPr>
          <w:t>20</w:t>
        </w:r>
        <w:r>
          <w:fldChar w:fldCharType="end"/>
        </w:r>
      </w:p>
    </w:sdtContent>
  </w:sdt>
  <w:p w14:paraId="6E1AC9D4" w14:textId="77777777" w:rsidR="00ED650C" w:rsidRDefault="00ED65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0D09" w14:textId="77777777" w:rsidR="00A2060A" w:rsidRDefault="00A2060A" w:rsidP="00CA7B64">
      <w:pPr>
        <w:spacing w:after="0" w:line="240" w:lineRule="auto"/>
      </w:pPr>
      <w:r>
        <w:separator/>
      </w:r>
    </w:p>
  </w:footnote>
  <w:footnote w:type="continuationSeparator" w:id="0">
    <w:p w14:paraId="2BA5B89A" w14:textId="77777777" w:rsidR="00A2060A" w:rsidRDefault="00A2060A" w:rsidP="00CA7B64">
      <w:pPr>
        <w:spacing w:after="0" w:line="240" w:lineRule="auto"/>
      </w:pPr>
      <w:r>
        <w:continuationSeparator/>
      </w:r>
    </w:p>
  </w:footnote>
  <w:footnote w:id="1">
    <w:p w14:paraId="49BE14A7" w14:textId="77777777" w:rsidR="00ED650C" w:rsidRPr="000F2DC6" w:rsidRDefault="00ED650C" w:rsidP="00C517FC">
      <w:pPr>
        <w:pStyle w:val="AklamaMetni"/>
        <w:jc w:val="both"/>
        <w:rPr>
          <w:lang w:val="en-US"/>
        </w:rPr>
      </w:pPr>
      <w:r w:rsidRPr="000F2DC6">
        <w:rPr>
          <w:rStyle w:val="DipnotBavurusu"/>
          <w:lang w:val="en-US"/>
        </w:rPr>
        <w:footnoteRef/>
      </w:r>
      <w:r w:rsidRPr="000F2DC6">
        <w:rPr>
          <w:lang w:val="en-US"/>
        </w:rPr>
        <w:t xml:space="preserve"> </w:t>
      </w:r>
      <w:r w:rsidRPr="000F2DC6">
        <w:rPr>
          <w:rFonts w:cstheme="minorHAnsi"/>
          <w:sz w:val="22"/>
          <w:szCs w:val="22"/>
          <w:lang w:val="en-US"/>
        </w:rPr>
        <w:t>Includes other wooded land with less than 10 % canopy cover, such as maquis, shrublands, degraded forestlands, etc.</w:t>
      </w:r>
    </w:p>
  </w:footnote>
  <w:footnote w:id="2">
    <w:p w14:paraId="1C2B31B2" w14:textId="21AE2241" w:rsidR="00ED650C" w:rsidRPr="000F2DC6" w:rsidRDefault="00ED650C" w:rsidP="00C517FC">
      <w:pPr>
        <w:pStyle w:val="AklamaMetni"/>
        <w:jc w:val="both"/>
        <w:rPr>
          <w:lang w:val="en-US"/>
        </w:rPr>
      </w:pPr>
      <w:r w:rsidRPr="000F2DC6">
        <w:rPr>
          <w:rStyle w:val="DipnotBavurusu"/>
          <w:lang w:val="en-US"/>
        </w:rPr>
        <w:footnoteRef/>
      </w:r>
      <w:r w:rsidRPr="000F2DC6">
        <w:rPr>
          <w:lang w:val="en-US"/>
        </w:rPr>
        <w:t xml:space="preserve"> </w:t>
      </w:r>
      <w:r w:rsidRPr="000F2DC6">
        <w:rPr>
          <w:rFonts w:cstheme="minorHAnsi"/>
          <w:sz w:val="22"/>
          <w:szCs w:val="22"/>
          <w:lang w:val="en-US"/>
        </w:rPr>
        <w:t xml:space="preserve">Stere: Volume of stacked wood, actual wood volume is equal to 0.7 m3. </w:t>
      </w:r>
    </w:p>
  </w:footnote>
  <w:footnote w:id="3">
    <w:p w14:paraId="401E4A23" w14:textId="77777777" w:rsidR="00ED650C" w:rsidRPr="000F2DC6" w:rsidRDefault="00ED650C" w:rsidP="00C517FC">
      <w:pPr>
        <w:pStyle w:val="AklamaMetni"/>
        <w:jc w:val="both"/>
        <w:rPr>
          <w:lang w:val="en-US"/>
        </w:rPr>
      </w:pPr>
      <w:r w:rsidRPr="000F2DC6">
        <w:rPr>
          <w:rStyle w:val="DipnotBavurusu"/>
          <w:lang w:val="en-US"/>
        </w:rPr>
        <w:footnoteRef/>
      </w:r>
      <w:r w:rsidRPr="000F2DC6">
        <w:rPr>
          <w:lang w:val="en-US"/>
        </w:rPr>
        <w:t xml:space="preserve"> </w:t>
      </w:r>
      <w:r w:rsidRPr="000F2DC6">
        <w:rPr>
          <w:rFonts w:cstheme="minorHAnsi"/>
          <w:sz w:val="22"/>
          <w:szCs w:val="22"/>
          <w:lang w:val="en-US"/>
        </w:rPr>
        <w:t xml:space="preserve">The term “forest villagers" is a specific term used in Turkey. Turkey’s rural inhabitants can be classified into two groups, namely forest villagers and other villagers. Forest villagers are also divided based on the location of the villages: located inside forests or those near/adjoining forests. They are also classified on the basis of whether or not production is performed in forests within village boundaries, under Articles 31 and 32 of the Forest Law No. 6831. This classification also plays a determining role in terms of the products generated from forests and subsidies provided (World Bank, 2017).  </w:t>
      </w:r>
    </w:p>
  </w:footnote>
  <w:footnote w:id="4">
    <w:p w14:paraId="650EFDB3" w14:textId="77777777" w:rsidR="00ED650C" w:rsidRPr="000F2DC6" w:rsidRDefault="00ED650C" w:rsidP="00C517FC">
      <w:pPr>
        <w:pStyle w:val="DipnotMetni"/>
        <w:rPr>
          <w:lang w:val="en-US"/>
        </w:rPr>
      </w:pPr>
      <w:r w:rsidRPr="000F2DC6">
        <w:rPr>
          <w:rStyle w:val="DipnotBavurusu"/>
          <w:lang w:val="en-US"/>
        </w:rPr>
        <w:footnoteRef/>
      </w:r>
      <w:r w:rsidRPr="000F2DC6">
        <w:rPr>
          <w:lang w:val="en-US"/>
        </w:rPr>
        <w:t xml:space="preserve"> Created </w:t>
      </w:r>
      <w:r w:rsidRPr="000F2DC6">
        <w:rPr>
          <w:rFonts w:cstheme="minorHAnsi"/>
          <w:lang w:val="en-US"/>
        </w:rPr>
        <w:t>by  İsmail Belen (Senior Agriculture and Forestry Expert, MAF, Turkey)</w:t>
      </w:r>
    </w:p>
  </w:footnote>
  <w:footnote w:id="5">
    <w:p w14:paraId="282985BD" w14:textId="6C6962C2" w:rsidR="00ED650C" w:rsidRPr="00E60D1C" w:rsidRDefault="00ED650C" w:rsidP="00CC0A16">
      <w:pPr>
        <w:rPr>
          <w:sz w:val="20"/>
          <w:szCs w:val="20"/>
          <w:lang w:val="en-GB"/>
        </w:rPr>
      </w:pPr>
      <w:r w:rsidRPr="00E60D1C">
        <w:rPr>
          <w:rStyle w:val="DipnotBavurusu"/>
          <w:lang w:val="en-GB"/>
        </w:rPr>
        <w:footnoteRef/>
      </w:r>
      <w:r w:rsidRPr="00E60D1C">
        <w:rPr>
          <w:lang w:val="en-GB"/>
        </w:rPr>
        <w:t xml:space="preserve"> </w:t>
      </w:r>
      <w:r w:rsidRPr="00E60D1C">
        <w:rPr>
          <w:sz w:val="20"/>
          <w:szCs w:val="20"/>
          <w:lang w:val="en-GB"/>
        </w:rPr>
        <w:t xml:space="preserve">This article of the Constitution stipulates that villages can be moved to other areas with more favourable living conditions and infrastructure thus reducing the </w:t>
      </w:r>
      <w:r w:rsidRPr="00ED650C">
        <w:rPr>
          <w:sz w:val="20"/>
          <w:szCs w:val="20"/>
          <w:lang w:val="en-GB"/>
        </w:rPr>
        <w:t>anthropogenic</w:t>
      </w:r>
      <w:r w:rsidRPr="00E60D1C">
        <w:rPr>
          <w:sz w:val="20"/>
          <w:szCs w:val="20"/>
          <w:lang w:val="en-GB"/>
        </w:rPr>
        <w:t xml:space="preserve"> pressure on forests. The state covers the costs of moving and re-settlement. It envisages afforestation of the areas evacuated by the moved villages.</w:t>
      </w:r>
    </w:p>
    <w:p w14:paraId="52EA46EB" w14:textId="6ADD87B0" w:rsidR="00ED650C" w:rsidRPr="00E60D1C" w:rsidRDefault="00ED650C">
      <w:pPr>
        <w:pStyle w:val="DipnotMetni"/>
        <w:rPr>
          <w:lang w:val="hu-HU"/>
        </w:rPr>
      </w:pPr>
    </w:p>
  </w:footnote>
  <w:footnote w:id="6">
    <w:p w14:paraId="4E2B1783" w14:textId="5FBB4F80" w:rsidR="00ED650C" w:rsidRPr="00E60D1C" w:rsidRDefault="00ED650C">
      <w:pPr>
        <w:pStyle w:val="DipnotMetni"/>
        <w:rPr>
          <w:lang w:val="hu-HU"/>
        </w:rPr>
      </w:pPr>
      <w:r>
        <w:rPr>
          <w:rStyle w:val="DipnotBavurusu"/>
        </w:rPr>
        <w:footnoteRef/>
      </w:r>
      <w:r>
        <w:t xml:space="preserve"> </w:t>
      </w:r>
      <w:r>
        <w:rPr>
          <w:lang w:val="hu-HU"/>
        </w:rPr>
        <w:t>Different definitions existing in different legal texts. The consolidation of different definitions is needed.</w:t>
      </w:r>
    </w:p>
  </w:footnote>
  <w:footnote w:id="7">
    <w:p w14:paraId="5BC168BC" w14:textId="30F69DF6" w:rsidR="00FA7003" w:rsidRPr="00E60D1C" w:rsidRDefault="00FA7003">
      <w:pPr>
        <w:pStyle w:val="DipnotMetni"/>
        <w:rPr>
          <w:lang w:val="en-GB"/>
        </w:rPr>
      </w:pPr>
      <w:r w:rsidRPr="00E60D1C">
        <w:rPr>
          <w:rStyle w:val="DipnotBavurusu"/>
          <w:lang w:val="en-GB"/>
        </w:rPr>
        <w:footnoteRef/>
      </w:r>
      <w:r w:rsidRPr="00E60D1C">
        <w:rPr>
          <w:lang w:val="en-GB"/>
        </w:rPr>
        <w:t xml:space="preserve"> </w:t>
      </w:r>
      <w:r w:rsidRPr="00E60D1C">
        <w:rPr>
          <w:rFonts w:cstheme="minorHAnsi"/>
          <w:lang w:val="en-GB"/>
        </w:rPr>
        <w:t>Mukhtar</w:t>
      </w:r>
      <w:r w:rsidR="00ED22A0" w:rsidRPr="00E60D1C">
        <w:rPr>
          <w:rFonts w:cstheme="minorHAnsi"/>
          <w:lang w:val="en-GB"/>
        </w:rPr>
        <w:t xml:space="preserve">s are the </w:t>
      </w:r>
      <w:r w:rsidRPr="00E60D1C">
        <w:rPr>
          <w:rFonts w:cstheme="minorHAnsi"/>
          <w:lang w:val="en-GB"/>
        </w:rPr>
        <w:t>head</w:t>
      </w:r>
      <w:r w:rsidR="00ED22A0" w:rsidRPr="00E60D1C">
        <w:rPr>
          <w:rFonts w:cstheme="minorHAnsi"/>
          <w:lang w:val="en-GB"/>
        </w:rPr>
        <w:t>s</w:t>
      </w:r>
      <w:r w:rsidRPr="00E60D1C">
        <w:rPr>
          <w:rFonts w:cstheme="minorHAnsi"/>
          <w:lang w:val="en-GB"/>
        </w:rPr>
        <w:t xml:space="preserve"> of a village or mahalle (neighbourhood) </w:t>
      </w:r>
      <w:r w:rsidR="00ED22A0" w:rsidRPr="00E60D1C">
        <w:rPr>
          <w:rFonts w:cstheme="minorHAnsi"/>
          <w:lang w:val="en-GB"/>
        </w:rPr>
        <w:t>They</w:t>
      </w:r>
      <w:r w:rsidRPr="00E60D1C">
        <w:rPr>
          <w:rFonts w:cstheme="minorHAnsi"/>
          <w:lang w:val="en-GB"/>
        </w:rPr>
        <w:t xml:space="preserve"> </w:t>
      </w:r>
      <w:r w:rsidR="00FA3BC6" w:rsidRPr="00FA3BC6">
        <w:rPr>
          <w:rFonts w:cstheme="minorHAnsi"/>
          <w:lang w:val="en-GB"/>
        </w:rPr>
        <w:t>are selected</w:t>
      </w:r>
      <w:r w:rsidRPr="00E60D1C">
        <w:rPr>
          <w:rFonts w:cstheme="minorHAnsi"/>
          <w:lang w:val="en-GB"/>
        </w:rPr>
        <w:t xml:space="preserve"> </w:t>
      </w:r>
      <w:r w:rsidR="00FA3BC6" w:rsidRPr="00E60D1C">
        <w:rPr>
          <w:rFonts w:cstheme="minorHAnsi"/>
          <w:lang w:val="en-GB"/>
        </w:rPr>
        <w:t>by election.</w:t>
      </w:r>
      <w:r w:rsidR="00FA3BC6" w:rsidRPr="00E60D1C">
        <w:rPr>
          <w:lang w:val="en-GB"/>
        </w:rPr>
        <w:t xml:space="preserve"> </w:t>
      </w:r>
      <w:r w:rsidR="00FA3BC6" w:rsidRPr="00E60D1C">
        <w:rPr>
          <w:rFonts w:cstheme="minorHAnsi"/>
          <w:lang w:val="en-GB"/>
        </w:rPr>
        <w:t xml:space="preserve">The "Village Law" numbered 442 and the "Law on the Election of Local Administrations and </w:t>
      </w:r>
      <w:r w:rsidR="00FA3BC6" w:rsidRPr="00FA3BC6">
        <w:rPr>
          <w:rFonts w:cstheme="minorHAnsi"/>
          <w:lang w:val="en-GB"/>
        </w:rPr>
        <w:t>Neighbourhood</w:t>
      </w:r>
      <w:r w:rsidR="00FA3BC6" w:rsidRPr="00E60D1C">
        <w:rPr>
          <w:rFonts w:cstheme="minorHAnsi"/>
          <w:lang w:val="en-GB"/>
        </w:rPr>
        <w:t xml:space="preserve"> Mukhtars and Steering Committees" numbered 2972 determine the election procedures and duties of mukhtars.</w:t>
      </w:r>
    </w:p>
  </w:footnote>
  <w:footnote w:id="8">
    <w:p w14:paraId="5E4CA9D3" w14:textId="77777777" w:rsidR="00ED650C" w:rsidRDefault="00ED650C" w:rsidP="00476914">
      <w:pPr>
        <w:pStyle w:val="DipnotMetni"/>
      </w:pPr>
      <w:r>
        <w:rPr>
          <w:rStyle w:val="DipnotBavurusu"/>
        </w:rPr>
        <w:footnoteRef/>
      </w:r>
      <w:r>
        <w:t xml:space="preserve"> </w:t>
      </w:r>
      <w:hyperlink r:id="rId1" w:history="1">
        <w:r>
          <w:rPr>
            <w:rStyle w:val="Kpr"/>
          </w:rPr>
          <w:t>https://www.ogm.gov.tr/ekutuphane/Yayinlar/Defne_Eylem_Plani.pdf</w:t>
        </w:r>
      </w:hyperlink>
    </w:p>
  </w:footnote>
  <w:footnote w:id="9">
    <w:p w14:paraId="55D80B78" w14:textId="47F1124D" w:rsidR="00ED650C" w:rsidRDefault="00ED650C">
      <w:pPr>
        <w:pStyle w:val="DipnotMetni"/>
      </w:pPr>
      <w:r>
        <w:rPr>
          <w:rStyle w:val="DipnotBavurusu"/>
        </w:rPr>
        <w:footnoteRef/>
      </w:r>
      <w:r>
        <w:t xml:space="preserve"> </w:t>
      </w:r>
      <w:r w:rsidRPr="009227DC">
        <w:t>http://maviyemis.idari.erdogan.edu.tr/tr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67C6" w14:textId="003A7E71" w:rsidR="00ED650C" w:rsidRDefault="00ED650C">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E318D"/>
    <w:multiLevelType w:val="hybridMultilevel"/>
    <w:tmpl w:val="40EA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90AB7"/>
    <w:multiLevelType w:val="hybridMultilevel"/>
    <w:tmpl w:val="3C8A03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7CB3A41"/>
    <w:multiLevelType w:val="hybridMultilevel"/>
    <w:tmpl w:val="0228F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D06AA2"/>
    <w:multiLevelType w:val="hybridMultilevel"/>
    <w:tmpl w:val="0A6629F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085A128B"/>
    <w:multiLevelType w:val="multilevel"/>
    <w:tmpl w:val="31EC7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1688F"/>
    <w:multiLevelType w:val="hybridMultilevel"/>
    <w:tmpl w:val="65B0681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29F2323"/>
    <w:multiLevelType w:val="hybridMultilevel"/>
    <w:tmpl w:val="7B54B9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3485B83"/>
    <w:multiLevelType w:val="hybridMultilevel"/>
    <w:tmpl w:val="E870D3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154D4FEF"/>
    <w:multiLevelType w:val="hybridMultilevel"/>
    <w:tmpl w:val="B12801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5B04582"/>
    <w:multiLevelType w:val="hybridMultilevel"/>
    <w:tmpl w:val="C0EE0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7E0B82"/>
    <w:multiLevelType w:val="hybridMultilevel"/>
    <w:tmpl w:val="3F0AF2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DF2224"/>
    <w:multiLevelType w:val="hybridMultilevel"/>
    <w:tmpl w:val="1036647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7107325"/>
    <w:multiLevelType w:val="hybridMultilevel"/>
    <w:tmpl w:val="C436DB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0D57C7"/>
    <w:multiLevelType w:val="hybridMultilevel"/>
    <w:tmpl w:val="4C7C8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8F64A33"/>
    <w:multiLevelType w:val="multilevel"/>
    <w:tmpl w:val="28A0E78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9021439"/>
    <w:multiLevelType w:val="hybridMultilevel"/>
    <w:tmpl w:val="1E6C8B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1B525C03"/>
    <w:multiLevelType w:val="hybridMultilevel"/>
    <w:tmpl w:val="672EC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BFA017C"/>
    <w:multiLevelType w:val="multilevel"/>
    <w:tmpl w:val="48FA2CA6"/>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E7101AE"/>
    <w:multiLevelType w:val="hybridMultilevel"/>
    <w:tmpl w:val="51D4A5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24243787"/>
    <w:multiLevelType w:val="multilevel"/>
    <w:tmpl w:val="BA42F6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5387E33"/>
    <w:multiLevelType w:val="hybridMultilevel"/>
    <w:tmpl w:val="59D22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55B3BAC"/>
    <w:multiLevelType w:val="hybridMultilevel"/>
    <w:tmpl w:val="EE549D7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25D17831"/>
    <w:multiLevelType w:val="hybridMultilevel"/>
    <w:tmpl w:val="96361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9223784"/>
    <w:multiLevelType w:val="multilevel"/>
    <w:tmpl w:val="28A0E78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322E3B"/>
    <w:multiLevelType w:val="multilevel"/>
    <w:tmpl w:val="F8125F2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D2C33CD"/>
    <w:multiLevelType w:val="multilevel"/>
    <w:tmpl w:val="28A0E78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EE00484"/>
    <w:multiLevelType w:val="hybridMultilevel"/>
    <w:tmpl w:val="F2CAE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F354981"/>
    <w:multiLevelType w:val="multilevel"/>
    <w:tmpl w:val="31EC7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DE2652"/>
    <w:multiLevelType w:val="hybridMultilevel"/>
    <w:tmpl w:val="9F9CA20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0" w15:restartNumberingAfterBreak="0">
    <w:nsid w:val="39036FA8"/>
    <w:multiLevelType w:val="multilevel"/>
    <w:tmpl w:val="28A0E78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9D01CB3"/>
    <w:multiLevelType w:val="multilevel"/>
    <w:tmpl w:val="28A0E78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0000990"/>
    <w:multiLevelType w:val="multilevel"/>
    <w:tmpl w:val="48FA2CA6"/>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433761CA"/>
    <w:multiLevelType w:val="multilevel"/>
    <w:tmpl w:val="01D0FA5C"/>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3CB0271"/>
    <w:multiLevelType w:val="hybridMultilevel"/>
    <w:tmpl w:val="CB2270C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8D2653E"/>
    <w:multiLevelType w:val="multilevel"/>
    <w:tmpl w:val="48FA2CA6"/>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48F769FC"/>
    <w:multiLevelType w:val="multilevel"/>
    <w:tmpl w:val="48FA2CA6"/>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4D1D1D9C"/>
    <w:multiLevelType w:val="hybridMultilevel"/>
    <w:tmpl w:val="00724E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E2C274D"/>
    <w:multiLevelType w:val="hybridMultilevel"/>
    <w:tmpl w:val="3ED85FFC"/>
    <w:lvl w:ilvl="0" w:tplc="011279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31347D"/>
    <w:multiLevelType w:val="multilevel"/>
    <w:tmpl w:val="48FA2CA6"/>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54EB03BF"/>
    <w:multiLevelType w:val="hybridMultilevel"/>
    <w:tmpl w:val="D250E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71F0817"/>
    <w:multiLevelType w:val="multilevel"/>
    <w:tmpl w:val="48FA2CA6"/>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5A0671B3"/>
    <w:multiLevelType w:val="hybridMultilevel"/>
    <w:tmpl w:val="612E84EE"/>
    <w:lvl w:ilvl="0" w:tplc="395605CE">
      <w:start w:val="1"/>
      <w:numFmt w:val="bullet"/>
      <w:lvlText w:val="•"/>
      <w:lvlJc w:val="left"/>
      <w:pPr>
        <w:tabs>
          <w:tab w:val="num" w:pos="360"/>
        </w:tabs>
        <w:ind w:left="360" w:hanging="360"/>
      </w:pPr>
      <w:rPr>
        <w:rFonts w:ascii="Times New Roman" w:hAnsi="Times New Roman" w:hint="default"/>
      </w:rPr>
    </w:lvl>
    <w:lvl w:ilvl="1" w:tplc="02D4F804" w:tentative="1">
      <w:start w:val="1"/>
      <w:numFmt w:val="bullet"/>
      <w:lvlText w:val="•"/>
      <w:lvlJc w:val="left"/>
      <w:pPr>
        <w:tabs>
          <w:tab w:val="num" w:pos="1080"/>
        </w:tabs>
        <w:ind w:left="1080" w:hanging="360"/>
      </w:pPr>
      <w:rPr>
        <w:rFonts w:ascii="Times New Roman" w:hAnsi="Times New Roman" w:hint="default"/>
      </w:rPr>
    </w:lvl>
    <w:lvl w:ilvl="2" w:tplc="6DFA6AD0" w:tentative="1">
      <w:start w:val="1"/>
      <w:numFmt w:val="bullet"/>
      <w:lvlText w:val="•"/>
      <w:lvlJc w:val="left"/>
      <w:pPr>
        <w:tabs>
          <w:tab w:val="num" w:pos="1800"/>
        </w:tabs>
        <w:ind w:left="1800" w:hanging="360"/>
      </w:pPr>
      <w:rPr>
        <w:rFonts w:ascii="Times New Roman" w:hAnsi="Times New Roman" w:hint="default"/>
      </w:rPr>
    </w:lvl>
    <w:lvl w:ilvl="3" w:tplc="2392E342" w:tentative="1">
      <w:start w:val="1"/>
      <w:numFmt w:val="bullet"/>
      <w:lvlText w:val="•"/>
      <w:lvlJc w:val="left"/>
      <w:pPr>
        <w:tabs>
          <w:tab w:val="num" w:pos="2520"/>
        </w:tabs>
        <w:ind w:left="2520" w:hanging="360"/>
      </w:pPr>
      <w:rPr>
        <w:rFonts w:ascii="Times New Roman" w:hAnsi="Times New Roman" w:hint="default"/>
      </w:rPr>
    </w:lvl>
    <w:lvl w:ilvl="4" w:tplc="FA402FB2" w:tentative="1">
      <w:start w:val="1"/>
      <w:numFmt w:val="bullet"/>
      <w:lvlText w:val="•"/>
      <w:lvlJc w:val="left"/>
      <w:pPr>
        <w:tabs>
          <w:tab w:val="num" w:pos="3240"/>
        </w:tabs>
        <w:ind w:left="3240" w:hanging="360"/>
      </w:pPr>
      <w:rPr>
        <w:rFonts w:ascii="Times New Roman" w:hAnsi="Times New Roman" w:hint="default"/>
      </w:rPr>
    </w:lvl>
    <w:lvl w:ilvl="5" w:tplc="270C54F8" w:tentative="1">
      <w:start w:val="1"/>
      <w:numFmt w:val="bullet"/>
      <w:lvlText w:val="•"/>
      <w:lvlJc w:val="left"/>
      <w:pPr>
        <w:tabs>
          <w:tab w:val="num" w:pos="3960"/>
        </w:tabs>
        <w:ind w:left="3960" w:hanging="360"/>
      </w:pPr>
      <w:rPr>
        <w:rFonts w:ascii="Times New Roman" w:hAnsi="Times New Roman" w:hint="default"/>
      </w:rPr>
    </w:lvl>
    <w:lvl w:ilvl="6" w:tplc="3C14469A" w:tentative="1">
      <w:start w:val="1"/>
      <w:numFmt w:val="bullet"/>
      <w:lvlText w:val="•"/>
      <w:lvlJc w:val="left"/>
      <w:pPr>
        <w:tabs>
          <w:tab w:val="num" w:pos="4680"/>
        </w:tabs>
        <w:ind w:left="4680" w:hanging="360"/>
      </w:pPr>
      <w:rPr>
        <w:rFonts w:ascii="Times New Roman" w:hAnsi="Times New Roman" w:hint="default"/>
      </w:rPr>
    </w:lvl>
    <w:lvl w:ilvl="7" w:tplc="0B36674C" w:tentative="1">
      <w:start w:val="1"/>
      <w:numFmt w:val="bullet"/>
      <w:lvlText w:val="•"/>
      <w:lvlJc w:val="left"/>
      <w:pPr>
        <w:tabs>
          <w:tab w:val="num" w:pos="5400"/>
        </w:tabs>
        <w:ind w:left="5400" w:hanging="360"/>
      </w:pPr>
      <w:rPr>
        <w:rFonts w:ascii="Times New Roman" w:hAnsi="Times New Roman" w:hint="default"/>
      </w:rPr>
    </w:lvl>
    <w:lvl w:ilvl="8" w:tplc="680AB0E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5A857340"/>
    <w:multiLevelType w:val="multilevel"/>
    <w:tmpl w:val="72104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F30CC7"/>
    <w:multiLevelType w:val="hybridMultilevel"/>
    <w:tmpl w:val="13060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E285C90"/>
    <w:multiLevelType w:val="hybridMultilevel"/>
    <w:tmpl w:val="8F9856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15:restartNumberingAfterBreak="0">
    <w:nsid w:val="61B3687B"/>
    <w:multiLevelType w:val="hybridMultilevel"/>
    <w:tmpl w:val="250CC564"/>
    <w:lvl w:ilvl="0" w:tplc="C1906B9E">
      <w:start w:val="7"/>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31A2A23"/>
    <w:multiLevelType w:val="hybridMultilevel"/>
    <w:tmpl w:val="69C874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6E645C8"/>
    <w:multiLevelType w:val="hybridMultilevel"/>
    <w:tmpl w:val="BC580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74333A5"/>
    <w:multiLevelType w:val="hybridMultilevel"/>
    <w:tmpl w:val="08F88F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0" w15:restartNumberingAfterBreak="0">
    <w:nsid w:val="676F5D57"/>
    <w:multiLevelType w:val="hybridMultilevel"/>
    <w:tmpl w:val="2D4ACC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15:restartNumberingAfterBreak="0">
    <w:nsid w:val="67B5533E"/>
    <w:multiLevelType w:val="hybridMultilevel"/>
    <w:tmpl w:val="6DE8BD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C775568"/>
    <w:multiLevelType w:val="multilevel"/>
    <w:tmpl w:val="B986DA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12913D8"/>
    <w:multiLevelType w:val="multilevel"/>
    <w:tmpl w:val="28A0E78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33330C8"/>
    <w:multiLevelType w:val="hybridMultilevel"/>
    <w:tmpl w:val="6C52E7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15:restartNumberingAfterBreak="0">
    <w:nsid w:val="78B57DF4"/>
    <w:multiLevelType w:val="hybridMultilevel"/>
    <w:tmpl w:val="49C22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AEE5EDC"/>
    <w:multiLevelType w:val="multilevel"/>
    <w:tmpl w:val="28A0E78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F71731B"/>
    <w:multiLevelType w:val="hybridMultilevel"/>
    <w:tmpl w:val="37F65958"/>
    <w:lvl w:ilvl="0" w:tplc="041F000F">
      <w:start w:val="1"/>
      <w:numFmt w:val="decimal"/>
      <w:lvlText w:val="%1."/>
      <w:lvlJc w:val="left"/>
      <w:pPr>
        <w:ind w:left="1068" w:hanging="360"/>
      </w:pPr>
    </w:lvl>
    <w:lvl w:ilvl="1" w:tplc="041F000F">
      <w:start w:val="1"/>
      <w:numFmt w:val="decimal"/>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15:restartNumberingAfterBreak="0">
    <w:nsid w:val="7F8978C2"/>
    <w:multiLevelType w:val="multilevel"/>
    <w:tmpl w:val="28A0E78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2"/>
  </w:num>
  <w:num w:numId="2">
    <w:abstractNumId w:val="57"/>
  </w:num>
  <w:num w:numId="3">
    <w:abstractNumId w:val="22"/>
  </w:num>
  <w:num w:numId="4">
    <w:abstractNumId w:val="29"/>
  </w:num>
  <w:num w:numId="5">
    <w:abstractNumId w:val="55"/>
  </w:num>
  <w:num w:numId="6">
    <w:abstractNumId w:val="4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33"/>
  </w:num>
  <w:num w:numId="10">
    <w:abstractNumId w:val="47"/>
  </w:num>
  <w:num w:numId="11">
    <w:abstractNumId w:val="34"/>
  </w:num>
  <w:num w:numId="12">
    <w:abstractNumId w:val="41"/>
  </w:num>
  <w:num w:numId="13">
    <w:abstractNumId w:val="27"/>
  </w:num>
  <w:num w:numId="14">
    <w:abstractNumId w:val="23"/>
  </w:num>
  <w:num w:numId="15">
    <w:abstractNumId w:val="6"/>
  </w:num>
  <w:num w:numId="16">
    <w:abstractNumId w:val="5"/>
  </w:num>
  <w:num w:numId="17">
    <w:abstractNumId w:val="28"/>
  </w:num>
  <w:num w:numId="18">
    <w:abstractNumId w:val="24"/>
  </w:num>
  <w:num w:numId="19">
    <w:abstractNumId w:val="36"/>
  </w:num>
  <w:num w:numId="20">
    <w:abstractNumId w:val="39"/>
  </w:num>
  <w:num w:numId="21">
    <w:abstractNumId w:val="1"/>
  </w:num>
  <w:num w:numId="22">
    <w:abstractNumId w:val="51"/>
  </w:num>
  <w:num w:numId="23">
    <w:abstractNumId w:val="14"/>
  </w:num>
  <w:num w:numId="24">
    <w:abstractNumId w:val="18"/>
  </w:num>
  <w:num w:numId="25">
    <w:abstractNumId w:val="32"/>
  </w:num>
  <w:num w:numId="26">
    <w:abstractNumId w:val="31"/>
  </w:num>
  <w:num w:numId="27">
    <w:abstractNumId w:val="58"/>
  </w:num>
  <w:num w:numId="28">
    <w:abstractNumId w:val="46"/>
  </w:num>
  <w:num w:numId="29">
    <w:abstractNumId w:val="20"/>
  </w:num>
  <w:num w:numId="30">
    <w:abstractNumId w:val="19"/>
  </w:num>
  <w:num w:numId="31">
    <w:abstractNumId w:val="9"/>
  </w:num>
  <w:num w:numId="32">
    <w:abstractNumId w:val="2"/>
  </w:num>
  <w:num w:numId="33">
    <w:abstractNumId w:val="50"/>
  </w:num>
  <w:num w:numId="34">
    <w:abstractNumId w:val="35"/>
  </w:num>
  <w:num w:numId="35">
    <w:abstractNumId w:val="54"/>
  </w:num>
  <w:num w:numId="36">
    <w:abstractNumId w:val="25"/>
  </w:num>
  <w:num w:numId="37">
    <w:abstractNumId w:val="16"/>
  </w:num>
  <w:num w:numId="38">
    <w:abstractNumId w:val="12"/>
  </w:num>
  <w:num w:numId="39">
    <w:abstractNumId w:val="37"/>
  </w:num>
  <w:num w:numId="40">
    <w:abstractNumId w:val="38"/>
  </w:num>
  <w:num w:numId="41">
    <w:abstractNumId w:val="4"/>
  </w:num>
  <w:num w:numId="42">
    <w:abstractNumId w:val="8"/>
  </w:num>
  <w:num w:numId="43">
    <w:abstractNumId w:val="45"/>
  </w:num>
  <w:num w:numId="44">
    <w:abstractNumId w:val="21"/>
  </w:num>
  <w:num w:numId="45">
    <w:abstractNumId w:val="42"/>
  </w:num>
  <w:num w:numId="46">
    <w:abstractNumId w:val="7"/>
  </w:num>
  <w:num w:numId="47">
    <w:abstractNumId w:val="43"/>
  </w:num>
  <w:num w:numId="48">
    <w:abstractNumId w:val="56"/>
  </w:num>
  <w:num w:numId="49">
    <w:abstractNumId w:val="11"/>
  </w:num>
  <w:num w:numId="50">
    <w:abstractNumId w:val="48"/>
  </w:num>
  <w:num w:numId="51">
    <w:abstractNumId w:val="53"/>
  </w:num>
  <w:num w:numId="52">
    <w:abstractNumId w:val="30"/>
  </w:num>
  <w:num w:numId="53">
    <w:abstractNumId w:val="15"/>
  </w:num>
  <w:num w:numId="54">
    <w:abstractNumId w:val="26"/>
  </w:num>
  <w:num w:numId="55">
    <w:abstractNumId w:val="49"/>
  </w:num>
  <w:num w:numId="56">
    <w:abstractNumId w:val="10"/>
  </w:num>
  <w:num w:numId="57">
    <w:abstractNumId w:val="13"/>
  </w:num>
  <w:num w:numId="58">
    <w:abstractNumId w:val="17"/>
  </w:num>
  <w:num w:numId="59">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xMLQ0NrIwNTY2MjRX0lEKTi0uzszPAykwrAUAwxsDYywAAAA="/>
  </w:docVars>
  <w:rsids>
    <w:rsidRoot w:val="00476CAB"/>
    <w:rsid w:val="00000EE5"/>
    <w:rsid w:val="000012D9"/>
    <w:rsid w:val="00001E71"/>
    <w:rsid w:val="00005239"/>
    <w:rsid w:val="000106A6"/>
    <w:rsid w:val="000118EC"/>
    <w:rsid w:val="00012668"/>
    <w:rsid w:val="000142E3"/>
    <w:rsid w:val="00014E4B"/>
    <w:rsid w:val="0001746A"/>
    <w:rsid w:val="00020FEB"/>
    <w:rsid w:val="000255D6"/>
    <w:rsid w:val="0002620F"/>
    <w:rsid w:val="00027C2B"/>
    <w:rsid w:val="00033678"/>
    <w:rsid w:val="000336CC"/>
    <w:rsid w:val="000337CF"/>
    <w:rsid w:val="00034D75"/>
    <w:rsid w:val="00035BBE"/>
    <w:rsid w:val="0003605D"/>
    <w:rsid w:val="000368D2"/>
    <w:rsid w:val="00036D82"/>
    <w:rsid w:val="00040B37"/>
    <w:rsid w:val="00042E1D"/>
    <w:rsid w:val="000465D0"/>
    <w:rsid w:val="00051C9A"/>
    <w:rsid w:val="00055084"/>
    <w:rsid w:val="00057C20"/>
    <w:rsid w:val="000604AA"/>
    <w:rsid w:val="000725FE"/>
    <w:rsid w:val="000729FB"/>
    <w:rsid w:val="000908AC"/>
    <w:rsid w:val="00097AF2"/>
    <w:rsid w:val="000A2AD7"/>
    <w:rsid w:val="000A47D0"/>
    <w:rsid w:val="000A4C24"/>
    <w:rsid w:val="000A5879"/>
    <w:rsid w:val="000B33F5"/>
    <w:rsid w:val="000C4584"/>
    <w:rsid w:val="000D5723"/>
    <w:rsid w:val="000E13CC"/>
    <w:rsid w:val="000E3AB3"/>
    <w:rsid w:val="000F2DC6"/>
    <w:rsid w:val="000F66CB"/>
    <w:rsid w:val="00101D87"/>
    <w:rsid w:val="001030A0"/>
    <w:rsid w:val="00103851"/>
    <w:rsid w:val="001043E9"/>
    <w:rsid w:val="00104F04"/>
    <w:rsid w:val="00114F4A"/>
    <w:rsid w:val="0012567A"/>
    <w:rsid w:val="00125C29"/>
    <w:rsid w:val="0012699D"/>
    <w:rsid w:val="00134C4F"/>
    <w:rsid w:val="00134CB5"/>
    <w:rsid w:val="00135527"/>
    <w:rsid w:val="001473FD"/>
    <w:rsid w:val="00153419"/>
    <w:rsid w:val="00155C3A"/>
    <w:rsid w:val="00167157"/>
    <w:rsid w:val="00170F2B"/>
    <w:rsid w:val="001753B8"/>
    <w:rsid w:val="00182739"/>
    <w:rsid w:val="001873F4"/>
    <w:rsid w:val="00192D9E"/>
    <w:rsid w:val="001A30CA"/>
    <w:rsid w:val="001A7012"/>
    <w:rsid w:val="001A7150"/>
    <w:rsid w:val="001B0A22"/>
    <w:rsid w:val="001B4701"/>
    <w:rsid w:val="001C0922"/>
    <w:rsid w:val="001C12BC"/>
    <w:rsid w:val="001E3159"/>
    <w:rsid w:val="001E60DC"/>
    <w:rsid w:val="001F158F"/>
    <w:rsid w:val="001F6EF8"/>
    <w:rsid w:val="00211192"/>
    <w:rsid w:val="0021261F"/>
    <w:rsid w:val="002206AF"/>
    <w:rsid w:val="00221EA8"/>
    <w:rsid w:val="002229CA"/>
    <w:rsid w:val="00222ECC"/>
    <w:rsid w:val="00224D84"/>
    <w:rsid w:val="00227221"/>
    <w:rsid w:val="00235817"/>
    <w:rsid w:val="00237618"/>
    <w:rsid w:val="00260396"/>
    <w:rsid w:val="0027060E"/>
    <w:rsid w:val="00275BC1"/>
    <w:rsid w:val="00281B25"/>
    <w:rsid w:val="00282635"/>
    <w:rsid w:val="0028657E"/>
    <w:rsid w:val="002932AC"/>
    <w:rsid w:val="0029687F"/>
    <w:rsid w:val="002A0656"/>
    <w:rsid w:val="002A43AA"/>
    <w:rsid w:val="002C01D9"/>
    <w:rsid w:val="002C617F"/>
    <w:rsid w:val="002D4FDA"/>
    <w:rsid w:val="002E0F43"/>
    <w:rsid w:val="002E1266"/>
    <w:rsid w:val="002F19E2"/>
    <w:rsid w:val="002F275B"/>
    <w:rsid w:val="0030197D"/>
    <w:rsid w:val="00304AFA"/>
    <w:rsid w:val="00305FE4"/>
    <w:rsid w:val="003131F4"/>
    <w:rsid w:val="003140C1"/>
    <w:rsid w:val="00315F94"/>
    <w:rsid w:val="003224EF"/>
    <w:rsid w:val="003235B9"/>
    <w:rsid w:val="00333138"/>
    <w:rsid w:val="00334FE9"/>
    <w:rsid w:val="00344400"/>
    <w:rsid w:val="00345DDF"/>
    <w:rsid w:val="00346786"/>
    <w:rsid w:val="00364078"/>
    <w:rsid w:val="00372D84"/>
    <w:rsid w:val="0038052A"/>
    <w:rsid w:val="0038086D"/>
    <w:rsid w:val="003948BD"/>
    <w:rsid w:val="00397F26"/>
    <w:rsid w:val="003A300F"/>
    <w:rsid w:val="003B13F4"/>
    <w:rsid w:val="003B634A"/>
    <w:rsid w:val="003C3FED"/>
    <w:rsid w:val="003C54AF"/>
    <w:rsid w:val="003D387F"/>
    <w:rsid w:val="003D48AA"/>
    <w:rsid w:val="003E044D"/>
    <w:rsid w:val="003E2895"/>
    <w:rsid w:val="003E2B34"/>
    <w:rsid w:val="003F0FF2"/>
    <w:rsid w:val="003F5E41"/>
    <w:rsid w:val="003F6932"/>
    <w:rsid w:val="003F7746"/>
    <w:rsid w:val="003F7E75"/>
    <w:rsid w:val="00406D72"/>
    <w:rsid w:val="0041013A"/>
    <w:rsid w:val="004152C2"/>
    <w:rsid w:val="004238F2"/>
    <w:rsid w:val="00425A19"/>
    <w:rsid w:val="00436EE6"/>
    <w:rsid w:val="00441CC3"/>
    <w:rsid w:val="00442617"/>
    <w:rsid w:val="004430F2"/>
    <w:rsid w:val="0045265A"/>
    <w:rsid w:val="00453EAF"/>
    <w:rsid w:val="00454BF4"/>
    <w:rsid w:val="00455E27"/>
    <w:rsid w:val="00464C60"/>
    <w:rsid w:val="00471B61"/>
    <w:rsid w:val="00472E94"/>
    <w:rsid w:val="004746F8"/>
    <w:rsid w:val="00475567"/>
    <w:rsid w:val="00476914"/>
    <w:rsid w:val="00476CAB"/>
    <w:rsid w:val="00486FF1"/>
    <w:rsid w:val="0049061A"/>
    <w:rsid w:val="00494643"/>
    <w:rsid w:val="004975AA"/>
    <w:rsid w:val="004A0BFC"/>
    <w:rsid w:val="004B494C"/>
    <w:rsid w:val="004D5F95"/>
    <w:rsid w:val="004E3051"/>
    <w:rsid w:val="004E6991"/>
    <w:rsid w:val="00503260"/>
    <w:rsid w:val="00505A15"/>
    <w:rsid w:val="005163F0"/>
    <w:rsid w:val="00521710"/>
    <w:rsid w:val="00522F50"/>
    <w:rsid w:val="005246F9"/>
    <w:rsid w:val="0054642A"/>
    <w:rsid w:val="00554F79"/>
    <w:rsid w:val="0055705D"/>
    <w:rsid w:val="005604E3"/>
    <w:rsid w:val="00560685"/>
    <w:rsid w:val="0056762D"/>
    <w:rsid w:val="0058292D"/>
    <w:rsid w:val="00586D3F"/>
    <w:rsid w:val="00587C63"/>
    <w:rsid w:val="005A25FF"/>
    <w:rsid w:val="005A446D"/>
    <w:rsid w:val="005B0892"/>
    <w:rsid w:val="005B2266"/>
    <w:rsid w:val="005B2835"/>
    <w:rsid w:val="005B3B1D"/>
    <w:rsid w:val="005C24C5"/>
    <w:rsid w:val="005C4B70"/>
    <w:rsid w:val="005D3A00"/>
    <w:rsid w:val="005E08DD"/>
    <w:rsid w:val="005F6318"/>
    <w:rsid w:val="00610464"/>
    <w:rsid w:val="006105A4"/>
    <w:rsid w:val="00610FA4"/>
    <w:rsid w:val="00612D33"/>
    <w:rsid w:val="006138E3"/>
    <w:rsid w:val="00615F80"/>
    <w:rsid w:val="00624068"/>
    <w:rsid w:val="00624C46"/>
    <w:rsid w:val="00625C87"/>
    <w:rsid w:val="006274DD"/>
    <w:rsid w:val="00627DF2"/>
    <w:rsid w:val="006331C2"/>
    <w:rsid w:val="00641416"/>
    <w:rsid w:val="00641737"/>
    <w:rsid w:val="00652094"/>
    <w:rsid w:val="00654ABE"/>
    <w:rsid w:val="00655317"/>
    <w:rsid w:val="00657B7F"/>
    <w:rsid w:val="006623FF"/>
    <w:rsid w:val="00673A2D"/>
    <w:rsid w:val="00674489"/>
    <w:rsid w:val="00677546"/>
    <w:rsid w:val="0068434E"/>
    <w:rsid w:val="006A2643"/>
    <w:rsid w:val="006B5F3A"/>
    <w:rsid w:val="006C3E0A"/>
    <w:rsid w:val="006C4906"/>
    <w:rsid w:val="006D7220"/>
    <w:rsid w:val="006E147F"/>
    <w:rsid w:val="006E28E1"/>
    <w:rsid w:val="006E4807"/>
    <w:rsid w:val="006F42D5"/>
    <w:rsid w:val="00703463"/>
    <w:rsid w:val="00713A25"/>
    <w:rsid w:val="00721C9F"/>
    <w:rsid w:val="00732BAF"/>
    <w:rsid w:val="00734ED1"/>
    <w:rsid w:val="00741C5A"/>
    <w:rsid w:val="00751F6C"/>
    <w:rsid w:val="007620C3"/>
    <w:rsid w:val="00765341"/>
    <w:rsid w:val="00772758"/>
    <w:rsid w:val="00772E95"/>
    <w:rsid w:val="00773697"/>
    <w:rsid w:val="00774E6B"/>
    <w:rsid w:val="0077776D"/>
    <w:rsid w:val="00781E89"/>
    <w:rsid w:val="00783BDD"/>
    <w:rsid w:val="00784791"/>
    <w:rsid w:val="00784F20"/>
    <w:rsid w:val="007A4797"/>
    <w:rsid w:val="007B6982"/>
    <w:rsid w:val="007C671C"/>
    <w:rsid w:val="007D1E07"/>
    <w:rsid w:val="007E3462"/>
    <w:rsid w:val="007E59AA"/>
    <w:rsid w:val="007E6B5E"/>
    <w:rsid w:val="007E74F7"/>
    <w:rsid w:val="007F288D"/>
    <w:rsid w:val="007F4032"/>
    <w:rsid w:val="007F63D0"/>
    <w:rsid w:val="00810020"/>
    <w:rsid w:val="0081262E"/>
    <w:rsid w:val="00815C1B"/>
    <w:rsid w:val="008373F7"/>
    <w:rsid w:val="0084354C"/>
    <w:rsid w:val="008447C4"/>
    <w:rsid w:val="00851A22"/>
    <w:rsid w:val="00860A3D"/>
    <w:rsid w:val="008710D2"/>
    <w:rsid w:val="00874CDB"/>
    <w:rsid w:val="00883B89"/>
    <w:rsid w:val="00884F9C"/>
    <w:rsid w:val="00892800"/>
    <w:rsid w:val="008937D1"/>
    <w:rsid w:val="008974EF"/>
    <w:rsid w:val="008A0708"/>
    <w:rsid w:val="008A2CF5"/>
    <w:rsid w:val="008B4EE6"/>
    <w:rsid w:val="008B5FD1"/>
    <w:rsid w:val="008B766E"/>
    <w:rsid w:val="008D5240"/>
    <w:rsid w:val="008D5708"/>
    <w:rsid w:val="008D7AD2"/>
    <w:rsid w:val="008F2792"/>
    <w:rsid w:val="008F4B97"/>
    <w:rsid w:val="008F6601"/>
    <w:rsid w:val="009113B4"/>
    <w:rsid w:val="009165FB"/>
    <w:rsid w:val="00916E83"/>
    <w:rsid w:val="009227DC"/>
    <w:rsid w:val="009247CF"/>
    <w:rsid w:val="00943504"/>
    <w:rsid w:val="00967E59"/>
    <w:rsid w:val="0097364A"/>
    <w:rsid w:val="00977AEE"/>
    <w:rsid w:val="00980208"/>
    <w:rsid w:val="00980692"/>
    <w:rsid w:val="0098411F"/>
    <w:rsid w:val="00985D77"/>
    <w:rsid w:val="009946A0"/>
    <w:rsid w:val="009A711B"/>
    <w:rsid w:val="009A7958"/>
    <w:rsid w:val="009B1B44"/>
    <w:rsid w:val="009B34DF"/>
    <w:rsid w:val="009C0C97"/>
    <w:rsid w:val="009C6387"/>
    <w:rsid w:val="009D3746"/>
    <w:rsid w:val="009D6EC1"/>
    <w:rsid w:val="009D78A7"/>
    <w:rsid w:val="009E3205"/>
    <w:rsid w:val="009E3C2A"/>
    <w:rsid w:val="009E4EDC"/>
    <w:rsid w:val="009E505A"/>
    <w:rsid w:val="00A11CA3"/>
    <w:rsid w:val="00A154B9"/>
    <w:rsid w:val="00A17640"/>
    <w:rsid w:val="00A17B6A"/>
    <w:rsid w:val="00A2060A"/>
    <w:rsid w:val="00A34918"/>
    <w:rsid w:val="00A42757"/>
    <w:rsid w:val="00A56A2D"/>
    <w:rsid w:val="00A60AD3"/>
    <w:rsid w:val="00A60E6D"/>
    <w:rsid w:val="00A66E56"/>
    <w:rsid w:val="00A706ED"/>
    <w:rsid w:val="00A72E0C"/>
    <w:rsid w:val="00A838BC"/>
    <w:rsid w:val="00A86AA9"/>
    <w:rsid w:val="00A86E9A"/>
    <w:rsid w:val="00AC2C15"/>
    <w:rsid w:val="00AC574C"/>
    <w:rsid w:val="00AC6CF6"/>
    <w:rsid w:val="00AC7E3A"/>
    <w:rsid w:val="00AD07F2"/>
    <w:rsid w:val="00AD3576"/>
    <w:rsid w:val="00AD7228"/>
    <w:rsid w:val="00AE38AB"/>
    <w:rsid w:val="00AE3D3C"/>
    <w:rsid w:val="00AF3158"/>
    <w:rsid w:val="00B013D0"/>
    <w:rsid w:val="00B13BA9"/>
    <w:rsid w:val="00B214D7"/>
    <w:rsid w:val="00B223C2"/>
    <w:rsid w:val="00B2776E"/>
    <w:rsid w:val="00B27D50"/>
    <w:rsid w:val="00B301E1"/>
    <w:rsid w:val="00B37935"/>
    <w:rsid w:val="00B4710B"/>
    <w:rsid w:val="00B544BF"/>
    <w:rsid w:val="00B54BFB"/>
    <w:rsid w:val="00B75000"/>
    <w:rsid w:val="00B8156C"/>
    <w:rsid w:val="00B84286"/>
    <w:rsid w:val="00B84B92"/>
    <w:rsid w:val="00B84C92"/>
    <w:rsid w:val="00B90562"/>
    <w:rsid w:val="00B91545"/>
    <w:rsid w:val="00B932C2"/>
    <w:rsid w:val="00BA1317"/>
    <w:rsid w:val="00BA4A6A"/>
    <w:rsid w:val="00BA74B1"/>
    <w:rsid w:val="00BB1121"/>
    <w:rsid w:val="00BC6543"/>
    <w:rsid w:val="00BC6C19"/>
    <w:rsid w:val="00BD2FB7"/>
    <w:rsid w:val="00BD7A02"/>
    <w:rsid w:val="00BD7B0D"/>
    <w:rsid w:val="00BE1593"/>
    <w:rsid w:val="00BE4F4A"/>
    <w:rsid w:val="00BE5143"/>
    <w:rsid w:val="00BE691A"/>
    <w:rsid w:val="00BE76EC"/>
    <w:rsid w:val="00BF11AE"/>
    <w:rsid w:val="00BF5690"/>
    <w:rsid w:val="00C07954"/>
    <w:rsid w:val="00C2304F"/>
    <w:rsid w:val="00C25C12"/>
    <w:rsid w:val="00C517FC"/>
    <w:rsid w:val="00C5563D"/>
    <w:rsid w:val="00C558DF"/>
    <w:rsid w:val="00C57716"/>
    <w:rsid w:val="00C65F58"/>
    <w:rsid w:val="00C7095C"/>
    <w:rsid w:val="00C7194D"/>
    <w:rsid w:val="00C80E7E"/>
    <w:rsid w:val="00C87392"/>
    <w:rsid w:val="00C930E3"/>
    <w:rsid w:val="00C9558C"/>
    <w:rsid w:val="00C95BF0"/>
    <w:rsid w:val="00CA18B8"/>
    <w:rsid w:val="00CA23AF"/>
    <w:rsid w:val="00CA5A03"/>
    <w:rsid w:val="00CA7B64"/>
    <w:rsid w:val="00CB4FF7"/>
    <w:rsid w:val="00CC0A16"/>
    <w:rsid w:val="00CC3F7B"/>
    <w:rsid w:val="00CC6397"/>
    <w:rsid w:val="00CD3ABA"/>
    <w:rsid w:val="00CE534B"/>
    <w:rsid w:val="00CF4F6A"/>
    <w:rsid w:val="00CF6616"/>
    <w:rsid w:val="00CF7DB7"/>
    <w:rsid w:val="00D04C03"/>
    <w:rsid w:val="00D1315B"/>
    <w:rsid w:val="00D21441"/>
    <w:rsid w:val="00D214C5"/>
    <w:rsid w:val="00D35980"/>
    <w:rsid w:val="00D36876"/>
    <w:rsid w:val="00D3764B"/>
    <w:rsid w:val="00D37922"/>
    <w:rsid w:val="00D4494A"/>
    <w:rsid w:val="00D55FFC"/>
    <w:rsid w:val="00D722F1"/>
    <w:rsid w:val="00D73249"/>
    <w:rsid w:val="00D77C62"/>
    <w:rsid w:val="00D9231F"/>
    <w:rsid w:val="00D93121"/>
    <w:rsid w:val="00D95343"/>
    <w:rsid w:val="00D97E9B"/>
    <w:rsid w:val="00DB1584"/>
    <w:rsid w:val="00DB243A"/>
    <w:rsid w:val="00DC2ADB"/>
    <w:rsid w:val="00DC2B40"/>
    <w:rsid w:val="00DC6931"/>
    <w:rsid w:val="00DD0958"/>
    <w:rsid w:val="00DD7592"/>
    <w:rsid w:val="00DE13A4"/>
    <w:rsid w:val="00DE2B04"/>
    <w:rsid w:val="00DE3481"/>
    <w:rsid w:val="00DE3904"/>
    <w:rsid w:val="00DE66BF"/>
    <w:rsid w:val="00DF01AA"/>
    <w:rsid w:val="00DF0F8C"/>
    <w:rsid w:val="00DF14B7"/>
    <w:rsid w:val="00DF4B3A"/>
    <w:rsid w:val="00E00C10"/>
    <w:rsid w:val="00E01750"/>
    <w:rsid w:val="00E035D2"/>
    <w:rsid w:val="00E05AB4"/>
    <w:rsid w:val="00E07D5E"/>
    <w:rsid w:val="00E12AD6"/>
    <w:rsid w:val="00E14EFB"/>
    <w:rsid w:val="00E209D0"/>
    <w:rsid w:val="00E21E3B"/>
    <w:rsid w:val="00E255FF"/>
    <w:rsid w:val="00E40AD3"/>
    <w:rsid w:val="00E53B5B"/>
    <w:rsid w:val="00E573A1"/>
    <w:rsid w:val="00E60D1C"/>
    <w:rsid w:val="00E62363"/>
    <w:rsid w:val="00E70CE1"/>
    <w:rsid w:val="00E73E6B"/>
    <w:rsid w:val="00E80C30"/>
    <w:rsid w:val="00E84D3F"/>
    <w:rsid w:val="00E94894"/>
    <w:rsid w:val="00E97C66"/>
    <w:rsid w:val="00EA2435"/>
    <w:rsid w:val="00EA3B3C"/>
    <w:rsid w:val="00EA4B99"/>
    <w:rsid w:val="00EA7045"/>
    <w:rsid w:val="00EB241C"/>
    <w:rsid w:val="00EC3B5E"/>
    <w:rsid w:val="00ED22A0"/>
    <w:rsid w:val="00ED650C"/>
    <w:rsid w:val="00ED6D2B"/>
    <w:rsid w:val="00EE10F0"/>
    <w:rsid w:val="00EE2C2F"/>
    <w:rsid w:val="00EF3802"/>
    <w:rsid w:val="00EF4D77"/>
    <w:rsid w:val="00F1176B"/>
    <w:rsid w:val="00F20B98"/>
    <w:rsid w:val="00F61D25"/>
    <w:rsid w:val="00F6357E"/>
    <w:rsid w:val="00F65A2F"/>
    <w:rsid w:val="00F66C6A"/>
    <w:rsid w:val="00F673C7"/>
    <w:rsid w:val="00F731F9"/>
    <w:rsid w:val="00F83F58"/>
    <w:rsid w:val="00F928E8"/>
    <w:rsid w:val="00FA1067"/>
    <w:rsid w:val="00FA2EDD"/>
    <w:rsid w:val="00FA3BC6"/>
    <w:rsid w:val="00FA573E"/>
    <w:rsid w:val="00FA7003"/>
    <w:rsid w:val="00FB2400"/>
    <w:rsid w:val="00FB7FE5"/>
    <w:rsid w:val="00FC783E"/>
    <w:rsid w:val="00FC7EC5"/>
    <w:rsid w:val="00FD1480"/>
    <w:rsid w:val="00FD2C00"/>
    <w:rsid w:val="00FE0D6D"/>
    <w:rsid w:val="00FE13E6"/>
    <w:rsid w:val="00FF5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1D10"/>
  <w15:docId w15:val="{66064B21-3549-4BF4-8F75-601E203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9"/>
    <w:qFormat/>
    <w:rsid w:val="00FA1067"/>
    <w:pPr>
      <w:keepNext/>
      <w:keepLines/>
      <w:spacing w:before="240" w:after="0"/>
      <w:outlineLvl w:val="0"/>
    </w:pPr>
    <w:rPr>
      <w:rFonts w:ascii="Times New Roman" w:eastAsiaTheme="majorEastAsia" w:hAnsi="Times New Roman" w:cstheme="majorBidi"/>
      <w:color w:val="4472C4" w:themeColor="accent1"/>
      <w:sz w:val="32"/>
      <w:szCs w:val="32"/>
      <w:lang w:val="tr-TR"/>
    </w:rPr>
  </w:style>
  <w:style w:type="paragraph" w:styleId="Balk2">
    <w:name w:val="heading 2"/>
    <w:basedOn w:val="Normal"/>
    <w:next w:val="Normal"/>
    <w:link w:val="Balk2Char"/>
    <w:uiPriority w:val="9"/>
    <w:unhideWhenUsed/>
    <w:qFormat/>
    <w:rsid w:val="002D4FDA"/>
    <w:pPr>
      <w:keepNext/>
      <w:keepLines/>
      <w:spacing w:before="40" w:after="0"/>
      <w:outlineLvl w:val="1"/>
    </w:pPr>
    <w:rPr>
      <w:rFonts w:ascii="Times New Roman" w:eastAsiaTheme="majorEastAsia" w:hAnsi="Times New Roman" w:cstheme="majorBidi"/>
      <w:color w:val="4472C4" w:themeColor="accent1"/>
      <w:sz w:val="28"/>
      <w:szCs w:val="26"/>
      <w:lang w:val="tr-TR"/>
    </w:rPr>
  </w:style>
  <w:style w:type="paragraph" w:styleId="Balk3">
    <w:name w:val="heading 3"/>
    <w:basedOn w:val="Normal"/>
    <w:next w:val="Normal"/>
    <w:link w:val="Balk3Char"/>
    <w:uiPriority w:val="9"/>
    <w:unhideWhenUsed/>
    <w:qFormat/>
    <w:rsid w:val="002D4FDA"/>
    <w:pPr>
      <w:keepNext/>
      <w:keepLines/>
      <w:spacing w:before="40" w:after="0"/>
      <w:outlineLvl w:val="2"/>
    </w:pPr>
    <w:rPr>
      <w:rFonts w:ascii="Times New Roman" w:eastAsiaTheme="majorEastAsia" w:hAnsi="Times New Roman" w:cstheme="majorBidi"/>
      <w:color w:val="4472C4" w:themeColor="accent1"/>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1067"/>
    <w:rPr>
      <w:rFonts w:ascii="Times New Roman" w:eastAsiaTheme="majorEastAsia" w:hAnsi="Times New Roman" w:cstheme="majorBidi"/>
      <w:color w:val="4472C4" w:themeColor="accent1"/>
      <w:sz w:val="32"/>
      <w:szCs w:val="32"/>
    </w:rPr>
  </w:style>
  <w:style w:type="character" w:customStyle="1" w:styleId="Balk2Char">
    <w:name w:val="Başlık 2 Char"/>
    <w:basedOn w:val="VarsaylanParagrafYazTipi"/>
    <w:link w:val="Balk2"/>
    <w:uiPriority w:val="9"/>
    <w:rsid w:val="002D4FDA"/>
    <w:rPr>
      <w:rFonts w:ascii="Times New Roman" w:eastAsiaTheme="majorEastAsia" w:hAnsi="Times New Roman" w:cstheme="majorBidi"/>
      <w:color w:val="4472C4" w:themeColor="accent1"/>
      <w:sz w:val="28"/>
      <w:szCs w:val="26"/>
    </w:rPr>
  </w:style>
  <w:style w:type="character" w:customStyle="1" w:styleId="Balk3Char">
    <w:name w:val="Başlık 3 Char"/>
    <w:basedOn w:val="VarsaylanParagrafYazTipi"/>
    <w:link w:val="Balk3"/>
    <w:uiPriority w:val="9"/>
    <w:rsid w:val="002D4FDA"/>
    <w:rPr>
      <w:rFonts w:ascii="Times New Roman" w:eastAsiaTheme="majorEastAsia" w:hAnsi="Times New Roman" w:cstheme="majorBidi"/>
      <w:color w:val="4472C4" w:themeColor="accent1"/>
      <w:sz w:val="24"/>
      <w:szCs w:val="24"/>
    </w:rPr>
  </w:style>
  <w:style w:type="paragraph" w:styleId="BalonMetni">
    <w:name w:val="Balloon Text"/>
    <w:basedOn w:val="Normal"/>
    <w:link w:val="BalonMetniChar"/>
    <w:uiPriority w:val="99"/>
    <w:semiHidden/>
    <w:unhideWhenUsed/>
    <w:rsid w:val="00134C4F"/>
    <w:pPr>
      <w:spacing w:after="0" w:line="240" w:lineRule="auto"/>
    </w:pPr>
    <w:rPr>
      <w:rFonts w:ascii="Segoe UI" w:hAnsi="Segoe UI" w:cs="Segoe UI"/>
      <w:sz w:val="18"/>
      <w:szCs w:val="18"/>
      <w:lang w:val="tr-TR"/>
    </w:rPr>
  </w:style>
  <w:style w:type="character" w:customStyle="1" w:styleId="BalonMetniChar">
    <w:name w:val="Balon Metni Char"/>
    <w:basedOn w:val="VarsaylanParagrafYazTipi"/>
    <w:link w:val="BalonMetni"/>
    <w:uiPriority w:val="99"/>
    <w:semiHidden/>
    <w:rsid w:val="00134C4F"/>
    <w:rPr>
      <w:rFonts w:ascii="Segoe UI" w:hAnsi="Segoe UI" w:cs="Segoe UI"/>
      <w:sz w:val="18"/>
      <w:szCs w:val="18"/>
    </w:rPr>
  </w:style>
  <w:style w:type="paragraph" w:styleId="ListeParagraf">
    <w:name w:val="List Paragraph"/>
    <w:basedOn w:val="Normal"/>
    <w:uiPriority w:val="34"/>
    <w:qFormat/>
    <w:rsid w:val="006274DD"/>
    <w:pPr>
      <w:ind w:left="720"/>
      <w:contextualSpacing/>
    </w:pPr>
    <w:rPr>
      <w:lang w:val="tr-TR"/>
    </w:rPr>
  </w:style>
  <w:style w:type="character" w:styleId="AklamaBavurusu">
    <w:name w:val="annotation reference"/>
    <w:basedOn w:val="VarsaylanParagrafYazTipi"/>
    <w:uiPriority w:val="99"/>
    <w:semiHidden/>
    <w:unhideWhenUsed/>
    <w:rsid w:val="00224D84"/>
    <w:rPr>
      <w:sz w:val="16"/>
      <w:szCs w:val="16"/>
    </w:rPr>
  </w:style>
  <w:style w:type="paragraph" w:styleId="AklamaMetni">
    <w:name w:val="annotation text"/>
    <w:basedOn w:val="Normal"/>
    <w:link w:val="AklamaMetniChar"/>
    <w:uiPriority w:val="99"/>
    <w:unhideWhenUsed/>
    <w:rsid w:val="00224D84"/>
    <w:pPr>
      <w:spacing w:line="240" w:lineRule="auto"/>
    </w:pPr>
    <w:rPr>
      <w:sz w:val="20"/>
      <w:szCs w:val="20"/>
      <w:lang w:val="tr-TR"/>
    </w:rPr>
  </w:style>
  <w:style w:type="character" w:customStyle="1" w:styleId="AklamaMetniChar">
    <w:name w:val="Açıklama Metni Char"/>
    <w:basedOn w:val="VarsaylanParagrafYazTipi"/>
    <w:link w:val="AklamaMetni"/>
    <w:uiPriority w:val="99"/>
    <w:rsid w:val="00224D84"/>
    <w:rPr>
      <w:sz w:val="20"/>
      <w:szCs w:val="20"/>
    </w:rPr>
  </w:style>
  <w:style w:type="character" w:styleId="Kpr">
    <w:name w:val="Hyperlink"/>
    <w:basedOn w:val="VarsaylanParagrafYazTipi"/>
    <w:uiPriority w:val="99"/>
    <w:unhideWhenUsed/>
    <w:rsid w:val="005C4B70"/>
    <w:rPr>
      <w:color w:val="0000FF"/>
      <w:u w:val="single"/>
    </w:rPr>
  </w:style>
  <w:style w:type="table" w:styleId="TabloKlavuzu">
    <w:name w:val="Table Grid"/>
    <w:basedOn w:val="NormalTablo"/>
    <w:uiPriority w:val="39"/>
    <w:rsid w:val="005C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5C4B70"/>
    <w:pPr>
      <w:spacing w:after="0" w:line="240" w:lineRule="auto"/>
    </w:pPr>
    <w:rPr>
      <w:sz w:val="20"/>
      <w:szCs w:val="20"/>
      <w:lang w:val="tr-TR"/>
    </w:rPr>
  </w:style>
  <w:style w:type="character" w:customStyle="1" w:styleId="DipnotMetniChar">
    <w:name w:val="Dipnot Metni Char"/>
    <w:basedOn w:val="VarsaylanParagrafYazTipi"/>
    <w:link w:val="DipnotMetni"/>
    <w:uiPriority w:val="99"/>
    <w:rsid w:val="005C4B70"/>
    <w:rPr>
      <w:sz w:val="20"/>
      <w:szCs w:val="20"/>
    </w:rPr>
  </w:style>
  <w:style w:type="paragraph" w:styleId="ResimYazs">
    <w:name w:val="caption"/>
    <w:basedOn w:val="Normal"/>
    <w:next w:val="Normal"/>
    <w:uiPriority w:val="35"/>
    <w:unhideWhenUsed/>
    <w:qFormat/>
    <w:rsid w:val="005C4B70"/>
    <w:pPr>
      <w:spacing w:after="200" w:line="240" w:lineRule="auto"/>
    </w:pPr>
    <w:rPr>
      <w:i/>
      <w:iCs/>
      <w:color w:val="44546A" w:themeColor="text2"/>
      <w:sz w:val="18"/>
      <w:szCs w:val="18"/>
      <w:lang w:val="tr-TR"/>
    </w:rPr>
  </w:style>
  <w:style w:type="paragraph" w:customStyle="1" w:styleId="Default">
    <w:name w:val="Default"/>
    <w:rsid w:val="00B90562"/>
    <w:pPr>
      <w:autoSpaceDE w:val="0"/>
      <w:autoSpaceDN w:val="0"/>
      <w:adjustRightInd w:val="0"/>
      <w:spacing w:after="0" w:line="240" w:lineRule="auto"/>
    </w:pPr>
    <w:rPr>
      <w:rFonts w:ascii="Calibri" w:hAnsi="Calibri" w:cs="Calibri"/>
      <w:color w:val="000000"/>
      <w:sz w:val="24"/>
      <w:szCs w:val="24"/>
    </w:rPr>
  </w:style>
  <w:style w:type="paragraph" w:customStyle="1" w:styleId="metin">
    <w:name w:val="metin"/>
    <w:basedOn w:val="Normal"/>
    <w:rsid w:val="007F403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CA7B64"/>
    <w:pPr>
      <w:tabs>
        <w:tab w:val="center" w:pos="4536"/>
        <w:tab w:val="right" w:pos="9072"/>
      </w:tabs>
      <w:spacing w:after="0" w:line="240" w:lineRule="auto"/>
    </w:pPr>
    <w:rPr>
      <w:lang w:val="tr-TR"/>
    </w:rPr>
  </w:style>
  <w:style w:type="character" w:customStyle="1" w:styleId="stBilgiChar">
    <w:name w:val="Üst Bilgi Char"/>
    <w:basedOn w:val="VarsaylanParagrafYazTipi"/>
    <w:link w:val="stBilgi"/>
    <w:uiPriority w:val="99"/>
    <w:rsid w:val="00CA7B64"/>
  </w:style>
  <w:style w:type="paragraph" w:styleId="AltBilgi">
    <w:name w:val="footer"/>
    <w:basedOn w:val="Normal"/>
    <w:link w:val="AltBilgiChar"/>
    <w:uiPriority w:val="99"/>
    <w:unhideWhenUsed/>
    <w:rsid w:val="00CA7B64"/>
    <w:pPr>
      <w:tabs>
        <w:tab w:val="center" w:pos="4536"/>
        <w:tab w:val="right" w:pos="9072"/>
      </w:tabs>
      <w:spacing w:after="0" w:line="240" w:lineRule="auto"/>
    </w:pPr>
    <w:rPr>
      <w:lang w:val="tr-TR"/>
    </w:rPr>
  </w:style>
  <w:style w:type="character" w:customStyle="1" w:styleId="AltBilgiChar">
    <w:name w:val="Alt Bilgi Char"/>
    <w:basedOn w:val="VarsaylanParagrafYazTipi"/>
    <w:link w:val="AltBilgi"/>
    <w:uiPriority w:val="99"/>
    <w:rsid w:val="00CA7B64"/>
  </w:style>
  <w:style w:type="paragraph" w:styleId="TBal">
    <w:name w:val="TOC Heading"/>
    <w:basedOn w:val="Balk1"/>
    <w:next w:val="Normal"/>
    <w:uiPriority w:val="39"/>
    <w:unhideWhenUsed/>
    <w:qFormat/>
    <w:rsid w:val="00FA1067"/>
    <w:pPr>
      <w:outlineLvl w:val="9"/>
    </w:pPr>
    <w:rPr>
      <w:lang w:eastAsia="tr-TR"/>
    </w:rPr>
  </w:style>
  <w:style w:type="paragraph" w:styleId="T1">
    <w:name w:val="toc 1"/>
    <w:basedOn w:val="Normal"/>
    <w:next w:val="Normal"/>
    <w:autoRedefine/>
    <w:uiPriority w:val="39"/>
    <w:unhideWhenUsed/>
    <w:rsid w:val="009113B4"/>
    <w:pPr>
      <w:spacing w:after="100"/>
    </w:pPr>
    <w:rPr>
      <w:b/>
      <w:lang w:val="tr-TR"/>
    </w:rPr>
  </w:style>
  <w:style w:type="paragraph" w:styleId="T2">
    <w:name w:val="toc 2"/>
    <w:basedOn w:val="Normal"/>
    <w:next w:val="Normal"/>
    <w:autoRedefine/>
    <w:uiPriority w:val="39"/>
    <w:unhideWhenUsed/>
    <w:rsid w:val="00FA1067"/>
    <w:pPr>
      <w:spacing w:after="100"/>
      <w:ind w:left="220"/>
    </w:pPr>
    <w:rPr>
      <w:lang w:val="tr-TR"/>
    </w:rPr>
  </w:style>
  <w:style w:type="paragraph" w:styleId="T3">
    <w:name w:val="toc 3"/>
    <w:basedOn w:val="Normal"/>
    <w:next w:val="Normal"/>
    <w:autoRedefine/>
    <w:uiPriority w:val="39"/>
    <w:unhideWhenUsed/>
    <w:rsid w:val="00FA1067"/>
    <w:pPr>
      <w:spacing w:after="100"/>
      <w:ind w:left="440"/>
    </w:pPr>
    <w:rPr>
      <w:lang w:val="tr-TR"/>
    </w:rPr>
  </w:style>
  <w:style w:type="paragraph" w:styleId="ekillerTablosu">
    <w:name w:val="table of figures"/>
    <w:basedOn w:val="Normal"/>
    <w:next w:val="Normal"/>
    <w:uiPriority w:val="99"/>
    <w:unhideWhenUsed/>
    <w:rsid w:val="00FA1067"/>
    <w:pPr>
      <w:spacing w:after="0"/>
    </w:pPr>
    <w:rPr>
      <w:lang w:val="tr-TR"/>
    </w:rPr>
  </w:style>
  <w:style w:type="paragraph" w:styleId="AklamaKonusu">
    <w:name w:val="annotation subject"/>
    <w:basedOn w:val="AklamaMetni"/>
    <w:next w:val="AklamaMetni"/>
    <w:link w:val="AklamaKonusuChar"/>
    <w:uiPriority w:val="99"/>
    <w:semiHidden/>
    <w:unhideWhenUsed/>
    <w:rsid w:val="001E60DC"/>
    <w:rPr>
      <w:b/>
      <w:bCs/>
    </w:rPr>
  </w:style>
  <w:style w:type="character" w:customStyle="1" w:styleId="AklamaKonusuChar">
    <w:name w:val="Açıklama Konusu Char"/>
    <w:basedOn w:val="AklamaMetniChar"/>
    <w:link w:val="AklamaKonusu"/>
    <w:uiPriority w:val="99"/>
    <w:semiHidden/>
    <w:rsid w:val="001E60DC"/>
    <w:rPr>
      <w:b/>
      <w:bCs/>
      <w:sz w:val="20"/>
      <w:szCs w:val="20"/>
    </w:rPr>
  </w:style>
  <w:style w:type="character" w:styleId="zlenenKpr">
    <w:name w:val="FollowedHyperlink"/>
    <w:basedOn w:val="VarsaylanParagrafYazTipi"/>
    <w:uiPriority w:val="99"/>
    <w:semiHidden/>
    <w:unhideWhenUsed/>
    <w:rsid w:val="001E60DC"/>
    <w:rPr>
      <w:color w:val="954F72" w:themeColor="followedHyperlink"/>
      <w:u w:val="single"/>
    </w:rPr>
  </w:style>
  <w:style w:type="paragraph" w:styleId="NormalWeb">
    <w:name w:val="Normal (Web)"/>
    <w:basedOn w:val="Normal"/>
    <w:uiPriority w:val="99"/>
    <w:semiHidden/>
    <w:unhideWhenUsed/>
    <w:rsid w:val="00EB241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Kaynaka">
    <w:name w:val="Bibliography"/>
    <w:basedOn w:val="Normal"/>
    <w:next w:val="Normal"/>
    <w:uiPriority w:val="37"/>
    <w:unhideWhenUsed/>
    <w:rsid w:val="008937D1"/>
  </w:style>
  <w:style w:type="paragraph" w:styleId="SonnotMetni">
    <w:name w:val="endnote text"/>
    <w:basedOn w:val="Normal"/>
    <w:link w:val="SonnotMetniChar"/>
    <w:uiPriority w:val="99"/>
    <w:semiHidden/>
    <w:unhideWhenUsed/>
    <w:rsid w:val="0078479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84791"/>
    <w:rPr>
      <w:sz w:val="20"/>
      <w:szCs w:val="20"/>
      <w:lang w:val="en-US"/>
    </w:rPr>
  </w:style>
  <w:style w:type="character" w:customStyle="1" w:styleId="zmlenmeyenBahsetme1">
    <w:name w:val="Çözümlenmeyen Bahsetme1"/>
    <w:basedOn w:val="VarsaylanParagrafYazTipi"/>
    <w:uiPriority w:val="99"/>
    <w:semiHidden/>
    <w:unhideWhenUsed/>
    <w:rsid w:val="002E0F43"/>
    <w:rPr>
      <w:color w:val="605E5C"/>
      <w:shd w:val="clear" w:color="auto" w:fill="E1DFDD"/>
    </w:rPr>
  </w:style>
  <w:style w:type="character" w:styleId="DipnotBavurusu">
    <w:name w:val="footnote reference"/>
    <w:basedOn w:val="VarsaylanParagrafYazTipi"/>
    <w:uiPriority w:val="99"/>
    <w:semiHidden/>
    <w:unhideWhenUsed/>
    <w:rsid w:val="00C517FC"/>
    <w:rPr>
      <w:vertAlign w:val="superscript"/>
    </w:rPr>
  </w:style>
  <w:style w:type="table" w:customStyle="1" w:styleId="DzTablo41">
    <w:name w:val="Düz Tablo 41"/>
    <w:basedOn w:val="NormalTablo"/>
    <w:uiPriority w:val="44"/>
    <w:rsid w:val="008100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2">
    <w:name w:val="Tablo Kılavuzu Açık2"/>
    <w:basedOn w:val="NormalTablo"/>
    <w:uiPriority w:val="40"/>
    <w:rsid w:val="008100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talic">
    <w:name w:val="italic"/>
    <w:basedOn w:val="VarsaylanParagrafYazTipi"/>
    <w:rsid w:val="00235817"/>
  </w:style>
  <w:style w:type="character" w:customStyle="1" w:styleId="zmlenmeyenBahsetme2">
    <w:name w:val="Çözümlenmeyen Bahsetme2"/>
    <w:basedOn w:val="VarsaylanParagrafYazTipi"/>
    <w:uiPriority w:val="99"/>
    <w:semiHidden/>
    <w:unhideWhenUsed/>
    <w:rsid w:val="00E12AD6"/>
    <w:rPr>
      <w:color w:val="605E5C"/>
      <w:shd w:val="clear" w:color="auto" w:fill="E1DFDD"/>
    </w:rPr>
  </w:style>
  <w:style w:type="paragraph" w:styleId="AralkYok">
    <w:name w:val="No Spacing"/>
    <w:uiPriority w:val="1"/>
    <w:qFormat/>
    <w:rsid w:val="00476914"/>
    <w:pPr>
      <w:spacing w:after="0" w:line="240" w:lineRule="auto"/>
    </w:pPr>
  </w:style>
  <w:style w:type="paragraph" w:styleId="Dzeltme">
    <w:name w:val="Revision"/>
    <w:hidden/>
    <w:uiPriority w:val="99"/>
    <w:semiHidden/>
    <w:rsid w:val="0038052A"/>
    <w:pPr>
      <w:spacing w:after="0" w:line="240" w:lineRule="auto"/>
    </w:pPr>
    <w:rPr>
      <w:lang w:val="en-US"/>
    </w:rPr>
  </w:style>
  <w:style w:type="character" w:customStyle="1" w:styleId="UnresolvedMention">
    <w:name w:val="Unresolved Mention"/>
    <w:basedOn w:val="VarsaylanParagrafYazTipi"/>
    <w:uiPriority w:val="99"/>
    <w:semiHidden/>
    <w:unhideWhenUsed/>
    <w:rsid w:val="000E3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631">
      <w:bodyDiv w:val="1"/>
      <w:marLeft w:val="0"/>
      <w:marRight w:val="0"/>
      <w:marTop w:val="0"/>
      <w:marBottom w:val="0"/>
      <w:divBdr>
        <w:top w:val="none" w:sz="0" w:space="0" w:color="auto"/>
        <w:left w:val="none" w:sz="0" w:space="0" w:color="auto"/>
        <w:bottom w:val="none" w:sz="0" w:space="0" w:color="auto"/>
        <w:right w:val="none" w:sz="0" w:space="0" w:color="auto"/>
      </w:divBdr>
    </w:div>
    <w:div w:id="520702531">
      <w:bodyDiv w:val="1"/>
      <w:marLeft w:val="0"/>
      <w:marRight w:val="0"/>
      <w:marTop w:val="0"/>
      <w:marBottom w:val="0"/>
      <w:divBdr>
        <w:top w:val="none" w:sz="0" w:space="0" w:color="auto"/>
        <w:left w:val="none" w:sz="0" w:space="0" w:color="auto"/>
        <w:bottom w:val="none" w:sz="0" w:space="0" w:color="auto"/>
        <w:right w:val="none" w:sz="0" w:space="0" w:color="auto"/>
      </w:divBdr>
    </w:div>
    <w:div w:id="614485411">
      <w:bodyDiv w:val="1"/>
      <w:marLeft w:val="0"/>
      <w:marRight w:val="0"/>
      <w:marTop w:val="0"/>
      <w:marBottom w:val="0"/>
      <w:divBdr>
        <w:top w:val="none" w:sz="0" w:space="0" w:color="auto"/>
        <w:left w:val="none" w:sz="0" w:space="0" w:color="auto"/>
        <w:bottom w:val="none" w:sz="0" w:space="0" w:color="auto"/>
        <w:right w:val="none" w:sz="0" w:space="0" w:color="auto"/>
      </w:divBdr>
    </w:div>
    <w:div w:id="673457267">
      <w:bodyDiv w:val="1"/>
      <w:marLeft w:val="0"/>
      <w:marRight w:val="0"/>
      <w:marTop w:val="0"/>
      <w:marBottom w:val="0"/>
      <w:divBdr>
        <w:top w:val="none" w:sz="0" w:space="0" w:color="auto"/>
        <w:left w:val="none" w:sz="0" w:space="0" w:color="auto"/>
        <w:bottom w:val="none" w:sz="0" w:space="0" w:color="auto"/>
        <w:right w:val="none" w:sz="0" w:space="0" w:color="auto"/>
      </w:divBdr>
    </w:div>
    <w:div w:id="970863716">
      <w:bodyDiv w:val="1"/>
      <w:marLeft w:val="0"/>
      <w:marRight w:val="0"/>
      <w:marTop w:val="0"/>
      <w:marBottom w:val="0"/>
      <w:divBdr>
        <w:top w:val="none" w:sz="0" w:space="0" w:color="auto"/>
        <w:left w:val="none" w:sz="0" w:space="0" w:color="auto"/>
        <w:bottom w:val="none" w:sz="0" w:space="0" w:color="auto"/>
        <w:right w:val="none" w:sz="0" w:space="0" w:color="auto"/>
      </w:divBdr>
    </w:div>
    <w:div w:id="1071732045">
      <w:bodyDiv w:val="1"/>
      <w:marLeft w:val="0"/>
      <w:marRight w:val="0"/>
      <w:marTop w:val="0"/>
      <w:marBottom w:val="0"/>
      <w:divBdr>
        <w:top w:val="none" w:sz="0" w:space="0" w:color="auto"/>
        <w:left w:val="none" w:sz="0" w:space="0" w:color="auto"/>
        <w:bottom w:val="none" w:sz="0" w:space="0" w:color="auto"/>
        <w:right w:val="none" w:sz="0" w:space="0" w:color="auto"/>
      </w:divBdr>
    </w:div>
    <w:div w:id="1380783298">
      <w:bodyDiv w:val="1"/>
      <w:marLeft w:val="0"/>
      <w:marRight w:val="0"/>
      <w:marTop w:val="0"/>
      <w:marBottom w:val="0"/>
      <w:divBdr>
        <w:top w:val="none" w:sz="0" w:space="0" w:color="auto"/>
        <w:left w:val="none" w:sz="0" w:space="0" w:color="auto"/>
        <w:bottom w:val="none" w:sz="0" w:space="0" w:color="auto"/>
        <w:right w:val="none" w:sz="0" w:space="0" w:color="auto"/>
      </w:divBdr>
    </w:div>
    <w:div w:id="1561676504">
      <w:bodyDiv w:val="1"/>
      <w:marLeft w:val="0"/>
      <w:marRight w:val="0"/>
      <w:marTop w:val="0"/>
      <w:marBottom w:val="0"/>
      <w:divBdr>
        <w:top w:val="none" w:sz="0" w:space="0" w:color="auto"/>
        <w:left w:val="none" w:sz="0" w:space="0" w:color="auto"/>
        <w:bottom w:val="none" w:sz="0" w:space="0" w:color="auto"/>
        <w:right w:val="none" w:sz="0" w:space="0" w:color="auto"/>
      </w:divBdr>
    </w:div>
    <w:div w:id="1568102710">
      <w:bodyDiv w:val="1"/>
      <w:marLeft w:val="0"/>
      <w:marRight w:val="0"/>
      <w:marTop w:val="0"/>
      <w:marBottom w:val="0"/>
      <w:divBdr>
        <w:top w:val="none" w:sz="0" w:space="0" w:color="auto"/>
        <w:left w:val="none" w:sz="0" w:space="0" w:color="auto"/>
        <w:bottom w:val="none" w:sz="0" w:space="0" w:color="auto"/>
        <w:right w:val="none" w:sz="0" w:space="0" w:color="auto"/>
      </w:divBdr>
    </w:div>
    <w:div w:id="1719011695">
      <w:bodyDiv w:val="1"/>
      <w:marLeft w:val="0"/>
      <w:marRight w:val="0"/>
      <w:marTop w:val="0"/>
      <w:marBottom w:val="0"/>
      <w:divBdr>
        <w:top w:val="none" w:sz="0" w:space="0" w:color="auto"/>
        <w:left w:val="none" w:sz="0" w:space="0" w:color="auto"/>
        <w:bottom w:val="none" w:sz="0" w:space="0" w:color="auto"/>
        <w:right w:val="none" w:sz="0" w:space="0" w:color="auto"/>
      </w:divBdr>
      <w:divsChild>
        <w:div w:id="1112632554">
          <w:marLeft w:val="0"/>
          <w:marRight w:val="0"/>
          <w:marTop w:val="0"/>
          <w:marBottom w:val="0"/>
          <w:divBdr>
            <w:top w:val="none" w:sz="0" w:space="0" w:color="auto"/>
            <w:left w:val="none" w:sz="0" w:space="0" w:color="auto"/>
            <w:bottom w:val="none" w:sz="0" w:space="0" w:color="auto"/>
            <w:right w:val="none" w:sz="0" w:space="0" w:color="auto"/>
          </w:divBdr>
          <w:divsChild>
            <w:div w:id="1205601046">
              <w:marLeft w:val="0"/>
              <w:marRight w:val="0"/>
              <w:marTop w:val="0"/>
              <w:marBottom w:val="0"/>
              <w:divBdr>
                <w:top w:val="none" w:sz="0" w:space="0" w:color="auto"/>
                <w:left w:val="none" w:sz="0" w:space="0" w:color="auto"/>
                <w:bottom w:val="none" w:sz="0" w:space="0" w:color="auto"/>
                <w:right w:val="none" w:sz="0" w:space="0" w:color="auto"/>
              </w:divBdr>
              <w:divsChild>
                <w:div w:id="1625112002">
                  <w:marLeft w:val="0"/>
                  <w:marRight w:val="0"/>
                  <w:marTop w:val="0"/>
                  <w:marBottom w:val="0"/>
                  <w:divBdr>
                    <w:top w:val="none" w:sz="0" w:space="0" w:color="auto"/>
                    <w:left w:val="none" w:sz="0" w:space="0" w:color="auto"/>
                    <w:bottom w:val="none" w:sz="0" w:space="0" w:color="auto"/>
                    <w:right w:val="none" w:sz="0" w:space="0" w:color="auto"/>
                  </w:divBdr>
                  <w:divsChild>
                    <w:div w:id="941373817">
                      <w:marLeft w:val="0"/>
                      <w:marRight w:val="0"/>
                      <w:marTop w:val="0"/>
                      <w:marBottom w:val="0"/>
                      <w:divBdr>
                        <w:top w:val="none" w:sz="0" w:space="0" w:color="auto"/>
                        <w:left w:val="none" w:sz="0" w:space="0" w:color="auto"/>
                        <w:bottom w:val="none" w:sz="0" w:space="0" w:color="auto"/>
                        <w:right w:val="none" w:sz="0" w:space="0" w:color="auto"/>
                      </w:divBdr>
                      <w:divsChild>
                        <w:div w:id="1890216558">
                          <w:marLeft w:val="0"/>
                          <w:marRight w:val="0"/>
                          <w:marTop w:val="0"/>
                          <w:marBottom w:val="0"/>
                          <w:divBdr>
                            <w:top w:val="none" w:sz="0" w:space="0" w:color="auto"/>
                            <w:left w:val="none" w:sz="0" w:space="0" w:color="auto"/>
                            <w:bottom w:val="none" w:sz="0" w:space="0" w:color="auto"/>
                            <w:right w:val="none" w:sz="0" w:space="0" w:color="auto"/>
                          </w:divBdr>
                          <w:divsChild>
                            <w:div w:id="45660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39711">
      <w:bodyDiv w:val="1"/>
      <w:marLeft w:val="0"/>
      <w:marRight w:val="0"/>
      <w:marTop w:val="0"/>
      <w:marBottom w:val="0"/>
      <w:divBdr>
        <w:top w:val="none" w:sz="0" w:space="0" w:color="auto"/>
        <w:left w:val="none" w:sz="0" w:space="0" w:color="auto"/>
        <w:bottom w:val="none" w:sz="0" w:space="0" w:color="auto"/>
        <w:right w:val="none" w:sz="0" w:space="0" w:color="auto"/>
      </w:divBdr>
      <w:divsChild>
        <w:div w:id="432822913">
          <w:marLeft w:val="0"/>
          <w:marRight w:val="0"/>
          <w:marTop w:val="224"/>
          <w:marBottom w:val="0"/>
          <w:divBdr>
            <w:top w:val="none" w:sz="0" w:space="0" w:color="auto"/>
            <w:left w:val="none" w:sz="0" w:space="0" w:color="auto"/>
            <w:bottom w:val="none" w:sz="0" w:space="0" w:color="auto"/>
            <w:right w:val="none" w:sz="0" w:space="0" w:color="auto"/>
          </w:divBdr>
          <w:divsChild>
            <w:div w:id="1693340298">
              <w:marLeft w:val="0"/>
              <w:marRight w:val="0"/>
              <w:marTop w:val="0"/>
              <w:marBottom w:val="0"/>
              <w:divBdr>
                <w:top w:val="none" w:sz="0" w:space="0" w:color="auto"/>
                <w:left w:val="none" w:sz="0" w:space="0" w:color="auto"/>
                <w:bottom w:val="none" w:sz="0" w:space="0" w:color="auto"/>
                <w:right w:val="none" w:sz="0" w:space="0" w:color="auto"/>
              </w:divBdr>
            </w:div>
          </w:divsChild>
        </w:div>
        <w:div w:id="2129545594">
          <w:marLeft w:val="0"/>
          <w:marRight w:val="0"/>
          <w:marTop w:val="224"/>
          <w:marBottom w:val="0"/>
          <w:divBdr>
            <w:top w:val="none" w:sz="0" w:space="0" w:color="auto"/>
            <w:left w:val="none" w:sz="0" w:space="0" w:color="auto"/>
            <w:bottom w:val="none" w:sz="0" w:space="0" w:color="auto"/>
            <w:right w:val="none" w:sz="0" w:space="0" w:color="auto"/>
          </w:divBdr>
          <w:divsChild>
            <w:div w:id="9921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365">
      <w:bodyDiv w:val="1"/>
      <w:marLeft w:val="0"/>
      <w:marRight w:val="0"/>
      <w:marTop w:val="0"/>
      <w:marBottom w:val="0"/>
      <w:divBdr>
        <w:top w:val="none" w:sz="0" w:space="0" w:color="auto"/>
        <w:left w:val="none" w:sz="0" w:space="0" w:color="auto"/>
        <w:bottom w:val="none" w:sz="0" w:space="0" w:color="auto"/>
        <w:right w:val="none" w:sz="0" w:space="0" w:color="auto"/>
      </w:divBdr>
    </w:div>
    <w:div w:id="2068989439">
      <w:bodyDiv w:val="1"/>
      <w:marLeft w:val="0"/>
      <w:marRight w:val="0"/>
      <w:marTop w:val="0"/>
      <w:marBottom w:val="0"/>
      <w:divBdr>
        <w:top w:val="none" w:sz="0" w:space="0" w:color="auto"/>
        <w:left w:val="none" w:sz="0" w:space="0" w:color="auto"/>
        <w:bottom w:val="none" w:sz="0" w:space="0" w:color="auto"/>
        <w:right w:val="none" w:sz="0" w:space="0" w:color="auto"/>
      </w:divBdr>
      <w:divsChild>
        <w:div w:id="35980201">
          <w:marLeft w:val="0"/>
          <w:marRight w:val="0"/>
          <w:marTop w:val="0"/>
          <w:marBottom w:val="45"/>
          <w:divBdr>
            <w:top w:val="none" w:sz="0" w:space="0" w:color="auto"/>
            <w:left w:val="none" w:sz="0" w:space="0" w:color="auto"/>
            <w:bottom w:val="none" w:sz="0" w:space="0" w:color="auto"/>
            <w:right w:val="none" w:sz="0" w:space="0" w:color="auto"/>
          </w:divBdr>
          <w:divsChild>
            <w:div w:id="371225781">
              <w:marLeft w:val="0"/>
              <w:marRight w:val="75"/>
              <w:marTop w:val="0"/>
              <w:marBottom w:val="0"/>
              <w:divBdr>
                <w:top w:val="none" w:sz="0" w:space="0" w:color="auto"/>
                <w:left w:val="none" w:sz="0" w:space="0" w:color="auto"/>
                <w:bottom w:val="none" w:sz="0" w:space="0" w:color="auto"/>
                <w:right w:val="none" w:sz="0" w:space="0" w:color="auto"/>
              </w:divBdr>
            </w:div>
            <w:div w:id="1886982595">
              <w:marLeft w:val="0"/>
              <w:marRight w:val="0"/>
              <w:marTop w:val="0"/>
              <w:marBottom w:val="0"/>
              <w:divBdr>
                <w:top w:val="none" w:sz="0" w:space="0" w:color="auto"/>
                <w:left w:val="none" w:sz="0" w:space="0" w:color="auto"/>
                <w:bottom w:val="single" w:sz="6" w:space="3" w:color="F0F0F0"/>
                <w:right w:val="none" w:sz="0" w:space="0" w:color="auto"/>
              </w:divBdr>
            </w:div>
          </w:divsChild>
        </w:div>
        <w:div w:id="1960992161">
          <w:marLeft w:val="0"/>
          <w:marRight w:val="0"/>
          <w:marTop w:val="0"/>
          <w:marBottom w:val="45"/>
          <w:divBdr>
            <w:top w:val="none" w:sz="0" w:space="0" w:color="auto"/>
            <w:left w:val="none" w:sz="0" w:space="0" w:color="auto"/>
            <w:bottom w:val="none" w:sz="0" w:space="0" w:color="auto"/>
            <w:right w:val="none" w:sz="0" w:space="0" w:color="auto"/>
          </w:divBdr>
          <w:divsChild>
            <w:div w:id="797264420">
              <w:marLeft w:val="0"/>
              <w:marRight w:val="0"/>
              <w:marTop w:val="0"/>
              <w:marBottom w:val="0"/>
              <w:divBdr>
                <w:top w:val="none" w:sz="0" w:space="0" w:color="auto"/>
                <w:left w:val="none" w:sz="0" w:space="0" w:color="auto"/>
                <w:bottom w:val="single" w:sz="6" w:space="3" w:color="F0F0F0"/>
                <w:right w:val="none" w:sz="0" w:space="0" w:color="auto"/>
              </w:divBdr>
            </w:div>
          </w:divsChild>
        </w:div>
      </w:divsChild>
    </w:div>
    <w:div w:id="2084330371">
      <w:bodyDiv w:val="1"/>
      <w:marLeft w:val="0"/>
      <w:marRight w:val="0"/>
      <w:marTop w:val="0"/>
      <w:marBottom w:val="0"/>
      <w:divBdr>
        <w:top w:val="none" w:sz="0" w:space="0" w:color="auto"/>
        <w:left w:val="none" w:sz="0" w:space="0" w:color="auto"/>
        <w:bottom w:val="none" w:sz="0" w:space="0" w:color="auto"/>
        <w:right w:val="none" w:sz="0" w:space="0" w:color="auto"/>
      </w:divBdr>
    </w:div>
    <w:div w:id="21204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oduhservis.ogm.gov.tr/" TargetMode="External"/><Relationship Id="rId26" Type="http://schemas.openxmlformats.org/officeDocument/2006/relationships/hyperlink" Target="http://www.iib.org.tr/en/" TargetMode="External"/><Relationship Id="rId39" Type="http://schemas.openxmlformats.org/officeDocument/2006/relationships/hyperlink" Target="https://oduhservis.ogm.gov.tr/" TargetMode="External"/><Relationship Id="rId21" Type="http://schemas.openxmlformats.org/officeDocument/2006/relationships/hyperlink" Target="http://denib.org.tr/tr/default.html" TargetMode="External"/><Relationship Id="rId34" Type="http://schemas.openxmlformats.org/officeDocument/2006/relationships/hyperlink" Target="http://www.judiciaryofturkey.gov.tr/Current-version-of--Constitution-of-the-Republic-of-Turkey--including-latest--amendments" TargetMode="External"/><Relationship Id="rId42" Type="http://schemas.openxmlformats.org/officeDocument/2006/relationships/hyperlink" Target="http://www.fao.org/3/I9535EN/i9535en.pdf" TargetMode="External"/><Relationship Id="rId47" Type="http://schemas.openxmlformats.org/officeDocument/2006/relationships/hyperlink" Target="https://ogm.gov.tr/lang/en/Pages/Forests/StatisticalInfo.aspx" TargetMode="External"/><Relationship Id="rId50" Type="http://schemas.openxmlformats.org/officeDocument/2006/relationships/hyperlink" Target="https://www.researchgate.net/publication/295991879_Analysis_of_Turkey's_foreign_trade_in_non-wood_forest_products" TargetMode="External"/><Relationship Id="rId55" Type="http://schemas.openxmlformats.org/officeDocument/2006/relationships/hyperlink" Target="http://www.tuik.gov.tr/PreHaberBultenleri.do?id=33705"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www.uib.org.tr/tr/default.html" TargetMode="External"/><Relationship Id="rId11" Type="http://schemas.openxmlformats.org/officeDocument/2006/relationships/image" Target="media/image2.jpg"/><Relationship Id="rId24" Type="http://schemas.openxmlformats.org/officeDocument/2006/relationships/hyperlink" Target="http://www.eib.org.tr/" TargetMode="External"/><Relationship Id="rId32" Type="http://schemas.openxmlformats.org/officeDocument/2006/relationships/hyperlink" Target="https://www.mevzuat.gov.tr/MevzuatMetin/19.5.4.pdf" TargetMode="External"/><Relationship Id="rId37" Type="http://schemas.openxmlformats.org/officeDocument/2006/relationships/hyperlink" Target="http://www.carfu.org/?p=524" TargetMode="External"/><Relationship Id="rId40" Type="http://schemas.openxmlformats.org/officeDocument/2006/relationships/hyperlink" Target="https://oduhservis.ogm.gov.tr/" TargetMode="External"/><Relationship Id="rId45" Type="http://schemas.openxmlformats.org/officeDocument/2006/relationships/hyperlink" Target="http://www.fao.org/documents/card/en/c/ca9825en" TargetMode="External"/><Relationship Id="rId53" Type="http://schemas.openxmlformats.org/officeDocument/2006/relationships/hyperlink" Target="https://uk.practicallaw.thomsonreuters.com/w-016-2851?transitionType=Default&amp;contextData=(sc.Default)&amp;firstPage=true&amp;bhcp=1" TargetMode="External"/><Relationship Id="rId58" Type="http://schemas.openxmlformats.org/officeDocument/2006/relationships/hyperlink" Target="http://documents.worldbank.org/curated/en/694751507885204989/Turkey-Forest-policy-note"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akib.org.tr/tr/default.html" TargetMode="External"/><Relationship Id="rId14" Type="http://schemas.openxmlformats.org/officeDocument/2006/relationships/diagramQuickStyle" Target="diagrams/quickStyle1.xml"/><Relationship Id="rId22" Type="http://schemas.openxmlformats.org/officeDocument/2006/relationships/hyperlink" Target="http://www.daib.org.tr/" TargetMode="External"/><Relationship Id="rId27" Type="http://schemas.openxmlformats.org/officeDocument/2006/relationships/hyperlink" Target="http://www.kib.org.tr/tr/" TargetMode="External"/><Relationship Id="rId30" Type="http://schemas.openxmlformats.org/officeDocument/2006/relationships/hyperlink" Target="https://www.resmigazete.gov.tr/eskiler/2019/07/20190723M1-1.htm" TargetMode="External"/><Relationship Id="rId35" Type="http://schemas.openxmlformats.org/officeDocument/2006/relationships/hyperlink" Target="http://www.gonder.org.tr/?p=1218" TargetMode="External"/><Relationship Id="rId43" Type="http://schemas.openxmlformats.org/officeDocument/2006/relationships/hyperlink" Target="http://www.fao.org/documents/card/en/c/ca9825en" TargetMode="External"/><Relationship Id="rId48" Type="http://schemas.openxmlformats.org/officeDocument/2006/relationships/hyperlink" Target="https://www.ogm.gov.tr/ekutuphane/StratejikPlan/Orman%20Genel%20M%C3%BCd%C3%BCrl%C3%BC%C4%9F%C3%BC%20Stratejik%20Plan%20(2019-2023).pdf" TargetMode="External"/><Relationship Id="rId56" Type="http://schemas.openxmlformats.org/officeDocument/2006/relationships/hyperlink" Target="http://www.tuik.gov.tr/PreHaberBultenleri.do?id=33705" TargetMode="External"/><Relationship Id="rId8" Type="http://schemas.openxmlformats.org/officeDocument/2006/relationships/image" Target="media/image1.png"/><Relationship Id="rId51" Type="http://schemas.openxmlformats.org/officeDocument/2006/relationships/hyperlink" Target="https://dergipark.org.tr/tr/pub/tjf/issue/51103/600146"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hyperlink" Target="https://www.gaib.org.tr/" TargetMode="External"/><Relationship Id="rId33" Type="http://schemas.openxmlformats.org/officeDocument/2006/relationships/hyperlink" Target="http://www.judiciaryofturkey.gov.tr/Current-version-of--Constitution-of-the-Republic-of-Turkey--including-latest--amendments" TargetMode="External"/><Relationship Id="rId38" Type="http://schemas.openxmlformats.org/officeDocument/2006/relationships/hyperlink" Target="https://www.researchgate.net/publication/51064054_Usage_of_non-timber_forest_products_by_women_in_forest_villages_of_Trabzon_Turkey" TargetMode="External"/><Relationship Id="rId46" Type="http://schemas.openxmlformats.org/officeDocument/2006/relationships/hyperlink" Target="https://www.ogm.gov.tr/ekutuphane/Tebligler/302%20say%C4%B1l%C4%B1%20odun%20d%C4%B1%C5%9F%C4%B1%20orman%20%C3%BCr%C3%BCnlerinin%20envanter%20ve%20planlanmas%C4%B1%20ile%20%C3%BCretim%20ve%20sat%C4%B1%C5%9F%20esaslar%C4%B1%20Tebli%C4%9Fi.pdf" TargetMode="External"/><Relationship Id="rId59" Type="http://schemas.openxmlformats.org/officeDocument/2006/relationships/hyperlink" Target="https://openknowledge.worldbank.org/handle/10986/28590" TargetMode="External"/><Relationship Id="rId20" Type="http://schemas.openxmlformats.org/officeDocument/2006/relationships/hyperlink" Target="https://www.baib.gov.tr/tr/" TargetMode="External"/><Relationship Id="rId41" Type="http://schemas.openxmlformats.org/officeDocument/2006/relationships/hyperlink" Target="http://www.fao.org/3/x2450e/x2450e0d.htm" TargetMode="External"/><Relationship Id="rId54" Type="http://schemas.openxmlformats.org/officeDocument/2006/relationships/hyperlink" Target="https://www.researchgate.net/publication/283528654_Orman_koylerinde_kadinin_toplumsal_yasamdaki_rolu_Isparta_Orman_Isletme_Sefligi_orneg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www.dkib.org.tr/tr/default.html" TargetMode="External"/><Relationship Id="rId28" Type="http://schemas.openxmlformats.org/officeDocument/2006/relationships/hyperlink" Target="http://www.oaib.org.tr/tr/default.html" TargetMode="External"/><Relationship Id="rId36" Type="http://schemas.openxmlformats.org/officeDocument/2006/relationships/hyperlink" Target="http://www.fao.org/3/y3660e/y3660e05.htm" TargetMode="External"/><Relationship Id="rId49" Type="http://schemas.openxmlformats.org/officeDocument/2006/relationships/hyperlink" Target="https://www.ogm.gov.tr/SitePages/OGM/OGMDuyurular.aspx?l=bab5d875-bc9e-415b-99c6-f5088acdaf36&amp;i=1082" TargetMode="External"/><Relationship Id="rId57" Type="http://schemas.openxmlformats.org/officeDocument/2006/relationships/hyperlink" Target="https://www.tr.undp.org/content/turkey/tr/home/library/environment_energy/odun-d_-orman-ueruenleri--defne-deer-zinciri-analizi.html" TargetMode="External"/><Relationship Id="rId10" Type="http://schemas.openxmlformats.org/officeDocument/2006/relationships/footer" Target="footer1.xml"/><Relationship Id="rId31" Type="http://schemas.openxmlformats.org/officeDocument/2006/relationships/hyperlink" Target="https://www.mevzuat.gov.tr/MevzuatMetin/19.5.4.pdf" TargetMode="External"/><Relationship Id="rId44" Type="http://schemas.openxmlformats.org/officeDocument/2006/relationships/hyperlink" Target="http://www.fao.org/europe/news/detail-news/es/c/1276387/" TargetMode="External"/><Relationship Id="rId52" Type="http://schemas.openxmlformats.org/officeDocument/2006/relationships/hyperlink" Target="https://www.ailevecalisma.gov.tr/uploads/ksgm/uploads/pages/dagitimda-olan-yayinlar/turkiye-de-kadin-isgucu-profili-ve-istatistiklerinin-analizi-nihai-rapor.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gm.gov.tr/ekutuphane/Yayinlar/Defne_Eylem_Plani.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57FE72-29DE-427F-8676-870FCFF4BB97}"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tr-TR"/>
        </a:p>
      </dgm:t>
    </dgm:pt>
    <dgm:pt modelId="{D0D4975A-7589-43B8-B779-2F60EA1E378E}">
      <dgm:prSet phldrT="[Metin]" custT="1"/>
      <dgm:spPr/>
      <dgm:t>
        <a:bodyPr/>
        <a:lstStyle/>
        <a:p>
          <a:r>
            <a:rPr lang="tr-TR" sz="1100"/>
            <a:t>Head of Department</a:t>
          </a:r>
        </a:p>
      </dgm:t>
    </dgm:pt>
    <dgm:pt modelId="{F2D267BB-85D4-4E2E-A156-8EE7D440A7D3}" type="parTrans" cxnId="{0537F097-08FE-47B5-A3ED-C3AA6DA6FDD7}">
      <dgm:prSet/>
      <dgm:spPr/>
      <dgm:t>
        <a:bodyPr/>
        <a:lstStyle/>
        <a:p>
          <a:endParaRPr lang="tr-TR"/>
        </a:p>
      </dgm:t>
    </dgm:pt>
    <dgm:pt modelId="{6E764D67-45C3-4ABA-928F-C9622B0052E5}" type="sibTrans" cxnId="{0537F097-08FE-47B5-A3ED-C3AA6DA6FDD7}">
      <dgm:prSet/>
      <dgm:spPr/>
      <dgm:t>
        <a:bodyPr/>
        <a:lstStyle/>
        <a:p>
          <a:endParaRPr lang="tr-TR"/>
        </a:p>
      </dgm:t>
    </dgm:pt>
    <dgm:pt modelId="{99F9AD99-3354-435F-BB20-2D8764BBC560}" type="asst">
      <dgm:prSet phldrT="[Metin]" custT="1"/>
      <dgm:spPr/>
      <dgm:t>
        <a:bodyPr/>
        <a:lstStyle/>
        <a:p>
          <a:r>
            <a:rPr lang="tr-TR" sz="1100"/>
            <a:t>Deputy Head</a:t>
          </a:r>
        </a:p>
      </dgm:t>
    </dgm:pt>
    <dgm:pt modelId="{79A51D39-AF3F-4468-8991-5E837064CCAA}" type="parTrans" cxnId="{CC489E8F-D28A-485B-83E7-567F087D06D4}">
      <dgm:prSet/>
      <dgm:spPr/>
      <dgm:t>
        <a:bodyPr/>
        <a:lstStyle/>
        <a:p>
          <a:endParaRPr lang="tr-TR"/>
        </a:p>
      </dgm:t>
    </dgm:pt>
    <dgm:pt modelId="{CC8BFC62-B9AD-43F1-9A7A-83167DF52392}" type="sibTrans" cxnId="{CC489E8F-D28A-485B-83E7-567F087D06D4}">
      <dgm:prSet/>
      <dgm:spPr/>
      <dgm:t>
        <a:bodyPr/>
        <a:lstStyle/>
        <a:p>
          <a:endParaRPr lang="tr-TR"/>
        </a:p>
      </dgm:t>
    </dgm:pt>
    <dgm:pt modelId="{CD97F134-5A12-4858-84E0-B7AC18D1924D}">
      <dgm:prSet phldrT="[Metin]" custT="1"/>
      <dgm:spPr/>
      <dgm:t>
        <a:bodyPr/>
        <a:lstStyle/>
        <a:p>
          <a:r>
            <a:rPr lang="tr-TR" sz="1100"/>
            <a:t>Division of Inventory and Planning </a:t>
          </a:r>
        </a:p>
      </dgm:t>
    </dgm:pt>
    <dgm:pt modelId="{AC3739F1-754D-49F4-AEFF-CA734B2D0734}" type="parTrans" cxnId="{6842F927-999B-47BB-BF6D-5059BABE4305}">
      <dgm:prSet/>
      <dgm:spPr/>
      <dgm:t>
        <a:bodyPr/>
        <a:lstStyle/>
        <a:p>
          <a:endParaRPr lang="tr-TR"/>
        </a:p>
      </dgm:t>
    </dgm:pt>
    <dgm:pt modelId="{48D21883-D445-4B69-B1FF-818632B205CB}" type="sibTrans" cxnId="{6842F927-999B-47BB-BF6D-5059BABE4305}">
      <dgm:prSet/>
      <dgm:spPr/>
      <dgm:t>
        <a:bodyPr/>
        <a:lstStyle/>
        <a:p>
          <a:endParaRPr lang="tr-TR"/>
        </a:p>
      </dgm:t>
    </dgm:pt>
    <dgm:pt modelId="{DA3992F6-F80D-40B2-93C4-4462942D274F}">
      <dgm:prSet phldrT="[Metin]" custT="1"/>
      <dgm:spPr/>
      <dgm:t>
        <a:bodyPr/>
        <a:lstStyle/>
        <a:p>
          <a:r>
            <a:rPr lang="tr-TR" sz="1100"/>
            <a:t>Division of Animal Products</a:t>
          </a:r>
        </a:p>
      </dgm:t>
    </dgm:pt>
    <dgm:pt modelId="{E950BB89-2203-456C-B574-DCFBF0CFD477}" type="parTrans" cxnId="{EEFD59BE-647C-4B48-A0B2-E4E347A69640}">
      <dgm:prSet/>
      <dgm:spPr/>
      <dgm:t>
        <a:bodyPr/>
        <a:lstStyle/>
        <a:p>
          <a:endParaRPr lang="tr-TR"/>
        </a:p>
      </dgm:t>
    </dgm:pt>
    <dgm:pt modelId="{48219AA8-0D8C-42F4-A958-91B5EC9EC885}" type="sibTrans" cxnId="{EEFD59BE-647C-4B48-A0B2-E4E347A69640}">
      <dgm:prSet/>
      <dgm:spPr/>
      <dgm:t>
        <a:bodyPr/>
        <a:lstStyle/>
        <a:p>
          <a:endParaRPr lang="tr-TR"/>
        </a:p>
      </dgm:t>
    </dgm:pt>
    <dgm:pt modelId="{CFA7816F-661F-42EC-8B2D-2B867EC82CA5}">
      <dgm:prSet phldrT="[Metin]" custT="1"/>
      <dgm:spPr/>
      <dgm:t>
        <a:bodyPr/>
        <a:lstStyle/>
        <a:p>
          <a:r>
            <a:rPr lang="tr-TR" sz="1100"/>
            <a:t>Division of Forest Biological Diversity</a:t>
          </a:r>
        </a:p>
      </dgm:t>
    </dgm:pt>
    <dgm:pt modelId="{C7D3D5B9-4975-408B-BC12-AD26FFA8E2F6}" type="parTrans" cxnId="{115EE4FD-61A7-4DC1-8BC8-171E93A1EBA7}">
      <dgm:prSet/>
      <dgm:spPr/>
      <dgm:t>
        <a:bodyPr/>
        <a:lstStyle/>
        <a:p>
          <a:endParaRPr lang="tr-TR"/>
        </a:p>
      </dgm:t>
    </dgm:pt>
    <dgm:pt modelId="{967187DC-6B93-4D90-BC9A-F6C649A5924C}" type="sibTrans" cxnId="{115EE4FD-61A7-4DC1-8BC8-171E93A1EBA7}">
      <dgm:prSet/>
      <dgm:spPr/>
      <dgm:t>
        <a:bodyPr/>
        <a:lstStyle/>
        <a:p>
          <a:endParaRPr lang="tr-TR"/>
        </a:p>
      </dgm:t>
    </dgm:pt>
    <dgm:pt modelId="{8A439B52-BD51-4CF3-9E6C-71F9B15E32C8}">
      <dgm:prSet phldrT="[Metin]" custT="1"/>
      <dgm:spPr/>
      <dgm:t>
        <a:bodyPr/>
        <a:lstStyle/>
        <a:p>
          <a:r>
            <a:rPr lang="tr-TR" sz="1100"/>
            <a:t>Division of Ecosystem Services</a:t>
          </a:r>
        </a:p>
      </dgm:t>
    </dgm:pt>
    <dgm:pt modelId="{1CB727EA-45A1-4809-9A2A-D190C8B2823E}" type="parTrans" cxnId="{EA168F28-7439-4EB0-9D8B-D472561ED23D}">
      <dgm:prSet/>
      <dgm:spPr/>
      <dgm:t>
        <a:bodyPr/>
        <a:lstStyle/>
        <a:p>
          <a:endParaRPr lang="tr-TR"/>
        </a:p>
      </dgm:t>
    </dgm:pt>
    <dgm:pt modelId="{DA896589-6233-4689-B37B-B83EC28BDA51}" type="sibTrans" cxnId="{EA168F28-7439-4EB0-9D8B-D472561ED23D}">
      <dgm:prSet/>
      <dgm:spPr/>
      <dgm:t>
        <a:bodyPr/>
        <a:lstStyle/>
        <a:p>
          <a:endParaRPr lang="tr-TR"/>
        </a:p>
      </dgm:t>
    </dgm:pt>
    <dgm:pt modelId="{271EBE04-7D12-4B72-B029-D79FCEE44A9C}">
      <dgm:prSet phldrT="[Metin]" custT="1"/>
      <dgm:spPr/>
      <dgm:t>
        <a:bodyPr/>
        <a:lstStyle/>
        <a:p>
          <a:r>
            <a:rPr lang="tr-TR" sz="1100"/>
            <a:t>Division of Ecotourism</a:t>
          </a:r>
        </a:p>
      </dgm:t>
    </dgm:pt>
    <dgm:pt modelId="{BD1B8F51-D46B-47CF-A344-55C9650F2430}" type="parTrans" cxnId="{76757FB7-CCD8-4F24-AC87-5533BD9BA1D5}">
      <dgm:prSet/>
      <dgm:spPr/>
      <dgm:t>
        <a:bodyPr/>
        <a:lstStyle/>
        <a:p>
          <a:endParaRPr lang="tr-TR"/>
        </a:p>
      </dgm:t>
    </dgm:pt>
    <dgm:pt modelId="{890DF73D-086B-4CF5-972E-24BED7C623D4}" type="sibTrans" cxnId="{76757FB7-CCD8-4F24-AC87-5533BD9BA1D5}">
      <dgm:prSet/>
      <dgm:spPr/>
      <dgm:t>
        <a:bodyPr/>
        <a:lstStyle/>
        <a:p>
          <a:endParaRPr lang="tr-TR"/>
        </a:p>
      </dgm:t>
    </dgm:pt>
    <dgm:pt modelId="{B72906ED-D355-4AFA-A966-4144E29A81EC}">
      <dgm:prSet phldrT="[Metin]" custT="1"/>
      <dgm:spPr/>
      <dgm:t>
        <a:bodyPr/>
        <a:lstStyle/>
        <a:p>
          <a:r>
            <a:rPr lang="tr-TR" sz="1100"/>
            <a:t>Division of Recreational  Areas</a:t>
          </a:r>
        </a:p>
      </dgm:t>
    </dgm:pt>
    <dgm:pt modelId="{EFD430D7-8451-4DDB-BDB6-F8258C9AAD50}" type="parTrans" cxnId="{C32D53A9-A783-476E-BC29-BBD205BD3CFC}">
      <dgm:prSet/>
      <dgm:spPr/>
      <dgm:t>
        <a:bodyPr/>
        <a:lstStyle/>
        <a:p>
          <a:endParaRPr lang="tr-TR"/>
        </a:p>
      </dgm:t>
    </dgm:pt>
    <dgm:pt modelId="{EEE96B2C-0118-4491-98C3-A4A5274E7EC0}" type="sibTrans" cxnId="{C32D53A9-A783-476E-BC29-BBD205BD3CFC}">
      <dgm:prSet/>
      <dgm:spPr/>
      <dgm:t>
        <a:bodyPr/>
        <a:lstStyle/>
        <a:p>
          <a:endParaRPr lang="tr-TR"/>
        </a:p>
      </dgm:t>
    </dgm:pt>
    <dgm:pt modelId="{E0FFB768-12A8-4669-A22B-A36A59232DF7}">
      <dgm:prSet phldrT="[Metin]" custT="1"/>
      <dgm:spPr/>
      <dgm:t>
        <a:bodyPr/>
        <a:lstStyle/>
        <a:p>
          <a:r>
            <a:rPr lang="tr-TR" sz="1100"/>
            <a:t>Division of Plant Products</a:t>
          </a:r>
        </a:p>
      </dgm:t>
    </dgm:pt>
    <dgm:pt modelId="{35BCDEAC-0E8C-4226-A200-C904B4823E52}" type="parTrans" cxnId="{BB874371-2DB0-4C5B-A34A-6D7C78367B87}">
      <dgm:prSet/>
      <dgm:spPr/>
      <dgm:t>
        <a:bodyPr/>
        <a:lstStyle/>
        <a:p>
          <a:endParaRPr lang="tr-TR"/>
        </a:p>
      </dgm:t>
    </dgm:pt>
    <dgm:pt modelId="{F94058AE-A24D-4722-8C93-3D94E91F0187}" type="sibTrans" cxnId="{BB874371-2DB0-4C5B-A34A-6D7C78367B87}">
      <dgm:prSet/>
      <dgm:spPr/>
      <dgm:t>
        <a:bodyPr/>
        <a:lstStyle/>
        <a:p>
          <a:endParaRPr lang="tr-TR"/>
        </a:p>
      </dgm:t>
    </dgm:pt>
    <dgm:pt modelId="{4A8257B0-D179-45E4-AB5B-D44A2819883B}" type="pres">
      <dgm:prSet presAssocID="{6A57FE72-29DE-427F-8676-870FCFF4BB97}" presName="hierChild1" presStyleCnt="0">
        <dgm:presLayoutVars>
          <dgm:orgChart val="1"/>
          <dgm:chPref val="1"/>
          <dgm:dir/>
          <dgm:animOne val="branch"/>
          <dgm:animLvl val="lvl"/>
          <dgm:resizeHandles/>
        </dgm:presLayoutVars>
      </dgm:prSet>
      <dgm:spPr/>
      <dgm:t>
        <a:bodyPr/>
        <a:lstStyle/>
        <a:p>
          <a:endParaRPr lang="tr-TR"/>
        </a:p>
      </dgm:t>
    </dgm:pt>
    <dgm:pt modelId="{E52D4B1A-204A-4539-B2D0-E803D41311E7}" type="pres">
      <dgm:prSet presAssocID="{D0D4975A-7589-43B8-B779-2F60EA1E378E}" presName="hierRoot1" presStyleCnt="0">
        <dgm:presLayoutVars>
          <dgm:hierBranch val="hang"/>
        </dgm:presLayoutVars>
      </dgm:prSet>
      <dgm:spPr/>
    </dgm:pt>
    <dgm:pt modelId="{04ABFFC2-9F6C-456D-800E-F79326F1E984}" type="pres">
      <dgm:prSet presAssocID="{D0D4975A-7589-43B8-B779-2F60EA1E378E}" presName="rootComposite1" presStyleCnt="0"/>
      <dgm:spPr/>
    </dgm:pt>
    <dgm:pt modelId="{B72AA61A-FE18-448B-ADBE-0FD8792CD96D}" type="pres">
      <dgm:prSet presAssocID="{D0D4975A-7589-43B8-B779-2F60EA1E378E}" presName="rootText1" presStyleLbl="node0" presStyleIdx="0" presStyleCnt="1" custScaleX="282471">
        <dgm:presLayoutVars>
          <dgm:chPref val="3"/>
        </dgm:presLayoutVars>
      </dgm:prSet>
      <dgm:spPr/>
      <dgm:t>
        <a:bodyPr/>
        <a:lstStyle/>
        <a:p>
          <a:endParaRPr lang="tr-TR"/>
        </a:p>
      </dgm:t>
    </dgm:pt>
    <dgm:pt modelId="{169F13CF-B6C2-497D-B043-E97FBEABC02E}" type="pres">
      <dgm:prSet presAssocID="{D0D4975A-7589-43B8-B779-2F60EA1E378E}" presName="rootConnector1" presStyleLbl="node1" presStyleIdx="0" presStyleCnt="0"/>
      <dgm:spPr/>
      <dgm:t>
        <a:bodyPr/>
        <a:lstStyle/>
        <a:p>
          <a:endParaRPr lang="tr-TR"/>
        </a:p>
      </dgm:t>
    </dgm:pt>
    <dgm:pt modelId="{55CE7C0F-A193-4A66-9C8C-0CC2998063B3}" type="pres">
      <dgm:prSet presAssocID="{D0D4975A-7589-43B8-B779-2F60EA1E378E}" presName="hierChild2" presStyleCnt="0"/>
      <dgm:spPr/>
    </dgm:pt>
    <dgm:pt modelId="{750A5A07-728E-48AE-BD3F-B92E63B41BCE}" type="pres">
      <dgm:prSet presAssocID="{AC3739F1-754D-49F4-AEFF-CA734B2D0734}" presName="Name48" presStyleLbl="parChTrans1D2" presStyleIdx="0" presStyleCnt="8" custSzX="109848"/>
      <dgm:spPr/>
      <dgm:t>
        <a:bodyPr/>
        <a:lstStyle/>
        <a:p>
          <a:endParaRPr lang="tr-TR"/>
        </a:p>
      </dgm:t>
    </dgm:pt>
    <dgm:pt modelId="{7CF7A40E-E7B7-4D9B-A269-08A3B513680F}" type="pres">
      <dgm:prSet presAssocID="{CD97F134-5A12-4858-84E0-B7AC18D1924D}" presName="hierRoot2" presStyleCnt="0">
        <dgm:presLayoutVars>
          <dgm:hierBranch val="r"/>
        </dgm:presLayoutVars>
      </dgm:prSet>
      <dgm:spPr/>
    </dgm:pt>
    <dgm:pt modelId="{194606C7-D695-4816-BF3F-37E6BDC330F1}" type="pres">
      <dgm:prSet presAssocID="{CD97F134-5A12-4858-84E0-B7AC18D1924D}" presName="rootComposite" presStyleCnt="0"/>
      <dgm:spPr/>
    </dgm:pt>
    <dgm:pt modelId="{ED7D6177-F79B-4159-946D-9D4988275F69}" type="pres">
      <dgm:prSet presAssocID="{CD97F134-5A12-4858-84E0-B7AC18D1924D}" presName="rootText" presStyleLbl="node2" presStyleIdx="0" presStyleCnt="7" custScaleX="282471">
        <dgm:presLayoutVars>
          <dgm:chPref val="3"/>
        </dgm:presLayoutVars>
      </dgm:prSet>
      <dgm:spPr/>
      <dgm:t>
        <a:bodyPr/>
        <a:lstStyle/>
        <a:p>
          <a:endParaRPr lang="tr-TR"/>
        </a:p>
      </dgm:t>
    </dgm:pt>
    <dgm:pt modelId="{05DD9B77-7424-4113-A90E-7CAECB435EF2}" type="pres">
      <dgm:prSet presAssocID="{CD97F134-5A12-4858-84E0-B7AC18D1924D}" presName="rootConnector" presStyleLbl="node2" presStyleIdx="0" presStyleCnt="7"/>
      <dgm:spPr/>
      <dgm:t>
        <a:bodyPr/>
        <a:lstStyle/>
        <a:p>
          <a:endParaRPr lang="tr-TR"/>
        </a:p>
      </dgm:t>
    </dgm:pt>
    <dgm:pt modelId="{937BE669-88F7-4DA9-9914-3D5FF70A16AD}" type="pres">
      <dgm:prSet presAssocID="{CD97F134-5A12-4858-84E0-B7AC18D1924D}" presName="hierChild4" presStyleCnt="0"/>
      <dgm:spPr/>
    </dgm:pt>
    <dgm:pt modelId="{EAE2793E-E37A-4AD0-AED0-8A5DE1A633F0}" type="pres">
      <dgm:prSet presAssocID="{CD97F134-5A12-4858-84E0-B7AC18D1924D}" presName="hierChild5" presStyleCnt="0"/>
      <dgm:spPr/>
    </dgm:pt>
    <dgm:pt modelId="{B1EC2A0F-2B3A-4511-B793-E787CE4543EB}" type="pres">
      <dgm:prSet presAssocID="{E950BB89-2203-456C-B574-DCFBF0CFD477}" presName="Name48" presStyleLbl="parChTrans1D2" presStyleIdx="1" presStyleCnt="8" custSzX="109848"/>
      <dgm:spPr/>
      <dgm:t>
        <a:bodyPr/>
        <a:lstStyle/>
        <a:p>
          <a:endParaRPr lang="tr-TR"/>
        </a:p>
      </dgm:t>
    </dgm:pt>
    <dgm:pt modelId="{A60FC2AA-E850-44F9-BC52-95D7BF7ACA72}" type="pres">
      <dgm:prSet presAssocID="{DA3992F6-F80D-40B2-93C4-4462942D274F}" presName="hierRoot2" presStyleCnt="0">
        <dgm:presLayoutVars>
          <dgm:hierBranch val="r"/>
        </dgm:presLayoutVars>
      </dgm:prSet>
      <dgm:spPr/>
    </dgm:pt>
    <dgm:pt modelId="{0CA65F57-18B5-49ED-8CB6-FC24CA3A2B68}" type="pres">
      <dgm:prSet presAssocID="{DA3992F6-F80D-40B2-93C4-4462942D274F}" presName="rootComposite" presStyleCnt="0"/>
      <dgm:spPr/>
    </dgm:pt>
    <dgm:pt modelId="{7078F7A6-B77B-4F37-8D84-FB9E45578816}" type="pres">
      <dgm:prSet presAssocID="{DA3992F6-F80D-40B2-93C4-4462942D274F}" presName="rootText" presStyleLbl="node2" presStyleIdx="1" presStyleCnt="7" custScaleX="282471">
        <dgm:presLayoutVars>
          <dgm:chPref val="3"/>
        </dgm:presLayoutVars>
      </dgm:prSet>
      <dgm:spPr/>
      <dgm:t>
        <a:bodyPr/>
        <a:lstStyle/>
        <a:p>
          <a:endParaRPr lang="tr-TR"/>
        </a:p>
      </dgm:t>
    </dgm:pt>
    <dgm:pt modelId="{FE3205E1-A7DF-4F2E-89BC-3EE662329487}" type="pres">
      <dgm:prSet presAssocID="{DA3992F6-F80D-40B2-93C4-4462942D274F}" presName="rootConnector" presStyleLbl="node2" presStyleIdx="1" presStyleCnt="7"/>
      <dgm:spPr/>
      <dgm:t>
        <a:bodyPr/>
        <a:lstStyle/>
        <a:p>
          <a:endParaRPr lang="tr-TR"/>
        </a:p>
      </dgm:t>
    </dgm:pt>
    <dgm:pt modelId="{B0312BA4-79BF-4DE6-86CD-9D9F9B52521C}" type="pres">
      <dgm:prSet presAssocID="{DA3992F6-F80D-40B2-93C4-4462942D274F}" presName="hierChild4" presStyleCnt="0"/>
      <dgm:spPr/>
    </dgm:pt>
    <dgm:pt modelId="{5EBDAD54-D079-4C2A-93ED-29CB0BFC53AD}" type="pres">
      <dgm:prSet presAssocID="{DA3992F6-F80D-40B2-93C4-4462942D274F}" presName="hierChild5" presStyleCnt="0"/>
      <dgm:spPr/>
    </dgm:pt>
    <dgm:pt modelId="{3DE0570E-98EA-4ED9-979A-6E1C6239EF50}" type="pres">
      <dgm:prSet presAssocID="{C7D3D5B9-4975-408B-BC12-AD26FFA8E2F6}" presName="Name48" presStyleLbl="parChTrans1D2" presStyleIdx="2" presStyleCnt="8" custSzX="109848"/>
      <dgm:spPr/>
      <dgm:t>
        <a:bodyPr/>
        <a:lstStyle/>
        <a:p>
          <a:endParaRPr lang="tr-TR"/>
        </a:p>
      </dgm:t>
    </dgm:pt>
    <dgm:pt modelId="{F16BE3AA-B619-467B-B86B-B23195FA0F34}" type="pres">
      <dgm:prSet presAssocID="{CFA7816F-661F-42EC-8B2D-2B867EC82CA5}" presName="hierRoot2" presStyleCnt="0">
        <dgm:presLayoutVars>
          <dgm:hierBranch val="r"/>
        </dgm:presLayoutVars>
      </dgm:prSet>
      <dgm:spPr/>
    </dgm:pt>
    <dgm:pt modelId="{C3DB6EB9-E46A-4B38-8DFE-B15DE7342A1C}" type="pres">
      <dgm:prSet presAssocID="{CFA7816F-661F-42EC-8B2D-2B867EC82CA5}" presName="rootComposite" presStyleCnt="0"/>
      <dgm:spPr/>
    </dgm:pt>
    <dgm:pt modelId="{E2A714F7-6B75-45D4-B8CA-05DE4431A03D}" type="pres">
      <dgm:prSet presAssocID="{CFA7816F-661F-42EC-8B2D-2B867EC82CA5}" presName="rootText" presStyleLbl="node2" presStyleIdx="2" presStyleCnt="7" custScaleX="282471">
        <dgm:presLayoutVars>
          <dgm:chPref val="3"/>
        </dgm:presLayoutVars>
      </dgm:prSet>
      <dgm:spPr/>
      <dgm:t>
        <a:bodyPr/>
        <a:lstStyle/>
        <a:p>
          <a:endParaRPr lang="tr-TR"/>
        </a:p>
      </dgm:t>
    </dgm:pt>
    <dgm:pt modelId="{64391D9E-6DBC-4E7E-8377-E19A2544A193}" type="pres">
      <dgm:prSet presAssocID="{CFA7816F-661F-42EC-8B2D-2B867EC82CA5}" presName="rootConnector" presStyleLbl="node2" presStyleIdx="2" presStyleCnt="7"/>
      <dgm:spPr/>
      <dgm:t>
        <a:bodyPr/>
        <a:lstStyle/>
        <a:p>
          <a:endParaRPr lang="tr-TR"/>
        </a:p>
      </dgm:t>
    </dgm:pt>
    <dgm:pt modelId="{7AA0464D-0C1E-43FF-ABE5-A6C76037A92D}" type="pres">
      <dgm:prSet presAssocID="{CFA7816F-661F-42EC-8B2D-2B867EC82CA5}" presName="hierChild4" presStyleCnt="0"/>
      <dgm:spPr/>
    </dgm:pt>
    <dgm:pt modelId="{2D989D18-526F-4E95-BBED-93DECC142A1A}" type="pres">
      <dgm:prSet presAssocID="{CFA7816F-661F-42EC-8B2D-2B867EC82CA5}" presName="hierChild5" presStyleCnt="0"/>
      <dgm:spPr/>
    </dgm:pt>
    <dgm:pt modelId="{7018A2D3-4EE0-4870-AEFD-D9490FDB0652}" type="pres">
      <dgm:prSet presAssocID="{1CB727EA-45A1-4809-9A2A-D190C8B2823E}" presName="Name48" presStyleLbl="parChTrans1D2" presStyleIdx="3" presStyleCnt="8" custSzX="109848"/>
      <dgm:spPr/>
      <dgm:t>
        <a:bodyPr/>
        <a:lstStyle/>
        <a:p>
          <a:endParaRPr lang="tr-TR"/>
        </a:p>
      </dgm:t>
    </dgm:pt>
    <dgm:pt modelId="{CDAE69B2-EEBF-4C7F-AF74-41740F803D4F}" type="pres">
      <dgm:prSet presAssocID="{8A439B52-BD51-4CF3-9E6C-71F9B15E32C8}" presName="hierRoot2" presStyleCnt="0">
        <dgm:presLayoutVars>
          <dgm:hierBranch val="r"/>
        </dgm:presLayoutVars>
      </dgm:prSet>
      <dgm:spPr/>
    </dgm:pt>
    <dgm:pt modelId="{D609B178-42F4-4EB8-8406-3294AD02B646}" type="pres">
      <dgm:prSet presAssocID="{8A439B52-BD51-4CF3-9E6C-71F9B15E32C8}" presName="rootComposite" presStyleCnt="0"/>
      <dgm:spPr/>
    </dgm:pt>
    <dgm:pt modelId="{FACA080D-BCFA-440E-8A72-6E66F1B7AB6A}" type="pres">
      <dgm:prSet presAssocID="{8A439B52-BD51-4CF3-9E6C-71F9B15E32C8}" presName="rootText" presStyleLbl="node2" presStyleIdx="3" presStyleCnt="7" custScaleX="282471">
        <dgm:presLayoutVars>
          <dgm:chPref val="3"/>
        </dgm:presLayoutVars>
      </dgm:prSet>
      <dgm:spPr/>
      <dgm:t>
        <a:bodyPr/>
        <a:lstStyle/>
        <a:p>
          <a:endParaRPr lang="tr-TR"/>
        </a:p>
      </dgm:t>
    </dgm:pt>
    <dgm:pt modelId="{D6D17D7D-F8F6-4D4D-9A1A-92772C7A070B}" type="pres">
      <dgm:prSet presAssocID="{8A439B52-BD51-4CF3-9E6C-71F9B15E32C8}" presName="rootConnector" presStyleLbl="node2" presStyleIdx="3" presStyleCnt="7"/>
      <dgm:spPr/>
      <dgm:t>
        <a:bodyPr/>
        <a:lstStyle/>
        <a:p>
          <a:endParaRPr lang="tr-TR"/>
        </a:p>
      </dgm:t>
    </dgm:pt>
    <dgm:pt modelId="{C98EFED9-496D-49EB-B1EB-AE39EDB28946}" type="pres">
      <dgm:prSet presAssocID="{8A439B52-BD51-4CF3-9E6C-71F9B15E32C8}" presName="hierChild4" presStyleCnt="0"/>
      <dgm:spPr/>
    </dgm:pt>
    <dgm:pt modelId="{F51970B0-3BAC-4205-B6BD-4859D6B21BE9}" type="pres">
      <dgm:prSet presAssocID="{8A439B52-BD51-4CF3-9E6C-71F9B15E32C8}" presName="hierChild5" presStyleCnt="0"/>
      <dgm:spPr/>
    </dgm:pt>
    <dgm:pt modelId="{D98A2F9C-B99A-4060-8170-6B3579CE1F3F}" type="pres">
      <dgm:prSet presAssocID="{BD1B8F51-D46B-47CF-A344-55C9650F2430}" presName="Name48" presStyleLbl="parChTrans1D2" presStyleIdx="4" presStyleCnt="8" custSzX="109848"/>
      <dgm:spPr/>
      <dgm:t>
        <a:bodyPr/>
        <a:lstStyle/>
        <a:p>
          <a:endParaRPr lang="tr-TR"/>
        </a:p>
      </dgm:t>
    </dgm:pt>
    <dgm:pt modelId="{01C693A2-DD04-4DA2-82A8-993E2306459A}" type="pres">
      <dgm:prSet presAssocID="{271EBE04-7D12-4B72-B029-D79FCEE44A9C}" presName="hierRoot2" presStyleCnt="0">
        <dgm:presLayoutVars>
          <dgm:hierBranch val="r"/>
        </dgm:presLayoutVars>
      </dgm:prSet>
      <dgm:spPr/>
    </dgm:pt>
    <dgm:pt modelId="{9F69C145-C116-4B5D-8EE6-0849C9199CA1}" type="pres">
      <dgm:prSet presAssocID="{271EBE04-7D12-4B72-B029-D79FCEE44A9C}" presName="rootComposite" presStyleCnt="0"/>
      <dgm:spPr/>
    </dgm:pt>
    <dgm:pt modelId="{B0BD9364-BD08-46A8-81C8-0001A20B156B}" type="pres">
      <dgm:prSet presAssocID="{271EBE04-7D12-4B72-B029-D79FCEE44A9C}" presName="rootText" presStyleLbl="node2" presStyleIdx="4" presStyleCnt="7" custScaleX="282471">
        <dgm:presLayoutVars>
          <dgm:chPref val="3"/>
        </dgm:presLayoutVars>
      </dgm:prSet>
      <dgm:spPr/>
      <dgm:t>
        <a:bodyPr/>
        <a:lstStyle/>
        <a:p>
          <a:endParaRPr lang="tr-TR"/>
        </a:p>
      </dgm:t>
    </dgm:pt>
    <dgm:pt modelId="{D0C9F849-0022-4760-9B90-0FA635839210}" type="pres">
      <dgm:prSet presAssocID="{271EBE04-7D12-4B72-B029-D79FCEE44A9C}" presName="rootConnector" presStyleLbl="node2" presStyleIdx="4" presStyleCnt="7"/>
      <dgm:spPr/>
      <dgm:t>
        <a:bodyPr/>
        <a:lstStyle/>
        <a:p>
          <a:endParaRPr lang="tr-TR"/>
        </a:p>
      </dgm:t>
    </dgm:pt>
    <dgm:pt modelId="{A39B027D-6602-411C-A94B-371092D735CF}" type="pres">
      <dgm:prSet presAssocID="{271EBE04-7D12-4B72-B029-D79FCEE44A9C}" presName="hierChild4" presStyleCnt="0"/>
      <dgm:spPr/>
    </dgm:pt>
    <dgm:pt modelId="{DAFFA27B-230E-4CFF-86B1-0B5B603170B4}" type="pres">
      <dgm:prSet presAssocID="{271EBE04-7D12-4B72-B029-D79FCEE44A9C}" presName="hierChild5" presStyleCnt="0"/>
      <dgm:spPr/>
    </dgm:pt>
    <dgm:pt modelId="{ADEE396C-2037-4A93-8E4D-5C4831186A17}" type="pres">
      <dgm:prSet presAssocID="{EFD430D7-8451-4DDB-BDB6-F8258C9AAD50}" presName="Name48" presStyleLbl="parChTrans1D2" presStyleIdx="5" presStyleCnt="8" custSzX="109848"/>
      <dgm:spPr/>
      <dgm:t>
        <a:bodyPr/>
        <a:lstStyle/>
        <a:p>
          <a:endParaRPr lang="tr-TR"/>
        </a:p>
      </dgm:t>
    </dgm:pt>
    <dgm:pt modelId="{BB372EE1-A39E-4C57-AD0E-24BDB1B77315}" type="pres">
      <dgm:prSet presAssocID="{B72906ED-D355-4AFA-A966-4144E29A81EC}" presName="hierRoot2" presStyleCnt="0">
        <dgm:presLayoutVars>
          <dgm:hierBranch val="r"/>
        </dgm:presLayoutVars>
      </dgm:prSet>
      <dgm:spPr/>
    </dgm:pt>
    <dgm:pt modelId="{7F4C069C-8BB7-4E7E-9617-E3AD26913ADB}" type="pres">
      <dgm:prSet presAssocID="{B72906ED-D355-4AFA-A966-4144E29A81EC}" presName="rootComposite" presStyleCnt="0"/>
      <dgm:spPr/>
    </dgm:pt>
    <dgm:pt modelId="{64A95322-AC4B-4DCD-9F2C-9F8D918F7EC2}" type="pres">
      <dgm:prSet presAssocID="{B72906ED-D355-4AFA-A966-4144E29A81EC}" presName="rootText" presStyleLbl="node2" presStyleIdx="5" presStyleCnt="7" custScaleX="282471">
        <dgm:presLayoutVars>
          <dgm:chPref val="3"/>
        </dgm:presLayoutVars>
      </dgm:prSet>
      <dgm:spPr/>
      <dgm:t>
        <a:bodyPr/>
        <a:lstStyle/>
        <a:p>
          <a:endParaRPr lang="tr-TR"/>
        </a:p>
      </dgm:t>
    </dgm:pt>
    <dgm:pt modelId="{F91FA96F-57E3-493B-BFB7-4BC39BDEDBAD}" type="pres">
      <dgm:prSet presAssocID="{B72906ED-D355-4AFA-A966-4144E29A81EC}" presName="rootConnector" presStyleLbl="node2" presStyleIdx="5" presStyleCnt="7"/>
      <dgm:spPr/>
      <dgm:t>
        <a:bodyPr/>
        <a:lstStyle/>
        <a:p>
          <a:endParaRPr lang="tr-TR"/>
        </a:p>
      </dgm:t>
    </dgm:pt>
    <dgm:pt modelId="{A07C5F60-3B74-4F18-A74E-72686ED4F295}" type="pres">
      <dgm:prSet presAssocID="{B72906ED-D355-4AFA-A966-4144E29A81EC}" presName="hierChild4" presStyleCnt="0"/>
      <dgm:spPr/>
    </dgm:pt>
    <dgm:pt modelId="{EF582A8C-8D5E-4D81-A811-1D292F5F6909}" type="pres">
      <dgm:prSet presAssocID="{B72906ED-D355-4AFA-A966-4144E29A81EC}" presName="hierChild5" presStyleCnt="0"/>
      <dgm:spPr/>
    </dgm:pt>
    <dgm:pt modelId="{C305412A-BCA7-4B59-B023-199068026E5D}" type="pres">
      <dgm:prSet presAssocID="{35BCDEAC-0E8C-4226-A200-C904B4823E52}" presName="Name48" presStyleLbl="parChTrans1D2" presStyleIdx="6" presStyleCnt="8" custSzX="109848"/>
      <dgm:spPr/>
      <dgm:t>
        <a:bodyPr/>
        <a:lstStyle/>
        <a:p>
          <a:endParaRPr lang="tr-TR"/>
        </a:p>
      </dgm:t>
    </dgm:pt>
    <dgm:pt modelId="{A48992D2-895C-4BBA-96C3-51028C6BC1BE}" type="pres">
      <dgm:prSet presAssocID="{E0FFB768-12A8-4669-A22B-A36A59232DF7}" presName="hierRoot2" presStyleCnt="0">
        <dgm:presLayoutVars>
          <dgm:hierBranch val="r"/>
        </dgm:presLayoutVars>
      </dgm:prSet>
      <dgm:spPr/>
    </dgm:pt>
    <dgm:pt modelId="{61A8364D-129B-4B0C-B2AC-332ED4C280A6}" type="pres">
      <dgm:prSet presAssocID="{E0FFB768-12A8-4669-A22B-A36A59232DF7}" presName="rootComposite" presStyleCnt="0"/>
      <dgm:spPr/>
    </dgm:pt>
    <dgm:pt modelId="{90DBDA16-5B8A-4DD6-A168-DA3FD89A4444}" type="pres">
      <dgm:prSet presAssocID="{E0FFB768-12A8-4669-A22B-A36A59232DF7}" presName="rootText" presStyleLbl="node2" presStyleIdx="6" presStyleCnt="7" custScaleX="282471">
        <dgm:presLayoutVars>
          <dgm:chPref val="3"/>
        </dgm:presLayoutVars>
      </dgm:prSet>
      <dgm:spPr/>
      <dgm:t>
        <a:bodyPr/>
        <a:lstStyle/>
        <a:p>
          <a:endParaRPr lang="tr-TR"/>
        </a:p>
      </dgm:t>
    </dgm:pt>
    <dgm:pt modelId="{BDEFEC5B-E30D-4D54-B305-DF10491936A6}" type="pres">
      <dgm:prSet presAssocID="{E0FFB768-12A8-4669-A22B-A36A59232DF7}" presName="rootConnector" presStyleLbl="node2" presStyleIdx="6" presStyleCnt="7"/>
      <dgm:spPr/>
      <dgm:t>
        <a:bodyPr/>
        <a:lstStyle/>
        <a:p>
          <a:endParaRPr lang="tr-TR"/>
        </a:p>
      </dgm:t>
    </dgm:pt>
    <dgm:pt modelId="{C5F9163A-6CA1-4B5A-B140-D480DF5DD6D1}" type="pres">
      <dgm:prSet presAssocID="{E0FFB768-12A8-4669-A22B-A36A59232DF7}" presName="hierChild4" presStyleCnt="0"/>
      <dgm:spPr/>
    </dgm:pt>
    <dgm:pt modelId="{3D94567F-1366-4AA4-9E2D-EA3BA36E43BC}" type="pres">
      <dgm:prSet presAssocID="{E0FFB768-12A8-4669-A22B-A36A59232DF7}" presName="hierChild5" presStyleCnt="0"/>
      <dgm:spPr/>
    </dgm:pt>
    <dgm:pt modelId="{1BE6EE46-678C-4C5F-945F-0139283F13B9}" type="pres">
      <dgm:prSet presAssocID="{D0D4975A-7589-43B8-B779-2F60EA1E378E}" presName="hierChild3" presStyleCnt="0"/>
      <dgm:spPr/>
    </dgm:pt>
    <dgm:pt modelId="{0F674AC1-B0E2-445F-9A21-DF2B1C691736}" type="pres">
      <dgm:prSet presAssocID="{79A51D39-AF3F-4468-8991-5E837064CCAA}" presName="Name111" presStyleLbl="parChTrans1D2" presStyleIdx="7" presStyleCnt="8" custSzX="109848"/>
      <dgm:spPr/>
      <dgm:t>
        <a:bodyPr/>
        <a:lstStyle/>
        <a:p>
          <a:endParaRPr lang="tr-TR"/>
        </a:p>
      </dgm:t>
    </dgm:pt>
    <dgm:pt modelId="{D5D58E69-CABF-429A-A253-E8F3BA99674C}" type="pres">
      <dgm:prSet presAssocID="{99F9AD99-3354-435F-BB20-2D8764BBC560}" presName="hierRoot3" presStyleCnt="0">
        <dgm:presLayoutVars>
          <dgm:hierBranch val="init"/>
        </dgm:presLayoutVars>
      </dgm:prSet>
      <dgm:spPr/>
    </dgm:pt>
    <dgm:pt modelId="{4CBAD899-C69D-4835-8A7A-124197BADD2F}" type="pres">
      <dgm:prSet presAssocID="{99F9AD99-3354-435F-BB20-2D8764BBC560}" presName="rootComposite3" presStyleCnt="0"/>
      <dgm:spPr/>
    </dgm:pt>
    <dgm:pt modelId="{EE560689-BB7A-411F-A3EE-0B167D7F8386}" type="pres">
      <dgm:prSet presAssocID="{99F9AD99-3354-435F-BB20-2D8764BBC560}" presName="rootText3" presStyleLbl="asst1" presStyleIdx="0" presStyleCnt="1" custScaleX="282471">
        <dgm:presLayoutVars>
          <dgm:chPref val="3"/>
        </dgm:presLayoutVars>
      </dgm:prSet>
      <dgm:spPr/>
      <dgm:t>
        <a:bodyPr/>
        <a:lstStyle/>
        <a:p>
          <a:endParaRPr lang="tr-TR"/>
        </a:p>
      </dgm:t>
    </dgm:pt>
    <dgm:pt modelId="{163A1276-0E31-4A98-BA1F-FDA8EB2851BD}" type="pres">
      <dgm:prSet presAssocID="{99F9AD99-3354-435F-BB20-2D8764BBC560}" presName="rootConnector3" presStyleLbl="asst1" presStyleIdx="0" presStyleCnt="1"/>
      <dgm:spPr/>
      <dgm:t>
        <a:bodyPr/>
        <a:lstStyle/>
        <a:p>
          <a:endParaRPr lang="tr-TR"/>
        </a:p>
      </dgm:t>
    </dgm:pt>
    <dgm:pt modelId="{40910EEE-1E88-432C-8AE2-37C5D0900045}" type="pres">
      <dgm:prSet presAssocID="{99F9AD99-3354-435F-BB20-2D8764BBC560}" presName="hierChild6" presStyleCnt="0"/>
      <dgm:spPr/>
    </dgm:pt>
    <dgm:pt modelId="{D7D538FF-9B75-4FFD-83B3-B31D929587CD}" type="pres">
      <dgm:prSet presAssocID="{99F9AD99-3354-435F-BB20-2D8764BBC560}" presName="hierChild7" presStyleCnt="0"/>
      <dgm:spPr/>
    </dgm:pt>
  </dgm:ptLst>
  <dgm:cxnLst>
    <dgm:cxn modelId="{627E5625-894E-48BD-84B3-51D5DD97407D}" type="presOf" srcId="{271EBE04-7D12-4B72-B029-D79FCEE44A9C}" destId="{B0BD9364-BD08-46A8-81C8-0001A20B156B}" srcOrd="0" destOrd="0" presId="urn:microsoft.com/office/officeart/2005/8/layout/orgChart1"/>
    <dgm:cxn modelId="{2DA7BCE7-6562-423E-8428-DF59936AD936}" type="presOf" srcId="{CFA7816F-661F-42EC-8B2D-2B867EC82CA5}" destId="{64391D9E-6DBC-4E7E-8377-E19A2544A193}" srcOrd="1" destOrd="0" presId="urn:microsoft.com/office/officeart/2005/8/layout/orgChart1"/>
    <dgm:cxn modelId="{115EE4FD-61A7-4DC1-8BC8-171E93A1EBA7}" srcId="{D0D4975A-7589-43B8-B779-2F60EA1E378E}" destId="{CFA7816F-661F-42EC-8B2D-2B867EC82CA5}" srcOrd="3" destOrd="0" parTransId="{C7D3D5B9-4975-408B-BC12-AD26FFA8E2F6}" sibTransId="{967187DC-6B93-4D90-BC9A-F6C649A5924C}"/>
    <dgm:cxn modelId="{5827F28E-2B7F-4569-BE4C-8E63AA578C76}" type="presOf" srcId="{DA3992F6-F80D-40B2-93C4-4462942D274F}" destId="{7078F7A6-B77B-4F37-8D84-FB9E45578816}" srcOrd="0" destOrd="0" presId="urn:microsoft.com/office/officeart/2005/8/layout/orgChart1"/>
    <dgm:cxn modelId="{76757FB7-CCD8-4F24-AC87-5533BD9BA1D5}" srcId="{D0D4975A-7589-43B8-B779-2F60EA1E378E}" destId="{271EBE04-7D12-4B72-B029-D79FCEE44A9C}" srcOrd="5" destOrd="0" parTransId="{BD1B8F51-D46B-47CF-A344-55C9650F2430}" sibTransId="{890DF73D-086B-4CF5-972E-24BED7C623D4}"/>
    <dgm:cxn modelId="{BB874371-2DB0-4C5B-A34A-6D7C78367B87}" srcId="{D0D4975A-7589-43B8-B779-2F60EA1E378E}" destId="{E0FFB768-12A8-4669-A22B-A36A59232DF7}" srcOrd="7" destOrd="0" parTransId="{35BCDEAC-0E8C-4226-A200-C904B4823E52}" sibTransId="{F94058AE-A24D-4722-8C93-3D94E91F0187}"/>
    <dgm:cxn modelId="{1D077CEE-E70B-42A4-A1CA-F2CEC0F5D8B3}" type="presOf" srcId="{BD1B8F51-D46B-47CF-A344-55C9650F2430}" destId="{D98A2F9C-B99A-4060-8170-6B3579CE1F3F}" srcOrd="0" destOrd="0" presId="urn:microsoft.com/office/officeart/2005/8/layout/orgChart1"/>
    <dgm:cxn modelId="{C49B80F1-BB90-4C54-9291-68CE548B6CB6}" type="presOf" srcId="{CD97F134-5A12-4858-84E0-B7AC18D1924D}" destId="{05DD9B77-7424-4113-A90E-7CAECB435EF2}" srcOrd="1" destOrd="0" presId="urn:microsoft.com/office/officeart/2005/8/layout/orgChart1"/>
    <dgm:cxn modelId="{76BD3A2D-63F9-4A53-A452-E6360457BE51}" type="presOf" srcId="{E950BB89-2203-456C-B574-DCFBF0CFD477}" destId="{B1EC2A0F-2B3A-4511-B793-E787CE4543EB}" srcOrd="0" destOrd="0" presId="urn:microsoft.com/office/officeart/2005/8/layout/orgChart1"/>
    <dgm:cxn modelId="{4F13FEFB-72D3-44C7-BA59-9297CF21A00C}" type="presOf" srcId="{271EBE04-7D12-4B72-B029-D79FCEE44A9C}" destId="{D0C9F849-0022-4760-9B90-0FA635839210}" srcOrd="1" destOrd="0" presId="urn:microsoft.com/office/officeart/2005/8/layout/orgChart1"/>
    <dgm:cxn modelId="{EA168F28-7439-4EB0-9D8B-D472561ED23D}" srcId="{D0D4975A-7589-43B8-B779-2F60EA1E378E}" destId="{8A439B52-BD51-4CF3-9E6C-71F9B15E32C8}" srcOrd="4" destOrd="0" parTransId="{1CB727EA-45A1-4809-9A2A-D190C8B2823E}" sibTransId="{DA896589-6233-4689-B37B-B83EC28BDA51}"/>
    <dgm:cxn modelId="{360D17B4-5F79-4A91-ADE5-5F320C515906}" type="presOf" srcId="{99F9AD99-3354-435F-BB20-2D8764BBC560}" destId="{163A1276-0E31-4A98-BA1F-FDA8EB2851BD}" srcOrd="1" destOrd="0" presId="urn:microsoft.com/office/officeart/2005/8/layout/orgChart1"/>
    <dgm:cxn modelId="{CC489E8F-D28A-485B-83E7-567F087D06D4}" srcId="{D0D4975A-7589-43B8-B779-2F60EA1E378E}" destId="{99F9AD99-3354-435F-BB20-2D8764BBC560}" srcOrd="0" destOrd="0" parTransId="{79A51D39-AF3F-4468-8991-5E837064CCAA}" sibTransId="{CC8BFC62-B9AD-43F1-9A7A-83167DF52392}"/>
    <dgm:cxn modelId="{C6021EB9-D0F7-43D0-8EDB-DB4036DDD183}" type="presOf" srcId="{E0FFB768-12A8-4669-A22B-A36A59232DF7}" destId="{BDEFEC5B-E30D-4D54-B305-DF10491936A6}" srcOrd="1" destOrd="0" presId="urn:microsoft.com/office/officeart/2005/8/layout/orgChart1"/>
    <dgm:cxn modelId="{0D1D0004-BBF5-490F-8042-BF630C5350F8}" type="presOf" srcId="{AC3739F1-754D-49F4-AEFF-CA734B2D0734}" destId="{750A5A07-728E-48AE-BD3F-B92E63B41BCE}" srcOrd="0" destOrd="0" presId="urn:microsoft.com/office/officeart/2005/8/layout/orgChart1"/>
    <dgm:cxn modelId="{EEFD59BE-647C-4B48-A0B2-E4E347A69640}" srcId="{D0D4975A-7589-43B8-B779-2F60EA1E378E}" destId="{DA3992F6-F80D-40B2-93C4-4462942D274F}" srcOrd="2" destOrd="0" parTransId="{E950BB89-2203-456C-B574-DCFBF0CFD477}" sibTransId="{48219AA8-0D8C-42F4-A958-91B5EC9EC885}"/>
    <dgm:cxn modelId="{7B6A3B01-A8A2-49ED-8C3F-03C9F3CAB0A4}" type="presOf" srcId="{35BCDEAC-0E8C-4226-A200-C904B4823E52}" destId="{C305412A-BCA7-4B59-B023-199068026E5D}" srcOrd="0" destOrd="0" presId="urn:microsoft.com/office/officeart/2005/8/layout/orgChart1"/>
    <dgm:cxn modelId="{82784D56-2ED5-4D0F-89A9-3241E175B088}" type="presOf" srcId="{DA3992F6-F80D-40B2-93C4-4462942D274F}" destId="{FE3205E1-A7DF-4F2E-89BC-3EE662329487}" srcOrd="1" destOrd="0" presId="urn:microsoft.com/office/officeart/2005/8/layout/orgChart1"/>
    <dgm:cxn modelId="{3C25FDFA-5A0D-4C64-90E0-0020A6FD873B}" type="presOf" srcId="{1CB727EA-45A1-4809-9A2A-D190C8B2823E}" destId="{7018A2D3-4EE0-4870-AEFD-D9490FDB0652}" srcOrd="0" destOrd="0" presId="urn:microsoft.com/office/officeart/2005/8/layout/orgChart1"/>
    <dgm:cxn modelId="{0537F097-08FE-47B5-A3ED-C3AA6DA6FDD7}" srcId="{6A57FE72-29DE-427F-8676-870FCFF4BB97}" destId="{D0D4975A-7589-43B8-B779-2F60EA1E378E}" srcOrd="0" destOrd="0" parTransId="{F2D267BB-85D4-4E2E-A156-8EE7D440A7D3}" sibTransId="{6E764D67-45C3-4ABA-928F-C9622B0052E5}"/>
    <dgm:cxn modelId="{78EC33A6-E7D9-4DF5-8DB4-35FC1B585C03}" type="presOf" srcId="{EFD430D7-8451-4DDB-BDB6-F8258C9AAD50}" destId="{ADEE396C-2037-4A93-8E4D-5C4831186A17}" srcOrd="0" destOrd="0" presId="urn:microsoft.com/office/officeart/2005/8/layout/orgChart1"/>
    <dgm:cxn modelId="{6145D308-0AA0-417D-A2E7-8819998875C9}" type="presOf" srcId="{E0FFB768-12A8-4669-A22B-A36A59232DF7}" destId="{90DBDA16-5B8A-4DD6-A168-DA3FD89A4444}" srcOrd="0" destOrd="0" presId="urn:microsoft.com/office/officeart/2005/8/layout/orgChart1"/>
    <dgm:cxn modelId="{737DB05E-B6AA-4AC2-BC9D-3CBF26510723}" type="presOf" srcId="{B72906ED-D355-4AFA-A966-4144E29A81EC}" destId="{F91FA96F-57E3-493B-BFB7-4BC39BDEDBAD}" srcOrd="1" destOrd="0" presId="urn:microsoft.com/office/officeart/2005/8/layout/orgChart1"/>
    <dgm:cxn modelId="{EA46AD8F-2A2E-404D-A942-58ADF4BCB860}" type="presOf" srcId="{99F9AD99-3354-435F-BB20-2D8764BBC560}" destId="{EE560689-BB7A-411F-A3EE-0B167D7F8386}" srcOrd="0" destOrd="0" presId="urn:microsoft.com/office/officeart/2005/8/layout/orgChart1"/>
    <dgm:cxn modelId="{C32D53A9-A783-476E-BC29-BBD205BD3CFC}" srcId="{D0D4975A-7589-43B8-B779-2F60EA1E378E}" destId="{B72906ED-D355-4AFA-A966-4144E29A81EC}" srcOrd="6" destOrd="0" parTransId="{EFD430D7-8451-4DDB-BDB6-F8258C9AAD50}" sibTransId="{EEE96B2C-0118-4491-98C3-A4A5274E7EC0}"/>
    <dgm:cxn modelId="{BC08AD76-136D-4D8E-831B-7439A0E5CE1F}" type="presOf" srcId="{D0D4975A-7589-43B8-B779-2F60EA1E378E}" destId="{169F13CF-B6C2-497D-B043-E97FBEABC02E}" srcOrd="1" destOrd="0" presId="urn:microsoft.com/office/officeart/2005/8/layout/orgChart1"/>
    <dgm:cxn modelId="{5D488176-DF6D-426F-95D2-933A76DE4320}" type="presOf" srcId="{CD97F134-5A12-4858-84E0-B7AC18D1924D}" destId="{ED7D6177-F79B-4159-946D-9D4988275F69}" srcOrd="0" destOrd="0" presId="urn:microsoft.com/office/officeart/2005/8/layout/orgChart1"/>
    <dgm:cxn modelId="{7205E047-E096-44A9-AC8A-52F5482916C6}" type="presOf" srcId="{CFA7816F-661F-42EC-8B2D-2B867EC82CA5}" destId="{E2A714F7-6B75-45D4-B8CA-05DE4431A03D}" srcOrd="0" destOrd="0" presId="urn:microsoft.com/office/officeart/2005/8/layout/orgChart1"/>
    <dgm:cxn modelId="{009233DE-6749-4EE9-B995-CF4C893A4C67}" type="presOf" srcId="{D0D4975A-7589-43B8-B779-2F60EA1E378E}" destId="{B72AA61A-FE18-448B-ADBE-0FD8792CD96D}" srcOrd="0" destOrd="0" presId="urn:microsoft.com/office/officeart/2005/8/layout/orgChart1"/>
    <dgm:cxn modelId="{7A833012-1318-4D2E-9FCF-5C1B544744CB}" type="presOf" srcId="{C7D3D5B9-4975-408B-BC12-AD26FFA8E2F6}" destId="{3DE0570E-98EA-4ED9-979A-6E1C6239EF50}" srcOrd="0" destOrd="0" presId="urn:microsoft.com/office/officeart/2005/8/layout/orgChart1"/>
    <dgm:cxn modelId="{880908A3-02A2-442D-A890-9EFC09BCD7A6}" type="presOf" srcId="{79A51D39-AF3F-4468-8991-5E837064CCAA}" destId="{0F674AC1-B0E2-445F-9A21-DF2B1C691736}" srcOrd="0" destOrd="0" presId="urn:microsoft.com/office/officeart/2005/8/layout/orgChart1"/>
    <dgm:cxn modelId="{346B9BD3-6BED-4414-9824-9523F4549E7E}" type="presOf" srcId="{8A439B52-BD51-4CF3-9E6C-71F9B15E32C8}" destId="{D6D17D7D-F8F6-4D4D-9A1A-92772C7A070B}" srcOrd="1" destOrd="0" presId="urn:microsoft.com/office/officeart/2005/8/layout/orgChart1"/>
    <dgm:cxn modelId="{6842F927-999B-47BB-BF6D-5059BABE4305}" srcId="{D0D4975A-7589-43B8-B779-2F60EA1E378E}" destId="{CD97F134-5A12-4858-84E0-B7AC18D1924D}" srcOrd="1" destOrd="0" parTransId="{AC3739F1-754D-49F4-AEFF-CA734B2D0734}" sibTransId="{48D21883-D445-4B69-B1FF-818632B205CB}"/>
    <dgm:cxn modelId="{4EF58311-D8A1-48C1-AE1D-2D93E4FF2FAB}" type="presOf" srcId="{8A439B52-BD51-4CF3-9E6C-71F9B15E32C8}" destId="{FACA080D-BCFA-440E-8A72-6E66F1B7AB6A}" srcOrd="0" destOrd="0" presId="urn:microsoft.com/office/officeart/2005/8/layout/orgChart1"/>
    <dgm:cxn modelId="{EFD98CCC-5561-45B4-9909-5A8BBE286FA9}" type="presOf" srcId="{B72906ED-D355-4AFA-A966-4144E29A81EC}" destId="{64A95322-AC4B-4DCD-9F2C-9F8D918F7EC2}" srcOrd="0" destOrd="0" presId="urn:microsoft.com/office/officeart/2005/8/layout/orgChart1"/>
    <dgm:cxn modelId="{8503DBFF-57F0-4069-AE46-5DAF44FEBFBC}" type="presOf" srcId="{6A57FE72-29DE-427F-8676-870FCFF4BB97}" destId="{4A8257B0-D179-45E4-AB5B-D44A2819883B}" srcOrd="0" destOrd="0" presId="urn:microsoft.com/office/officeart/2005/8/layout/orgChart1"/>
    <dgm:cxn modelId="{0CAC6E8C-CEA5-4D74-955A-E0AB683097FE}" type="presParOf" srcId="{4A8257B0-D179-45E4-AB5B-D44A2819883B}" destId="{E52D4B1A-204A-4539-B2D0-E803D41311E7}" srcOrd="0" destOrd="0" presId="urn:microsoft.com/office/officeart/2005/8/layout/orgChart1"/>
    <dgm:cxn modelId="{34F9CD11-7984-4C5D-84DD-6501F879734A}" type="presParOf" srcId="{E52D4B1A-204A-4539-B2D0-E803D41311E7}" destId="{04ABFFC2-9F6C-456D-800E-F79326F1E984}" srcOrd="0" destOrd="0" presId="urn:microsoft.com/office/officeart/2005/8/layout/orgChart1"/>
    <dgm:cxn modelId="{D223E5BB-13F7-4C47-A753-F4F956BF3A46}" type="presParOf" srcId="{04ABFFC2-9F6C-456D-800E-F79326F1E984}" destId="{B72AA61A-FE18-448B-ADBE-0FD8792CD96D}" srcOrd="0" destOrd="0" presId="urn:microsoft.com/office/officeart/2005/8/layout/orgChart1"/>
    <dgm:cxn modelId="{3C725DA0-048B-4A11-930D-78440F279B3E}" type="presParOf" srcId="{04ABFFC2-9F6C-456D-800E-F79326F1E984}" destId="{169F13CF-B6C2-497D-B043-E97FBEABC02E}" srcOrd="1" destOrd="0" presId="urn:microsoft.com/office/officeart/2005/8/layout/orgChart1"/>
    <dgm:cxn modelId="{E6309731-1D6D-40EE-B383-004F57AB4AF0}" type="presParOf" srcId="{E52D4B1A-204A-4539-B2D0-E803D41311E7}" destId="{55CE7C0F-A193-4A66-9C8C-0CC2998063B3}" srcOrd="1" destOrd="0" presId="urn:microsoft.com/office/officeart/2005/8/layout/orgChart1"/>
    <dgm:cxn modelId="{B9151E2C-4BE8-4AD6-A769-3210CCE2B7F3}" type="presParOf" srcId="{55CE7C0F-A193-4A66-9C8C-0CC2998063B3}" destId="{750A5A07-728E-48AE-BD3F-B92E63B41BCE}" srcOrd="0" destOrd="0" presId="urn:microsoft.com/office/officeart/2005/8/layout/orgChart1"/>
    <dgm:cxn modelId="{6EAB5240-5604-425A-9019-0C2BED4F11AD}" type="presParOf" srcId="{55CE7C0F-A193-4A66-9C8C-0CC2998063B3}" destId="{7CF7A40E-E7B7-4D9B-A269-08A3B513680F}" srcOrd="1" destOrd="0" presId="urn:microsoft.com/office/officeart/2005/8/layout/orgChart1"/>
    <dgm:cxn modelId="{B62E2BD2-F726-4150-9051-EE96B3BC9F61}" type="presParOf" srcId="{7CF7A40E-E7B7-4D9B-A269-08A3B513680F}" destId="{194606C7-D695-4816-BF3F-37E6BDC330F1}" srcOrd="0" destOrd="0" presId="urn:microsoft.com/office/officeart/2005/8/layout/orgChart1"/>
    <dgm:cxn modelId="{3033E94F-70B5-4418-B822-14DAC5BF7BA3}" type="presParOf" srcId="{194606C7-D695-4816-BF3F-37E6BDC330F1}" destId="{ED7D6177-F79B-4159-946D-9D4988275F69}" srcOrd="0" destOrd="0" presId="urn:microsoft.com/office/officeart/2005/8/layout/orgChart1"/>
    <dgm:cxn modelId="{4F338986-A664-417E-B67F-564DD17D397F}" type="presParOf" srcId="{194606C7-D695-4816-BF3F-37E6BDC330F1}" destId="{05DD9B77-7424-4113-A90E-7CAECB435EF2}" srcOrd="1" destOrd="0" presId="urn:microsoft.com/office/officeart/2005/8/layout/orgChart1"/>
    <dgm:cxn modelId="{DA6CB723-8819-4E17-BB67-A6AFAECD56CB}" type="presParOf" srcId="{7CF7A40E-E7B7-4D9B-A269-08A3B513680F}" destId="{937BE669-88F7-4DA9-9914-3D5FF70A16AD}" srcOrd="1" destOrd="0" presId="urn:microsoft.com/office/officeart/2005/8/layout/orgChart1"/>
    <dgm:cxn modelId="{94D353A2-0E45-43C8-BBB2-860B6F3E986F}" type="presParOf" srcId="{7CF7A40E-E7B7-4D9B-A269-08A3B513680F}" destId="{EAE2793E-E37A-4AD0-AED0-8A5DE1A633F0}" srcOrd="2" destOrd="0" presId="urn:microsoft.com/office/officeart/2005/8/layout/orgChart1"/>
    <dgm:cxn modelId="{5411C24C-CB28-4345-B219-1089620E7CB8}" type="presParOf" srcId="{55CE7C0F-A193-4A66-9C8C-0CC2998063B3}" destId="{B1EC2A0F-2B3A-4511-B793-E787CE4543EB}" srcOrd="2" destOrd="0" presId="urn:microsoft.com/office/officeart/2005/8/layout/orgChart1"/>
    <dgm:cxn modelId="{42D54CEE-9645-4D56-9A85-F38951D69892}" type="presParOf" srcId="{55CE7C0F-A193-4A66-9C8C-0CC2998063B3}" destId="{A60FC2AA-E850-44F9-BC52-95D7BF7ACA72}" srcOrd="3" destOrd="0" presId="urn:microsoft.com/office/officeart/2005/8/layout/orgChart1"/>
    <dgm:cxn modelId="{784A61AC-B524-42BD-969C-974EA480835B}" type="presParOf" srcId="{A60FC2AA-E850-44F9-BC52-95D7BF7ACA72}" destId="{0CA65F57-18B5-49ED-8CB6-FC24CA3A2B68}" srcOrd="0" destOrd="0" presId="urn:microsoft.com/office/officeart/2005/8/layout/orgChart1"/>
    <dgm:cxn modelId="{A97394F9-4616-448C-A52A-8288CFDA141E}" type="presParOf" srcId="{0CA65F57-18B5-49ED-8CB6-FC24CA3A2B68}" destId="{7078F7A6-B77B-4F37-8D84-FB9E45578816}" srcOrd="0" destOrd="0" presId="urn:microsoft.com/office/officeart/2005/8/layout/orgChart1"/>
    <dgm:cxn modelId="{62C740EB-324A-4FD0-987A-11BE39213464}" type="presParOf" srcId="{0CA65F57-18B5-49ED-8CB6-FC24CA3A2B68}" destId="{FE3205E1-A7DF-4F2E-89BC-3EE662329487}" srcOrd="1" destOrd="0" presId="urn:microsoft.com/office/officeart/2005/8/layout/orgChart1"/>
    <dgm:cxn modelId="{CD39031B-E156-499A-8B4F-1522309687C5}" type="presParOf" srcId="{A60FC2AA-E850-44F9-BC52-95D7BF7ACA72}" destId="{B0312BA4-79BF-4DE6-86CD-9D9F9B52521C}" srcOrd="1" destOrd="0" presId="urn:microsoft.com/office/officeart/2005/8/layout/orgChart1"/>
    <dgm:cxn modelId="{94301D97-F9CB-4463-A8B7-6C01A6AF1E0B}" type="presParOf" srcId="{A60FC2AA-E850-44F9-BC52-95D7BF7ACA72}" destId="{5EBDAD54-D079-4C2A-93ED-29CB0BFC53AD}" srcOrd="2" destOrd="0" presId="urn:microsoft.com/office/officeart/2005/8/layout/orgChart1"/>
    <dgm:cxn modelId="{0CE23AB6-BC0A-4A99-B868-7EA3F7541A63}" type="presParOf" srcId="{55CE7C0F-A193-4A66-9C8C-0CC2998063B3}" destId="{3DE0570E-98EA-4ED9-979A-6E1C6239EF50}" srcOrd="4" destOrd="0" presId="urn:microsoft.com/office/officeart/2005/8/layout/orgChart1"/>
    <dgm:cxn modelId="{96F1CE9E-1E65-4FCF-BBE1-14F8575C7A18}" type="presParOf" srcId="{55CE7C0F-A193-4A66-9C8C-0CC2998063B3}" destId="{F16BE3AA-B619-467B-B86B-B23195FA0F34}" srcOrd="5" destOrd="0" presId="urn:microsoft.com/office/officeart/2005/8/layout/orgChart1"/>
    <dgm:cxn modelId="{E314AB47-FD02-4A2B-A49E-BE57984E75EC}" type="presParOf" srcId="{F16BE3AA-B619-467B-B86B-B23195FA0F34}" destId="{C3DB6EB9-E46A-4B38-8DFE-B15DE7342A1C}" srcOrd="0" destOrd="0" presId="urn:microsoft.com/office/officeart/2005/8/layout/orgChart1"/>
    <dgm:cxn modelId="{C86626A1-9D6E-4EF1-AE8E-02EF851AC162}" type="presParOf" srcId="{C3DB6EB9-E46A-4B38-8DFE-B15DE7342A1C}" destId="{E2A714F7-6B75-45D4-B8CA-05DE4431A03D}" srcOrd="0" destOrd="0" presId="urn:microsoft.com/office/officeart/2005/8/layout/orgChart1"/>
    <dgm:cxn modelId="{04072BE2-ACBD-4194-A400-D2EBC28C0E33}" type="presParOf" srcId="{C3DB6EB9-E46A-4B38-8DFE-B15DE7342A1C}" destId="{64391D9E-6DBC-4E7E-8377-E19A2544A193}" srcOrd="1" destOrd="0" presId="urn:microsoft.com/office/officeart/2005/8/layout/orgChart1"/>
    <dgm:cxn modelId="{4879F503-5992-4A06-A094-980479426296}" type="presParOf" srcId="{F16BE3AA-B619-467B-B86B-B23195FA0F34}" destId="{7AA0464D-0C1E-43FF-ABE5-A6C76037A92D}" srcOrd="1" destOrd="0" presId="urn:microsoft.com/office/officeart/2005/8/layout/orgChart1"/>
    <dgm:cxn modelId="{A3C24DE4-EF0C-416B-AA01-3C31D62E1238}" type="presParOf" srcId="{F16BE3AA-B619-467B-B86B-B23195FA0F34}" destId="{2D989D18-526F-4E95-BBED-93DECC142A1A}" srcOrd="2" destOrd="0" presId="urn:microsoft.com/office/officeart/2005/8/layout/orgChart1"/>
    <dgm:cxn modelId="{2D0F9EEC-4EC0-4BEA-ADDF-2DF8AFE831E3}" type="presParOf" srcId="{55CE7C0F-A193-4A66-9C8C-0CC2998063B3}" destId="{7018A2D3-4EE0-4870-AEFD-D9490FDB0652}" srcOrd="6" destOrd="0" presId="urn:microsoft.com/office/officeart/2005/8/layout/orgChart1"/>
    <dgm:cxn modelId="{B31A35A4-1EF2-4B3B-9AAB-59860F29D579}" type="presParOf" srcId="{55CE7C0F-A193-4A66-9C8C-0CC2998063B3}" destId="{CDAE69B2-EEBF-4C7F-AF74-41740F803D4F}" srcOrd="7" destOrd="0" presId="urn:microsoft.com/office/officeart/2005/8/layout/orgChart1"/>
    <dgm:cxn modelId="{47FE3642-6471-4B65-A34F-C39859AB071C}" type="presParOf" srcId="{CDAE69B2-EEBF-4C7F-AF74-41740F803D4F}" destId="{D609B178-42F4-4EB8-8406-3294AD02B646}" srcOrd="0" destOrd="0" presId="urn:microsoft.com/office/officeart/2005/8/layout/orgChart1"/>
    <dgm:cxn modelId="{DB0FBD10-069C-4287-9287-0BAB58D7BD09}" type="presParOf" srcId="{D609B178-42F4-4EB8-8406-3294AD02B646}" destId="{FACA080D-BCFA-440E-8A72-6E66F1B7AB6A}" srcOrd="0" destOrd="0" presId="urn:microsoft.com/office/officeart/2005/8/layout/orgChart1"/>
    <dgm:cxn modelId="{30687DC7-1CDF-4995-B0E0-D925EFBEFB18}" type="presParOf" srcId="{D609B178-42F4-4EB8-8406-3294AD02B646}" destId="{D6D17D7D-F8F6-4D4D-9A1A-92772C7A070B}" srcOrd="1" destOrd="0" presId="urn:microsoft.com/office/officeart/2005/8/layout/orgChart1"/>
    <dgm:cxn modelId="{CE63F916-C85F-46B1-8B7F-B55DBB0C0B1C}" type="presParOf" srcId="{CDAE69B2-EEBF-4C7F-AF74-41740F803D4F}" destId="{C98EFED9-496D-49EB-B1EB-AE39EDB28946}" srcOrd="1" destOrd="0" presId="urn:microsoft.com/office/officeart/2005/8/layout/orgChart1"/>
    <dgm:cxn modelId="{A175012F-D922-4213-886A-788F9C15FE7D}" type="presParOf" srcId="{CDAE69B2-EEBF-4C7F-AF74-41740F803D4F}" destId="{F51970B0-3BAC-4205-B6BD-4859D6B21BE9}" srcOrd="2" destOrd="0" presId="urn:microsoft.com/office/officeart/2005/8/layout/orgChart1"/>
    <dgm:cxn modelId="{CDD40B0D-B738-4332-A5E7-E08D6FE1FC40}" type="presParOf" srcId="{55CE7C0F-A193-4A66-9C8C-0CC2998063B3}" destId="{D98A2F9C-B99A-4060-8170-6B3579CE1F3F}" srcOrd="8" destOrd="0" presId="urn:microsoft.com/office/officeart/2005/8/layout/orgChart1"/>
    <dgm:cxn modelId="{2F207730-008E-451C-B0C9-7FC3566E0E0F}" type="presParOf" srcId="{55CE7C0F-A193-4A66-9C8C-0CC2998063B3}" destId="{01C693A2-DD04-4DA2-82A8-993E2306459A}" srcOrd="9" destOrd="0" presId="urn:microsoft.com/office/officeart/2005/8/layout/orgChart1"/>
    <dgm:cxn modelId="{93DF6D4F-5993-4C2D-8E1B-1DB4A34E3F81}" type="presParOf" srcId="{01C693A2-DD04-4DA2-82A8-993E2306459A}" destId="{9F69C145-C116-4B5D-8EE6-0849C9199CA1}" srcOrd="0" destOrd="0" presId="urn:microsoft.com/office/officeart/2005/8/layout/orgChart1"/>
    <dgm:cxn modelId="{7312E34A-CC93-4F4C-902D-05D459F064D9}" type="presParOf" srcId="{9F69C145-C116-4B5D-8EE6-0849C9199CA1}" destId="{B0BD9364-BD08-46A8-81C8-0001A20B156B}" srcOrd="0" destOrd="0" presId="urn:microsoft.com/office/officeart/2005/8/layout/orgChart1"/>
    <dgm:cxn modelId="{1C4199B7-963E-44F0-BF0E-AABC97D74F14}" type="presParOf" srcId="{9F69C145-C116-4B5D-8EE6-0849C9199CA1}" destId="{D0C9F849-0022-4760-9B90-0FA635839210}" srcOrd="1" destOrd="0" presId="urn:microsoft.com/office/officeart/2005/8/layout/orgChart1"/>
    <dgm:cxn modelId="{D1B6086E-9003-4E03-971F-0DE385600EAD}" type="presParOf" srcId="{01C693A2-DD04-4DA2-82A8-993E2306459A}" destId="{A39B027D-6602-411C-A94B-371092D735CF}" srcOrd="1" destOrd="0" presId="urn:microsoft.com/office/officeart/2005/8/layout/orgChart1"/>
    <dgm:cxn modelId="{501B1D47-5DCC-44AF-8D8F-D1520DE8B7CA}" type="presParOf" srcId="{01C693A2-DD04-4DA2-82A8-993E2306459A}" destId="{DAFFA27B-230E-4CFF-86B1-0B5B603170B4}" srcOrd="2" destOrd="0" presId="urn:microsoft.com/office/officeart/2005/8/layout/orgChart1"/>
    <dgm:cxn modelId="{DE83EBED-DCB6-4EF6-A005-2CE93E7EDB0E}" type="presParOf" srcId="{55CE7C0F-A193-4A66-9C8C-0CC2998063B3}" destId="{ADEE396C-2037-4A93-8E4D-5C4831186A17}" srcOrd="10" destOrd="0" presId="urn:microsoft.com/office/officeart/2005/8/layout/orgChart1"/>
    <dgm:cxn modelId="{0E4909DF-87E4-4B31-9371-150ACCEBC035}" type="presParOf" srcId="{55CE7C0F-A193-4A66-9C8C-0CC2998063B3}" destId="{BB372EE1-A39E-4C57-AD0E-24BDB1B77315}" srcOrd="11" destOrd="0" presId="urn:microsoft.com/office/officeart/2005/8/layout/orgChart1"/>
    <dgm:cxn modelId="{5227A965-E2D1-4141-B6B5-1F9425736ED9}" type="presParOf" srcId="{BB372EE1-A39E-4C57-AD0E-24BDB1B77315}" destId="{7F4C069C-8BB7-4E7E-9617-E3AD26913ADB}" srcOrd="0" destOrd="0" presId="urn:microsoft.com/office/officeart/2005/8/layout/orgChart1"/>
    <dgm:cxn modelId="{AFB92F6C-46B4-4B9F-97CA-014A71B282B2}" type="presParOf" srcId="{7F4C069C-8BB7-4E7E-9617-E3AD26913ADB}" destId="{64A95322-AC4B-4DCD-9F2C-9F8D918F7EC2}" srcOrd="0" destOrd="0" presId="urn:microsoft.com/office/officeart/2005/8/layout/orgChart1"/>
    <dgm:cxn modelId="{748A135C-6FF9-4376-8926-0C5CA0053D52}" type="presParOf" srcId="{7F4C069C-8BB7-4E7E-9617-E3AD26913ADB}" destId="{F91FA96F-57E3-493B-BFB7-4BC39BDEDBAD}" srcOrd="1" destOrd="0" presId="urn:microsoft.com/office/officeart/2005/8/layout/orgChart1"/>
    <dgm:cxn modelId="{F3EBD885-3582-43B3-B978-72C59055EAF4}" type="presParOf" srcId="{BB372EE1-A39E-4C57-AD0E-24BDB1B77315}" destId="{A07C5F60-3B74-4F18-A74E-72686ED4F295}" srcOrd="1" destOrd="0" presId="urn:microsoft.com/office/officeart/2005/8/layout/orgChart1"/>
    <dgm:cxn modelId="{4B1A3648-EE89-495D-9434-85255C151B89}" type="presParOf" srcId="{BB372EE1-A39E-4C57-AD0E-24BDB1B77315}" destId="{EF582A8C-8D5E-4D81-A811-1D292F5F6909}" srcOrd="2" destOrd="0" presId="urn:microsoft.com/office/officeart/2005/8/layout/orgChart1"/>
    <dgm:cxn modelId="{EEA5F164-9D5A-46EE-9F36-6F5DB482DB91}" type="presParOf" srcId="{55CE7C0F-A193-4A66-9C8C-0CC2998063B3}" destId="{C305412A-BCA7-4B59-B023-199068026E5D}" srcOrd="12" destOrd="0" presId="urn:microsoft.com/office/officeart/2005/8/layout/orgChart1"/>
    <dgm:cxn modelId="{AF057DA9-D651-4116-B505-56AD4D995227}" type="presParOf" srcId="{55CE7C0F-A193-4A66-9C8C-0CC2998063B3}" destId="{A48992D2-895C-4BBA-96C3-51028C6BC1BE}" srcOrd="13" destOrd="0" presId="urn:microsoft.com/office/officeart/2005/8/layout/orgChart1"/>
    <dgm:cxn modelId="{D5C8F3B6-68BA-473C-BB79-0C89EBB8CD9D}" type="presParOf" srcId="{A48992D2-895C-4BBA-96C3-51028C6BC1BE}" destId="{61A8364D-129B-4B0C-B2AC-332ED4C280A6}" srcOrd="0" destOrd="0" presId="urn:microsoft.com/office/officeart/2005/8/layout/orgChart1"/>
    <dgm:cxn modelId="{9515B06C-DF1C-4D86-A8E4-305D27CA4744}" type="presParOf" srcId="{61A8364D-129B-4B0C-B2AC-332ED4C280A6}" destId="{90DBDA16-5B8A-4DD6-A168-DA3FD89A4444}" srcOrd="0" destOrd="0" presId="urn:microsoft.com/office/officeart/2005/8/layout/orgChart1"/>
    <dgm:cxn modelId="{1C2527FD-C6D3-45E4-BBC8-A31C1287D636}" type="presParOf" srcId="{61A8364D-129B-4B0C-B2AC-332ED4C280A6}" destId="{BDEFEC5B-E30D-4D54-B305-DF10491936A6}" srcOrd="1" destOrd="0" presId="urn:microsoft.com/office/officeart/2005/8/layout/orgChart1"/>
    <dgm:cxn modelId="{EA2EC153-CC47-4030-9EA8-F43BB383E2DA}" type="presParOf" srcId="{A48992D2-895C-4BBA-96C3-51028C6BC1BE}" destId="{C5F9163A-6CA1-4B5A-B140-D480DF5DD6D1}" srcOrd="1" destOrd="0" presId="urn:microsoft.com/office/officeart/2005/8/layout/orgChart1"/>
    <dgm:cxn modelId="{DB59CC4B-27A3-4470-BE93-6F755D4C8887}" type="presParOf" srcId="{A48992D2-895C-4BBA-96C3-51028C6BC1BE}" destId="{3D94567F-1366-4AA4-9E2D-EA3BA36E43BC}" srcOrd="2" destOrd="0" presId="urn:microsoft.com/office/officeart/2005/8/layout/orgChart1"/>
    <dgm:cxn modelId="{AB32AE26-D756-479D-B796-3BE7B778CF7D}" type="presParOf" srcId="{E52D4B1A-204A-4539-B2D0-E803D41311E7}" destId="{1BE6EE46-678C-4C5F-945F-0139283F13B9}" srcOrd="2" destOrd="0" presId="urn:microsoft.com/office/officeart/2005/8/layout/orgChart1"/>
    <dgm:cxn modelId="{120A4247-DFA5-43C6-8AEA-10D27A3BB744}" type="presParOf" srcId="{1BE6EE46-678C-4C5F-945F-0139283F13B9}" destId="{0F674AC1-B0E2-445F-9A21-DF2B1C691736}" srcOrd="0" destOrd="0" presId="urn:microsoft.com/office/officeart/2005/8/layout/orgChart1"/>
    <dgm:cxn modelId="{6D0BD7C3-1066-4A67-9574-BA4323BD8CED}" type="presParOf" srcId="{1BE6EE46-678C-4C5F-945F-0139283F13B9}" destId="{D5D58E69-CABF-429A-A253-E8F3BA99674C}" srcOrd="1" destOrd="0" presId="urn:microsoft.com/office/officeart/2005/8/layout/orgChart1"/>
    <dgm:cxn modelId="{C88F1CB8-CA1D-4827-899C-C8812D3C142D}" type="presParOf" srcId="{D5D58E69-CABF-429A-A253-E8F3BA99674C}" destId="{4CBAD899-C69D-4835-8A7A-124197BADD2F}" srcOrd="0" destOrd="0" presId="urn:microsoft.com/office/officeart/2005/8/layout/orgChart1"/>
    <dgm:cxn modelId="{7A605611-63A7-40DF-87B6-E2894A5C3F3D}" type="presParOf" srcId="{4CBAD899-C69D-4835-8A7A-124197BADD2F}" destId="{EE560689-BB7A-411F-A3EE-0B167D7F8386}" srcOrd="0" destOrd="0" presId="urn:microsoft.com/office/officeart/2005/8/layout/orgChart1"/>
    <dgm:cxn modelId="{E8B1C788-64E0-4706-9DC3-513D9DC42CB2}" type="presParOf" srcId="{4CBAD899-C69D-4835-8A7A-124197BADD2F}" destId="{163A1276-0E31-4A98-BA1F-FDA8EB2851BD}" srcOrd="1" destOrd="0" presId="urn:microsoft.com/office/officeart/2005/8/layout/orgChart1"/>
    <dgm:cxn modelId="{7FD5E1F3-C7F3-4B75-A822-1CB9C449E4B8}" type="presParOf" srcId="{D5D58E69-CABF-429A-A253-E8F3BA99674C}" destId="{40910EEE-1E88-432C-8AE2-37C5D0900045}" srcOrd="1" destOrd="0" presId="urn:microsoft.com/office/officeart/2005/8/layout/orgChart1"/>
    <dgm:cxn modelId="{0CFBFED6-E970-4DA8-A137-EF9B627B8F01}" type="presParOf" srcId="{D5D58E69-CABF-429A-A253-E8F3BA99674C}" destId="{D7D538FF-9B75-4FFD-83B3-B31D929587CD}" srcOrd="2" destOrd="0" presId="urn:microsoft.com/office/officeart/2005/8/layout/orgChart1"/>
  </dgm:cxnLst>
  <dgm:bg>
    <a:noFill/>
  </dgm:bg>
  <dgm:whole>
    <a:ln>
      <a:solidFill>
        <a:schemeClr val="accent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674AC1-B0E2-445F-9A21-DF2B1C691736}">
      <dsp:nvSpPr>
        <dsp:cNvPr id="0" name=""/>
        <dsp:cNvSpPr/>
      </dsp:nvSpPr>
      <dsp:spPr>
        <a:xfrm>
          <a:off x="2817334" y="354996"/>
          <a:ext cx="91440" cy="326184"/>
        </a:xfrm>
        <a:custGeom>
          <a:avLst/>
          <a:gdLst/>
          <a:ahLst/>
          <a:cxnLst/>
          <a:rect l="0" t="0" r="0" b="0"/>
          <a:pathLst>
            <a:path>
              <a:moveTo>
                <a:pt x="120175" y="0"/>
              </a:moveTo>
              <a:lnTo>
                <a:pt x="120175" y="326184"/>
              </a:lnTo>
              <a:lnTo>
                <a:pt x="45720" y="32618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05412A-BCA7-4B59-B023-199068026E5D}">
      <dsp:nvSpPr>
        <dsp:cNvPr id="0" name=""/>
        <dsp:cNvSpPr/>
      </dsp:nvSpPr>
      <dsp:spPr>
        <a:xfrm>
          <a:off x="2817334" y="354996"/>
          <a:ext cx="91440" cy="2340021"/>
        </a:xfrm>
        <a:custGeom>
          <a:avLst/>
          <a:gdLst/>
          <a:ahLst/>
          <a:cxnLst/>
          <a:rect l="0" t="0" r="0" b="0"/>
          <a:pathLst>
            <a:path>
              <a:moveTo>
                <a:pt x="120175" y="0"/>
              </a:moveTo>
              <a:lnTo>
                <a:pt x="120175" y="2340021"/>
              </a:lnTo>
              <a:lnTo>
                <a:pt x="45720" y="234002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EE396C-2037-4A93-8E4D-5C4831186A17}">
      <dsp:nvSpPr>
        <dsp:cNvPr id="0" name=""/>
        <dsp:cNvSpPr/>
      </dsp:nvSpPr>
      <dsp:spPr>
        <a:xfrm>
          <a:off x="2891789" y="354996"/>
          <a:ext cx="91440" cy="1836562"/>
        </a:xfrm>
        <a:custGeom>
          <a:avLst/>
          <a:gdLst/>
          <a:ahLst/>
          <a:cxnLst/>
          <a:rect l="0" t="0" r="0" b="0"/>
          <a:pathLst>
            <a:path>
              <a:moveTo>
                <a:pt x="45720" y="0"/>
              </a:moveTo>
              <a:lnTo>
                <a:pt x="45720" y="1836562"/>
              </a:lnTo>
              <a:lnTo>
                <a:pt x="120175" y="183656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8A2F9C-B99A-4060-8170-6B3579CE1F3F}">
      <dsp:nvSpPr>
        <dsp:cNvPr id="0" name=""/>
        <dsp:cNvSpPr/>
      </dsp:nvSpPr>
      <dsp:spPr>
        <a:xfrm>
          <a:off x="2817334" y="354996"/>
          <a:ext cx="91440" cy="1836562"/>
        </a:xfrm>
        <a:custGeom>
          <a:avLst/>
          <a:gdLst/>
          <a:ahLst/>
          <a:cxnLst/>
          <a:rect l="0" t="0" r="0" b="0"/>
          <a:pathLst>
            <a:path>
              <a:moveTo>
                <a:pt x="120175" y="0"/>
              </a:moveTo>
              <a:lnTo>
                <a:pt x="120175" y="1836562"/>
              </a:lnTo>
              <a:lnTo>
                <a:pt x="45720" y="183656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18A2D3-4EE0-4870-AEFD-D9490FDB0652}">
      <dsp:nvSpPr>
        <dsp:cNvPr id="0" name=""/>
        <dsp:cNvSpPr/>
      </dsp:nvSpPr>
      <dsp:spPr>
        <a:xfrm>
          <a:off x="2891789" y="354996"/>
          <a:ext cx="91440" cy="1333103"/>
        </a:xfrm>
        <a:custGeom>
          <a:avLst/>
          <a:gdLst/>
          <a:ahLst/>
          <a:cxnLst/>
          <a:rect l="0" t="0" r="0" b="0"/>
          <a:pathLst>
            <a:path>
              <a:moveTo>
                <a:pt x="45720" y="0"/>
              </a:moveTo>
              <a:lnTo>
                <a:pt x="45720" y="1333103"/>
              </a:lnTo>
              <a:lnTo>
                <a:pt x="120175" y="133310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E0570E-98EA-4ED9-979A-6E1C6239EF50}">
      <dsp:nvSpPr>
        <dsp:cNvPr id="0" name=""/>
        <dsp:cNvSpPr/>
      </dsp:nvSpPr>
      <dsp:spPr>
        <a:xfrm>
          <a:off x="2817334" y="354996"/>
          <a:ext cx="91440" cy="1333103"/>
        </a:xfrm>
        <a:custGeom>
          <a:avLst/>
          <a:gdLst/>
          <a:ahLst/>
          <a:cxnLst/>
          <a:rect l="0" t="0" r="0" b="0"/>
          <a:pathLst>
            <a:path>
              <a:moveTo>
                <a:pt x="120175" y="0"/>
              </a:moveTo>
              <a:lnTo>
                <a:pt x="120175" y="1333103"/>
              </a:lnTo>
              <a:lnTo>
                <a:pt x="45720" y="133310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EC2A0F-2B3A-4511-B793-E787CE4543EB}">
      <dsp:nvSpPr>
        <dsp:cNvPr id="0" name=""/>
        <dsp:cNvSpPr/>
      </dsp:nvSpPr>
      <dsp:spPr>
        <a:xfrm>
          <a:off x="2891789" y="354996"/>
          <a:ext cx="91440" cy="829643"/>
        </a:xfrm>
        <a:custGeom>
          <a:avLst/>
          <a:gdLst/>
          <a:ahLst/>
          <a:cxnLst/>
          <a:rect l="0" t="0" r="0" b="0"/>
          <a:pathLst>
            <a:path>
              <a:moveTo>
                <a:pt x="45720" y="0"/>
              </a:moveTo>
              <a:lnTo>
                <a:pt x="45720" y="829643"/>
              </a:lnTo>
              <a:lnTo>
                <a:pt x="120175" y="82964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0A5A07-728E-48AE-BD3F-B92E63B41BCE}">
      <dsp:nvSpPr>
        <dsp:cNvPr id="0" name=""/>
        <dsp:cNvSpPr/>
      </dsp:nvSpPr>
      <dsp:spPr>
        <a:xfrm>
          <a:off x="2817334" y="354996"/>
          <a:ext cx="91440" cy="829643"/>
        </a:xfrm>
        <a:custGeom>
          <a:avLst/>
          <a:gdLst/>
          <a:ahLst/>
          <a:cxnLst/>
          <a:rect l="0" t="0" r="0" b="0"/>
          <a:pathLst>
            <a:path>
              <a:moveTo>
                <a:pt x="120175" y="0"/>
              </a:moveTo>
              <a:lnTo>
                <a:pt x="120175" y="829643"/>
              </a:lnTo>
              <a:lnTo>
                <a:pt x="45720" y="82964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2AA61A-FE18-448B-ADBE-0FD8792CD96D}">
      <dsp:nvSpPr>
        <dsp:cNvPr id="0" name=""/>
        <dsp:cNvSpPr/>
      </dsp:nvSpPr>
      <dsp:spPr>
        <a:xfrm>
          <a:off x="1936012" y="447"/>
          <a:ext cx="2002994" cy="3545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Head of Department</a:t>
          </a:r>
        </a:p>
      </dsp:txBody>
      <dsp:txXfrm>
        <a:off x="1936012" y="447"/>
        <a:ext cx="2002994" cy="354548"/>
      </dsp:txXfrm>
    </dsp:sp>
    <dsp:sp modelId="{ED7D6177-F79B-4159-946D-9D4988275F69}">
      <dsp:nvSpPr>
        <dsp:cNvPr id="0" name=""/>
        <dsp:cNvSpPr/>
      </dsp:nvSpPr>
      <dsp:spPr>
        <a:xfrm>
          <a:off x="860060" y="1007366"/>
          <a:ext cx="2002994" cy="3545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Division of Inventory and Planning </a:t>
          </a:r>
        </a:p>
      </dsp:txBody>
      <dsp:txXfrm>
        <a:off x="860060" y="1007366"/>
        <a:ext cx="2002994" cy="354548"/>
      </dsp:txXfrm>
    </dsp:sp>
    <dsp:sp modelId="{7078F7A6-B77B-4F37-8D84-FB9E45578816}">
      <dsp:nvSpPr>
        <dsp:cNvPr id="0" name=""/>
        <dsp:cNvSpPr/>
      </dsp:nvSpPr>
      <dsp:spPr>
        <a:xfrm>
          <a:off x="3011965" y="1007366"/>
          <a:ext cx="2002994" cy="3545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Division of Animal Products</a:t>
          </a:r>
        </a:p>
      </dsp:txBody>
      <dsp:txXfrm>
        <a:off x="3011965" y="1007366"/>
        <a:ext cx="2002994" cy="354548"/>
      </dsp:txXfrm>
    </dsp:sp>
    <dsp:sp modelId="{E2A714F7-6B75-45D4-B8CA-05DE4431A03D}">
      <dsp:nvSpPr>
        <dsp:cNvPr id="0" name=""/>
        <dsp:cNvSpPr/>
      </dsp:nvSpPr>
      <dsp:spPr>
        <a:xfrm>
          <a:off x="860060" y="1510825"/>
          <a:ext cx="2002994" cy="3545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Division of Forest Biological Diversity</a:t>
          </a:r>
        </a:p>
      </dsp:txBody>
      <dsp:txXfrm>
        <a:off x="860060" y="1510825"/>
        <a:ext cx="2002994" cy="354548"/>
      </dsp:txXfrm>
    </dsp:sp>
    <dsp:sp modelId="{FACA080D-BCFA-440E-8A72-6E66F1B7AB6A}">
      <dsp:nvSpPr>
        <dsp:cNvPr id="0" name=""/>
        <dsp:cNvSpPr/>
      </dsp:nvSpPr>
      <dsp:spPr>
        <a:xfrm>
          <a:off x="3011965" y="1510825"/>
          <a:ext cx="2002994" cy="3545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Division of Ecosystem Services</a:t>
          </a:r>
        </a:p>
      </dsp:txBody>
      <dsp:txXfrm>
        <a:off x="3011965" y="1510825"/>
        <a:ext cx="2002994" cy="354548"/>
      </dsp:txXfrm>
    </dsp:sp>
    <dsp:sp modelId="{B0BD9364-BD08-46A8-81C8-0001A20B156B}">
      <dsp:nvSpPr>
        <dsp:cNvPr id="0" name=""/>
        <dsp:cNvSpPr/>
      </dsp:nvSpPr>
      <dsp:spPr>
        <a:xfrm>
          <a:off x="860060" y="2014284"/>
          <a:ext cx="2002994" cy="3545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Division of Ecotourism</a:t>
          </a:r>
        </a:p>
      </dsp:txBody>
      <dsp:txXfrm>
        <a:off x="860060" y="2014284"/>
        <a:ext cx="2002994" cy="354548"/>
      </dsp:txXfrm>
    </dsp:sp>
    <dsp:sp modelId="{64A95322-AC4B-4DCD-9F2C-9F8D918F7EC2}">
      <dsp:nvSpPr>
        <dsp:cNvPr id="0" name=""/>
        <dsp:cNvSpPr/>
      </dsp:nvSpPr>
      <dsp:spPr>
        <a:xfrm>
          <a:off x="3011965" y="2014284"/>
          <a:ext cx="2002994" cy="3545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Division of Recreational  Areas</a:t>
          </a:r>
        </a:p>
      </dsp:txBody>
      <dsp:txXfrm>
        <a:off x="3011965" y="2014284"/>
        <a:ext cx="2002994" cy="354548"/>
      </dsp:txXfrm>
    </dsp:sp>
    <dsp:sp modelId="{90DBDA16-5B8A-4DD6-A168-DA3FD89A4444}">
      <dsp:nvSpPr>
        <dsp:cNvPr id="0" name=""/>
        <dsp:cNvSpPr/>
      </dsp:nvSpPr>
      <dsp:spPr>
        <a:xfrm>
          <a:off x="860060" y="2517743"/>
          <a:ext cx="2002994" cy="3545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Division of Plant Products</a:t>
          </a:r>
        </a:p>
      </dsp:txBody>
      <dsp:txXfrm>
        <a:off x="860060" y="2517743"/>
        <a:ext cx="2002994" cy="354548"/>
      </dsp:txXfrm>
    </dsp:sp>
    <dsp:sp modelId="{EE560689-BB7A-411F-A3EE-0B167D7F8386}">
      <dsp:nvSpPr>
        <dsp:cNvPr id="0" name=""/>
        <dsp:cNvSpPr/>
      </dsp:nvSpPr>
      <dsp:spPr>
        <a:xfrm>
          <a:off x="860060" y="503906"/>
          <a:ext cx="2002994" cy="3545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Deputy Head</a:t>
          </a:r>
        </a:p>
      </dsp:txBody>
      <dsp:txXfrm>
        <a:off x="860060" y="503906"/>
        <a:ext cx="2002994" cy="3545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OGM</b:Tag>
    <b:SourceType>InternetSite</b:SourceType>
    <b:Guid>{CC71D08E-F868-49A5-BBEB-BF14825AEE49}</b:Guid>
    <b:Author>
      <b:Author>
        <b:NameList>
          <b:Person>
            <b:Last>OGM</b:Last>
          </b:Person>
        </b:NameList>
      </b:Author>
    </b:Author>
    <b:URL>https://ogm.gov.tr/lang/en/Pages/Forests/StatisticalInfo.aspx</b:URL>
    <b:Year>2020</b:Year>
    <b:RefOrder>3</b:RefOrder>
  </b:Source>
  <b:Source>
    <b:Tag>Wor17</b:Tag>
    <b:SourceType>Report</b:SourceType>
    <b:Guid>{E3911842-817E-456F-AC97-E92372D16CB1}</b:Guid>
    <b:Author>
      <b:Author>
        <b:NameList>
          <b:Person>
            <b:Last>Bank</b:Last>
            <b:First>World</b:First>
          </b:Person>
        </b:NameList>
      </b:Author>
    </b:Author>
    <b:Title>Turkey Forest Policy Note</b:Title>
    <b:Year>2017</b:Year>
    <b:URL>https://openknowledge.worldbank.org/handle/10986/28564</b:URL>
    <b:RefOrder>4</b:RefOrder>
  </b:Source>
  <b:Source>
    <b:Tag>htt</b:Tag>
    <b:SourceType>InternetSite</b:SourceType>
    <b:Guid>{B49ECB21-020F-46B8-89E4-E752ADCA1C25}</b:Guid>
    <b:URL>https://uk.practicallaw.thomsonreuters.com/w-016-2851?transitionType=Default&amp;contextData=%28sc.Default%29</b:URL>
    <b:Title>Practical Law</b:Title>
    <b:Year>2020</b:Year>
    <b:RefOrder>5</b:RefOrder>
  </b:Source>
  <b:Source>
    <b:Tag>Bel14</b:Tag>
    <b:SourceType>InternetSite</b:SourceType>
    <b:Guid>{814D542B-C6B3-4C95-AF86-DBE018CFF090}</b:Guid>
    <b:Author>
      <b:Author>
        <b:NameList>
          <b:Person>
            <b:Last>Belen</b:Last>
            <b:First>Ismail</b:First>
          </b:Person>
        </b:NameList>
      </b:Author>
    </b:Author>
    <b:Year>2014</b:Year>
    <b:URL>http://www.gonder.org.tr/?p=1218</b:URL>
    <b:RefOrder>6</b:RefOrder>
  </b:Source>
  <b:Source>
    <b:Tag>Mor20</b:Tag>
    <b:SourceType>InternetSite</b:SourceType>
    <b:Guid>{89FB5289-6F72-4D0B-BCBE-B73086C1448C}</b:Guid>
    <b:InternetSiteTitle>Moroglu Arseven</b:InternetSiteTitle>
    <b:Year>2020</b:Year>
    <b:URL>https://www.morogluarseven.com/tr/news-and-publications/anayasa-mahkemesi-cumhurbaskanligi-kararnamelerinin-anayasal-denetim-usullerini-belirledi/</b:URL>
    <b:RefOrder>7</b:RefOrder>
  </b:Source>
  <b:Source>
    <b:Tag>202</b:Tag>
    <b:SourceType>InternetSite</b:SourceType>
    <b:Guid>{115307C7-9F72-4932-A00C-ADCEAE203C4C}</b:Guid>
    <b:InternetSiteTitle>2020</b:InternetSiteTitle>
    <b:URL>https://www.resmigazete.gov.tr/eskiler/2019/07/20190723M1-1.htm</b:URL>
    <b:Title>Official Gazzette</b:Title>
    <b:RefOrder>8</b:RefOrder>
  </b:Source>
  <b:Source>
    <b:Tag>HST19</b:Tag>
    <b:SourceType>Report</b:SourceType>
    <b:Guid>{4A923D1A-0745-4826-BAB9-97C6C3E81F1D}</b:Guid>
    <b:Title>Beekeeping Activities in Turkey and Algeria</b:Title>
    <b:Year>2019</b:Year>
    <b:Author>
      <b:Author>
        <b:NameList>
          <b:Person>
            <b:Last>OZKIRIM</b:Last>
            <b:First>H.S.</b:First>
            <b:Middle>TAMALİ and A.</b:Middle>
          </b:Person>
        </b:NameList>
      </b:Author>
    </b:Author>
    <b:RefOrder>9</b:RefOrder>
  </b:Source>
  <b:Source>
    <b:Tag>FAO99</b:Tag>
    <b:SourceType>Book</b:SourceType>
    <b:Guid>{4D41EBBF-F62E-4195-9CE6-911292EFEFD2}</b:Guid>
    <b:Year>1999</b:Year>
    <b:Author>
      <b:Author>
        <b:NameList>
          <b:Person>
            <b:Last>FAO</b:Last>
          </b:Person>
        </b:NameList>
      </b:Author>
    </b:Author>
    <b:Title> Towards a harmonized definition of non-wood forest products</b:Title>
    <b:Publisher>http://www.fao.org/3/x2450e/x2450e0d.htm#fao%20forestry.</b:Publisher>
    <b:RefOrder>10</b:RefOrder>
  </b:Source>
  <b:Source>
    <b:Tag>FAO18</b:Tag>
    <b:SourceType>Book</b:SourceType>
    <b:Guid>{C94DFD4A-96DE-4CE3-9DB7-0524E19C018B}</b:Guid>
    <b:Author>
      <b:Author>
        <b:NameList>
          <b:Person>
            <b:Last>FAO</b:Last>
          </b:Person>
        </b:NameList>
      </b:Author>
    </b:Author>
    <b:Title>The State of the World’s Forests 2018</b:Title>
    <b:Year>2018</b:Year>
    <b:Publisher>http://www.fao.org/3/I9535EN/i9535en.pdf</b:Publisher>
    <b:RefOrder>11</b:RefOrder>
  </b:Source>
  <b:Source>
    <b:Tag>Ano20</b:Tag>
    <b:SourceType>Report</b:SourceType>
    <b:Guid>{4CEA3955-FB65-4E02-8B91-0FA3FA4E8147}</b:Guid>
    <b:Author>
      <b:Author>
        <b:NameList>
          <b:Person>
            <b:Last>Anonymous</b:Last>
          </b:Person>
        </b:NameList>
      </b:Author>
    </b:Author>
    <b:Year>2020</b:Year>
    <b:Publisher>http://www.judiciaryofturkey.gov.tr/Current-version-of--Constitution-of-the-Republic-of-Turkey--including-latest--amendments</b:Publisher>
    <b:RefOrder>12</b:RefOrder>
  </b:Source>
  <b:Source>
    <b:Tag>Cuh</b:Tag>
    <b:SourceType>InternetSite</b:SourceType>
    <b:Guid>{A3DA2214-7C5B-479C-8753-3481A6DA631B}</b:Guid>
    <b:Title>2018</b:Title>
    <b:Author>
      <b:Author>
        <b:NameList>
          <b:Person>
            <b:Last>Cuhurbasşkanlığı</b:Last>
          </b:Person>
        </b:NameList>
      </b:Author>
    </b:Author>
    <b:URL>https://www.mevzuat.gov.tr/MevzuatMetin/19.5.4.pdf</b:URL>
    <b:RefOrder>13</b:RefOrder>
  </b:Source>
  <b:Source>
    <b:Tag>OGM20</b:Tag>
    <b:SourceType>InternetSite</b:SourceType>
    <b:Guid>{912027DA-8DCC-4E50-9D35-E0767CB8A5E8}</b:Guid>
    <b:Author>
      <b:Author>
        <b:NameList>
          <b:Person>
            <b:Last>OGM</b:Last>
          </b:Person>
        </b:NameList>
      </b:Author>
    </b:Author>
    <b:Year>2020</b:Year>
    <b:URL>https://www.ogm.gov.tr/SitePages/OGM/OGMDuyurular.aspx?l=bab5d875-bc9e-415b-99c6-f5088acdaf36&amp;i=1082</b:URL>
    <b:RefOrder>14</b:RefOrder>
  </b:Source>
  <b:Source>
    <b:Tag>OGM18</b:Tag>
    <b:SourceType>Book</b:SourceType>
    <b:Guid>{7DBBBEF5-A44F-4D1E-8175-334FAB05E8E7}</b:Guid>
    <b:Author>
      <b:Author>
        <b:NameList>
          <b:Person>
            <b:Last>OGM</b:Last>
          </b:Person>
        </b:NameList>
      </b:Author>
    </b:Author>
    <b:Title> Strategic Plan (2019-2023)</b:Title>
    <b:Year>2018</b:Year>
    <b:Publisher>https://www.ogm.gov.tr/ekutuphane/StratejikPlan/Orman%20Genel%20M%C3%BCd%C3%BCrl%C3%BC%C4%9F%C3%BC%20Stratejik%20Plan%20(2019-2023).pdf</b:Publisher>
    <b:RefOrder>15</b:RefOrder>
  </b:Source>
  <b:Source>
    <b:Tag>OGM16</b:Tag>
    <b:SourceType>InternetSite</b:SourceType>
    <b:Guid>{BE09A24B-D85C-4334-8731-882A26BB385A}</b:Guid>
    <b:Title>Communiqué on Inventory and Planning of NWFPs and Production and Sales Principles.</b:Title>
    <b:Year>2016</b:Year>
    <b:Author>
      <b:Author>
        <b:NameList>
          <b:Person>
            <b:Last>OGM</b:Last>
          </b:Person>
        </b:NameList>
      </b:Author>
    </b:Author>
    <b:URL>https://www.ogm.gov.tr/ekutuphane/Tebligler/302%20say%C4%B1l%C4%B1%20odun%20d%C4%B1%C5%9F%C4%B1%20orman%20%C3%BCr%C3%BCnlerinin%20envanter%20ve%20planlanmas%C4%B1%20ile%20%C3%BCretim%20ve%20sat%C4%B1%C5%9F%20esaslar%C4%B1%20Tebli%C4%9Fi.pdf</b:URL>
    <b:RefOrder>16</b:RefOrder>
  </b:Source>
  <b:Source>
    <b:Tag>DNW19</b:Tag>
    <b:SourceType>Report</b:SourceType>
    <b:Guid>{7B856F5E-CC4E-413A-B7E8-777E4DD820F2}</b:Guid>
    <b:Title>Realization Report for 2019</b:Title>
    <b:Year>2019</b:Year>
    <b:Author>
      <b:Author>
        <b:NameList>
          <b:Person>
            <b:Last>DNWFPS</b:Last>
          </b:Person>
        </b:NameList>
      </b:Author>
    </b:Author>
    <b:Publisher>OGM</b:Publisher>
    <b:RefOrder>17</b:RefOrder>
  </b:Source>
  <b:Source>
    <b:Tag>Min14</b:Tag>
    <b:SourceType>InternetSite</b:SourceType>
    <b:Guid>{4E128416-5B45-4E66-96B5-A2A32BDA32E9}</b:Guid>
    <b:Author>
      <b:Author>
        <b:NameList>
          <b:Person>
            <b:Last>Ministry of Family</b:Last>
            <b:First>Labor</b:First>
            <b:Middle>and Social Services</b:Middle>
          </b:Person>
        </b:NameList>
      </b:Author>
    </b:Author>
    <b:Title>Analysis of Female Labor Statistics Profile in Turkey</b:Title>
    <b:Year>2014</b:Year>
    <b:URL>https://www.ailevecalisma.gov.tr/uploads/ksgm/uploads/pages/dagitimda-olan-yayinlar/turkiye-de-kadin-isgucu-profili-ve-istatistiklerinin-analizi-nihai-rapor.pdf</b:URL>
    <b:RefOrder>18</b:RefOrder>
  </b:Source>
  <b:Source>
    <b:Tag>OGM201</b:Tag>
    <b:SourceType>InternetSite</b:SourceType>
    <b:Guid>{D7C7AD0C-4E97-4BD8-B8A8-3AE35CC0CE34}</b:Guid>
    <b:Author>
      <b:Author>
        <b:NameList>
          <b:Person>
            <b:Last>OGM</b:Last>
          </b:Person>
        </b:NameList>
      </b:Author>
    </b:Author>
    <b:Title>Orman Genel Müdürlüğü</b:Title>
    <b:Year>2020</b:Year>
    <b:URL> https://oduhservis.ogm.gov.tr</b:URL>
    <b:RefOrder>19</b:RefOrder>
  </b:Source>
  <b:Source>
    <b:Tag>CARFUa</b:Tag>
    <b:SourceType>InternetSite</b:SourceType>
    <b:Guid>{32F520D8-C21B-483B-8B58-65A86D279356}</b:Guid>
    <b:Author>
      <b:Author>
        <b:NameList>
          <b:Person>
            <b:Last>CARFU</b:Last>
          </b:Person>
        </b:NameList>
      </b:Author>
      <b:Editor>
        <b:NameList>
          <b:Person>
            <b:Last>Belen</b:Last>
            <b:First>İsmail</b:First>
          </b:Person>
        </b:NameList>
      </b:Editor>
      <b:ProducerName>
        <b:NameList>
          <b:Person>
            <b:Last>Future</b:Last>
            <b:First>The</b:First>
            <b:Middle>Foundation of the People Caring for</b:Middle>
          </b:Person>
        </b:NameList>
      </b:ProducerName>
    </b:Author>
    <b:Title>A Unique Non-Wood Forest Product: Pine Honey</b:Title>
    <b:URL>http://www.carfu.org/?p=524</b:URL>
    <b:YearAccessed>2020</b:YearAccessed>
    <b:MonthAccessed>August</b:MonthAccessed>
    <b:Year>2015</b:Year>
    <b:RefOrder>20</b:RefOrder>
  </b:Source>
  <b:Source>
    <b:Tag>TurkStat2020a</b:Tag>
    <b:SourceType>ElectronicSource</b:SourceType>
    <b:Guid>{AED8D610-E0DD-4A9D-9B36-0EE86BAE3116}</b:Guid>
    <b:Author>
      <b:Author>
        <b:Corporate>TurkStat2020a</b:Corporate>
      </b:Author>
    </b:Author>
    <b:Title>Main Statistics</b:Title>
    <b:LCID>en-US</b:LCID>
    <b:YearAccessed>2020</b:YearAccessed>
    <b:MonthAccessed>August</b:MonthAccessed>
    <b:URL>http://www.tuik.gov.tr/PreTablo.do?alt_id=1002</b:URL>
    <b:RefOrder>21</b:RefOrder>
  </b:Source>
  <b:Source>
    <b:Tag>FAO95</b:Tag>
    <b:SourceType>ElectronicSource</b:SourceType>
    <b:Guid>{645E2EE8-AB90-4ECD-B356-15EE6462AB2B}</b:Guid>
    <b:Author>
      <b:Author>
        <b:NameList>
          <b:Person>
            <b:Last>FAO</b:Last>
          </b:Person>
        </b:NameList>
      </b:Author>
      <b:Editor>
        <b:NameList>
          <b:Person>
            <b:Last>Coppen</b:Last>
            <b:First>J.J.W.</b:First>
          </b:Person>
        </b:NameList>
      </b:Editor>
    </b:Author>
    <b:Title>Gums, resins and latexes of plant origin</b:Title>
    <b:Year>1995</b:Year>
    <b:StandardNumber>ISBN 92-5-103757-4</b:StandardNumber>
    <b:YearAccessed>2020</b:YearAccessed>
    <b:URL>http://www.fao.org/3/a-v9236e.pdf</b:URL>
    <b:RefOrder>1</b:RefOrder>
  </b:Source>
  <b:Source>
    <b:Tag>GDF14</b:Tag>
    <b:SourceType>ElectronicSource</b:SourceType>
    <b:Guid>{30A34973-AAC3-44A8-B607-78044399A0AE}</b:Guid>
    <b:Title>Truffle Action Plan(2014-2018)</b:Title>
    <b:Year>2014</b:Year>
    <b:Author>
      <b:Author>
        <b:NameList>
          <b:Person>
            <b:Last>GDF</b:Last>
          </b:Person>
        </b:NameList>
      </b:Author>
    </b:Author>
    <b:URL>https://www.ogm.gov.tr/Lists/Haberler/Attachments/606/Tr%C3%BCf%20Eylem%20Plan%C4%B1.pdf</b:URL>
    <b:RefOrder>22</b:RefOrder>
  </b:Source>
  <b:Source>
    <b:Tag>GDF31</b:Tag>
    <b:SourceType>ElectronicSource</b:SourceType>
    <b:Guid>{68294B0F-F6DE-4DE9-9FA6-4551E3155CD3}</b:Guid>
    <b:Author>
      <b:Author>
        <b:NameList>
          <b:Person>
            <b:Last>GDF</b:Last>
          </b:Person>
        </b:NameList>
      </b:Author>
    </b:Author>
    <b:Title>First Honey Production Action Plan 2013-2018</b:Title>
    <b:Year>2013</b:Year>
    <b:URL>https://www.ogm.gov.tr/ekutuphane/Yayinlar/Bal%20Orman%C4%B1%20Eylem%20Plan%C4%B1%20%282013-17%29.pdf</b:URL>
    <b:RefOrder>23</b:RefOrder>
  </b:Source>
  <b:Source>
    <b:Tag>GDF18</b:Tag>
    <b:SourceType>ElectronicSource</b:SourceType>
    <b:Guid>{0D37EA84-9E47-4A4C-A8BA-B87D4CCF5B13}</b:Guid>
    <b:Author>
      <b:Author>
        <b:NameList>
          <b:Person>
            <b:Last>GDF</b:Last>
          </b:Person>
        </b:NameList>
      </b:Author>
    </b:Author>
    <b:Title>Second Honey Forest Action Plan 2018-2023</b:Title>
    <b:Year>2018</b:Year>
    <b:YearAccessed>2020</b:YearAccessed>
    <b:MonthAccessed>August</b:MonthAccessed>
    <b:URL>https://www.ogm.gov.tr/ekutuphane/Dokumanlar/Bal%20Orman%C4%B1%20Eylem%20Plan%C4%B1%20(2018-2023).pdf</b:URL>
    <b:RefOrder>24</b:RefOrder>
  </b:Source>
  <b:Source>
    <b:Tag>GDF2019St</b:Tag>
    <b:SourceType>ElectronicSource</b:SourceType>
    <b:Guid>{AC5DD1A6-B2F3-4265-AB92-948456D27AC0}</b:Guid>
    <b:Author>
      <b:Author>
        <b:NameList>
          <b:Person>
            <b:Last>GDF</b:Last>
          </b:Person>
        </b:NameList>
      </b:Author>
    </b:Author>
    <b:Title>Forestry Statistics of 2019</b:Title>
    <b:Year>2020</b:Year>
    <b:YearAccessed>2020</b:YearAccessed>
    <b:URL>https://www.ogm.gov.tr/ekutuphane/Sayfalar/Istatistikler.aspx?RootFolder=%2Fekutuphane%2FIstatistikler%2FOrmanc%C4%B1l%C4%B1k%20%C4%B0statistikleri&amp;FolderCTID=0x012000301D182F8CB9FC49963274E712A2DC00&amp;View={4B3B693B-B532-4C7F-A2D0-732F715C89CC}</b:URL>
    <b:RefOrder>25</b:RefOrder>
  </b:Source>
  <b:Source>
    <b:Tag>DaiSab</b:Tag>
    <b:SourceType>Interview</b:SourceType>
    <b:Guid>{96CEED06-50B4-4B80-8C3B-89C6B0EA6394}</b:Guid>
    <b:LCID>en-US</b:LCID>
    <b:Title>Turkey aims to reach $350 million in truffle exports</b:Title>
    <b:Year>2019</b:Year>
    <b:Month>June</b:Month>
    <b:Day>07</b:Day>
    <b:Author>
      <b:Interviewee>
        <b:NameList>
          <b:Person>
            <b:Last>AF</b:Last>
            <b:First>Minister</b:First>
            <b:Middle>of</b:Middle>
          </b:Person>
        </b:NameList>
      </b:Interviewee>
      <b:Interviewer>
        <b:NameList>
          <b:Person>
            <b:Last>AA</b:Last>
            <b:First>BY</b:First>
            <b:Middle>DAILY SABAH WITH</b:Middle>
          </b:Person>
        </b:NameList>
      </b:Interviewer>
    </b:Author>
    <b:Publisher>Daily Sabah</b:Publisher>
    <b:YearAccessed>2020</b:YearAccessed>
    <b:MonthAccessed>October</b:MonthAccessed>
    <b:URL>https://www.dailysabah.com/business/2019/06/07/turkey-aims-to-reach-350-million-in-truffle-exports#:~:text=%22Today%2C%20France%20provides%2045%25,20%25%2C%22%20he%20added.&amp;text=The%20truffle%2C%20the%20fruiting%20body,a%20global%20scale%20every%20year.</b:URL>
    <b:RefOrder>2</b:RefOrder>
  </b:Source>
</b:Sources>
</file>

<file path=customXml/itemProps1.xml><?xml version="1.0" encoding="utf-8"?>
<ds:datastoreItem xmlns:ds="http://schemas.openxmlformats.org/officeDocument/2006/customXml" ds:itemID="{C6A0CE92-E413-4924-9616-110BFAB5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17768</Words>
  <Characters>101282</Characters>
  <Application>Microsoft Office Word</Application>
  <DocSecurity>0</DocSecurity>
  <Lines>844</Lines>
  <Paragraphs>237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Yamac, Ibrahim (FOA)</dc:creator>
  <cp:keywords/>
  <dc:description/>
  <cp:lastModifiedBy>Windows Kullanıcısı</cp:lastModifiedBy>
  <cp:revision>7</cp:revision>
  <dcterms:created xsi:type="dcterms:W3CDTF">2020-10-23T08:23:00Z</dcterms:created>
  <dcterms:modified xsi:type="dcterms:W3CDTF">2021-05-13T18:32:00Z</dcterms:modified>
</cp:coreProperties>
</file>