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0C6EA" w14:textId="65943C59" w:rsidR="00230621" w:rsidRPr="00C7271D" w:rsidRDefault="00953484" w:rsidP="00953484">
      <w:pPr>
        <w:rPr>
          <w:rFonts w:asciiTheme="majorHAnsi" w:hAnsiTheme="majorHAnsi" w:cstheme="majorHAnsi"/>
          <w:lang w:val="en-US"/>
        </w:rPr>
      </w:pPr>
      <w:bookmarkStart w:id="0" w:name="_Toc46586067"/>
      <w:bookmarkStart w:id="1" w:name="_Toc46645907"/>
      <w:r>
        <w:rPr>
          <w:rFonts w:asciiTheme="majorHAnsi" w:hAnsiTheme="majorHAnsi" w:cstheme="majorHAnsi"/>
          <w:noProof/>
          <w:lang w:eastAsia="tr-TR"/>
        </w:rPr>
        <w:drawing>
          <wp:inline distT="0" distB="0" distL="0" distR="0" wp14:anchorId="02DC1653" wp14:editId="43F1EA8F">
            <wp:extent cx="1550670" cy="56388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_5b0b472086e2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0671" cy="563880"/>
                    </a:xfrm>
                    <a:prstGeom prst="rect">
                      <a:avLst/>
                    </a:prstGeom>
                  </pic:spPr>
                </pic:pic>
              </a:graphicData>
            </a:graphic>
          </wp:inline>
        </w:drawing>
      </w:r>
    </w:p>
    <w:p w14:paraId="4CC89CAC" w14:textId="77777777" w:rsidR="00230621" w:rsidRPr="00C7271D" w:rsidRDefault="00230621" w:rsidP="00230621">
      <w:pPr>
        <w:jc w:val="center"/>
        <w:rPr>
          <w:rFonts w:asciiTheme="majorHAnsi" w:hAnsiTheme="majorHAnsi" w:cstheme="majorHAnsi"/>
          <w:lang w:val="en-US"/>
        </w:rPr>
      </w:pPr>
    </w:p>
    <w:p w14:paraId="6503D900" w14:textId="77777777" w:rsidR="005451C4" w:rsidRPr="00C7271D" w:rsidRDefault="005451C4" w:rsidP="005451C4">
      <w:pPr>
        <w:jc w:val="center"/>
        <w:rPr>
          <w:rFonts w:asciiTheme="majorHAnsi" w:hAnsiTheme="majorHAnsi" w:cstheme="majorHAnsi"/>
          <w:sz w:val="28"/>
          <w:szCs w:val="28"/>
          <w:lang w:val="en-US"/>
        </w:rPr>
      </w:pPr>
      <w:bookmarkStart w:id="2" w:name="_Hlk46731299"/>
      <w:r w:rsidRPr="00C7271D">
        <w:rPr>
          <w:rFonts w:asciiTheme="majorHAnsi" w:hAnsiTheme="majorHAnsi" w:cstheme="majorHAnsi"/>
          <w:sz w:val="28"/>
          <w:szCs w:val="28"/>
          <w:lang w:val="en-US"/>
        </w:rPr>
        <w:t>Pine Honey as a Non-Wood Forest Product</w:t>
      </w:r>
    </w:p>
    <w:bookmarkEnd w:id="2"/>
    <w:p w14:paraId="56D1A2B0" w14:textId="77777777" w:rsidR="00230621" w:rsidRPr="00C7271D" w:rsidRDefault="00230621" w:rsidP="00230621">
      <w:pPr>
        <w:jc w:val="center"/>
        <w:rPr>
          <w:rFonts w:asciiTheme="majorHAnsi" w:hAnsiTheme="majorHAnsi" w:cstheme="majorHAnsi"/>
          <w:lang w:val="en-US"/>
        </w:rPr>
      </w:pPr>
    </w:p>
    <w:p w14:paraId="04B897A7" w14:textId="1B9732A7" w:rsidR="00230621" w:rsidRPr="00C7271D" w:rsidRDefault="00206DA8" w:rsidP="00230621">
      <w:pPr>
        <w:jc w:val="center"/>
        <w:rPr>
          <w:rFonts w:asciiTheme="majorHAnsi" w:hAnsiTheme="majorHAnsi" w:cstheme="majorHAnsi"/>
          <w:lang w:val="en-US"/>
        </w:rPr>
      </w:pPr>
      <w:r w:rsidRPr="00C7271D">
        <w:rPr>
          <w:rFonts w:asciiTheme="majorHAnsi" w:hAnsiTheme="majorHAnsi" w:cstheme="majorHAnsi"/>
          <w:noProof/>
          <w:lang w:eastAsia="tr-TR"/>
        </w:rPr>
        <w:drawing>
          <wp:inline distT="0" distB="0" distL="0" distR="0" wp14:anchorId="127EF109" wp14:editId="7C2ECF49">
            <wp:extent cx="3247534" cy="242316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12">
                      <a:extLst>
                        <a:ext uri="{28A0092B-C50C-407E-A947-70E740481C1C}">
                          <a14:useLocalDpi xmlns:a14="http://schemas.microsoft.com/office/drawing/2010/main" val="0"/>
                        </a:ext>
                      </a:extLst>
                    </a:blip>
                    <a:stretch>
                      <a:fillRect/>
                    </a:stretch>
                  </pic:blipFill>
                  <pic:spPr>
                    <a:xfrm>
                      <a:off x="0" y="0"/>
                      <a:ext cx="3256695" cy="2429996"/>
                    </a:xfrm>
                    <a:prstGeom prst="rect">
                      <a:avLst/>
                    </a:prstGeom>
                  </pic:spPr>
                </pic:pic>
              </a:graphicData>
            </a:graphic>
          </wp:inline>
        </w:drawing>
      </w:r>
    </w:p>
    <w:p w14:paraId="652C1174" w14:textId="77777777" w:rsidR="001B4FD5" w:rsidRDefault="001B4FD5" w:rsidP="00230621">
      <w:pPr>
        <w:jc w:val="center"/>
        <w:rPr>
          <w:rFonts w:asciiTheme="majorHAnsi" w:hAnsiTheme="majorHAnsi" w:cstheme="majorHAnsi"/>
          <w:lang w:val="en-US"/>
        </w:rPr>
      </w:pPr>
      <w:bookmarkStart w:id="3" w:name="_Hlk46726153"/>
    </w:p>
    <w:p w14:paraId="52F3C296" w14:textId="77777777" w:rsidR="001B4FD5" w:rsidRDefault="001B4FD5" w:rsidP="00230621">
      <w:pPr>
        <w:jc w:val="center"/>
        <w:rPr>
          <w:rFonts w:asciiTheme="majorHAnsi" w:hAnsiTheme="majorHAnsi" w:cstheme="majorHAnsi"/>
          <w:lang w:val="en-US"/>
        </w:rPr>
      </w:pPr>
    </w:p>
    <w:p w14:paraId="47C28C81" w14:textId="6FAA4D88" w:rsidR="00E858CA" w:rsidRPr="00C7271D" w:rsidRDefault="00953484" w:rsidP="00230621">
      <w:pPr>
        <w:jc w:val="center"/>
        <w:rPr>
          <w:rFonts w:asciiTheme="majorHAnsi" w:hAnsiTheme="majorHAnsi" w:cstheme="majorHAnsi"/>
          <w:lang w:val="en-US"/>
        </w:rPr>
      </w:pPr>
      <w:r>
        <w:rPr>
          <w:rFonts w:asciiTheme="majorHAnsi" w:hAnsiTheme="majorHAnsi" w:cstheme="majorHAnsi"/>
          <w:lang w:val="en-US"/>
        </w:rPr>
        <w:t>13 May</w:t>
      </w:r>
      <w:bookmarkStart w:id="4" w:name="_GoBack"/>
      <w:bookmarkEnd w:id="4"/>
      <w:r w:rsidR="001B4FD5">
        <w:rPr>
          <w:rFonts w:asciiTheme="majorHAnsi" w:hAnsiTheme="majorHAnsi" w:cstheme="majorHAnsi"/>
          <w:lang w:val="en-US"/>
        </w:rPr>
        <w:t xml:space="preserve"> 2021</w:t>
      </w:r>
    </w:p>
    <w:p w14:paraId="3D4A66E8" w14:textId="77777777" w:rsidR="00E858CA" w:rsidRPr="00C7271D" w:rsidRDefault="00E858CA">
      <w:pPr>
        <w:rPr>
          <w:rFonts w:asciiTheme="majorHAnsi" w:hAnsiTheme="majorHAnsi" w:cstheme="majorHAnsi"/>
          <w:lang w:val="en-US"/>
        </w:rPr>
      </w:pPr>
      <w:r w:rsidRPr="00C7271D">
        <w:rPr>
          <w:rFonts w:asciiTheme="majorHAnsi" w:hAnsiTheme="majorHAnsi" w:cstheme="majorHAnsi"/>
          <w:lang w:val="en-US"/>
        </w:rPr>
        <w:br w:type="page"/>
      </w:r>
    </w:p>
    <w:p w14:paraId="5C3C59B3" w14:textId="77777777" w:rsidR="00230621" w:rsidRPr="00C7271D" w:rsidRDefault="00230621" w:rsidP="00230621">
      <w:pPr>
        <w:jc w:val="center"/>
        <w:rPr>
          <w:rFonts w:asciiTheme="majorHAnsi" w:hAnsiTheme="majorHAnsi" w:cstheme="majorHAnsi"/>
          <w:lang w:val="en-US"/>
        </w:rPr>
      </w:pPr>
    </w:p>
    <w:bookmarkEnd w:id="3" w:displacedByCustomXml="next"/>
    <w:sdt>
      <w:sdtPr>
        <w:rPr>
          <w:rFonts w:asciiTheme="minorHAnsi" w:eastAsiaTheme="minorHAnsi" w:hAnsiTheme="minorHAnsi" w:cstheme="majorHAnsi"/>
          <w:color w:val="auto"/>
          <w:sz w:val="22"/>
          <w:szCs w:val="22"/>
          <w:lang w:val="en-US" w:eastAsia="en-US"/>
        </w:rPr>
        <w:id w:val="-982158447"/>
        <w:docPartObj>
          <w:docPartGallery w:val="Table of Contents"/>
          <w:docPartUnique/>
        </w:docPartObj>
      </w:sdtPr>
      <w:sdtEndPr>
        <w:rPr>
          <w:rFonts w:asciiTheme="majorHAnsi" w:hAnsiTheme="majorHAnsi"/>
          <w:b/>
          <w:bCs/>
        </w:rPr>
      </w:sdtEndPr>
      <w:sdtContent>
        <w:p w14:paraId="588ABFAC" w14:textId="34D637F9" w:rsidR="00EA6D14" w:rsidRPr="00875F45" w:rsidRDefault="0023234B">
          <w:pPr>
            <w:pStyle w:val="TBal"/>
            <w:rPr>
              <w:rFonts w:cstheme="majorHAnsi"/>
              <w:strike/>
              <w:sz w:val="22"/>
              <w:szCs w:val="22"/>
              <w:lang w:val="en-US"/>
            </w:rPr>
          </w:pPr>
          <w:r w:rsidRPr="00C7271D">
            <w:rPr>
              <w:rFonts w:eastAsiaTheme="minorHAnsi" w:cstheme="majorHAnsi"/>
              <w:color w:val="auto"/>
              <w:sz w:val="22"/>
              <w:szCs w:val="22"/>
              <w:lang w:val="en-US" w:eastAsia="en-US"/>
            </w:rPr>
            <w:t xml:space="preserve">TABLE OF </w:t>
          </w:r>
          <w:r w:rsidR="005E5505" w:rsidRPr="00C7271D">
            <w:rPr>
              <w:rFonts w:eastAsiaTheme="minorHAnsi" w:cstheme="majorHAnsi"/>
              <w:color w:val="auto"/>
              <w:sz w:val="22"/>
              <w:szCs w:val="22"/>
              <w:lang w:val="en-US" w:eastAsia="en-US"/>
            </w:rPr>
            <w:t xml:space="preserve">CONTENTS </w:t>
          </w:r>
        </w:p>
        <w:p w14:paraId="27DBBF3E" w14:textId="2B558DCE" w:rsidR="008A63CE" w:rsidRDefault="0023234B">
          <w:pPr>
            <w:pStyle w:val="T1"/>
            <w:tabs>
              <w:tab w:val="right" w:leader="dot" w:pos="9062"/>
            </w:tabs>
            <w:rPr>
              <w:rFonts w:eastAsiaTheme="minorEastAsia"/>
              <w:noProof/>
              <w:lang w:eastAsia="tr-TR"/>
            </w:rPr>
          </w:pPr>
          <w:r w:rsidRPr="001655DA">
            <w:rPr>
              <w:rFonts w:asciiTheme="majorHAnsi" w:hAnsiTheme="majorHAnsi" w:cstheme="majorHAnsi"/>
              <w:lang w:val="en-US"/>
            </w:rPr>
            <w:fldChar w:fldCharType="begin"/>
          </w:r>
          <w:r w:rsidRPr="003642D9">
            <w:rPr>
              <w:rFonts w:asciiTheme="majorHAnsi" w:hAnsiTheme="majorHAnsi" w:cstheme="majorHAnsi"/>
              <w:lang w:val="en-US"/>
            </w:rPr>
            <w:instrText xml:space="preserve"> TOC \o "1-3" \h \z \u </w:instrText>
          </w:r>
          <w:r w:rsidRPr="001655DA">
            <w:rPr>
              <w:rFonts w:asciiTheme="majorHAnsi" w:hAnsiTheme="majorHAnsi" w:cstheme="majorHAnsi"/>
              <w:lang w:val="en-US"/>
            </w:rPr>
            <w:fldChar w:fldCharType="separate"/>
          </w:r>
          <w:hyperlink w:anchor="_Toc67346876" w:history="1">
            <w:r w:rsidR="008A63CE" w:rsidRPr="005F0A7C">
              <w:rPr>
                <w:rStyle w:val="Kpr"/>
                <w:rFonts w:cstheme="majorHAnsi"/>
                <w:noProof/>
                <w:lang w:val="en-US"/>
              </w:rPr>
              <w:t>Foreword</w:t>
            </w:r>
            <w:r w:rsidR="008A63CE">
              <w:rPr>
                <w:noProof/>
                <w:webHidden/>
              </w:rPr>
              <w:tab/>
            </w:r>
            <w:r w:rsidR="008A63CE">
              <w:rPr>
                <w:noProof/>
                <w:webHidden/>
              </w:rPr>
              <w:fldChar w:fldCharType="begin"/>
            </w:r>
            <w:r w:rsidR="008A63CE">
              <w:rPr>
                <w:noProof/>
                <w:webHidden/>
              </w:rPr>
              <w:instrText xml:space="preserve"> PAGEREF _Toc67346876 \h </w:instrText>
            </w:r>
            <w:r w:rsidR="008A63CE">
              <w:rPr>
                <w:noProof/>
                <w:webHidden/>
              </w:rPr>
            </w:r>
            <w:r w:rsidR="008A63CE">
              <w:rPr>
                <w:noProof/>
                <w:webHidden/>
              </w:rPr>
              <w:fldChar w:fldCharType="separate"/>
            </w:r>
            <w:r w:rsidR="008A63CE">
              <w:rPr>
                <w:noProof/>
                <w:webHidden/>
              </w:rPr>
              <w:t>4</w:t>
            </w:r>
            <w:r w:rsidR="008A63CE">
              <w:rPr>
                <w:noProof/>
                <w:webHidden/>
              </w:rPr>
              <w:fldChar w:fldCharType="end"/>
            </w:r>
          </w:hyperlink>
        </w:p>
        <w:p w14:paraId="3444771B" w14:textId="7CC5E9EB" w:rsidR="008A63CE" w:rsidRDefault="00A17E3E">
          <w:pPr>
            <w:pStyle w:val="T1"/>
            <w:tabs>
              <w:tab w:val="right" w:leader="dot" w:pos="9062"/>
            </w:tabs>
            <w:rPr>
              <w:rFonts w:eastAsiaTheme="minorEastAsia"/>
              <w:noProof/>
              <w:lang w:eastAsia="tr-TR"/>
            </w:rPr>
          </w:pPr>
          <w:hyperlink w:anchor="_Toc67346877" w:history="1">
            <w:r w:rsidR="008A63CE" w:rsidRPr="005F0A7C">
              <w:rPr>
                <w:rStyle w:val="Kpr"/>
                <w:rFonts w:cstheme="majorHAnsi"/>
                <w:noProof/>
                <w:lang w:val="en-US"/>
              </w:rPr>
              <w:t>Acronyms and Abbreviations</w:t>
            </w:r>
            <w:r w:rsidR="008A63CE">
              <w:rPr>
                <w:noProof/>
                <w:webHidden/>
              </w:rPr>
              <w:tab/>
            </w:r>
            <w:r w:rsidR="008A63CE">
              <w:rPr>
                <w:noProof/>
                <w:webHidden/>
              </w:rPr>
              <w:fldChar w:fldCharType="begin"/>
            </w:r>
            <w:r w:rsidR="008A63CE">
              <w:rPr>
                <w:noProof/>
                <w:webHidden/>
              </w:rPr>
              <w:instrText xml:space="preserve"> PAGEREF _Toc67346877 \h </w:instrText>
            </w:r>
            <w:r w:rsidR="008A63CE">
              <w:rPr>
                <w:noProof/>
                <w:webHidden/>
              </w:rPr>
            </w:r>
            <w:r w:rsidR="008A63CE">
              <w:rPr>
                <w:noProof/>
                <w:webHidden/>
              </w:rPr>
              <w:fldChar w:fldCharType="separate"/>
            </w:r>
            <w:r w:rsidR="008A63CE">
              <w:rPr>
                <w:noProof/>
                <w:webHidden/>
              </w:rPr>
              <w:t>5</w:t>
            </w:r>
            <w:r w:rsidR="008A63CE">
              <w:rPr>
                <w:noProof/>
                <w:webHidden/>
              </w:rPr>
              <w:fldChar w:fldCharType="end"/>
            </w:r>
          </w:hyperlink>
        </w:p>
        <w:p w14:paraId="419A0885" w14:textId="365C8437" w:rsidR="008A63CE" w:rsidRDefault="00A17E3E">
          <w:pPr>
            <w:pStyle w:val="T1"/>
            <w:tabs>
              <w:tab w:val="left" w:pos="440"/>
              <w:tab w:val="right" w:leader="dot" w:pos="9062"/>
            </w:tabs>
            <w:rPr>
              <w:rFonts w:eastAsiaTheme="minorEastAsia"/>
              <w:noProof/>
              <w:lang w:eastAsia="tr-TR"/>
            </w:rPr>
          </w:pPr>
          <w:hyperlink w:anchor="_Toc67346878" w:history="1">
            <w:r w:rsidR="008A63CE" w:rsidRPr="005F0A7C">
              <w:rPr>
                <w:rStyle w:val="Kpr"/>
                <w:rFonts w:cstheme="majorHAnsi"/>
                <w:noProof/>
                <w:lang w:val="en-US"/>
              </w:rPr>
              <w:t>1.</w:t>
            </w:r>
            <w:r w:rsidR="008A63CE">
              <w:rPr>
                <w:rFonts w:eastAsiaTheme="minorEastAsia"/>
                <w:noProof/>
                <w:lang w:eastAsia="tr-TR"/>
              </w:rPr>
              <w:tab/>
            </w:r>
            <w:r w:rsidR="008A63CE" w:rsidRPr="005F0A7C">
              <w:rPr>
                <w:rStyle w:val="Kpr"/>
                <w:rFonts w:cstheme="majorHAnsi"/>
                <w:noProof/>
                <w:lang w:val="en-US"/>
              </w:rPr>
              <w:t>Introduction</w:t>
            </w:r>
            <w:r w:rsidR="008A63CE">
              <w:rPr>
                <w:noProof/>
                <w:webHidden/>
              </w:rPr>
              <w:tab/>
            </w:r>
            <w:r w:rsidR="008A63CE">
              <w:rPr>
                <w:noProof/>
                <w:webHidden/>
              </w:rPr>
              <w:fldChar w:fldCharType="begin"/>
            </w:r>
            <w:r w:rsidR="008A63CE">
              <w:rPr>
                <w:noProof/>
                <w:webHidden/>
              </w:rPr>
              <w:instrText xml:space="preserve"> PAGEREF _Toc67346878 \h </w:instrText>
            </w:r>
            <w:r w:rsidR="008A63CE">
              <w:rPr>
                <w:noProof/>
                <w:webHidden/>
              </w:rPr>
            </w:r>
            <w:r w:rsidR="008A63CE">
              <w:rPr>
                <w:noProof/>
                <w:webHidden/>
              </w:rPr>
              <w:fldChar w:fldCharType="separate"/>
            </w:r>
            <w:r w:rsidR="008A63CE">
              <w:rPr>
                <w:noProof/>
                <w:webHidden/>
              </w:rPr>
              <w:t>6</w:t>
            </w:r>
            <w:r w:rsidR="008A63CE">
              <w:rPr>
                <w:noProof/>
                <w:webHidden/>
              </w:rPr>
              <w:fldChar w:fldCharType="end"/>
            </w:r>
          </w:hyperlink>
        </w:p>
        <w:p w14:paraId="4D45BB9E" w14:textId="13102164" w:rsidR="008A63CE" w:rsidRDefault="00A17E3E">
          <w:pPr>
            <w:pStyle w:val="T2"/>
            <w:rPr>
              <w:rFonts w:asciiTheme="minorHAnsi" w:eastAsiaTheme="minorEastAsia" w:hAnsiTheme="minorHAnsi" w:cstheme="minorBidi"/>
              <w:sz w:val="22"/>
              <w:szCs w:val="22"/>
              <w:lang w:val="tr-TR" w:eastAsia="tr-TR"/>
            </w:rPr>
          </w:pPr>
          <w:hyperlink w:anchor="_Toc67346879" w:history="1">
            <w:r w:rsidR="008A63CE" w:rsidRPr="005F0A7C">
              <w:rPr>
                <w:rStyle w:val="Kpr"/>
                <w:rFonts w:cstheme="majorHAnsi"/>
              </w:rPr>
              <w:t>1.1.</w:t>
            </w:r>
            <w:r w:rsidR="008A63CE">
              <w:rPr>
                <w:rFonts w:asciiTheme="minorHAnsi" w:eastAsiaTheme="minorEastAsia" w:hAnsiTheme="minorHAnsi" w:cstheme="minorBidi"/>
                <w:sz w:val="22"/>
                <w:szCs w:val="22"/>
                <w:lang w:val="tr-TR" w:eastAsia="tr-TR"/>
              </w:rPr>
              <w:tab/>
            </w:r>
            <w:r w:rsidR="008A63CE" w:rsidRPr="005F0A7C">
              <w:rPr>
                <w:rStyle w:val="Kpr"/>
                <w:rFonts w:cstheme="majorHAnsi"/>
              </w:rPr>
              <w:t>Beekeeping and honey production in Turkey</w:t>
            </w:r>
            <w:r w:rsidR="008A63CE">
              <w:rPr>
                <w:webHidden/>
              </w:rPr>
              <w:tab/>
            </w:r>
            <w:r w:rsidR="008A63CE">
              <w:rPr>
                <w:webHidden/>
              </w:rPr>
              <w:fldChar w:fldCharType="begin"/>
            </w:r>
            <w:r w:rsidR="008A63CE">
              <w:rPr>
                <w:webHidden/>
              </w:rPr>
              <w:instrText xml:space="preserve"> PAGEREF _Toc67346879 \h </w:instrText>
            </w:r>
            <w:r w:rsidR="008A63CE">
              <w:rPr>
                <w:webHidden/>
              </w:rPr>
            </w:r>
            <w:r w:rsidR="008A63CE">
              <w:rPr>
                <w:webHidden/>
              </w:rPr>
              <w:fldChar w:fldCharType="separate"/>
            </w:r>
            <w:r w:rsidR="008A63CE">
              <w:rPr>
                <w:webHidden/>
              </w:rPr>
              <w:t>6</w:t>
            </w:r>
            <w:r w:rsidR="008A63CE">
              <w:rPr>
                <w:webHidden/>
              </w:rPr>
              <w:fldChar w:fldCharType="end"/>
            </w:r>
          </w:hyperlink>
        </w:p>
        <w:p w14:paraId="073B8C6C" w14:textId="20232928" w:rsidR="008A63CE" w:rsidRDefault="00A17E3E">
          <w:pPr>
            <w:pStyle w:val="T2"/>
            <w:rPr>
              <w:rFonts w:asciiTheme="minorHAnsi" w:eastAsiaTheme="minorEastAsia" w:hAnsiTheme="minorHAnsi" w:cstheme="minorBidi"/>
              <w:sz w:val="22"/>
              <w:szCs w:val="22"/>
              <w:lang w:val="tr-TR" w:eastAsia="tr-TR"/>
            </w:rPr>
          </w:pPr>
          <w:hyperlink w:anchor="_Toc67346880" w:history="1">
            <w:r w:rsidR="008A63CE" w:rsidRPr="005F0A7C">
              <w:rPr>
                <w:rStyle w:val="Kpr"/>
                <w:rFonts w:cstheme="majorHAnsi"/>
              </w:rPr>
              <w:t>1.2.</w:t>
            </w:r>
            <w:r w:rsidR="008A63CE">
              <w:rPr>
                <w:rFonts w:asciiTheme="minorHAnsi" w:eastAsiaTheme="minorEastAsia" w:hAnsiTheme="minorHAnsi" w:cstheme="minorBidi"/>
                <w:sz w:val="22"/>
                <w:szCs w:val="22"/>
                <w:lang w:val="tr-TR" w:eastAsia="tr-TR"/>
              </w:rPr>
              <w:tab/>
            </w:r>
            <w:r w:rsidR="008A63CE" w:rsidRPr="005F0A7C">
              <w:rPr>
                <w:rStyle w:val="Kpr"/>
                <w:rFonts w:cstheme="majorHAnsi"/>
              </w:rPr>
              <w:t>Pine honey</w:t>
            </w:r>
            <w:r w:rsidR="008A63CE">
              <w:rPr>
                <w:webHidden/>
              </w:rPr>
              <w:tab/>
            </w:r>
            <w:r w:rsidR="008A63CE">
              <w:rPr>
                <w:webHidden/>
              </w:rPr>
              <w:fldChar w:fldCharType="begin"/>
            </w:r>
            <w:r w:rsidR="008A63CE">
              <w:rPr>
                <w:webHidden/>
              </w:rPr>
              <w:instrText xml:space="preserve"> PAGEREF _Toc67346880 \h </w:instrText>
            </w:r>
            <w:r w:rsidR="008A63CE">
              <w:rPr>
                <w:webHidden/>
              </w:rPr>
            </w:r>
            <w:r w:rsidR="008A63CE">
              <w:rPr>
                <w:webHidden/>
              </w:rPr>
              <w:fldChar w:fldCharType="separate"/>
            </w:r>
            <w:r w:rsidR="008A63CE">
              <w:rPr>
                <w:webHidden/>
              </w:rPr>
              <w:t>7</w:t>
            </w:r>
            <w:r w:rsidR="008A63CE">
              <w:rPr>
                <w:webHidden/>
              </w:rPr>
              <w:fldChar w:fldCharType="end"/>
            </w:r>
          </w:hyperlink>
        </w:p>
        <w:p w14:paraId="1286AD8E" w14:textId="4E4171A1" w:rsidR="008A63CE" w:rsidRDefault="00A17E3E">
          <w:pPr>
            <w:pStyle w:val="T2"/>
            <w:rPr>
              <w:rFonts w:asciiTheme="minorHAnsi" w:eastAsiaTheme="minorEastAsia" w:hAnsiTheme="minorHAnsi" w:cstheme="minorBidi"/>
              <w:sz w:val="22"/>
              <w:szCs w:val="22"/>
              <w:lang w:val="tr-TR" w:eastAsia="tr-TR"/>
            </w:rPr>
          </w:pPr>
          <w:hyperlink w:anchor="_Toc67346881" w:history="1">
            <w:r w:rsidR="008A63CE" w:rsidRPr="005F0A7C">
              <w:rPr>
                <w:rStyle w:val="Kpr"/>
                <w:rFonts w:cstheme="majorHAnsi"/>
              </w:rPr>
              <w:t>1.3.</w:t>
            </w:r>
            <w:r w:rsidR="008A63CE">
              <w:rPr>
                <w:rFonts w:asciiTheme="minorHAnsi" w:eastAsiaTheme="minorEastAsia" w:hAnsiTheme="minorHAnsi" w:cstheme="minorBidi"/>
                <w:sz w:val="22"/>
                <w:szCs w:val="22"/>
                <w:lang w:val="tr-TR" w:eastAsia="tr-TR"/>
              </w:rPr>
              <w:tab/>
            </w:r>
            <w:r w:rsidR="008A63CE" w:rsidRPr="005F0A7C">
              <w:rPr>
                <w:rStyle w:val="Kpr"/>
                <w:rFonts w:cstheme="majorHAnsi"/>
              </w:rPr>
              <w:t xml:space="preserve">The giant pine scale, </w:t>
            </w:r>
            <w:r w:rsidR="008A63CE" w:rsidRPr="005F0A7C">
              <w:rPr>
                <w:rStyle w:val="Kpr"/>
                <w:rFonts w:cstheme="majorHAnsi"/>
                <w:i/>
                <w:iCs/>
              </w:rPr>
              <w:t>Marchalina hellenica</w:t>
            </w:r>
            <w:r w:rsidR="008A63CE">
              <w:rPr>
                <w:webHidden/>
              </w:rPr>
              <w:tab/>
            </w:r>
            <w:r w:rsidR="008A63CE">
              <w:rPr>
                <w:webHidden/>
              </w:rPr>
              <w:fldChar w:fldCharType="begin"/>
            </w:r>
            <w:r w:rsidR="008A63CE">
              <w:rPr>
                <w:webHidden/>
              </w:rPr>
              <w:instrText xml:space="preserve"> PAGEREF _Toc67346881 \h </w:instrText>
            </w:r>
            <w:r w:rsidR="008A63CE">
              <w:rPr>
                <w:webHidden/>
              </w:rPr>
            </w:r>
            <w:r w:rsidR="008A63CE">
              <w:rPr>
                <w:webHidden/>
              </w:rPr>
              <w:fldChar w:fldCharType="separate"/>
            </w:r>
            <w:r w:rsidR="008A63CE">
              <w:rPr>
                <w:webHidden/>
              </w:rPr>
              <w:t>7</w:t>
            </w:r>
            <w:r w:rsidR="008A63CE">
              <w:rPr>
                <w:webHidden/>
              </w:rPr>
              <w:fldChar w:fldCharType="end"/>
            </w:r>
          </w:hyperlink>
        </w:p>
        <w:p w14:paraId="53BCDB67" w14:textId="47AD3EE8" w:rsidR="008A63CE" w:rsidRDefault="00A17E3E">
          <w:pPr>
            <w:pStyle w:val="T2"/>
            <w:rPr>
              <w:rFonts w:asciiTheme="minorHAnsi" w:eastAsiaTheme="minorEastAsia" w:hAnsiTheme="minorHAnsi" w:cstheme="minorBidi"/>
              <w:sz w:val="22"/>
              <w:szCs w:val="22"/>
              <w:lang w:val="tr-TR" w:eastAsia="tr-TR"/>
            </w:rPr>
          </w:pPr>
          <w:hyperlink w:anchor="_Toc67346882" w:history="1">
            <w:r w:rsidR="008A63CE" w:rsidRPr="005F0A7C">
              <w:rPr>
                <w:rStyle w:val="Kpr"/>
                <w:rFonts w:cstheme="majorHAnsi"/>
              </w:rPr>
              <w:t>1.4.</w:t>
            </w:r>
            <w:r w:rsidR="008A63CE">
              <w:rPr>
                <w:rFonts w:asciiTheme="minorHAnsi" w:eastAsiaTheme="minorEastAsia" w:hAnsiTheme="minorHAnsi" w:cstheme="minorBidi"/>
                <w:sz w:val="22"/>
                <w:szCs w:val="22"/>
                <w:lang w:val="tr-TR" w:eastAsia="tr-TR"/>
              </w:rPr>
              <w:tab/>
            </w:r>
            <w:r w:rsidR="008A63CE" w:rsidRPr="005F0A7C">
              <w:rPr>
                <w:rStyle w:val="Kpr"/>
                <w:rFonts w:cstheme="majorHAnsi"/>
              </w:rPr>
              <w:t>Pine honey production in Turkey</w:t>
            </w:r>
            <w:r w:rsidR="008A63CE">
              <w:rPr>
                <w:webHidden/>
              </w:rPr>
              <w:tab/>
            </w:r>
            <w:r w:rsidR="008A63CE">
              <w:rPr>
                <w:webHidden/>
              </w:rPr>
              <w:fldChar w:fldCharType="begin"/>
            </w:r>
            <w:r w:rsidR="008A63CE">
              <w:rPr>
                <w:webHidden/>
              </w:rPr>
              <w:instrText xml:space="preserve"> PAGEREF _Toc67346882 \h </w:instrText>
            </w:r>
            <w:r w:rsidR="008A63CE">
              <w:rPr>
                <w:webHidden/>
              </w:rPr>
            </w:r>
            <w:r w:rsidR="008A63CE">
              <w:rPr>
                <w:webHidden/>
              </w:rPr>
              <w:fldChar w:fldCharType="separate"/>
            </w:r>
            <w:r w:rsidR="008A63CE">
              <w:rPr>
                <w:webHidden/>
              </w:rPr>
              <w:t>8</w:t>
            </w:r>
            <w:r w:rsidR="008A63CE">
              <w:rPr>
                <w:webHidden/>
              </w:rPr>
              <w:fldChar w:fldCharType="end"/>
            </w:r>
          </w:hyperlink>
        </w:p>
        <w:p w14:paraId="0F39EED0" w14:textId="43ABDC16" w:rsidR="008A63CE" w:rsidRDefault="00A17E3E">
          <w:pPr>
            <w:pStyle w:val="T1"/>
            <w:tabs>
              <w:tab w:val="left" w:pos="440"/>
              <w:tab w:val="right" w:leader="dot" w:pos="9062"/>
            </w:tabs>
            <w:rPr>
              <w:rFonts w:eastAsiaTheme="minorEastAsia"/>
              <w:noProof/>
              <w:lang w:eastAsia="tr-TR"/>
            </w:rPr>
          </w:pPr>
          <w:hyperlink w:anchor="_Toc67346883" w:history="1">
            <w:r w:rsidR="008A63CE" w:rsidRPr="005F0A7C">
              <w:rPr>
                <w:rStyle w:val="Kpr"/>
                <w:rFonts w:cstheme="majorHAnsi"/>
                <w:noProof/>
                <w:lang w:val="en-US"/>
              </w:rPr>
              <w:t>2.</w:t>
            </w:r>
            <w:r w:rsidR="008A63CE">
              <w:rPr>
                <w:rFonts w:eastAsiaTheme="minorEastAsia"/>
                <w:noProof/>
                <w:lang w:eastAsia="tr-TR"/>
              </w:rPr>
              <w:tab/>
            </w:r>
            <w:r w:rsidR="008A63CE" w:rsidRPr="005F0A7C">
              <w:rPr>
                <w:rStyle w:val="Kpr"/>
                <w:rFonts w:cstheme="majorHAnsi"/>
                <w:noProof/>
                <w:lang w:val="en-US"/>
              </w:rPr>
              <w:t>Economical Value and Usages</w:t>
            </w:r>
            <w:r w:rsidR="008A63CE">
              <w:rPr>
                <w:noProof/>
                <w:webHidden/>
              </w:rPr>
              <w:tab/>
            </w:r>
            <w:r w:rsidR="008A63CE">
              <w:rPr>
                <w:noProof/>
                <w:webHidden/>
              </w:rPr>
              <w:fldChar w:fldCharType="begin"/>
            </w:r>
            <w:r w:rsidR="008A63CE">
              <w:rPr>
                <w:noProof/>
                <w:webHidden/>
              </w:rPr>
              <w:instrText xml:space="preserve"> PAGEREF _Toc67346883 \h </w:instrText>
            </w:r>
            <w:r w:rsidR="008A63CE">
              <w:rPr>
                <w:noProof/>
                <w:webHidden/>
              </w:rPr>
            </w:r>
            <w:r w:rsidR="008A63CE">
              <w:rPr>
                <w:noProof/>
                <w:webHidden/>
              </w:rPr>
              <w:fldChar w:fldCharType="separate"/>
            </w:r>
            <w:r w:rsidR="008A63CE">
              <w:rPr>
                <w:noProof/>
                <w:webHidden/>
              </w:rPr>
              <w:t>8</w:t>
            </w:r>
            <w:r w:rsidR="008A63CE">
              <w:rPr>
                <w:noProof/>
                <w:webHidden/>
              </w:rPr>
              <w:fldChar w:fldCharType="end"/>
            </w:r>
          </w:hyperlink>
        </w:p>
        <w:p w14:paraId="3C8B66B9" w14:textId="4F5D915D" w:rsidR="008A63CE" w:rsidRDefault="00A17E3E">
          <w:pPr>
            <w:pStyle w:val="T2"/>
            <w:rPr>
              <w:rFonts w:asciiTheme="minorHAnsi" w:eastAsiaTheme="minorEastAsia" w:hAnsiTheme="minorHAnsi" w:cstheme="minorBidi"/>
              <w:sz w:val="22"/>
              <w:szCs w:val="22"/>
              <w:lang w:val="tr-TR" w:eastAsia="tr-TR"/>
            </w:rPr>
          </w:pPr>
          <w:hyperlink w:anchor="_Toc67346884" w:history="1">
            <w:r w:rsidR="008A63CE" w:rsidRPr="005F0A7C">
              <w:rPr>
                <w:rStyle w:val="Kpr"/>
                <w:rFonts w:cstheme="majorHAnsi"/>
              </w:rPr>
              <w:t>2.1.</w:t>
            </w:r>
            <w:r w:rsidR="008A63CE">
              <w:rPr>
                <w:rFonts w:asciiTheme="minorHAnsi" w:eastAsiaTheme="minorEastAsia" w:hAnsiTheme="minorHAnsi" w:cstheme="minorBidi"/>
                <w:sz w:val="22"/>
                <w:szCs w:val="22"/>
                <w:lang w:val="tr-TR" w:eastAsia="tr-TR"/>
              </w:rPr>
              <w:tab/>
            </w:r>
            <w:r w:rsidR="008A63CE" w:rsidRPr="005F0A7C">
              <w:rPr>
                <w:rStyle w:val="Kpr"/>
                <w:rFonts w:cstheme="majorHAnsi"/>
              </w:rPr>
              <w:t>Economical value</w:t>
            </w:r>
            <w:r w:rsidR="008A63CE">
              <w:rPr>
                <w:webHidden/>
              </w:rPr>
              <w:tab/>
            </w:r>
            <w:r w:rsidR="008A63CE">
              <w:rPr>
                <w:webHidden/>
              </w:rPr>
              <w:fldChar w:fldCharType="begin"/>
            </w:r>
            <w:r w:rsidR="008A63CE">
              <w:rPr>
                <w:webHidden/>
              </w:rPr>
              <w:instrText xml:space="preserve"> PAGEREF _Toc67346884 \h </w:instrText>
            </w:r>
            <w:r w:rsidR="008A63CE">
              <w:rPr>
                <w:webHidden/>
              </w:rPr>
            </w:r>
            <w:r w:rsidR="008A63CE">
              <w:rPr>
                <w:webHidden/>
              </w:rPr>
              <w:fldChar w:fldCharType="separate"/>
            </w:r>
            <w:r w:rsidR="008A63CE">
              <w:rPr>
                <w:webHidden/>
              </w:rPr>
              <w:t>8</w:t>
            </w:r>
            <w:r w:rsidR="008A63CE">
              <w:rPr>
                <w:webHidden/>
              </w:rPr>
              <w:fldChar w:fldCharType="end"/>
            </w:r>
          </w:hyperlink>
        </w:p>
        <w:p w14:paraId="4AF093C9" w14:textId="68A02FC2" w:rsidR="008A63CE" w:rsidRDefault="00A17E3E">
          <w:pPr>
            <w:pStyle w:val="T2"/>
            <w:rPr>
              <w:rFonts w:asciiTheme="minorHAnsi" w:eastAsiaTheme="minorEastAsia" w:hAnsiTheme="minorHAnsi" w:cstheme="minorBidi"/>
              <w:sz w:val="22"/>
              <w:szCs w:val="22"/>
              <w:lang w:val="tr-TR" w:eastAsia="tr-TR"/>
            </w:rPr>
          </w:pPr>
          <w:hyperlink w:anchor="_Toc67346885" w:history="1">
            <w:r w:rsidR="008A63CE" w:rsidRPr="005F0A7C">
              <w:rPr>
                <w:rStyle w:val="Kpr"/>
                <w:rFonts w:cstheme="majorHAnsi"/>
              </w:rPr>
              <w:t>2.2.</w:t>
            </w:r>
            <w:r w:rsidR="008A63CE">
              <w:rPr>
                <w:rFonts w:asciiTheme="minorHAnsi" w:eastAsiaTheme="minorEastAsia" w:hAnsiTheme="minorHAnsi" w:cstheme="minorBidi"/>
                <w:sz w:val="22"/>
                <w:szCs w:val="22"/>
                <w:lang w:val="tr-TR" w:eastAsia="tr-TR"/>
              </w:rPr>
              <w:tab/>
            </w:r>
            <w:r w:rsidR="008A63CE" w:rsidRPr="005F0A7C">
              <w:rPr>
                <w:rStyle w:val="Kpr"/>
                <w:rFonts w:cstheme="majorHAnsi"/>
              </w:rPr>
              <w:t>Areas of usage</w:t>
            </w:r>
            <w:r w:rsidR="008A63CE">
              <w:rPr>
                <w:webHidden/>
              </w:rPr>
              <w:tab/>
            </w:r>
            <w:r w:rsidR="008A63CE">
              <w:rPr>
                <w:webHidden/>
              </w:rPr>
              <w:fldChar w:fldCharType="begin"/>
            </w:r>
            <w:r w:rsidR="008A63CE">
              <w:rPr>
                <w:webHidden/>
              </w:rPr>
              <w:instrText xml:space="preserve"> PAGEREF _Toc67346885 \h </w:instrText>
            </w:r>
            <w:r w:rsidR="008A63CE">
              <w:rPr>
                <w:webHidden/>
              </w:rPr>
            </w:r>
            <w:r w:rsidR="008A63CE">
              <w:rPr>
                <w:webHidden/>
              </w:rPr>
              <w:fldChar w:fldCharType="separate"/>
            </w:r>
            <w:r w:rsidR="008A63CE">
              <w:rPr>
                <w:webHidden/>
              </w:rPr>
              <w:t>8</w:t>
            </w:r>
            <w:r w:rsidR="008A63CE">
              <w:rPr>
                <w:webHidden/>
              </w:rPr>
              <w:fldChar w:fldCharType="end"/>
            </w:r>
          </w:hyperlink>
        </w:p>
        <w:p w14:paraId="0A6251ED" w14:textId="3381F31A" w:rsidR="008A63CE" w:rsidRDefault="00A17E3E">
          <w:pPr>
            <w:pStyle w:val="T2"/>
            <w:rPr>
              <w:rFonts w:asciiTheme="minorHAnsi" w:eastAsiaTheme="minorEastAsia" w:hAnsiTheme="minorHAnsi" w:cstheme="minorBidi"/>
              <w:sz w:val="22"/>
              <w:szCs w:val="22"/>
              <w:lang w:val="tr-TR" w:eastAsia="tr-TR"/>
            </w:rPr>
          </w:pPr>
          <w:hyperlink w:anchor="_Toc67346886" w:history="1">
            <w:r w:rsidR="008A63CE" w:rsidRPr="005F0A7C">
              <w:rPr>
                <w:rStyle w:val="Kpr"/>
                <w:rFonts w:cstheme="majorHAnsi"/>
              </w:rPr>
              <w:t>2.3.</w:t>
            </w:r>
            <w:r w:rsidR="008A63CE">
              <w:rPr>
                <w:rFonts w:asciiTheme="minorHAnsi" w:eastAsiaTheme="minorEastAsia" w:hAnsiTheme="minorHAnsi" w:cstheme="minorBidi"/>
                <w:sz w:val="22"/>
                <w:szCs w:val="22"/>
                <w:lang w:val="tr-TR" w:eastAsia="tr-TR"/>
              </w:rPr>
              <w:tab/>
            </w:r>
            <w:r w:rsidR="008A63CE" w:rsidRPr="005F0A7C">
              <w:rPr>
                <w:rStyle w:val="Kpr"/>
                <w:rFonts w:cstheme="majorHAnsi"/>
              </w:rPr>
              <w:t>Contribution to rural employment</w:t>
            </w:r>
            <w:r w:rsidR="008A63CE">
              <w:rPr>
                <w:webHidden/>
              </w:rPr>
              <w:tab/>
            </w:r>
            <w:r w:rsidR="008A63CE">
              <w:rPr>
                <w:webHidden/>
              </w:rPr>
              <w:fldChar w:fldCharType="begin"/>
            </w:r>
            <w:r w:rsidR="008A63CE">
              <w:rPr>
                <w:webHidden/>
              </w:rPr>
              <w:instrText xml:space="preserve"> PAGEREF _Toc67346886 \h </w:instrText>
            </w:r>
            <w:r w:rsidR="008A63CE">
              <w:rPr>
                <w:webHidden/>
              </w:rPr>
            </w:r>
            <w:r w:rsidR="008A63CE">
              <w:rPr>
                <w:webHidden/>
              </w:rPr>
              <w:fldChar w:fldCharType="separate"/>
            </w:r>
            <w:r w:rsidR="008A63CE">
              <w:rPr>
                <w:webHidden/>
              </w:rPr>
              <w:t>9</w:t>
            </w:r>
            <w:r w:rsidR="008A63CE">
              <w:rPr>
                <w:webHidden/>
              </w:rPr>
              <w:fldChar w:fldCharType="end"/>
            </w:r>
          </w:hyperlink>
        </w:p>
        <w:p w14:paraId="78EDA4A5" w14:textId="2A467D0C" w:rsidR="008A63CE" w:rsidRDefault="00A17E3E">
          <w:pPr>
            <w:pStyle w:val="T1"/>
            <w:tabs>
              <w:tab w:val="left" w:pos="440"/>
              <w:tab w:val="right" w:leader="dot" w:pos="9062"/>
            </w:tabs>
            <w:rPr>
              <w:rFonts w:eastAsiaTheme="minorEastAsia"/>
              <w:noProof/>
              <w:lang w:eastAsia="tr-TR"/>
            </w:rPr>
          </w:pPr>
          <w:hyperlink w:anchor="_Toc67346887" w:history="1">
            <w:r w:rsidR="008A63CE" w:rsidRPr="005F0A7C">
              <w:rPr>
                <w:rStyle w:val="Kpr"/>
                <w:rFonts w:cstheme="majorHAnsi"/>
                <w:noProof/>
                <w:lang w:val="en-US"/>
              </w:rPr>
              <w:t>3.</w:t>
            </w:r>
            <w:r w:rsidR="008A63CE">
              <w:rPr>
                <w:rFonts w:eastAsiaTheme="minorEastAsia"/>
                <w:noProof/>
                <w:lang w:eastAsia="tr-TR"/>
              </w:rPr>
              <w:tab/>
            </w:r>
            <w:r w:rsidR="008A63CE" w:rsidRPr="005F0A7C">
              <w:rPr>
                <w:rStyle w:val="Kpr"/>
                <w:rFonts w:cstheme="majorHAnsi"/>
                <w:noProof/>
                <w:lang w:val="en-US"/>
              </w:rPr>
              <w:t>Sectoral Policies and Administrative Structure</w:t>
            </w:r>
            <w:r w:rsidR="008A63CE">
              <w:rPr>
                <w:noProof/>
                <w:webHidden/>
              </w:rPr>
              <w:tab/>
            </w:r>
            <w:r w:rsidR="008A63CE">
              <w:rPr>
                <w:noProof/>
                <w:webHidden/>
              </w:rPr>
              <w:fldChar w:fldCharType="begin"/>
            </w:r>
            <w:r w:rsidR="008A63CE">
              <w:rPr>
                <w:noProof/>
                <w:webHidden/>
              </w:rPr>
              <w:instrText xml:space="preserve"> PAGEREF _Toc67346887 \h </w:instrText>
            </w:r>
            <w:r w:rsidR="008A63CE">
              <w:rPr>
                <w:noProof/>
                <w:webHidden/>
              </w:rPr>
            </w:r>
            <w:r w:rsidR="008A63CE">
              <w:rPr>
                <w:noProof/>
                <w:webHidden/>
              </w:rPr>
              <w:fldChar w:fldCharType="separate"/>
            </w:r>
            <w:r w:rsidR="008A63CE">
              <w:rPr>
                <w:noProof/>
                <w:webHidden/>
              </w:rPr>
              <w:t>10</w:t>
            </w:r>
            <w:r w:rsidR="008A63CE">
              <w:rPr>
                <w:noProof/>
                <w:webHidden/>
              </w:rPr>
              <w:fldChar w:fldCharType="end"/>
            </w:r>
          </w:hyperlink>
        </w:p>
        <w:p w14:paraId="4FD24CF2" w14:textId="7258795B" w:rsidR="008A63CE" w:rsidRDefault="00A17E3E">
          <w:pPr>
            <w:pStyle w:val="T2"/>
            <w:rPr>
              <w:rFonts w:asciiTheme="minorHAnsi" w:eastAsiaTheme="minorEastAsia" w:hAnsiTheme="minorHAnsi" w:cstheme="minorBidi"/>
              <w:sz w:val="22"/>
              <w:szCs w:val="22"/>
              <w:lang w:val="tr-TR" w:eastAsia="tr-TR"/>
            </w:rPr>
          </w:pPr>
          <w:hyperlink w:anchor="_Toc67346888" w:history="1">
            <w:r w:rsidR="008A63CE" w:rsidRPr="005F0A7C">
              <w:rPr>
                <w:rStyle w:val="Kpr"/>
                <w:rFonts w:cstheme="majorHAnsi"/>
              </w:rPr>
              <w:t>3.1.</w:t>
            </w:r>
            <w:r w:rsidR="008A63CE">
              <w:rPr>
                <w:rFonts w:asciiTheme="minorHAnsi" w:eastAsiaTheme="minorEastAsia" w:hAnsiTheme="minorHAnsi" w:cstheme="minorBidi"/>
                <w:sz w:val="22"/>
                <w:szCs w:val="22"/>
                <w:lang w:val="tr-TR" w:eastAsia="tr-TR"/>
              </w:rPr>
              <w:tab/>
            </w:r>
            <w:r w:rsidR="008A63CE" w:rsidRPr="005F0A7C">
              <w:rPr>
                <w:rStyle w:val="Kpr"/>
                <w:rFonts w:cstheme="majorHAnsi"/>
              </w:rPr>
              <w:t>Honey forests action plans</w:t>
            </w:r>
            <w:r w:rsidR="008A63CE">
              <w:rPr>
                <w:webHidden/>
              </w:rPr>
              <w:tab/>
            </w:r>
            <w:r w:rsidR="008A63CE">
              <w:rPr>
                <w:webHidden/>
              </w:rPr>
              <w:fldChar w:fldCharType="begin"/>
            </w:r>
            <w:r w:rsidR="008A63CE">
              <w:rPr>
                <w:webHidden/>
              </w:rPr>
              <w:instrText xml:space="preserve"> PAGEREF _Toc67346888 \h </w:instrText>
            </w:r>
            <w:r w:rsidR="008A63CE">
              <w:rPr>
                <w:webHidden/>
              </w:rPr>
            </w:r>
            <w:r w:rsidR="008A63CE">
              <w:rPr>
                <w:webHidden/>
              </w:rPr>
              <w:fldChar w:fldCharType="separate"/>
            </w:r>
            <w:r w:rsidR="008A63CE">
              <w:rPr>
                <w:webHidden/>
              </w:rPr>
              <w:t>10</w:t>
            </w:r>
            <w:r w:rsidR="008A63CE">
              <w:rPr>
                <w:webHidden/>
              </w:rPr>
              <w:fldChar w:fldCharType="end"/>
            </w:r>
          </w:hyperlink>
        </w:p>
        <w:p w14:paraId="51DEB542" w14:textId="79195D0E" w:rsidR="008A63CE" w:rsidRDefault="00A17E3E">
          <w:pPr>
            <w:pStyle w:val="T2"/>
            <w:rPr>
              <w:rFonts w:asciiTheme="minorHAnsi" w:eastAsiaTheme="minorEastAsia" w:hAnsiTheme="minorHAnsi" w:cstheme="minorBidi"/>
              <w:sz w:val="22"/>
              <w:szCs w:val="22"/>
              <w:lang w:val="tr-TR" w:eastAsia="tr-TR"/>
            </w:rPr>
          </w:pPr>
          <w:hyperlink w:anchor="_Toc67346889" w:history="1">
            <w:r w:rsidR="008A63CE" w:rsidRPr="005F0A7C">
              <w:rPr>
                <w:rStyle w:val="Kpr"/>
                <w:rFonts w:cstheme="majorHAnsi"/>
              </w:rPr>
              <w:t>3.2.</w:t>
            </w:r>
            <w:r w:rsidR="008A63CE">
              <w:rPr>
                <w:rFonts w:asciiTheme="minorHAnsi" w:eastAsiaTheme="minorEastAsia" w:hAnsiTheme="minorHAnsi" w:cstheme="minorBidi"/>
                <w:sz w:val="22"/>
                <w:szCs w:val="22"/>
                <w:lang w:val="tr-TR" w:eastAsia="tr-TR"/>
              </w:rPr>
              <w:tab/>
            </w:r>
            <w:r w:rsidR="008A63CE" w:rsidRPr="005F0A7C">
              <w:rPr>
                <w:rStyle w:val="Kpr"/>
                <w:rFonts w:cstheme="majorHAnsi"/>
              </w:rPr>
              <w:t>Standards</w:t>
            </w:r>
            <w:r w:rsidR="008A63CE">
              <w:rPr>
                <w:webHidden/>
              </w:rPr>
              <w:tab/>
            </w:r>
            <w:r w:rsidR="008A63CE">
              <w:rPr>
                <w:webHidden/>
              </w:rPr>
              <w:fldChar w:fldCharType="begin"/>
            </w:r>
            <w:r w:rsidR="008A63CE">
              <w:rPr>
                <w:webHidden/>
              </w:rPr>
              <w:instrText xml:space="preserve"> PAGEREF _Toc67346889 \h </w:instrText>
            </w:r>
            <w:r w:rsidR="008A63CE">
              <w:rPr>
                <w:webHidden/>
              </w:rPr>
            </w:r>
            <w:r w:rsidR="008A63CE">
              <w:rPr>
                <w:webHidden/>
              </w:rPr>
              <w:fldChar w:fldCharType="separate"/>
            </w:r>
            <w:r w:rsidR="008A63CE">
              <w:rPr>
                <w:webHidden/>
              </w:rPr>
              <w:t>10</w:t>
            </w:r>
            <w:r w:rsidR="008A63CE">
              <w:rPr>
                <w:webHidden/>
              </w:rPr>
              <w:fldChar w:fldCharType="end"/>
            </w:r>
          </w:hyperlink>
        </w:p>
        <w:p w14:paraId="67DC7A8B" w14:textId="7F282350" w:rsidR="008A63CE" w:rsidRDefault="00A17E3E">
          <w:pPr>
            <w:pStyle w:val="T2"/>
            <w:rPr>
              <w:rFonts w:asciiTheme="minorHAnsi" w:eastAsiaTheme="minorEastAsia" w:hAnsiTheme="minorHAnsi" w:cstheme="minorBidi"/>
              <w:sz w:val="22"/>
              <w:szCs w:val="22"/>
              <w:lang w:val="tr-TR" w:eastAsia="tr-TR"/>
            </w:rPr>
          </w:pPr>
          <w:hyperlink w:anchor="_Toc67346890" w:history="1">
            <w:r w:rsidR="008A63CE" w:rsidRPr="005F0A7C">
              <w:rPr>
                <w:rStyle w:val="Kpr"/>
                <w:rFonts w:cstheme="majorHAnsi"/>
              </w:rPr>
              <w:t>3.3.</w:t>
            </w:r>
            <w:r w:rsidR="008A63CE">
              <w:rPr>
                <w:rFonts w:asciiTheme="minorHAnsi" w:eastAsiaTheme="minorEastAsia" w:hAnsiTheme="minorHAnsi" w:cstheme="minorBidi"/>
                <w:sz w:val="22"/>
                <w:szCs w:val="22"/>
                <w:lang w:val="tr-TR" w:eastAsia="tr-TR"/>
              </w:rPr>
              <w:tab/>
            </w:r>
            <w:r w:rsidR="008A63CE" w:rsidRPr="005F0A7C">
              <w:rPr>
                <w:rStyle w:val="Kpr"/>
                <w:rFonts w:cstheme="majorHAnsi"/>
              </w:rPr>
              <w:t>Production procedures</w:t>
            </w:r>
            <w:r w:rsidR="008A63CE">
              <w:rPr>
                <w:webHidden/>
              </w:rPr>
              <w:tab/>
            </w:r>
            <w:r w:rsidR="008A63CE">
              <w:rPr>
                <w:webHidden/>
              </w:rPr>
              <w:fldChar w:fldCharType="begin"/>
            </w:r>
            <w:r w:rsidR="008A63CE">
              <w:rPr>
                <w:webHidden/>
              </w:rPr>
              <w:instrText xml:space="preserve"> PAGEREF _Toc67346890 \h </w:instrText>
            </w:r>
            <w:r w:rsidR="008A63CE">
              <w:rPr>
                <w:webHidden/>
              </w:rPr>
            </w:r>
            <w:r w:rsidR="008A63CE">
              <w:rPr>
                <w:webHidden/>
              </w:rPr>
              <w:fldChar w:fldCharType="separate"/>
            </w:r>
            <w:r w:rsidR="008A63CE">
              <w:rPr>
                <w:webHidden/>
              </w:rPr>
              <w:t>11</w:t>
            </w:r>
            <w:r w:rsidR="008A63CE">
              <w:rPr>
                <w:webHidden/>
              </w:rPr>
              <w:fldChar w:fldCharType="end"/>
            </w:r>
          </w:hyperlink>
        </w:p>
        <w:p w14:paraId="105610F9" w14:textId="7586F8CE" w:rsidR="008A63CE" w:rsidRDefault="00A17E3E">
          <w:pPr>
            <w:pStyle w:val="T2"/>
            <w:rPr>
              <w:rFonts w:asciiTheme="minorHAnsi" w:eastAsiaTheme="minorEastAsia" w:hAnsiTheme="minorHAnsi" w:cstheme="minorBidi"/>
              <w:sz w:val="22"/>
              <w:szCs w:val="22"/>
              <w:lang w:val="tr-TR" w:eastAsia="tr-TR"/>
            </w:rPr>
          </w:pPr>
          <w:hyperlink w:anchor="_Toc67346891" w:history="1">
            <w:r w:rsidR="008A63CE" w:rsidRPr="005F0A7C">
              <w:rPr>
                <w:rStyle w:val="Kpr"/>
                <w:rFonts w:cstheme="majorHAnsi"/>
              </w:rPr>
              <w:t>3.4.</w:t>
            </w:r>
            <w:r w:rsidR="008A63CE">
              <w:rPr>
                <w:rFonts w:asciiTheme="minorHAnsi" w:eastAsiaTheme="minorEastAsia" w:hAnsiTheme="minorHAnsi" w:cstheme="minorBidi"/>
                <w:sz w:val="22"/>
                <w:szCs w:val="22"/>
                <w:lang w:val="tr-TR" w:eastAsia="tr-TR"/>
              </w:rPr>
              <w:tab/>
            </w:r>
            <w:r w:rsidR="008A63CE" w:rsidRPr="005F0A7C">
              <w:rPr>
                <w:rStyle w:val="Kpr"/>
                <w:rFonts w:cstheme="majorHAnsi"/>
              </w:rPr>
              <w:t>Administrative structure</w:t>
            </w:r>
            <w:r w:rsidR="008A63CE">
              <w:rPr>
                <w:webHidden/>
              </w:rPr>
              <w:tab/>
            </w:r>
            <w:r w:rsidR="008A63CE">
              <w:rPr>
                <w:webHidden/>
              </w:rPr>
              <w:fldChar w:fldCharType="begin"/>
            </w:r>
            <w:r w:rsidR="008A63CE">
              <w:rPr>
                <w:webHidden/>
              </w:rPr>
              <w:instrText xml:space="preserve"> PAGEREF _Toc67346891 \h </w:instrText>
            </w:r>
            <w:r w:rsidR="008A63CE">
              <w:rPr>
                <w:webHidden/>
              </w:rPr>
            </w:r>
            <w:r w:rsidR="008A63CE">
              <w:rPr>
                <w:webHidden/>
              </w:rPr>
              <w:fldChar w:fldCharType="separate"/>
            </w:r>
            <w:r w:rsidR="008A63CE">
              <w:rPr>
                <w:webHidden/>
              </w:rPr>
              <w:t>11</w:t>
            </w:r>
            <w:r w:rsidR="008A63CE">
              <w:rPr>
                <w:webHidden/>
              </w:rPr>
              <w:fldChar w:fldCharType="end"/>
            </w:r>
          </w:hyperlink>
        </w:p>
        <w:p w14:paraId="50D5D834" w14:textId="5DCB6153" w:rsidR="008A63CE" w:rsidRDefault="00A17E3E">
          <w:pPr>
            <w:pStyle w:val="T1"/>
            <w:tabs>
              <w:tab w:val="left" w:pos="440"/>
              <w:tab w:val="right" w:leader="dot" w:pos="9062"/>
            </w:tabs>
            <w:rPr>
              <w:rFonts w:eastAsiaTheme="minorEastAsia"/>
              <w:noProof/>
              <w:lang w:eastAsia="tr-TR"/>
            </w:rPr>
          </w:pPr>
          <w:hyperlink w:anchor="_Toc67346892" w:history="1">
            <w:r w:rsidR="008A63CE" w:rsidRPr="005F0A7C">
              <w:rPr>
                <w:rStyle w:val="Kpr"/>
                <w:rFonts w:cstheme="majorHAnsi"/>
                <w:noProof/>
                <w:lang w:val="en-US"/>
              </w:rPr>
              <w:t>4.</w:t>
            </w:r>
            <w:r w:rsidR="008A63CE">
              <w:rPr>
                <w:rFonts w:eastAsiaTheme="minorEastAsia"/>
                <w:noProof/>
                <w:lang w:eastAsia="tr-TR"/>
              </w:rPr>
              <w:tab/>
            </w:r>
            <w:r w:rsidR="008A63CE" w:rsidRPr="005F0A7C">
              <w:rPr>
                <w:rStyle w:val="Kpr"/>
                <w:rFonts w:cstheme="majorHAnsi"/>
                <w:noProof/>
                <w:lang w:val="en-US"/>
              </w:rPr>
              <w:t>Challenges and Recommendations</w:t>
            </w:r>
            <w:r w:rsidR="008A63CE">
              <w:rPr>
                <w:noProof/>
                <w:webHidden/>
              </w:rPr>
              <w:tab/>
            </w:r>
            <w:r w:rsidR="008A63CE">
              <w:rPr>
                <w:noProof/>
                <w:webHidden/>
              </w:rPr>
              <w:fldChar w:fldCharType="begin"/>
            </w:r>
            <w:r w:rsidR="008A63CE">
              <w:rPr>
                <w:noProof/>
                <w:webHidden/>
              </w:rPr>
              <w:instrText xml:space="preserve"> PAGEREF _Toc67346892 \h </w:instrText>
            </w:r>
            <w:r w:rsidR="008A63CE">
              <w:rPr>
                <w:noProof/>
                <w:webHidden/>
              </w:rPr>
            </w:r>
            <w:r w:rsidR="008A63CE">
              <w:rPr>
                <w:noProof/>
                <w:webHidden/>
              </w:rPr>
              <w:fldChar w:fldCharType="separate"/>
            </w:r>
            <w:r w:rsidR="008A63CE">
              <w:rPr>
                <w:noProof/>
                <w:webHidden/>
              </w:rPr>
              <w:t>11</w:t>
            </w:r>
            <w:r w:rsidR="008A63CE">
              <w:rPr>
                <w:noProof/>
                <w:webHidden/>
              </w:rPr>
              <w:fldChar w:fldCharType="end"/>
            </w:r>
          </w:hyperlink>
        </w:p>
        <w:p w14:paraId="36D42220" w14:textId="6AE030B2" w:rsidR="008A63CE" w:rsidRDefault="00A17E3E">
          <w:pPr>
            <w:pStyle w:val="T1"/>
            <w:tabs>
              <w:tab w:val="right" w:leader="dot" w:pos="9062"/>
            </w:tabs>
            <w:rPr>
              <w:rFonts w:eastAsiaTheme="minorEastAsia"/>
              <w:noProof/>
              <w:lang w:eastAsia="tr-TR"/>
            </w:rPr>
          </w:pPr>
          <w:hyperlink w:anchor="_Toc67346893" w:history="1">
            <w:r w:rsidR="008A63CE" w:rsidRPr="005F0A7C">
              <w:rPr>
                <w:rStyle w:val="Kpr"/>
                <w:rFonts w:cstheme="majorHAnsi"/>
                <w:noProof/>
                <w:lang w:val="en-US"/>
              </w:rPr>
              <w:t>References</w:t>
            </w:r>
            <w:r w:rsidR="008A63CE">
              <w:rPr>
                <w:noProof/>
                <w:webHidden/>
              </w:rPr>
              <w:tab/>
            </w:r>
            <w:r w:rsidR="008A63CE">
              <w:rPr>
                <w:noProof/>
                <w:webHidden/>
              </w:rPr>
              <w:fldChar w:fldCharType="begin"/>
            </w:r>
            <w:r w:rsidR="008A63CE">
              <w:rPr>
                <w:noProof/>
                <w:webHidden/>
              </w:rPr>
              <w:instrText xml:space="preserve"> PAGEREF _Toc67346893 \h </w:instrText>
            </w:r>
            <w:r w:rsidR="008A63CE">
              <w:rPr>
                <w:noProof/>
                <w:webHidden/>
              </w:rPr>
            </w:r>
            <w:r w:rsidR="008A63CE">
              <w:rPr>
                <w:noProof/>
                <w:webHidden/>
              </w:rPr>
              <w:fldChar w:fldCharType="separate"/>
            </w:r>
            <w:r w:rsidR="008A63CE">
              <w:rPr>
                <w:noProof/>
                <w:webHidden/>
              </w:rPr>
              <w:t>14</w:t>
            </w:r>
            <w:r w:rsidR="008A63CE">
              <w:rPr>
                <w:noProof/>
                <w:webHidden/>
              </w:rPr>
              <w:fldChar w:fldCharType="end"/>
            </w:r>
          </w:hyperlink>
        </w:p>
        <w:p w14:paraId="5DE80A4A" w14:textId="032DFA4C" w:rsidR="00EA6D14" w:rsidRPr="003642D9" w:rsidRDefault="0023234B">
          <w:pPr>
            <w:rPr>
              <w:rFonts w:asciiTheme="majorHAnsi" w:hAnsiTheme="majorHAnsi" w:cstheme="majorHAnsi"/>
              <w:lang w:val="en-US"/>
            </w:rPr>
          </w:pPr>
          <w:r w:rsidRPr="001655DA">
            <w:rPr>
              <w:rFonts w:asciiTheme="majorHAnsi" w:hAnsiTheme="majorHAnsi" w:cstheme="majorHAnsi"/>
              <w:lang w:val="en-US"/>
            </w:rPr>
            <w:fldChar w:fldCharType="end"/>
          </w:r>
        </w:p>
      </w:sdtContent>
    </w:sdt>
    <w:p w14:paraId="4EEA91B5" w14:textId="6BF2FF6E" w:rsidR="00061EC0" w:rsidRPr="00C7271D" w:rsidRDefault="00061EC0">
      <w:pPr>
        <w:rPr>
          <w:rFonts w:asciiTheme="majorHAnsi" w:eastAsiaTheme="majorEastAsia" w:hAnsiTheme="majorHAnsi" w:cstheme="majorHAnsi"/>
          <w:color w:val="2F5496" w:themeColor="accent1" w:themeShade="BF"/>
          <w:lang w:val="en-US"/>
        </w:rPr>
      </w:pPr>
      <w:r w:rsidRPr="00C7271D">
        <w:rPr>
          <w:rFonts w:asciiTheme="majorHAnsi" w:eastAsiaTheme="majorEastAsia" w:hAnsiTheme="majorHAnsi" w:cstheme="majorHAnsi"/>
          <w:color w:val="2F5496" w:themeColor="accent1" w:themeShade="BF"/>
          <w:lang w:val="en-US"/>
        </w:rPr>
        <w:br w:type="page"/>
      </w:r>
    </w:p>
    <w:p w14:paraId="32E639F0" w14:textId="77777777" w:rsidR="00E458DD" w:rsidRPr="00C7271D" w:rsidRDefault="00E458DD" w:rsidP="00E458DD">
      <w:pPr>
        <w:pStyle w:val="Balk1"/>
        <w:rPr>
          <w:rFonts w:cstheme="majorHAnsi"/>
          <w:sz w:val="22"/>
          <w:szCs w:val="22"/>
          <w:lang w:val="en-US"/>
        </w:rPr>
      </w:pPr>
    </w:p>
    <w:p w14:paraId="454986A0" w14:textId="77777777" w:rsidR="00E458DD" w:rsidRPr="00C7271D" w:rsidRDefault="00E458DD" w:rsidP="00E458DD">
      <w:pPr>
        <w:rPr>
          <w:rFonts w:asciiTheme="majorHAnsi" w:hAnsiTheme="majorHAnsi" w:cstheme="majorHAnsi"/>
          <w:lang w:val="en-US"/>
        </w:rPr>
      </w:pPr>
      <w:r w:rsidRPr="00C7271D">
        <w:rPr>
          <w:rFonts w:asciiTheme="majorHAnsi" w:hAnsiTheme="majorHAnsi" w:cstheme="majorHAnsi"/>
          <w:lang w:val="en-US"/>
        </w:rPr>
        <w:t>TABLES</w:t>
      </w:r>
    </w:p>
    <w:p w14:paraId="2E3C6441" w14:textId="75797A7C" w:rsidR="008A63CE" w:rsidRDefault="00E458DD">
      <w:pPr>
        <w:pStyle w:val="ekillerTablosu"/>
        <w:tabs>
          <w:tab w:val="right" w:leader="dot" w:pos="9062"/>
        </w:tabs>
        <w:rPr>
          <w:rFonts w:eastAsiaTheme="minorEastAsia"/>
          <w:noProof/>
          <w:lang w:eastAsia="tr-TR"/>
        </w:rPr>
      </w:pPr>
      <w:r w:rsidRPr="00C7271D">
        <w:rPr>
          <w:rStyle w:val="Kpr"/>
          <w:rFonts w:asciiTheme="majorHAnsi" w:hAnsiTheme="majorHAnsi" w:cstheme="majorHAnsi"/>
          <w:noProof/>
          <w:lang w:val="en-US"/>
        </w:rPr>
        <w:fldChar w:fldCharType="begin"/>
      </w:r>
      <w:r w:rsidRPr="00C7271D">
        <w:rPr>
          <w:rStyle w:val="Kpr"/>
          <w:rFonts w:asciiTheme="majorHAnsi" w:hAnsiTheme="majorHAnsi" w:cstheme="majorHAnsi"/>
          <w:noProof/>
          <w:lang w:val="en-US"/>
        </w:rPr>
        <w:instrText xml:space="preserve"> TOC \h \z \c "Table" </w:instrText>
      </w:r>
      <w:r w:rsidRPr="00C7271D">
        <w:rPr>
          <w:rStyle w:val="Kpr"/>
          <w:rFonts w:asciiTheme="majorHAnsi" w:hAnsiTheme="majorHAnsi" w:cstheme="majorHAnsi"/>
          <w:noProof/>
          <w:lang w:val="en-US"/>
        </w:rPr>
        <w:fldChar w:fldCharType="separate"/>
      </w:r>
      <w:hyperlink w:anchor="_Toc67346899" w:history="1">
        <w:r w:rsidR="008A63CE" w:rsidRPr="004468A5">
          <w:rPr>
            <w:rStyle w:val="Kpr"/>
            <w:rFonts w:asciiTheme="majorHAnsi" w:hAnsiTheme="majorHAnsi" w:cstheme="majorHAnsi"/>
            <w:noProof/>
            <w:lang w:val="en-US"/>
          </w:rPr>
          <w:t>Table 1. Number of agricultural holdings in apiculture, honey and wax production (TUIK2020a)</w:t>
        </w:r>
        <w:r w:rsidR="008A63CE">
          <w:rPr>
            <w:noProof/>
            <w:webHidden/>
          </w:rPr>
          <w:tab/>
        </w:r>
        <w:r w:rsidR="008A63CE">
          <w:rPr>
            <w:noProof/>
            <w:webHidden/>
          </w:rPr>
          <w:fldChar w:fldCharType="begin"/>
        </w:r>
        <w:r w:rsidR="008A63CE">
          <w:rPr>
            <w:noProof/>
            <w:webHidden/>
          </w:rPr>
          <w:instrText xml:space="preserve"> PAGEREF _Toc67346899 \h </w:instrText>
        </w:r>
        <w:r w:rsidR="008A63CE">
          <w:rPr>
            <w:noProof/>
            <w:webHidden/>
          </w:rPr>
        </w:r>
        <w:r w:rsidR="008A63CE">
          <w:rPr>
            <w:noProof/>
            <w:webHidden/>
          </w:rPr>
          <w:fldChar w:fldCharType="separate"/>
        </w:r>
        <w:r w:rsidR="008A63CE">
          <w:rPr>
            <w:noProof/>
            <w:webHidden/>
          </w:rPr>
          <w:t>7</w:t>
        </w:r>
        <w:r w:rsidR="008A63CE">
          <w:rPr>
            <w:noProof/>
            <w:webHidden/>
          </w:rPr>
          <w:fldChar w:fldCharType="end"/>
        </w:r>
      </w:hyperlink>
    </w:p>
    <w:p w14:paraId="3451BC5E" w14:textId="5DDED1C0" w:rsidR="00E458DD" w:rsidRPr="00C7271D" w:rsidRDefault="00E458DD" w:rsidP="00E458DD">
      <w:pPr>
        <w:rPr>
          <w:rFonts w:asciiTheme="majorHAnsi" w:hAnsiTheme="majorHAnsi" w:cstheme="majorHAnsi"/>
          <w:lang w:val="en-US"/>
        </w:rPr>
      </w:pPr>
      <w:r w:rsidRPr="00C7271D">
        <w:rPr>
          <w:rStyle w:val="Kpr"/>
          <w:rFonts w:asciiTheme="majorHAnsi" w:hAnsiTheme="majorHAnsi" w:cstheme="majorHAnsi"/>
          <w:noProof/>
          <w:lang w:val="en-US"/>
        </w:rPr>
        <w:fldChar w:fldCharType="end"/>
      </w:r>
    </w:p>
    <w:p w14:paraId="3EB42536" w14:textId="77777777" w:rsidR="00E458DD" w:rsidRPr="00C7271D" w:rsidRDefault="00E458DD" w:rsidP="00E458DD">
      <w:pPr>
        <w:rPr>
          <w:rFonts w:asciiTheme="majorHAnsi" w:hAnsiTheme="majorHAnsi" w:cstheme="majorHAnsi"/>
          <w:lang w:val="en-US"/>
        </w:rPr>
      </w:pPr>
      <w:r w:rsidRPr="00C7271D">
        <w:rPr>
          <w:rFonts w:asciiTheme="majorHAnsi" w:hAnsiTheme="majorHAnsi" w:cstheme="majorHAnsi"/>
          <w:lang w:val="en-US"/>
        </w:rPr>
        <w:t>FIGURES</w:t>
      </w:r>
    </w:p>
    <w:p w14:paraId="4041AE0B" w14:textId="5D2FC3AF" w:rsidR="008A63CE" w:rsidRDefault="00E458DD">
      <w:pPr>
        <w:pStyle w:val="ekillerTablosu"/>
        <w:tabs>
          <w:tab w:val="right" w:leader="dot" w:pos="9062"/>
        </w:tabs>
        <w:rPr>
          <w:rFonts w:eastAsiaTheme="minorEastAsia"/>
          <w:noProof/>
          <w:lang w:eastAsia="tr-TR"/>
        </w:rPr>
      </w:pPr>
      <w:r w:rsidRPr="00C7271D">
        <w:rPr>
          <w:rStyle w:val="Kpr"/>
          <w:rFonts w:asciiTheme="majorHAnsi" w:hAnsiTheme="majorHAnsi" w:cstheme="majorHAnsi"/>
          <w:noProof/>
          <w:lang w:val="en-US"/>
        </w:rPr>
        <w:fldChar w:fldCharType="begin"/>
      </w:r>
      <w:r w:rsidRPr="00C7271D">
        <w:rPr>
          <w:rStyle w:val="Kpr"/>
          <w:rFonts w:asciiTheme="majorHAnsi" w:hAnsiTheme="majorHAnsi" w:cstheme="majorHAnsi"/>
          <w:noProof/>
          <w:lang w:val="en-US"/>
        </w:rPr>
        <w:instrText xml:space="preserve"> TOC \h \z \c "Figure" </w:instrText>
      </w:r>
      <w:r w:rsidRPr="00C7271D">
        <w:rPr>
          <w:rStyle w:val="Kpr"/>
          <w:rFonts w:asciiTheme="majorHAnsi" w:hAnsiTheme="majorHAnsi" w:cstheme="majorHAnsi"/>
          <w:noProof/>
          <w:lang w:val="en-US"/>
        </w:rPr>
        <w:fldChar w:fldCharType="separate"/>
      </w:r>
      <w:hyperlink w:anchor="_Toc67346909" w:history="1">
        <w:r w:rsidR="008A63CE" w:rsidRPr="00C739CD">
          <w:rPr>
            <w:rStyle w:val="Kpr"/>
            <w:rFonts w:asciiTheme="majorHAnsi" w:hAnsiTheme="majorHAnsi" w:cstheme="majorHAnsi"/>
            <w:noProof/>
            <w:lang w:val="en-US"/>
          </w:rPr>
          <w:t>Figure 1. Top ten honey producers in the world, 2015-2018 (FAOSTAT)</w:t>
        </w:r>
        <w:r w:rsidR="008A63CE">
          <w:rPr>
            <w:noProof/>
            <w:webHidden/>
          </w:rPr>
          <w:tab/>
        </w:r>
        <w:r w:rsidR="008A63CE">
          <w:rPr>
            <w:noProof/>
            <w:webHidden/>
          </w:rPr>
          <w:fldChar w:fldCharType="begin"/>
        </w:r>
        <w:r w:rsidR="008A63CE">
          <w:rPr>
            <w:noProof/>
            <w:webHidden/>
          </w:rPr>
          <w:instrText xml:space="preserve"> PAGEREF _Toc67346909 \h </w:instrText>
        </w:r>
        <w:r w:rsidR="008A63CE">
          <w:rPr>
            <w:noProof/>
            <w:webHidden/>
          </w:rPr>
        </w:r>
        <w:r w:rsidR="008A63CE">
          <w:rPr>
            <w:noProof/>
            <w:webHidden/>
          </w:rPr>
          <w:fldChar w:fldCharType="separate"/>
        </w:r>
        <w:r w:rsidR="008A63CE">
          <w:rPr>
            <w:noProof/>
            <w:webHidden/>
          </w:rPr>
          <w:t>6</w:t>
        </w:r>
        <w:r w:rsidR="008A63CE">
          <w:rPr>
            <w:noProof/>
            <w:webHidden/>
          </w:rPr>
          <w:fldChar w:fldCharType="end"/>
        </w:r>
      </w:hyperlink>
    </w:p>
    <w:p w14:paraId="32BEA32E" w14:textId="70764547" w:rsidR="008A63CE" w:rsidRDefault="00A17E3E">
      <w:pPr>
        <w:pStyle w:val="ekillerTablosu"/>
        <w:tabs>
          <w:tab w:val="right" w:leader="dot" w:pos="9062"/>
        </w:tabs>
        <w:rPr>
          <w:rFonts w:eastAsiaTheme="minorEastAsia"/>
          <w:noProof/>
          <w:lang w:eastAsia="tr-TR"/>
        </w:rPr>
      </w:pPr>
      <w:hyperlink w:anchor="_Toc67346910" w:history="1">
        <w:r w:rsidR="008A63CE" w:rsidRPr="00C739CD">
          <w:rPr>
            <w:rStyle w:val="Kpr"/>
            <w:rFonts w:asciiTheme="majorHAnsi" w:hAnsiTheme="majorHAnsi" w:cstheme="majorHAnsi"/>
            <w:noProof/>
            <w:lang w:val="en-US"/>
          </w:rPr>
          <w:t>Figure 2. Turkey’s honey production in the last five years</w:t>
        </w:r>
        <w:r w:rsidR="008A63CE">
          <w:rPr>
            <w:noProof/>
            <w:webHidden/>
          </w:rPr>
          <w:tab/>
        </w:r>
        <w:r w:rsidR="008A63CE">
          <w:rPr>
            <w:noProof/>
            <w:webHidden/>
          </w:rPr>
          <w:fldChar w:fldCharType="begin"/>
        </w:r>
        <w:r w:rsidR="008A63CE">
          <w:rPr>
            <w:noProof/>
            <w:webHidden/>
          </w:rPr>
          <w:instrText xml:space="preserve"> PAGEREF _Toc67346910 \h </w:instrText>
        </w:r>
        <w:r w:rsidR="008A63CE">
          <w:rPr>
            <w:noProof/>
            <w:webHidden/>
          </w:rPr>
        </w:r>
        <w:r w:rsidR="008A63CE">
          <w:rPr>
            <w:noProof/>
            <w:webHidden/>
          </w:rPr>
          <w:fldChar w:fldCharType="separate"/>
        </w:r>
        <w:r w:rsidR="008A63CE">
          <w:rPr>
            <w:noProof/>
            <w:webHidden/>
          </w:rPr>
          <w:t>6</w:t>
        </w:r>
        <w:r w:rsidR="008A63CE">
          <w:rPr>
            <w:noProof/>
            <w:webHidden/>
          </w:rPr>
          <w:fldChar w:fldCharType="end"/>
        </w:r>
      </w:hyperlink>
    </w:p>
    <w:p w14:paraId="2CBC5313" w14:textId="5686E49D" w:rsidR="00E458DD" w:rsidRPr="00C7271D" w:rsidRDefault="00E458DD" w:rsidP="00E458DD">
      <w:pPr>
        <w:rPr>
          <w:rFonts w:asciiTheme="majorHAnsi" w:hAnsiTheme="majorHAnsi" w:cstheme="majorHAnsi"/>
          <w:lang w:val="en-US"/>
        </w:rPr>
      </w:pPr>
      <w:r w:rsidRPr="00C7271D">
        <w:rPr>
          <w:rStyle w:val="Kpr"/>
          <w:rFonts w:asciiTheme="majorHAnsi" w:hAnsiTheme="majorHAnsi" w:cstheme="majorHAnsi"/>
          <w:noProof/>
          <w:lang w:val="en-US"/>
        </w:rPr>
        <w:fldChar w:fldCharType="end"/>
      </w:r>
    </w:p>
    <w:p w14:paraId="4FCBD6AB" w14:textId="77777777" w:rsidR="00E458DD" w:rsidRPr="00C7271D" w:rsidRDefault="00E458DD" w:rsidP="00E458DD">
      <w:pPr>
        <w:rPr>
          <w:rFonts w:asciiTheme="majorHAnsi" w:hAnsiTheme="majorHAnsi" w:cstheme="majorHAnsi"/>
          <w:lang w:val="en-US"/>
        </w:rPr>
      </w:pPr>
      <w:r w:rsidRPr="00C7271D">
        <w:rPr>
          <w:rFonts w:asciiTheme="majorHAnsi" w:hAnsiTheme="majorHAnsi" w:cstheme="majorHAnsi"/>
          <w:lang w:val="en-US"/>
        </w:rPr>
        <w:t>PICTURES</w:t>
      </w:r>
    </w:p>
    <w:p w14:paraId="557F1A00" w14:textId="717AB87A" w:rsidR="008A63CE" w:rsidRDefault="00E458DD">
      <w:pPr>
        <w:pStyle w:val="ekillerTablosu"/>
        <w:tabs>
          <w:tab w:val="right" w:leader="dot" w:pos="9062"/>
        </w:tabs>
        <w:rPr>
          <w:rFonts w:eastAsiaTheme="minorEastAsia"/>
          <w:noProof/>
          <w:lang w:eastAsia="tr-TR"/>
        </w:rPr>
      </w:pPr>
      <w:r w:rsidRPr="00C7271D">
        <w:rPr>
          <w:rStyle w:val="Kpr"/>
          <w:rFonts w:asciiTheme="majorHAnsi" w:hAnsiTheme="majorHAnsi" w:cstheme="majorHAnsi"/>
          <w:noProof/>
          <w:lang w:val="en-US"/>
        </w:rPr>
        <w:fldChar w:fldCharType="begin"/>
      </w:r>
      <w:r w:rsidRPr="00C7271D">
        <w:rPr>
          <w:rStyle w:val="Kpr"/>
          <w:rFonts w:asciiTheme="majorHAnsi" w:hAnsiTheme="majorHAnsi" w:cstheme="majorHAnsi"/>
          <w:noProof/>
          <w:lang w:val="en-US"/>
        </w:rPr>
        <w:instrText xml:space="preserve"> TOC \h \z \c "Picture" </w:instrText>
      </w:r>
      <w:r w:rsidRPr="00C7271D">
        <w:rPr>
          <w:rStyle w:val="Kpr"/>
          <w:rFonts w:asciiTheme="majorHAnsi" w:hAnsiTheme="majorHAnsi" w:cstheme="majorHAnsi"/>
          <w:noProof/>
          <w:lang w:val="en-US"/>
        </w:rPr>
        <w:fldChar w:fldCharType="separate"/>
      </w:r>
      <w:hyperlink w:anchor="_Toc67346914" w:history="1">
        <w:r w:rsidR="008A63CE" w:rsidRPr="00602514">
          <w:rPr>
            <w:rStyle w:val="Kpr"/>
            <w:rFonts w:asciiTheme="majorHAnsi" w:hAnsiTheme="majorHAnsi" w:cstheme="majorHAnsi"/>
            <w:noProof/>
            <w:lang w:val="en-US"/>
          </w:rPr>
          <w:t>Picture 1. Effect of Marchalina hellenica beetle on Turkish pine  branches and trunks</w:t>
        </w:r>
        <w:r w:rsidR="008A63CE">
          <w:rPr>
            <w:noProof/>
            <w:webHidden/>
          </w:rPr>
          <w:tab/>
        </w:r>
        <w:r w:rsidR="008A63CE">
          <w:rPr>
            <w:noProof/>
            <w:webHidden/>
          </w:rPr>
          <w:fldChar w:fldCharType="begin"/>
        </w:r>
        <w:r w:rsidR="008A63CE">
          <w:rPr>
            <w:noProof/>
            <w:webHidden/>
          </w:rPr>
          <w:instrText xml:space="preserve"> PAGEREF _Toc67346914 \h </w:instrText>
        </w:r>
        <w:r w:rsidR="008A63CE">
          <w:rPr>
            <w:noProof/>
            <w:webHidden/>
          </w:rPr>
        </w:r>
        <w:r w:rsidR="008A63CE">
          <w:rPr>
            <w:noProof/>
            <w:webHidden/>
          </w:rPr>
          <w:fldChar w:fldCharType="separate"/>
        </w:r>
        <w:r w:rsidR="008A63CE">
          <w:rPr>
            <w:noProof/>
            <w:webHidden/>
          </w:rPr>
          <w:t>7</w:t>
        </w:r>
        <w:r w:rsidR="008A63CE">
          <w:rPr>
            <w:noProof/>
            <w:webHidden/>
          </w:rPr>
          <w:fldChar w:fldCharType="end"/>
        </w:r>
      </w:hyperlink>
    </w:p>
    <w:p w14:paraId="08155176" w14:textId="514B3DB2" w:rsidR="008A63CE" w:rsidRDefault="00A17E3E">
      <w:pPr>
        <w:pStyle w:val="ekillerTablosu"/>
        <w:tabs>
          <w:tab w:val="right" w:leader="dot" w:pos="9062"/>
        </w:tabs>
        <w:rPr>
          <w:rFonts w:eastAsiaTheme="minorEastAsia"/>
          <w:noProof/>
          <w:lang w:eastAsia="tr-TR"/>
        </w:rPr>
      </w:pPr>
      <w:hyperlink w:anchor="_Toc67346915" w:history="1">
        <w:r w:rsidR="008A63CE" w:rsidRPr="00602514">
          <w:rPr>
            <w:rStyle w:val="Kpr"/>
            <w:rFonts w:asciiTheme="majorHAnsi" w:hAnsiTheme="majorHAnsi" w:cstheme="majorHAnsi"/>
            <w:noProof/>
            <w:lang w:val="en-US"/>
          </w:rPr>
          <w:t>Picture 2. Location of forests where Marchalina hellenica is found in Muğla province</w:t>
        </w:r>
        <w:r w:rsidR="008A63CE">
          <w:rPr>
            <w:noProof/>
            <w:webHidden/>
          </w:rPr>
          <w:tab/>
        </w:r>
        <w:r w:rsidR="008A63CE">
          <w:rPr>
            <w:noProof/>
            <w:webHidden/>
          </w:rPr>
          <w:fldChar w:fldCharType="begin"/>
        </w:r>
        <w:r w:rsidR="008A63CE">
          <w:rPr>
            <w:noProof/>
            <w:webHidden/>
          </w:rPr>
          <w:instrText xml:space="preserve"> PAGEREF _Toc67346915 \h </w:instrText>
        </w:r>
        <w:r w:rsidR="008A63CE">
          <w:rPr>
            <w:noProof/>
            <w:webHidden/>
          </w:rPr>
        </w:r>
        <w:r w:rsidR="008A63CE">
          <w:rPr>
            <w:noProof/>
            <w:webHidden/>
          </w:rPr>
          <w:fldChar w:fldCharType="separate"/>
        </w:r>
        <w:r w:rsidR="008A63CE">
          <w:rPr>
            <w:noProof/>
            <w:webHidden/>
          </w:rPr>
          <w:t>8</w:t>
        </w:r>
        <w:r w:rsidR="008A63CE">
          <w:rPr>
            <w:noProof/>
            <w:webHidden/>
          </w:rPr>
          <w:fldChar w:fldCharType="end"/>
        </w:r>
      </w:hyperlink>
    </w:p>
    <w:p w14:paraId="34E2DF14" w14:textId="74C045AC" w:rsidR="008A63CE" w:rsidRDefault="00A17E3E">
      <w:pPr>
        <w:pStyle w:val="ekillerTablosu"/>
        <w:tabs>
          <w:tab w:val="right" w:leader="dot" w:pos="9062"/>
        </w:tabs>
        <w:rPr>
          <w:rFonts w:eastAsiaTheme="minorEastAsia"/>
          <w:noProof/>
          <w:lang w:eastAsia="tr-TR"/>
        </w:rPr>
      </w:pPr>
      <w:hyperlink w:anchor="_Toc67346916" w:history="1">
        <w:r w:rsidR="008A63CE" w:rsidRPr="00602514">
          <w:rPr>
            <w:rStyle w:val="Kpr"/>
            <w:rFonts w:asciiTheme="majorHAnsi" w:hAnsiTheme="majorHAnsi" w:cstheme="majorHAnsi"/>
            <w:noProof/>
            <w:lang w:val="en-US"/>
          </w:rPr>
          <w:t>Picture 3. Beekeeper women</w:t>
        </w:r>
        <w:r w:rsidR="008A63CE">
          <w:rPr>
            <w:noProof/>
            <w:webHidden/>
          </w:rPr>
          <w:tab/>
        </w:r>
        <w:r w:rsidR="008A63CE">
          <w:rPr>
            <w:noProof/>
            <w:webHidden/>
          </w:rPr>
          <w:fldChar w:fldCharType="begin"/>
        </w:r>
        <w:r w:rsidR="008A63CE">
          <w:rPr>
            <w:noProof/>
            <w:webHidden/>
          </w:rPr>
          <w:instrText xml:space="preserve"> PAGEREF _Toc67346916 \h </w:instrText>
        </w:r>
        <w:r w:rsidR="008A63CE">
          <w:rPr>
            <w:noProof/>
            <w:webHidden/>
          </w:rPr>
        </w:r>
        <w:r w:rsidR="008A63CE">
          <w:rPr>
            <w:noProof/>
            <w:webHidden/>
          </w:rPr>
          <w:fldChar w:fldCharType="separate"/>
        </w:r>
        <w:r w:rsidR="008A63CE">
          <w:rPr>
            <w:noProof/>
            <w:webHidden/>
          </w:rPr>
          <w:t>9</w:t>
        </w:r>
        <w:r w:rsidR="008A63CE">
          <w:rPr>
            <w:noProof/>
            <w:webHidden/>
          </w:rPr>
          <w:fldChar w:fldCharType="end"/>
        </w:r>
      </w:hyperlink>
    </w:p>
    <w:p w14:paraId="215A06C3" w14:textId="7E94D97B" w:rsidR="00E458DD" w:rsidRPr="00C7271D" w:rsidRDefault="00E458DD" w:rsidP="00E458DD">
      <w:pPr>
        <w:rPr>
          <w:rFonts w:asciiTheme="majorHAnsi" w:hAnsiTheme="majorHAnsi" w:cstheme="majorHAnsi"/>
          <w:lang w:val="en-US"/>
        </w:rPr>
      </w:pPr>
      <w:r w:rsidRPr="00C7271D">
        <w:rPr>
          <w:rStyle w:val="Kpr"/>
          <w:rFonts w:asciiTheme="majorHAnsi" w:hAnsiTheme="majorHAnsi" w:cstheme="majorHAnsi"/>
          <w:noProof/>
          <w:lang w:val="en-US"/>
        </w:rPr>
        <w:fldChar w:fldCharType="end"/>
      </w:r>
    </w:p>
    <w:p w14:paraId="15C23AB0" w14:textId="1AC64481" w:rsidR="00E458DD" w:rsidRPr="00C7271D" w:rsidRDefault="00E458DD" w:rsidP="00E458DD">
      <w:pPr>
        <w:rPr>
          <w:rFonts w:asciiTheme="majorHAnsi" w:hAnsiTheme="majorHAnsi" w:cstheme="majorHAnsi"/>
          <w:lang w:val="en-US"/>
        </w:rPr>
      </w:pPr>
      <w:r w:rsidRPr="00C7271D">
        <w:rPr>
          <w:rFonts w:asciiTheme="majorHAnsi" w:hAnsiTheme="majorHAnsi" w:cstheme="majorHAnsi"/>
          <w:lang w:val="en-US"/>
        </w:rPr>
        <w:t>TEXT BOXES</w:t>
      </w:r>
    </w:p>
    <w:p w14:paraId="4EE2E878" w14:textId="6411173E" w:rsidR="008A63CE" w:rsidRDefault="00E458DD">
      <w:pPr>
        <w:pStyle w:val="ekillerTablosu"/>
        <w:tabs>
          <w:tab w:val="right" w:leader="dot" w:pos="9062"/>
        </w:tabs>
        <w:rPr>
          <w:rFonts w:eastAsiaTheme="minorEastAsia"/>
          <w:noProof/>
          <w:lang w:eastAsia="tr-TR"/>
        </w:rPr>
      </w:pPr>
      <w:r w:rsidRPr="00C7271D">
        <w:rPr>
          <w:rFonts w:asciiTheme="majorHAnsi" w:hAnsiTheme="majorHAnsi" w:cstheme="majorHAnsi"/>
          <w:lang w:val="en-US"/>
        </w:rPr>
        <w:fldChar w:fldCharType="begin"/>
      </w:r>
      <w:r w:rsidRPr="00C7271D">
        <w:rPr>
          <w:rFonts w:asciiTheme="majorHAnsi" w:hAnsiTheme="majorHAnsi" w:cstheme="majorHAnsi"/>
          <w:lang w:val="en-US"/>
        </w:rPr>
        <w:instrText xml:space="preserve"> TOC \h \z \c "Text Box" </w:instrText>
      </w:r>
      <w:r w:rsidRPr="00C7271D">
        <w:rPr>
          <w:rFonts w:asciiTheme="majorHAnsi" w:hAnsiTheme="majorHAnsi" w:cstheme="majorHAnsi"/>
          <w:lang w:val="en-US"/>
        </w:rPr>
        <w:fldChar w:fldCharType="separate"/>
      </w:r>
      <w:hyperlink w:anchor="_Toc67346920" w:history="1">
        <w:r w:rsidR="008A63CE" w:rsidRPr="0091298B">
          <w:rPr>
            <w:rStyle w:val="Kpr"/>
            <w:rFonts w:asciiTheme="majorHAnsi" w:hAnsiTheme="majorHAnsi" w:cstheme="majorHAnsi"/>
            <w:noProof/>
            <w:lang w:val="en-US"/>
          </w:rPr>
          <w:t>Text box 1. Beekeeping in Ordu province/Estimation for Turkey</w:t>
        </w:r>
        <w:r w:rsidR="008A63CE">
          <w:rPr>
            <w:noProof/>
            <w:webHidden/>
          </w:rPr>
          <w:tab/>
        </w:r>
        <w:r w:rsidR="008A63CE">
          <w:rPr>
            <w:noProof/>
            <w:webHidden/>
          </w:rPr>
          <w:fldChar w:fldCharType="begin"/>
        </w:r>
        <w:r w:rsidR="008A63CE">
          <w:rPr>
            <w:noProof/>
            <w:webHidden/>
          </w:rPr>
          <w:instrText xml:space="preserve"> PAGEREF _Toc67346920 \h </w:instrText>
        </w:r>
        <w:r w:rsidR="008A63CE">
          <w:rPr>
            <w:noProof/>
            <w:webHidden/>
          </w:rPr>
        </w:r>
        <w:r w:rsidR="008A63CE">
          <w:rPr>
            <w:noProof/>
            <w:webHidden/>
          </w:rPr>
          <w:fldChar w:fldCharType="separate"/>
        </w:r>
        <w:r w:rsidR="008A63CE">
          <w:rPr>
            <w:noProof/>
            <w:webHidden/>
          </w:rPr>
          <w:t>9</w:t>
        </w:r>
        <w:r w:rsidR="008A63CE">
          <w:rPr>
            <w:noProof/>
            <w:webHidden/>
          </w:rPr>
          <w:fldChar w:fldCharType="end"/>
        </w:r>
      </w:hyperlink>
    </w:p>
    <w:p w14:paraId="433ECE06" w14:textId="71FD1DCE" w:rsidR="00E458DD" w:rsidRPr="00C7271D" w:rsidRDefault="00E458DD" w:rsidP="00E458DD">
      <w:pPr>
        <w:rPr>
          <w:rFonts w:asciiTheme="majorHAnsi" w:hAnsiTheme="majorHAnsi" w:cstheme="majorHAnsi"/>
          <w:lang w:val="en-US"/>
        </w:rPr>
      </w:pPr>
      <w:r w:rsidRPr="00C7271D">
        <w:rPr>
          <w:rFonts w:asciiTheme="majorHAnsi" w:hAnsiTheme="majorHAnsi" w:cstheme="majorHAnsi"/>
          <w:lang w:val="en-US"/>
        </w:rPr>
        <w:fldChar w:fldCharType="end"/>
      </w:r>
    </w:p>
    <w:p w14:paraId="14002713" w14:textId="77777777" w:rsidR="00E458DD" w:rsidRPr="00C7271D" w:rsidRDefault="00E458DD">
      <w:pPr>
        <w:rPr>
          <w:rFonts w:asciiTheme="majorHAnsi" w:hAnsiTheme="majorHAnsi" w:cstheme="majorHAnsi"/>
          <w:lang w:val="en-US"/>
        </w:rPr>
      </w:pPr>
      <w:r w:rsidRPr="00C7271D">
        <w:rPr>
          <w:rFonts w:asciiTheme="majorHAnsi" w:hAnsiTheme="majorHAnsi" w:cstheme="majorHAnsi"/>
          <w:lang w:val="en-US"/>
        </w:rPr>
        <w:br w:type="page"/>
      </w:r>
    </w:p>
    <w:p w14:paraId="2773420D" w14:textId="6ABFDAB9" w:rsidR="00FA218C" w:rsidRPr="00C7271D" w:rsidRDefault="0023234B" w:rsidP="00FA218C">
      <w:pPr>
        <w:pStyle w:val="Balk1"/>
        <w:rPr>
          <w:rFonts w:cstheme="majorHAnsi"/>
          <w:sz w:val="22"/>
          <w:szCs w:val="22"/>
          <w:lang w:val="en-US"/>
        </w:rPr>
      </w:pPr>
      <w:bookmarkStart w:id="5" w:name="_Toc67346876"/>
      <w:r w:rsidRPr="00C7271D">
        <w:rPr>
          <w:rFonts w:cstheme="majorHAnsi"/>
          <w:sz w:val="22"/>
          <w:szCs w:val="22"/>
          <w:lang w:val="en-US"/>
        </w:rPr>
        <w:lastRenderedPageBreak/>
        <w:t>Foreword</w:t>
      </w:r>
      <w:bookmarkEnd w:id="0"/>
      <w:bookmarkEnd w:id="1"/>
      <w:bookmarkEnd w:id="5"/>
    </w:p>
    <w:p w14:paraId="62B31CEA" w14:textId="77777777" w:rsidR="00E858CA" w:rsidRPr="00C7271D" w:rsidRDefault="00E858CA" w:rsidP="00D54356">
      <w:pPr>
        <w:jc w:val="both"/>
        <w:rPr>
          <w:rFonts w:asciiTheme="majorHAnsi" w:hAnsiTheme="majorHAnsi" w:cstheme="majorHAnsi"/>
          <w:lang w:val="en-US"/>
        </w:rPr>
      </w:pPr>
    </w:p>
    <w:p w14:paraId="21E837BC" w14:textId="2CC6D3AB" w:rsidR="00D54356" w:rsidRPr="00C7271D" w:rsidRDefault="00D54356" w:rsidP="00D54356">
      <w:pPr>
        <w:jc w:val="both"/>
        <w:rPr>
          <w:rFonts w:asciiTheme="majorHAnsi" w:hAnsiTheme="majorHAnsi" w:cstheme="majorHAnsi"/>
          <w:lang w:val="en-US"/>
        </w:rPr>
      </w:pPr>
      <w:r w:rsidRPr="00C7271D">
        <w:rPr>
          <w:rFonts w:asciiTheme="majorHAnsi" w:hAnsiTheme="majorHAnsi" w:cstheme="majorHAnsi"/>
          <w:lang w:val="en-US"/>
        </w:rPr>
        <w:t>This report titled "</w:t>
      </w:r>
      <w:r w:rsidRPr="00C7271D">
        <w:rPr>
          <w:rFonts w:asciiTheme="majorHAnsi" w:hAnsiTheme="majorHAnsi" w:cstheme="majorHAnsi"/>
          <w:color w:val="222222"/>
          <w:lang w:val="en-US"/>
        </w:rPr>
        <w:t>Pine Honey as a Non-Wood Forest Product</w:t>
      </w:r>
      <w:r w:rsidRPr="00C7271D">
        <w:rPr>
          <w:rFonts w:asciiTheme="majorHAnsi" w:hAnsiTheme="majorHAnsi" w:cstheme="majorHAnsi"/>
          <w:lang w:val="en-US"/>
        </w:rPr>
        <w:t xml:space="preserve"> " has been prepared by the Chamber of Forest Engineers of Turkey (OMO) within the scope of the Letter of Agreement (LoA) namely “Provision of Technical Guidelines on Sustainable Management of Non-Wood Forest Products (NWFPs) and the Status Reports on Specific Selected Products” signed with the Food and Agriculture Organization (FAO) on December 20, 2019.</w:t>
      </w:r>
    </w:p>
    <w:p w14:paraId="1E204F02" w14:textId="62D9AC35" w:rsidR="002522E1" w:rsidRPr="00E20F3A" w:rsidRDefault="002522E1" w:rsidP="007A75F8">
      <w:pPr>
        <w:jc w:val="both"/>
        <w:rPr>
          <w:rFonts w:asciiTheme="majorHAnsi" w:hAnsiTheme="majorHAnsi" w:cstheme="majorHAnsi"/>
          <w:lang w:val="en-US"/>
        </w:rPr>
      </w:pPr>
      <w:r w:rsidRPr="006D389E">
        <w:rPr>
          <w:rFonts w:asciiTheme="majorHAnsi" w:hAnsiTheme="majorHAnsi" w:cstheme="majorHAnsi"/>
          <w:lang w:val="en-US"/>
        </w:rPr>
        <w:t xml:space="preserve">The report </w:t>
      </w:r>
      <w:r>
        <w:rPr>
          <w:rFonts w:asciiTheme="majorHAnsi" w:hAnsiTheme="majorHAnsi" w:cstheme="majorHAnsi"/>
          <w:lang w:val="en-US"/>
        </w:rPr>
        <w:t>has been</w:t>
      </w:r>
      <w:r w:rsidRPr="006D389E">
        <w:rPr>
          <w:rFonts w:asciiTheme="majorHAnsi" w:hAnsiTheme="majorHAnsi" w:cstheme="majorHAnsi"/>
          <w:lang w:val="en-US"/>
        </w:rPr>
        <w:t xml:space="preserve"> prepared in close collaboration with the relevant stakeholders, particularly the Department of Non-Wood Products and Services (DNWPS) of the General Directorate of Forestry (GDF).</w:t>
      </w:r>
      <w:r w:rsidRPr="00E20F3A">
        <w:rPr>
          <w:rFonts w:asciiTheme="majorHAnsi" w:hAnsiTheme="majorHAnsi" w:cstheme="majorHAnsi"/>
          <w:lang w:val="en-US"/>
        </w:rPr>
        <w:t xml:space="preserve"> The results </w:t>
      </w:r>
      <w:r>
        <w:rPr>
          <w:rFonts w:asciiTheme="majorHAnsi" w:hAnsiTheme="majorHAnsi" w:cstheme="majorHAnsi"/>
          <w:lang w:val="en-US"/>
        </w:rPr>
        <w:t xml:space="preserve">were </w:t>
      </w:r>
      <w:r w:rsidRPr="00E20F3A">
        <w:rPr>
          <w:rFonts w:asciiTheme="majorHAnsi" w:hAnsiTheme="majorHAnsi" w:cstheme="majorHAnsi"/>
          <w:lang w:val="en-US"/>
        </w:rPr>
        <w:t>also discussed with stakeholders during “consultations meetings with three different regions of Turkey, update meetings with responsible national institutions and consultation workshop with respective stakeholders”.</w:t>
      </w:r>
    </w:p>
    <w:p w14:paraId="4BF4F363" w14:textId="5A66036F" w:rsidR="00DF61B1" w:rsidRPr="00C7271D" w:rsidRDefault="00DF61B1" w:rsidP="007A75F8">
      <w:pPr>
        <w:spacing w:line="276" w:lineRule="auto"/>
        <w:jc w:val="both"/>
        <w:rPr>
          <w:rFonts w:asciiTheme="majorHAnsi" w:hAnsiTheme="majorHAnsi" w:cstheme="majorHAnsi"/>
          <w:color w:val="222222"/>
          <w:lang w:val="en-US"/>
        </w:rPr>
      </w:pPr>
      <w:r w:rsidRPr="00C7271D">
        <w:rPr>
          <w:rFonts w:asciiTheme="majorHAnsi" w:hAnsiTheme="majorHAnsi" w:cstheme="majorHAnsi"/>
          <w:lang w:val="en-US"/>
        </w:rPr>
        <w:t xml:space="preserve">The main findings </w:t>
      </w:r>
      <w:r w:rsidR="00C32EF2" w:rsidRPr="00C7271D">
        <w:rPr>
          <w:rFonts w:asciiTheme="majorHAnsi" w:hAnsiTheme="majorHAnsi" w:cstheme="majorHAnsi"/>
          <w:lang w:val="en-US"/>
        </w:rPr>
        <w:t xml:space="preserve">on beekeeping </w:t>
      </w:r>
      <w:r w:rsidR="007E2BEC" w:rsidRPr="00C7271D">
        <w:rPr>
          <w:rFonts w:asciiTheme="majorHAnsi" w:hAnsiTheme="majorHAnsi" w:cstheme="majorHAnsi"/>
          <w:lang w:val="en-US"/>
        </w:rPr>
        <w:t xml:space="preserve">and </w:t>
      </w:r>
      <w:r w:rsidR="007E2BEC" w:rsidRPr="00C7271D">
        <w:rPr>
          <w:rFonts w:asciiTheme="majorHAnsi" w:hAnsiTheme="majorHAnsi" w:cstheme="majorHAnsi"/>
          <w:color w:val="222222"/>
          <w:lang w:val="en-US"/>
        </w:rPr>
        <w:t>pine</w:t>
      </w:r>
      <w:r w:rsidR="008E192C" w:rsidRPr="00C7271D">
        <w:rPr>
          <w:rFonts w:asciiTheme="majorHAnsi" w:hAnsiTheme="majorHAnsi" w:cstheme="majorHAnsi"/>
          <w:color w:val="222222"/>
          <w:lang w:val="en-US"/>
        </w:rPr>
        <w:t xml:space="preserve"> honey </w:t>
      </w:r>
      <w:r w:rsidRPr="00C7271D">
        <w:rPr>
          <w:rFonts w:asciiTheme="majorHAnsi" w:hAnsiTheme="majorHAnsi" w:cstheme="majorHAnsi"/>
          <w:color w:val="222222"/>
          <w:lang w:val="en-US"/>
        </w:rPr>
        <w:t>are:</w:t>
      </w:r>
    </w:p>
    <w:p w14:paraId="3F854FEB" w14:textId="0E82D365" w:rsidR="007E2BEC" w:rsidRPr="00C7271D" w:rsidRDefault="00125770" w:rsidP="007A75F8">
      <w:pPr>
        <w:pStyle w:val="ListeParagraf"/>
        <w:numPr>
          <w:ilvl w:val="0"/>
          <w:numId w:val="40"/>
        </w:numPr>
        <w:jc w:val="both"/>
        <w:rPr>
          <w:rFonts w:asciiTheme="majorHAnsi" w:hAnsiTheme="majorHAnsi" w:cstheme="majorHAnsi"/>
          <w:lang w:val="en-US"/>
        </w:rPr>
      </w:pPr>
      <w:r w:rsidRPr="00C7271D">
        <w:rPr>
          <w:rFonts w:asciiTheme="majorHAnsi" w:hAnsiTheme="majorHAnsi" w:cstheme="majorHAnsi"/>
          <w:color w:val="000000" w:themeColor="text1"/>
          <w:lang w:val="en-US"/>
        </w:rPr>
        <w:t xml:space="preserve">The average honey production </w:t>
      </w:r>
      <w:r w:rsidR="00013D16" w:rsidRPr="00C7271D">
        <w:rPr>
          <w:rFonts w:asciiTheme="majorHAnsi" w:hAnsiTheme="majorHAnsi" w:cstheme="majorHAnsi"/>
          <w:color w:val="000000" w:themeColor="text1"/>
          <w:lang w:val="en-US"/>
        </w:rPr>
        <w:t>for the</w:t>
      </w:r>
      <w:r w:rsidRPr="00C7271D">
        <w:rPr>
          <w:rFonts w:asciiTheme="majorHAnsi" w:hAnsiTheme="majorHAnsi" w:cstheme="majorHAnsi"/>
          <w:color w:val="000000" w:themeColor="text1"/>
          <w:lang w:val="en-US"/>
        </w:rPr>
        <w:t xml:space="preserve"> past five years is 109 115 tons annually.</w:t>
      </w:r>
      <w:r w:rsidR="001A5907" w:rsidRPr="00C7271D">
        <w:rPr>
          <w:rFonts w:asciiTheme="majorHAnsi" w:hAnsiTheme="majorHAnsi" w:cstheme="majorHAnsi"/>
          <w:color w:val="000000" w:themeColor="text1"/>
          <w:lang w:val="en-US"/>
        </w:rPr>
        <w:t xml:space="preserve"> </w:t>
      </w:r>
      <w:r w:rsidR="00597CC5" w:rsidRPr="00C7271D">
        <w:rPr>
          <w:rFonts w:asciiTheme="majorHAnsi" w:hAnsiTheme="majorHAnsi" w:cstheme="majorHAnsi"/>
          <w:lang w:val="en-US"/>
        </w:rPr>
        <w:t xml:space="preserve">There are </w:t>
      </w:r>
      <w:r w:rsidR="0097043B" w:rsidRPr="00C7271D">
        <w:rPr>
          <w:rFonts w:asciiTheme="majorHAnsi" w:hAnsiTheme="majorHAnsi" w:cstheme="majorHAnsi"/>
          <w:lang w:val="en-US"/>
        </w:rPr>
        <w:t>approximately</w:t>
      </w:r>
      <w:r w:rsidR="00597CC5" w:rsidRPr="00C7271D">
        <w:rPr>
          <w:rFonts w:asciiTheme="majorHAnsi" w:hAnsiTheme="majorHAnsi" w:cstheme="majorHAnsi"/>
          <w:lang w:val="en-US"/>
        </w:rPr>
        <w:t xml:space="preserve"> 80</w:t>
      </w:r>
      <w:r w:rsidR="00340C43" w:rsidRPr="00C7271D">
        <w:rPr>
          <w:rFonts w:asciiTheme="majorHAnsi" w:hAnsiTheme="majorHAnsi" w:cstheme="majorHAnsi"/>
          <w:lang w:val="en-US"/>
        </w:rPr>
        <w:t xml:space="preserve"> </w:t>
      </w:r>
      <w:r w:rsidR="00707F31" w:rsidRPr="00C7271D">
        <w:rPr>
          <w:rFonts w:asciiTheme="majorHAnsi" w:hAnsiTheme="majorHAnsi" w:cstheme="majorHAnsi"/>
          <w:lang w:val="en-US"/>
        </w:rPr>
        <w:t>000 agricultural</w:t>
      </w:r>
      <w:r w:rsidR="00597CC5" w:rsidRPr="00C7271D">
        <w:rPr>
          <w:rFonts w:asciiTheme="majorHAnsi" w:hAnsiTheme="majorHAnsi" w:cstheme="majorHAnsi"/>
          <w:lang w:val="en-US"/>
        </w:rPr>
        <w:t xml:space="preserve"> holdings in apiculture/beekeeping. </w:t>
      </w:r>
      <w:sdt>
        <w:sdtPr>
          <w:rPr>
            <w:rFonts w:asciiTheme="majorHAnsi" w:hAnsiTheme="majorHAnsi" w:cstheme="majorHAnsi"/>
            <w:lang w:val="en-US"/>
          </w:rPr>
          <w:id w:val="1602217513"/>
          <w:citation/>
        </w:sdtPr>
        <w:sdtEndPr/>
        <w:sdtContent>
          <w:r w:rsidR="00597CC5" w:rsidRPr="00C7271D">
            <w:rPr>
              <w:rFonts w:asciiTheme="majorHAnsi" w:hAnsiTheme="majorHAnsi" w:cstheme="majorHAnsi"/>
              <w:lang w:val="en-US"/>
            </w:rPr>
            <w:fldChar w:fldCharType="begin"/>
          </w:r>
          <w:r w:rsidR="00D54356" w:rsidRPr="00C7271D">
            <w:rPr>
              <w:rFonts w:asciiTheme="majorHAnsi" w:hAnsiTheme="majorHAnsi" w:cstheme="majorHAnsi"/>
              <w:lang w:val="en-US"/>
            </w:rPr>
            <w:instrText xml:space="preserve">CITATION TurkStat2020a \l 1055 </w:instrText>
          </w:r>
          <w:r w:rsidR="00597CC5" w:rsidRPr="00C7271D">
            <w:rPr>
              <w:rFonts w:asciiTheme="majorHAnsi" w:hAnsiTheme="majorHAnsi" w:cstheme="majorHAnsi"/>
              <w:lang w:val="en-US"/>
            </w:rPr>
            <w:fldChar w:fldCharType="separate"/>
          </w:r>
          <w:r w:rsidR="008A63CE" w:rsidRPr="008A63CE">
            <w:rPr>
              <w:rFonts w:asciiTheme="majorHAnsi" w:hAnsiTheme="majorHAnsi" w:cstheme="majorHAnsi"/>
              <w:noProof/>
              <w:lang w:val="en-US"/>
            </w:rPr>
            <w:t>(TUIK2020a)</w:t>
          </w:r>
          <w:r w:rsidR="00597CC5" w:rsidRPr="00C7271D">
            <w:rPr>
              <w:rFonts w:asciiTheme="majorHAnsi" w:hAnsiTheme="majorHAnsi" w:cstheme="majorHAnsi"/>
              <w:lang w:val="en-US"/>
            </w:rPr>
            <w:fldChar w:fldCharType="end"/>
          </w:r>
        </w:sdtContent>
      </w:sdt>
      <w:r w:rsidR="00597CC5" w:rsidRPr="00C7271D">
        <w:rPr>
          <w:rFonts w:asciiTheme="majorHAnsi" w:hAnsiTheme="majorHAnsi" w:cstheme="majorHAnsi"/>
          <w:lang w:val="en-US"/>
        </w:rPr>
        <w:t>.</w:t>
      </w:r>
      <w:r w:rsidR="001A5907" w:rsidRPr="00C7271D">
        <w:rPr>
          <w:rFonts w:asciiTheme="majorHAnsi" w:hAnsiTheme="majorHAnsi" w:cstheme="majorHAnsi"/>
          <w:lang w:val="en-US"/>
        </w:rPr>
        <w:t xml:space="preserve"> </w:t>
      </w:r>
    </w:p>
    <w:p w14:paraId="1D06484A" w14:textId="4BFFC6B4" w:rsidR="001A5907" w:rsidRPr="00C7271D" w:rsidRDefault="003C17B6" w:rsidP="007A75F8">
      <w:pPr>
        <w:pStyle w:val="ListeParagraf"/>
        <w:numPr>
          <w:ilvl w:val="0"/>
          <w:numId w:val="40"/>
        </w:numPr>
        <w:jc w:val="both"/>
        <w:rPr>
          <w:rFonts w:asciiTheme="majorHAnsi" w:hAnsiTheme="majorHAnsi" w:cstheme="majorHAnsi"/>
          <w:lang w:val="en-US"/>
        </w:rPr>
      </w:pPr>
      <w:r w:rsidRPr="00C7271D">
        <w:rPr>
          <w:rFonts w:asciiTheme="majorHAnsi" w:hAnsiTheme="majorHAnsi" w:cstheme="majorHAnsi"/>
          <w:lang w:val="en-US"/>
        </w:rPr>
        <w:t>T</w:t>
      </w:r>
      <w:r w:rsidR="001A5907" w:rsidRPr="00C7271D">
        <w:rPr>
          <w:rFonts w:asciiTheme="majorHAnsi" w:hAnsiTheme="majorHAnsi" w:cstheme="majorHAnsi"/>
          <w:lang w:val="en-US"/>
        </w:rPr>
        <w:t>he overall contribution of the sector</w:t>
      </w:r>
      <w:r w:rsidRPr="00C7271D">
        <w:rPr>
          <w:rFonts w:asciiTheme="majorHAnsi" w:hAnsiTheme="majorHAnsi" w:cstheme="majorHAnsi"/>
          <w:lang w:val="en-US"/>
        </w:rPr>
        <w:t xml:space="preserve"> to the national economy is estimated</w:t>
      </w:r>
      <w:r w:rsidR="00906CEF" w:rsidRPr="00C7271D">
        <w:rPr>
          <w:rFonts w:asciiTheme="majorHAnsi" w:hAnsiTheme="majorHAnsi" w:cstheme="majorHAnsi"/>
          <w:lang w:val="en-US"/>
        </w:rPr>
        <w:t xml:space="preserve"> around 1</w:t>
      </w:r>
      <w:r w:rsidR="001A5907" w:rsidRPr="00C7271D">
        <w:rPr>
          <w:rFonts w:asciiTheme="majorHAnsi" w:hAnsiTheme="majorHAnsi" w:cstheme="majorHAnsi"/>
          <w:lang w:val="en-US"/>
        </w:rPr>
        <w:t xml:space="preserve"> billion USD</w:t>
      </w:r>
      <w:r w:rsidRPr="00C7271D">
        <w:rPr>
          <w:rFonts w:asciiTheme="majorHAnsi" w:hAnsiTheme="majorHAnsi" w:cstheme="majorHAnsi"/>
          <w:lang w:val="en-US"/>
        </w:rPr>
        <w:t xml:space="preserve"> as per data of the </w:t>
      </w:r>
      <w:r w:rsidR="007E2BEC" w:rsidRPr="00C7271D">
        <w:rPr>
          <w:rFonts w:asciiTheme="majorHAnsi" w:hAnsiTheme="majorHAnsi" w:cstheme="majorHAnsi"/>
          <w:lang w:val="en-US"/>
        </w:rPr>
        <w:t xml:space="preserve">Turkish </w:t>
      </w:r>
      <w:r w:rsidR="0097043B" w:rsidRPr="00C7271D">
        <w:rPr>
          <w:rFonts w:asciiTheme="majorHAnsi" w:hAnsiTheme="majorHAnsi" w:cstheme="majorHAnsi"/>
          <w:lang w:val="en-US"/>
        </w:rPr>
        <w:t>Association</w:t>
      </w:r>
      <w:r w:rsidR="007E2BEC" w:rsidRPr="00C7271D">
        <w:rPr>
          <w:rFonts w:asciiTheme="majorHAnsi" w:hAnsiTheme="majorHAnsi" w:cstheme="majorHAnsi"/>
          <w:lang w:val="en-US"/>
        </w:rPr>
        <w:t xml:space="preserve"> of </w:t>
      </w:r>
      <w:r w:rsidR="0097043B" w:rsidRPr="00C7271D">
        <w:rPr>
          <w:rFonts w:asciiTheme="majorHAnsi" w:hAnsiTheme="majorHAnsi" w:cstheme="majorHAnsi"/>
          <w:lang w:val="en-US"/>
        </w:rPr>
        <w:t>Beekeepers</w:t>
      </w:r>
      <w:r w:rsidR="00906CEF" w:rsidRPr="00C7271D">
        <w:rPr>
          <w:rFonts w:asciiTheme="majorHAnsi" w:hAnsiTheme="majorHAnsi" w:cstheme="majorHAnsi"/>
          <w:lang w:val="en-US"/>
        </w:rPr>
        <w:t xml:space="preserve"> (TAB)</w:t>
      </w:r>
      <w:r w:rsidR="001A5907" w:rsidRPr="00C7271D">
        <w:rPr>
          <w:rFonts w:asciiTheme="majorHAnsi" w:hAnsiTheme="majorHAnsi" w:cstheme="majorHAnsi"/>
          <w:lang w:val="en-US"/>
        </w:rPr>
        <w:t>.</w:t>
      </w:r>
      <w:r w:rsidRPr="00C7271D">
        <w:rPr>
          <w:rFonts w:asciiTheme="majorHAnsi" w:hAnsiTheme="majorHAnsi" w:cstheme="majorHAnsi"/>
          <w:lang w:val="en-US"/>
        </w:rPr>
        <w:t xml:space="preserve"> Based on the active member</w:t>
      </w:r>
      <w:r w:rsidR="002730FF" w:rsidRPr="00C7271D">
        <w:rPr>
          <w:rFonts w:asciiTheme="majorHAnsi" w:hAnsiTheme="majorHAnsi" w:cstheme="majorHAnsi"/>
          <w:lang w:val="en-US"/>
        </w:rPr>
        <w:t>s</w:t>
      </w:r>
      <w:r w:rsidRPr="00C7271D">
        <w:rPr>
          <w:rFonts w:asciiTheme="majorHAnsi" w:hAnsiTheme="majorHAnsi" w:cstheme="majorHAnsi"/>
          <w:lang w:val="en-US"/>
        </w:rPr>
        <w:t xml:space="preserve"> of </w:t>
      </w:r>
      <w:r w:rsidR="00906CEF" w:rsidRPr="00C7271D">
        <w:rPr>
          <w:rFonts w:asciiTheme="majorHAnsi" w:hAnsiTheme="majorHAnsi" w:cstheme="majorHAnsi"/>
          <w:lang w:val="en-US"/>
        </w:rPr>
        <w:t>TAB</w:t>
      </w:r>
      <w:r w:rsidR="00C32EF2" w:rsidRPr="00C7271D">
        <w:rPr>
          <w:rFonts w:asciiTheme="majorHAnsi" w:hAnsiTheme="majorHAnsi" w:cstheme="majorHAnsi"/>
          <w:lang w:val="en-US"/>
        </w:rPr>
        <w:t>, approximately 20</w:t>
      </w:r>
      <w:r w:rsidR="00906CEF" w:rsidRPr="00C7271D">
        <w:rPr>
          <w:rFonts w:asciiTheme="majorHAnsi" w:hAnsiTheme="majorHAnsi" w:cstheme="majorHAnsi"/>
          <w:lang w:val="en-US"/>
        </w:rPr>
        <w:t>0</w:t>
      </w:r>
      <w:r w:rsidR="001A5907" w:rsidRPr="00C7271D">
        <w:rPr>
          <w:rFonts w:asciiTheme="majorHAnsi" w:hAnsiTheme="majorHAnsi" w:cstheme="majorHAnsi"/>
          <w:lang w:val="en-US"/>
        </w:rPr>
        <w:t xml:space="preserve"> 000 people are dealing with beekeeping in Turkey in total. </w:t>
      </w:r>
      <w:sdt>
        <w:sdtPr>
          <w:rPr>
            <w:rFonts w:asciiTheme="majorHAnsi" w:hAnsiTheme="majorHAnsi" w:cstheme="majorHAnsi"/>
            <w:lang w:val="en-US"/>
          </w:rPr>
          <w:id w:val="-959652060"/>
          <w:citation/>
        </w:sdtPr>
        <w:sdtEndPr/>
        <w:sdtContent>
          <w:r w:rsidR="00906CEF" w:rsidRPr="00C7271D">
            <w:rPr>
              <w:rFonts w:asciiTheme="majorHAnsi" w:hAnsiTheme="majorHAnsi" w:cstheme="majorHAnsi"/>
              <w:lang w:val="en-US"/>
            </w:rPr>
            <w:fldChar w:fldCharType="begin"/>
          </w:r>
          <w:r w:rsidR="009D5017" w:rsidRPr="00C7271D">
            <w:rPr>
              <w:rFonts w:asciiTheme="majorHAnsi" w:hAnsiTheme="majorHAnsi" w:cstheme="majorHAnsi"/>
              <w:lang w:val="en-US"/>
            </w:rPr>
            <w:instrText xml:space="preserve">CITATION TAB20 \l 1055 </w:instrText>
          </w:r>
          <w:r w:rsidR="00906CEF" w:rsidRPr="00C7271D">
            <w:rPr>
              <w:rFonts w:asciiTheme="majorHAnsi" w:hAnsiTheme="majorHAnsi" w:cstheme="majorHAnsi"/>
              <w:lang w:val="en-US"/>
            </w:rPr>
            <w:fldChar w:fldCharType="separate"/>
          </w:r>
          <w:r w:rsidR="008A63CE" w:rsidRPr="008A63CE">
            <w:rPr>
              <w:rFonts w:asciiTheme="majorHAnsi" w:hAnsiTheme="majorHAnsi" w:cstheme="majorHAnsi"/>
              <w:noProof/>
              <w:lang w:val="en-US"/>
            </w:rPr>
            <w:t>(TAB, 2020)</w:t>
          </w:r>
          <w:r w:rsidR="00906CEF" w:rsidRPr="00C7271D">
            <w:rPr>
              <w:rFonts w:asciiTheme="majorHAnsi" w:hAnsiTheme="majorHAnsi" w:cstheme="majorHAnsi"/>
              <w:lang w:val="en-US"/>
            </w:rPr>
            <w:fldChar w:fldCharType="end"/>
          </w:r>
        </w:sdtContent>
      </w:sdt>
    </w:p>
    <w:p w14:paraId="0042C47C" w14:textId="01D85902" w:rsidR="001A5907" w:rsidRPr="00C7271D" w:rsidRDefault="001A5907" w:rsidP="007A75F8">
      <w:pPr>
        <w:pStyle w:val="ListeParagraf"/>
        <w:numPr>
          <w:ilvl w:val="0"/>
          <w:numId w:val="40"/>
        </w:numPr>
        <w:jc w:val="both"/>
        <w:rPr>
          <w:rFonts w:asciiTheme="majorHAnsi" w:hAnsiTheme="majorHAnsi" w:cstheme="majorHAnsi"/>
          <w:lang w:val="en-US"/>
        </w:rPr>
      </w:pPr>
      <w:r w:rsidRPr="00C7271D">
        <w:rPr>
          <w:rFonts w:asciiTheme="majorHAnsi" w:hAnsiTheme="majorHAnsi" w:cstheme="majorHAnsi"/>
          <w:lang w:val="en-US"/>
        </w:rPr>
        <w:t xml:space="preserve">Pine honey is a unique honey </w:t>
      </w:r>
      <w:r w:rsidR="00225543" w:rsidRPr="00C7271D">
        <w:rPr>
          <w:rFonts w:asciiTheme="majorHAnsi" w:hAnsiTheme="majorHAnsi" w:cstheme="majorHAnsi"/>
          <w:lang w:val="en-US"/>
        </w:rPr>
        <w:t>is produced by honeybees from the honeydew secreted by the aphids (</w:t>
      </w:r>
      <w:r w:rsidR="00956C2E" w:rsidRPr="00C7271D">
        <w:rPr>
          <w:rFonts w:asciiTheme="majorHAnsi" w:hAnsiTheme="majorHAnsi" w:cstheme="majorHAnsi"/>
          <w:i/>
          <w:iCs/>
          <w:lang w:val="en-US"/>
        </w:rPr>
        <w:t>Marchalina hellenica</w:t>
      </w:r>
      <w:r w:rsidR="00225543" w:rsidRPr="00C7271D">
        <w:rPr>
          <w:rFonts w:asciiTheme="majorHAnsi" w:hAnsiTheme="majorHAnsi" w:cstheme="majorHAnsi"/>
          <w:lang w:val="en-US"/>
        </w:rPr>
        <w:t xml:space="preserve">) </w:t>
      </w:r>
      <w:r w:rsidR="00956C2E" w:rsidRPr="00C7271D">
        <w:rPr>
          <w:rFonts w:asciiTheme="majorHAnsi" w:hAnsiTheme="majorHAnsi" w:cstheme="majorHAnsi"/>
          <w:lang w:val="en-US"/>
        </w:rPr>
        <w:fldChar w:fldCharType="begin"/>
      </w:r>
      <w:r w:rsidR="00956C2E" w:rsidRPr="00C7271D">
        <w:rPr>
          <w:rFonts w:asciiTheme="majorHAnsi" w:hAnsiTheme="majorHAnsi" w:cstheme="majorHAnsi"/>
          <w:lang w:val="en-US"/>
        </w:rPr>
        <w:instrText xml:space="preserve"> XE "Marchalina hellenica" </w:instrText>
      </w:r>
      <w:r w:rsidR="00956C2E" w:rsidRPr="00C7271D">
        <w:rPr>
          <w:rFonts w:asciiTheme="majorHAnsi" w:hAnsiTheme="majorHAnsi" w:cstheme="majorHAnsi"/>
          <w:lang w:val="en-US"/>
        </w:rPr>
        <w:fldChar w:fldCharType="end"/>
      </w:r>
      <w:r w:rsidR="00704ADB" w:rsidRPr="00C7271D">
        <w:rPr>
          <w:rFonts w:asciiTheme="majorHAnsi" w:hAnsiTheme="majorHAnsi" w:cstheme="majorHAnsi"/>
          <w:lang w:val="en-US"/>
        </w:rPr>
        <w:t xml:space="preserve"> </w:t>
      </w:r>
      <w:r w:rsidR="002730FF" w:rsidRPr="00C7271D">
        <w:rPr>
          <w:rFonts w:asciiTheme="majorHAnsi" w:hAnsiTheme="majorHAnsi" w:cstheme="majorHAnsi"/>
          <w:lang w:val="en-US"/>
        </w:rPr>
        <w:t xml:space="preserve">that </w:t>
      </w:r>
      <w:r w:rsidR="00704ADB" w:rsidRPr="00C7271D">
        <w:rPr>
          <w:rFonts w:asciiTheme="majorHAnsi" w:hAnsiTheme="majorHAnsi" w:cstheme="majorHAnsi"/>
          <w:lang w:val="en-US"/>
        </w:rPr>
        <w:t xml:space="preserve">lives in </w:t>
      </w:r>
      <w:r w:rsidR="00704ADB" w:rsidRPr="00C7271D">
        <w:rPr>
          <w:rFonts w:asciiTheme="majorHAnsi" w:hAnsiTheme="majorHAnsi" w:cstheme="majorHAnsi"/>
          <w:i/>
          <w:iCs/>
          <w:lang w:val="en-US"/>
        </w:rPr>
        <w:t>Pinus brutia</w:t>
      </w:r>
      <w:r w:rsidR="00745F28" w:rsidRPr="00C7271D">
        <w:rPr>
          <w:rFonts w:asciiTheme="majorHAnsi" w:hAnsiTheme="majorHAnsi" w:cstheme="majorHAnsi"/>
          <w:lang w:val="en-US"/>
        </w:rPr>
        <w:t xml:space="preserve"> </w:t>
      </w:r>
      <w:r w:rsidR="00E858CA" w:rsidRPr="00C7271D">
        <w:rPr>
          <w:rFonts w:asciiTheme="majorHAnsi" w:hAnsiTheme="majorHAnsi" w:cstheme="majorHAnsi"/>
          <w:lang w:val="en-US"/>
        </w:rPr>
        <w:t>trees.</w:t>
      </w:r>
      <w:r w:rsidR="00745F28" w:rsidRPr="00C7271D">
        <w:rPr>
          <w:rFonts w:asciiTheme="majorHAnsi" w:hAnsiTheme="majorHAnsi" w:cstheme="majorHAnsi"/>
          <w:lang w:val="en-US"/>
        </w:rPr>
        <w:t xml:space="preserve"> </w:t>
      </w:r>
      <w:r w:rsidR="00EC22CC" w:rsidRPr="00C7271D">
        <w:rPr>
          <w:rFonts w:asciiTheme="majorHAnsi" w:hAnsiTheme="majorHAnsi" w:cstheme="majorHAnsi"/>
          <w:lang w:val="en-US"/>
        </w:rPr>
        <w:t xml:space="preserve">More </w:t>
      </w:r>
      <w:r w:rsidR="002C7CA9" w:rsidRPr="00C7271D">
        <w:rPr>
          <w:rFonts w:asciiTheme="majorHAnsi" w:hAnsiTheme="majorHAnsi" w:cstheme="majorHAnsi"/>
          <w:lang w:val="en-US"/>
        </w:rPr>
        <w:t xml:space="preserve">than </w:t>
      </w:r>
      <w:r w:rsidR="00704ADB" w:rsidRPr="00C7271D">
        <w:rPr>
          <w:rFonts w:asciiTheme="majorHAnsi" w:hAnsiTheme="majorHAnsi" w:cstheme="majorHAnsi"/>
          <w:lang w:val="en-US"/>
        </w:rPr>
        <w:t>90</w:t>
      </w:r>
      <w:r w:rsidR="002730FF" w:rsidRPr="00C7271D">
        <w:rPr>
          <w:rFonts w:asciiTheme="majorHAnsi" w:hAnsiTheme="majorHAnsi" w:cstheme="majorHAnsi"/>
          <w:lang w:val="en-US"/>
        </w:rPr>
        <w:t xml:space="preserve"> percent of the world’s</w:t>
      </w:r>
      <w:r w:rsidR="00704ADB" w:rsidRPr="00C7271D">
        <w:rPr>
          <w:rFonts w:asciiTheme="majorHAnsi" w:hAnsiTheme="majorHAnsi" w:cstheme="majorHAnsi"/>
          <w:lang w:val="en-US"/>
        </w:rPr>
        <w:t xml:space="preserve"> pine honey production </w:t>
      </w:r>
      <w:r w:rsidR="00EC22CC" w:rsidRPr="00C7271D">
        <w:rPr>
          <w:rFonts w:asciiTheme="majorHAnsi" w:hAnsiTheme="majorHAnsi" w:cstheme="majorHAnsi"/>
          <w:lang w:val="en-US"/>
        </w:rPr>
        <w:t>comes from Turkey</w:t>
      </w:r>
      <w:r w:rsidR="00704ADB" w:rsidRPr="00C7271D">
        <w:rPr>
          <w:rFonts w:asciiTheme="majorHAnsi" w:hAnsiTheme="majorHAnsi" w:cstheme="majorHAnsi"/>
          <w:lang w:val="en-US"/>
        </w:rPr>
        <w:t xml:space="preserve">. </w:t>
      </w:r>
      <w:sdt>
        <w:sdtPr>
          <w:rPr>
            <w:rFonts w:asciiTheme="majorHAnsi" w:hAnsiTheme="majorHAnsi" w:cstheme="majorHAnsi"/>
            <w:lang w:val="en-US"/>
          </w:rPr>
          <w:id w:val="2135830283"/>
          <w:citation/>
        </w:sdtPr>
        <w:sdtEndPr/>
        <w:sdtContent>
          <w:r w:rsidRPr="00C7271D">
            <w:rPr>
              <w:rFonts w:asciiTheme="majorHAnsi" w:hAnsiTheme="majorHAnsi" w:cstheme="majorHAnsi"/>
              <w:lang w:val="en-US"/>
            </w:rPr>
            <w:fldChar w:fldCharType="begin"/>
          </w:r>
          <w:r w:rsidRPr="00C7271D">
            <w:rPr>
              <w:rFonts w:asciiTheme="majorHAnsi" w:hAnsiTheme="majorHAnsi" w:cstheme="majorHAnsi"/>
              <w:lang w:val="en-US"/>
            </w:rPr>
            <w:instrText xml:space="preserve"> CITATION FAO2020b \l 1055 </w:instrText>
          </w:r>
          <w:r w:rsidRPr="00C7271D">
            <w:rPr>
              <w:rFonts w:asciiTheme="majorHAnsi" w:hAnsiTheme="majorHAnsi" w:cstheme="majorHAnsi"/>
              <w:lang w:val="en-US"/>
            </w:rPr>
            <w:fldChar w:fldCharType="separate"/>
          </w:r>
          <w:r w:rsidR="008A63CE" w:rsidRPr="008A63CE">
            <w:rPr>
              <w:rFonts w:asciiTheme="majorHAnsi" w:hAnsiTheme="majorHAnsi" w:cstheme="majorHAnsi"/>
              <w:noProof/>
              <w:lang w:val="en-US"/>
            </w:rPr>
            <w:t>(FAO, 2020)</w:t>
          </w:r>
          <w:r w:rsidRPr="00C7271D">
            <w:rPr>
              <w:rFonts w:asciiTheme="majorHAnsi" w:hAnsiTheme="majorHAnsi" w:cstheme="majorHAnsi"/>
              <w:lang w:val="en-US"/>
            </w:rPr>
            <w:fldChar w:fldCharType="end"/>
          </w:r>
        </w:sdtContent>
      </w:sdt>
      <w:r w:rsidR="00745F28" w:rsidRPr="00C7271D">
        <w:rPr>
          <w:rFonts w:asciiTheme="majorHAnsi" w:hAnsiTheme="majorHAnsi" w:cstheme="majorHAnsi"/>
          <w:lang w:val="en-US"/>
        </w:rPr>
        <w:t xml:space="preserve">. The estimated annual contribution of pine honey </w:t>
      </w:r>
      <w:r w:rsidR="007A75F8">
        <w:rPr>
          <w:rFonts w:asciiTheme="majorHAnsi" w:hAnsiTheme="majorHAnsi" w:cstheme="majorHAnsi"/>
          <w:lang w:val="en-US"/>
        </w:rPr>
        <w:t xml:space="preserve">was </w:t>
      </w:r>
      <w:r w:rsidR="00745F28" w:rsidRPr="00C7271D">
        <w:rPr>
          <w:rFonts w:asciiTheme="majorHAnsi" w:hAnsiTheme="majorHAnsi" w:cstheme="majorHAnsi"/>
          <w:lang w:val="en-US"/>
        </w:rPr>
        <w:t xml:space="preserve"> 200 million USD </w:t>
      </w:r>
      <w:r w:rsidR="007A75F8">
        <w:rPr>
          <w:rFonts w:asciiTheme="majorHAnsi" w:hAnsiTheme="majorHAnsi" w:cstheme="majorHAnsi"/>
          <w:lang w:val="en-US"/>
        </w:rPr>
        <w:t xml:space="preserve">in 2019 </w:t>
      </w:r>
      <w:r w:rsidR="00745F28" w:rsidRPr="00C7271D">
        <w:rPr>
          <w:rFonts w:asciiTheme="majorHAnsi" w:hAnsiTheme="majorHAnsi" w:cstheme="majorHAnsi"/>
          <w:lang w:val="en-US"/>
        </w:rPr>
        <w:t xml:space="preserve">at retail prices </w:t>
      </w:r>
    </w:p>
    <w:p w14:paraId="6C6F392F" w14:textId="743A1CAC" w:rsidR="001A5907" w:rsidRPr="00C7271D" w:rsidRDefault="001A5907" w:rsidP="007A75F8">
      <w:pPr>
        <w:pStyle w:val="ListeParagraf"/>
        <w:numPr>
          <w:ilvl w:val="0"/>
          <w:numId w:val="40"/>
        </w:numPr>
        <w:jc w:val="both"/>
        <w:rPr>
          <w:rFonts w:asciiTheme="majorHAnsi" w:hAnsiTheme="majorHAnsi" w:cstheme="majorHAnsi"/>
          <w:lang w:val="en-US"/>
        </w:rPr>
      </w:pPr>
      <w:r w:rsidRPr="00C7271D">
        <w:rPr>
          <w:rFonts w:asciiTheme="majorHAnsi" w:hAnsiTheme="majorHAnsi" w:cstheme="majorHAnsi"/>
          <w:lang w:val="en-US"/>
        </w:rPr>
        <w:t xml:space="preserve">There is no law in Turkey </w:t>
      </w:r>
      <w:r w:rsidR="003846D4" w:rsidRPr="00C7271D">
        <w:rPr>
          <w:rFonts w:asciiTheme="majorHAnsi" w:hAnsiTheme="majorHAnsi" w:cstheme="majorHAnsi"/>
          <w:lang w:val="en-US"/>
        </w:rPr>
        <w:t>exclusively</w:t>
      </w:r>
      <w:r w:rsidRPr="00C7271D">
        <w:rPr>
          <w:rFonts w:asciiTheme="majorHAnsi" w:hAnsiTheme="majorHAnsi" w:cstheme="majorHAnsi"/>
          <w:lang w:val="en-US"/>
        </w:rPr>
        <w:t xml:space="preserve"> for beekeeping. However, the basic law on beekeeping is</w:t>
      </w:r>
      <w:r w:rsidR="002730FF" w:rsidRPr="00C7271D">
        <w:rPr>
          <w:rFonts w:asciiTheme="majorHAnsi" w:hAnsiTheme="majorHAnsi" w:cstheme="majorHAnsi"/>
          <w:lang w:val="en-US"/>
        </w:rPr>
        <w:t xml:space="preserve"> the</w:t>
      </w:r>
      <w:r w:rsidRPr="00C7271D">
        <w:rPr>
          <w:rFonts w:asciiTheme="majorHAnsi" w:hAnsiTheme="majorHAnsi" w:cstheme="majorHAnsi"/>
          <w:lang w:val="en-US"/>
        </w:rPr>
        <w:t xml:space="preserve"> "Veterinary Services, Plant Health, Food and Feed Law"</w:t>
      </w:r>
      <w:r w:rsidR="00013D16" w:rsidRPr="00C7271D">
        <w:rPr>
          <w:rFonts w:asciiTheme="majorHAnsi" w:hAnsiTheme="majorHAnsi" w:cstheme="majorHAnsi"/>
          <w:lang w:val="en-US"/>
        </w:rPr>
        <w:t>.</w:t>
      </w:r>
      <w:r w:rsidRPr="00C7271D">
        <w:rPr>
          <w:rFonts w:asciiTheme="majorHAnsi" w:hAnsiTheme="majorHAnsi" w:cstheme="majorHAnsi"/>
          <w:lang w:val="en-US"/>
        </w:rPr>
        <w:t xml:space="preserve"> </w:t>
      </w:r>
      <w:r w:rsidR="00474035" w:rsidRPr="00C7271D">
        <w:rPr>
          <w:rFonts w:asciiTheme="majorHAnsi" w:hAnsiTheme="majorHAnsi" w:cstheme="majorHAnsi"/>
          <w:lang w:val="en-US"/>
        </w:rPr>
        <w:t xml:space="preserve"> The regulatory function of the forestry sector for beekeeping is relatively new. </w:t>
      </w:r>
    </w:p>
    <w:p w14:paraId="42376A87" w14:textId="750023E0" w:rsidR="001A5907" w:rsidRPr="00C7271D" w:rsidRDefault="001A5907" w:rsidP="007A75F8">
      <w:pPr>
        <w:pStyle w:val="ListeParagraf"/>
        <w:numPr>
          <w:ilvl w:val="0"/>
          <w:numId w:val="40"/>
        </w:numPr>
        <w:spacing w:after="0" w:line="240" w:lineRule="auto"/>
        <w:jc w:val="both"/>
        <w:rPr>
          <w:rFonts w:asciiTheme="majorHAnsi" w:hAnsiTheme="majorHAnsi" w:cstheme="majorHAnsi"/>
          <w:lang w:val="en-US"/>
        </w:rPr>
      </w:pPr>
      <w:r w:rsidRPr="00C7271D">
        <w:rPr>
          <w:rFonts w:asciiTheme="majorHAnsi" w:hAnsiTheme="majorHAnsi" w:cstheme="majorHAnsi"/>
          <w:lang w:val="en-US"/>
        </w:rPr>
        <w:t>Pine hone</w:t>
      </w:r>
      <w:r w:rsidR="00D52C27" w:rsidRPr="00C7271D">
        <w:rPr>
          <w:rFonts w:asciiTheme="majorHAnsi" w:hAnsiTheme="majorHAnsi" w:cstheme="majorHAnsi"/>
          <w:lang w:val="en-US"/>
        </w:rPr>
        <w:t>y</w:t>
      </w:r>
      <w:r w:rsidRPr="00C7271D">
        <w:rPr>
          <w:rFonts w:asciiTheme="majorHAnsi" w:hAnsiTheme="majorHAnsi" w:cstheme="majorHAnsi"/>
          <w:lang w:val="en-US"/>
        </w:rPr>
        <w:t xml:space="preserve"> </w:t>
      </w:r>
      <w:r w:rsidR="002730FF" w:rsidRPr="00C7271D">
        <w:rPr>
          <w:rFonts w:asciiTheme="majorHAnsi" w:hAnsiTheme="majorHAnsi" w:cstheme="majorHAnsi"/>
          <w:lang w:val="en-US"/>
        </w:rPr>
        <w:t>wa</w:t>
      </w:r>
      <w:r w:rsidRPr="00C7271D">
        <w:rPr>
          <w:rFonts w:asciiTheme="majorHAnsi" w:hAnsiTheme="majorHAnsi" w:cstheme="majorHAnsi"/>
          <w:lang w:val="en-US"/>
        </w:rPr>
        <w:t xml:space="preserve">s included in </w:t>
      </w:r>
      <w:r w:rsidR="002730FF" w:rsidRPr="00C7271D">
        <w:rPr>
          <w:rFonts w:asciiTheme="majorHAnsi" w:hAnsiTheme="majorHAnsi" w:cstheme="majorHAnsi"/>
          <w:lang w:val="en-US"/>
        </w:rPr>
        <w:t xml:space="preserve">the </w:t>
      </w:r>
      <w:r w:rsidRPr="00C7271D">
        <w:rPr>
          <w:rFonts w:asciiTheme="majorHAnsi" w:hAnsiTheme="majorHAnsi" w:cstheme="majorHAnsi"/>
          <w:lang w:val="en-US"/>
        </w:rPr>
        <w:t>Communiqué of Turkish Food Codex</w:t>
      </w:r>
      <w:r w:rsidR="00584A7C" w:rsidRPr="00C7271D">
        <w:rPr>
          <w:rFonts w:asciiTheme="majorHAnsi" w:hAnsiTheme="majorHAnsi" w:cstheme="majorHAnsi"/>
          <w:lang w:val="en-US"/>
        </w:rPr>
        <w:t xml:space="preserve"> (TFC) </w:t>
      </w:r>
      <w:r w:rsidR="00D52C27" w:rsidRPr="00C7271D">
        <w:rPr>
          <w:rFonts w:asciiTheme="majorHAnsi" w:hAnsiTheme="majorHAnsi" w:cstheme="majorHAnsi"/>
          <w:lang w:val="en-US"/>
        </w:rPr>
        <w:t xml:space="preserve">very recently </w:t>
      </w:r>
      <w:r w:rsidR="00471595" w:rsidRPr="00C7271D">
        <w:rPr>
          <w:rFonts w:asciiTheme="majorHAnsi" w:hAnsiTheme="majorHAnsi" w:cstheme="majorHAnsi"/>
          <w:lang w:val="en-US"/>
        </w:rPr>
        <w:t>in 2020</w:t>
      </w:r>
      <w:r w:rsidR="00474035" w:rsidRPr="00C7271D">
        <w:rPr>
          <w:rFonts w:asciiTheme="majorHAnsi" w:hAnsiTheme="majorHAnsi" w:cstheme="majorHAnsi"/>
          <w:lang w:val="en-US"/>
        </w:rPr>
        <w:t>.</w:t>
      </w:r>
    </w:p>
    <w:p w14:paraId="7F46C395" w14:textId="77777777" w:rsidR="00FE6A0F" w:rsidRPr="00C7271D" w:rsidRDefault="00FE6A0F" w:rsidP="007A75F8">
      <w:pPr>
        <w:jc w:val="both"/>
        <w:rPr>
          <w:rFonts w:asciiTheme="majorHAnsi" w:eastAsiaTheme="majorEastAsia" w:hAnsiTheme="majorHAnsi" w:cstheme="majorHAnsi"/>
          <w:color w:val="2F5496" w:themeColor="accent1" w:themeShade="BF"/>
          <w:lang w:val="en-US"/>
        </w:rPr>
      </w:pPr>
      <w:bookmarkStart w:id="6" w:name="_Toc46586070"/>
      <w:bookmarkStart w:id="7" w:name="_Toc46645910"/>
      <w:r w:rsidRPr="00C7271D">
        <w:rPr>
          <w:rFonts w:asciiTheme="majorHAnsi" w:hAnsiTheme="majorHAnsi" w:cstheme="majorHAnsi"/>
          <w:lang w:val="en-US"/>
        </w:rPr>
        <w:br w:type="page"/>
      </w:r>
    </w:p>
    <w:p w14:paraId="4FAA478A" w14:textId="5A4573AB" w:rsidR="00FA218C" w:rsidRPr="00C7271D" w:rsidRDefault="005C152C" w:rsidP="00FA218C">
      <w:pPr>
        <w:pStyle w:val="Balk1"/>
        <w:rPr>
          <w:rFonts w:cstheme="majorHAnsi"/>
          <w:sz w:val="22"/>
          <w:szCs w:val="22"/>
          <w:lang w:val="en-US"/>
        </w:rPr>
      </w:pPr>
      <w:bookmarkStart w:id="8" w:name="_Toc67346877"/>
      <w:r w:rsidRPr="00C7271D">
        <w:rPr>
          <w:rFonts w:cstheme="majorHAnsi"/>
          <w:sz w:val="22"/>
          <w:szCs w:val="22"/>
          <w:lang w:val="en-US"/>
        </w:rPr>
        <w:lastRenderedPageBreak/>
        <w:t>Acronyms and Abbreviations</w:t>
      </w:r>
      <w:bookmarkEnd w:id="6"/>
      <w:bookmarkEnd w:id="7"/>
      <w:bookmarkEnd w:id="8"/>
    </w:p>
    <w:p w14:paraId="1705AA2D" w14:textId="3D7A371E" w:rsidR="00523D17"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OMO</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007A75F8">
        <w:rPr>
          <w:rFonts w:asciiTheme="majorHAnsi" w:hAnsiTheme="majorHAnsi" w:cstheme="majorHAnsi"/>
          <w:lang w:val="en-US"/>
        </w:rPr>
        <w:tab/>
      </w:r>
      <w:r w:rsidRPr="00C7271D">
        <w:rPr>
          <w:rFonts w:asciiTheme="majorHAnsi" w:hAnsiTheme="majorHAnsi" w:cstheme="majorHAnsi"/>
          <w:lang w:val="en-US"/>
        </w:rPr>
        <w:t>Chamber of Forest Engineers of Turkey</w:t>
      </w:r>
    </w:p>
    <w:p w14:paraId="34EE9544" w14:textId="39437398" w:rsidR="00FA218C" w:rsidRPr="00C7271D" w:rsidRDefault="00FA218C" w:rsidP="002730FF">
      <w:pPr>
        <w:spacing w:before="100" w:beforeAutospacing="1" w:after="100" w:afterAutospacing="1" w:line="240" w:lineRule="auto"/>
        <w:ind w:left="2832" w:hanging="2832"/>
        <w:jc w:val="both"/>
        <w:rPr>
          <w:rFonts w:asciiTheme="majorHAnsi" w:hAnsiTheme="majorHAnsi" w:cstheme="majorHAnsi"/>
          <w:lang w:val="en-US"/>
        </w:rPr>
      </w:pPr>
      <w:r w:rsidRPr="00C7271D">
        <w:rPr>
          <w:rFonts w:asciiTheme="majorHAnsi" w:hAnsiTheme="majorHAnsi" w:cstheme="majorHAnsi"/>
          <w:lang w:val="en-US"/>
        </w:rPr>
        <w:t>Communiqué of NWFPs</w:t>
      </w:r>
      <w:r w:rsidRPr="00C7271D">
        <w:rPr>
          <w:rFonts w:asciiTheme="majorHAnsi" w:hAnsiTheme="majorHAnsi" w:cstheme="majorHAnsi"/>
          <w:lang w:val="en-US"/>
        </w:rPr>
        <w:tab/>
        <w:t xml:space="preserve">Communiqué on Inventory and Planning of NWFPs and Production and Sales Principles </w:t>
      </w:r>
    </w:p>
    <w:p w14:paraId="3AD7B61C" w14:textId="16B8151C"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DNWPS</w:t>
      </w:r>
      <w:r w:rsidR="00EA4626" w:rsidRPr="00C7271D">
        <w:rPr>
          <w:rFonts w:asciiTheme="majorHAnsi" w:hAnsiTheme="majorHAnsi" w:cstheme="majorHAnsi"/>
          <w:lang w:val="en-US"/>
        </w:rPr>
        <w:fldChar w:fldCharType="begin"/>
      </w:r>
      <w:r w:rsidR="00EA4626" w:rsidRPr="00C7271D">
        <w:rPr>
          <w:rFonts w:asciiTheme="majorHAnsi" w:hAnsiTheme="majorHAnsi" w:cstheme="majorHAnsi"/>
          <w:lang w:val="en-US"/>
        </w:rPr>
        <w:instrText xml:space="preserve"> XE "DNWFPS" </w:instrText>
      </w:r>
      <w:r w:rsidR="00EA4626" w:rsidRPr="00C7271D">
        <w:rPr>
          <w:rFonts w:asciiTheme="majorHAnsi" w:hAnsiTheme="majorHAnsi" w:cstheme="majorHAnsi"/>
          <w:lang w:val="en-US"/>
        </w:rPr>
        <w:fldChar w:fldCharType="end"/>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00D95C8B">
        <w:rPr>
          <w:rFonts w:asciiTheme="majorHAnsi" w:hAnsiTheme="majorHAnsi" w:cstheme="majorHAnsi"/>
          <w:lang w:val="en-US"/>
        </w:rPr>
        <w:tab/>
      </w:r>
      <w:r w:rsidRPr="00C7271D">
        <w:rPr>
          <w:rFonts w:asciiTheme="majorHAnsi" w:hAnsiTheme="majorHAnsi" w:cstheme="majorHAnsi"/>
          <w:lang w:val="en-US"/>
        </w:rPr>
        <w:t>Department of Non-Wood Products and Services of GDF</w:t>
      </w:r>
    </w:p>
    <w:p w14:paraId="00722C56" w14:textId="77777777"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 xml:space="preserve">ENDP </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t>Eleventh National Development Plan (2019-2023) of Turkey</w:t>
      </w:r>
    </w:p>
    <w:p w14:paraId="371BA2C1" w14:textId="77777777"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EuroStat</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t>European Statistical Office</w:t>
      </w:r>
    </w:p>
    <w:p w14:paraId="3A3F92D7" w14:textId="77777777"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FAO</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t xml:space="preserve">Food and Agriculture Organization of the United Nations </w:t>
      </w:r>
    </w:p>
    <w:p w14:paraId="33F12769" w14:textId="77777777"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FRA 2020</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t>Global Forest Resources Assessment 2020</w:t>
      </w:r>
    </w:p>
    <w:p w14:paraId="4581B0CD" w14:textId="77777777"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GDF</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bookmarkStart w:id="9" w:name="_Hlk41114865"/>
      <w:r w:rsidRPr="00C7271D">
        <w:rPr>
          <w:rFonts w:asciiTheme="majorHAnsi" w:hAnsiTheme="majorHAnsi" w:cstheme="majorHAnsi"/>
          <w:lang w:val="en-US"/>
        </w:rPr>
        <w:tab/>
        <w:t>General Directorate of Forestry of Turkey</w:t>
      </w:r>
    </w:p>
    <w:bookmarkEnd w:id="9"/>
    <w:p w14:paraId="1B687128" w14:textId="77777777"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ha</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t>hectare(s)</w:t>
      </w:r>
    </w:p>
    <w:p w14:paraId="10C9C65A" w14:textId="5438FAF0" w:rsidR="00FA218C" w:rsidRPr="00C7271D" w:rsidRDefault="00FA218C" w:rsidP="002730FF">
      <w:pPr>
        <w:spacing w:before="100" w:beforeAutospacing="1" w:after="100" w:afterAutospacing="1" w:line="240" w:lineRule="auto"/>
        <w:ind w:left="2832" w:hanging="2832"/>
        <w:jc w:val="both"/>
        <w:rPr>
          <w:rFonts w:asciiTheme="majorHAnsi" w:hAnsiTheme="majorHAnsi" w:cstheme="majorHAnsi"/>
          <w:lang w:val="en-US"/>
        </w:rPr>
      </w:pPr>
      <w:r w:rsidRPr="00C7271D">
        <w:rPr>
          <w:rFonts w:asciiTheme="majorHAnsi" w:hAnsiTheme="majorHAnsi" w:cstheme="majorHAnsi"/>
          <w:lang w:val="en-US"/>
        </w:rPr>
        <w:t>INCREDIBLE Project</w:t>
      </w:r>
      <w:r w:rsidRPr="00C7271D">
        <w:rPr>
          <w:rFonts w:asciiTheme="majorHAnsi" w:hAnsiTheme="majorHAnsi" w:cstheme="majorHAnsi"/>
          <w:lang w:val="en-US"/>
        </w:rPr>
        <w:tab/>
        <w:t>Innovation Networks of Cork, Resins and Edibles in the Mediterranean Basin Project</w:t>
      </w:r>
    </w:p>
    <w:p w14:paraId="39B288BB" w14:textId="6ACA4941"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L</w:t>
      </w:r>
      <w:r w:rsidR="00343AA2" w:rsidRPr="00C7271D">
        <w:rPr>
          <w:rFonts w:asciiTheme="majorHAnsi" w:hAnsiTheme="majorHAnsi" w:cstheme="majorHAnsi"/>
          <w:lang w:val="en-US"/>
        </w:rPr>
        <w:t>o</w:t>
      </w:r>
      <w:r w:rsidRPr="00C7271D">
        <w:rPr>
          <w:rFonts w:asciiTheme="majorHAnsi" w:hAnsiTheme="majorHAnsi" w:cstheme="majorHAnsi"/>
          <w:lang w:val="en-US"/>
        </w:rPr>
        <w:t xml:space="preserve">A </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t>Letter of Agreement</w:t>
      </w:r>
    </w:p>
    <w:p w14:paraId="11343A83" w14:textId="77FC874F"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M</w:t>
      </w:r>
      <w:r w:rsidR="00E21E4F" w:rsidRPr="00C7271D">
        <w:rPr>
          <w:rFonts w:asciiTheme="majorHAnsi" w:hAnsiTheme="majorHAnsi" w:cstheme="majorHAnsi"/>
          <w:lang w:val="en-US"/>
        </w:rPr>
        <w:t>o</w:t>
      </w:r>
      <w:r w:rsidRPr="00C7271D">
        <w:rPr>
          <w:rFonts w:asciiTheme="majorHAnsi" w:hAnsiTheme="majorHAnsi" w:cstheme="majorHAnsi"/>
          <w:lang w:val="en-US"/>
        </w:rPr>
        <w:t>AF</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t>Ministry of Agriculture and Forestry of Turkey</w:t>
      </w:r>
    </w:p>
    <w:p w14:paraId="1BB57F7F" w14:textId="77777777"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color w:val="333333"/>
          <w:shd w:val="clear" w:color="auto" w:fill="FFFFFF"/>
          <w:lang w:val="en-US"/>
        </w:rPr>
        <w:t>MT</w:t>
      </w:r>
      <w:r w:rsidRPr="00C7271D">
        <w:rPr>
          <w:rFonts w:asciiTheme="majorHAnsi" w:hAnsiTheme="majorHAnsi" w:cstheme="majorHAnsi"/>
          <w:color w:val="333333"/>
          <w:shd w:val="clear" w:color="auto" w:fill="FFFFFF"/>
          <w:lang w:val="en-US"/>
        </w:rPr>
        <w:tab/>
      </w:r>
      <w:r w:rsidRPr="00C7271D">
        <w:rPr>
          <w:rFonts w:asciiTheme="majorHAnsi" w:hAnsiTheme="majorHAnsi" w:cstheme="majorHAnsi"/>
          <w:color w:val="333333"/>
          <w:shd w:val="clear" w:color="auto" w:fill="FFFFFF"/>
          <w:lang w:val="en-US"/>
        </w:rPr>
        <w:tab/>
      </w:r>
      <w:r w:rsidRPr="00C7271D">
        <w:rPr>
          <w:rFonts w:asciiTheme="majorHAnsi" w:hAnsiTheme="majorHAnsi" w:cstheme="majorHAnsi"/>
          <w:color w:val="333333"/>
          <w:shd w:val="clear" w:color="auto" w:fill="FFFFFF"/>
          <w:lang w:val="en-US"/>
        </w:rPr>
        <w:tab/>
      </w:r>
      <w:r w:rsidRPr="00C7271D">
        <w:rPr>
          <w:rFonts w:asciiTheme="majorHAnsi" w:hAnsiTheme="majorHAnsi" w:cstheme="majorHAnsi"/>
          <w:color w:val="333333"/>
          <w:shd w:val="clear" w:color="auto" w:fill="FFFFFF"/>
          <w:lang w:val="en-US"/>
        </w:rPr>
        <w:tab/>
        <w:t>Ministry of Trade of Turkey</w:t>
      </w:r>
    </w:p>
    <w:p w14:paraId="1CE8DEB1" w14:textId="77777777"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NWFP</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t>Non-Wood Forest Product</w:t>
      </w:r>
    </w:p>
    <w:p w14:paraId="2CB3DE94" w14:textId="2BC36088"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O</w:t>
      </w:r>
      <w:r w:rsidR="00223EDB" w:rsidRPr="00C7271D">
        <w:rPr>
          <w:rFonts w:asciiTheme="majorHAnsi" w:hAnsiTheme="majorHAnsi" w:cstheme="majorHAnsi"/>
          <w:lang w:val="en-US"/>
        </w:rPr>
        <w:t>G</w:t>
      </w:r>
      <w:r w:rsidRPr="00C7271D">
        <w:rPr>
          <w:rFonts w:asciiTheme="majorHAnsi" w:hAnsiTheme="majorHAnsi" w:cstheme="majorHAnsi"/>
          <w:lang w:val="en-US"/>
        </w:rPr>
        <w:t xml:space="preserve"> </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t>O</w:t>
      </w:r>
      <w:r w:rsidR="007A2D19" w:rsidRPr="00C7271D">
        <w:rPr>
          <w:rFonts w:asciiTheme="majorHAnsi" w:hAnsiTheme="majorHAnsi" w:cstheme="majorHAnsi"/>
          <w:lang w:val="en-US"/>
        </w:rPr>
        <w:t xml:space="preserve">ffical </w:t>
      </w:r>
      <w:r w:rsidR="003846D4" w:rsidRPr="00C7271D">
        <w:rPr>
          <w:rFonts w:asciiTheme="majorHAnsi" w:hAnsiTheme="majorHAnsi" w:cstheme="majorHAnsi"/>
          <w:lang w:val="en-US"/>
        </w:rPr>
        <w:t>Gazette</w:t>
      </w:r>
      <w:r w:rsidR="007A2D19" w:rsidRPr="00C7271D">
        <w:rPr>
          <w:rFonts w:asciiTheme="majorHAnsi" w:hAnsiTheme="majorHAnsi" w:cstheme="majorHAnsi"/>
          <w:lang w:val="en-US"/>
        </w:rPr>
        <w:t xml:space="preserve"> </w:t>
      </w:r>
      <w:r w:rsidR="00E21E4F" w:rsidRPr="00C7271D">
        <w:rPr>
          <w:rFonts w:asciiTheme="majorHAnsi" w:hAnsiTheme="majorHAnsi" w:cstheme="majorHAnsi"/>
          <w:lang w:val="en-US"/>
        </w:rPr>
        <w:t>of Turkey</w:t>
      </w:r>
    </w:p>
    <w:p w14:paraId="0B6EA90A" w14:textId="1D002367" w:rsidR="00FA218C" w:rsidRPr="00C7271D" w:rsidDel="007B39F8" w:rsidRDefault="00FA218C" w:rsidP="00523D17">
      <w:pPr>
        <w:spacing w:before="100" w:beforeAutospacing="1" w:after="100" w:afterAutospacing="1" w:line="240" w:lineRule="auto"/>
        <w:ind w:left="2832" w:hanging="2832"/>
        <w:jc w:val="both"/>
        <w:rPr>
          <w:rFonts w:asciiTheme="majorHAnsi" w:hAnsiTheme="majorHAnsi" w:cstheme="majorHAnsi"/>
          <w:lang w:val="en-US"/>
        </w:rPr>
      </w:pPr>
      <w:r w:rsidRPr="00C7271D">
        <w:rPr>
          <w:rFonts w:asciiTheme="majorHAnsi" w:hAnsiTheme="majorHAnsi" w:cstheme="majorHAnsi"/>
          <w:lang w:val="en-US"/>
        </w:rPr>
        <w:t>StarTree</w:t>
      </w:r>
      <w:r w:rsidRPr="00C7271D">
        <w:rPr>
          <w:rFonts w:asciiTheme="majorHAnsi" w:hAnsiTheme="majorHAnsi" w:cstheme="majorHAnsi"/>
          <w:lang w:val="en-US"/>
        </w:rPr>
        <w:tab/>
        <w:t>A pan-European project to support the sustainable exploitation of forest resources for rural development.</w:t>
      </w:r>
    </w:p>
    <w:p w14:paraId="2F578CDF" w14:textId="4DD9E389"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TAB</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t xml:space="preserve">Turkish Association of Beekeepers </w:t>
      </w:r>
    </w:p>
    <w:p w14:paraId="3AFAE619" w14:textId="00211205" w:rsidR="00D33CD9" w:rsidRPr="00C7271D" w:rsidRDefault="00D33CD9"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TFC</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t>Turkish Food Codex</w:t>
      </w:r>
    </w:p>
    <w:p w14:paraId="18899B43" w14:textId="77777777"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TL</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t>Turkish Lira</w:t>
      </w:r>
    </w:p>
    <w:p w14:paraId="721615BB" w14:textId="77777777" w:rsidR="00FA218C" w:rsidRPr="00C7271D" w:rsidRDefault="00FA218C" w:rsidP="00523D17">
      <w:pPr>
        <w:spacing w:before="100" w:beforeAutospacing="1" w:after="100" w:afterAutospacing="1" w:line="240" w:lineRule="auto"/>
        <w:jc w:val="both"/>
        <w:rPr>
          <w:rFonts w:asciiTheme="majorHAnsi" w:hAnsiTheme="majorHAnsi" w:cstheme="majorHAnsi"/>
          <w:color w:val="333333"/>
          <w:shd w:val="clear" w:color="auto" w:fill="FFFFFF"/>
          <w:lang w:val="en-US"/>
        </w:rPr>
      </w:pPr>
      <w:r w:rsidRPr="00C7271D">
        <w:rPr>
          <w:rFonts w:asciiTheme="majorHAnsi" w:hAnsiTheme="majorHAnsi" w:cstheme="majorHAnsi"/>
          <w:lang w:val="en-US"/>
        </w:rPr>
        <w:t>TSE</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color w:val="333333"/>
          <w:shd w:val="clear" w:color="auto" w:fill="FFFFFF"/>
          <w:lang w:val="en-US"/>
        </w:rPr>
        <w:t>Turkish Standards Institution</w:t>
      </w:r>
    </w:p>
    <w:p w14:paraId="544C9035" w14:textId="77777777"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color w:val="000000"/>
          <w:shd w:val="clear" w:color="auto" w:fill="FFFFFF"/>
          <w:lang w:val="en-US"/>
        </w:rPr>
        <w:t>TUIK</w:t>
      </w:r>
      <w:r w:rsidRPr="00C7271D">
        <w:rPr>
          <w:rFonts w:asciiTheme="majorHAnsi" w:hAnsiTheme="majorHAnsi" w:cstheme="majorHAnsi"/>
          <w:color w:val="000000"/>
          <w:shd w:val="clear" w:color="auto" w:fill="FFFFFF"/>
          <w:lang w:val="en-US"/>
        </w:rPr>
        <w:tab/>
      </w:r>
      <w:r w:rsidRPr="00C7271D">
        <w:rPr>
          <w:rFonts w:asciiTheme="majorHAnsi" w:hAnsiTheme="majorHAnsi" w:cstheme="majorHAnsi"/>
          <w:color w:val="000000"/>
          <w:shd w:val="clear" w:color="auto" w:fill="FFFFFF"/>
          <w:lang w:val="en-US"/>
        </w:rPr>
        <w:tab/>
      </w:r>
      <w:r w:rsidRPr="00C7271D">
        <w:rPr>
          <w:rFonts w:asciiTheme="majorHAnsi" w:hAnsiTheme="majorHAnsi" w:cstheme="majorHAnsi"/>
          <w:color w:val="000000"/>
          <w:shd w:val="clear" w:color="auto" w:fill="FFFFFF"/>
          <w:lang w:val="en-US"/>
        </w:rPr>
        <w:tab/>
      </w:r>
      <w:r w:rsidRPr="00C7271D">
        <w:rPr>
          <w:rFonts w:asciiTheme="majorHAnsi" w:hAnsiTheme="majorHAnsi" w:cstheme="majorHAnsi"/>
          <w:color w:val="000000"/>
          <w:shd w:val="clear" w:color="auto" w:fill="FFFFFF"/>
          <w:lang w:val="en-US"/>
        </w:rPr>
        <w:tab/>
        <w:t>Turkish Statistical Institute (TurkStat)</w:t>
      </w:r>
      <w:r w:rsidRPr="00C7271D">
        <w:rPr>
          <w:rFonts w:asciiTheme="majorHAnsi" w:hAnsiTheme="majorHAnsi" w:cstheme="majorHAnsi"/>
          <w:lang w:val="en-US"/>
        </w:rPr>
        <w:t xml:space="preserve"> </w:t>
      </w:r>
    </w:p>
    <w:p w14:paraId="41276321" w14:textId="77777777" w:rsidR="00FA218C" w:rsidRPr="00C7271D" w:rsidRDefault="00FA218C" w:rsidP="00523D17">
      <w:pPr>
        <w:spacing w:before="100" w:beforeAutospacing="1" w:after="100" w:afterAutospacing="1" w:line="240" w:lineRule="auto"/>
        <w:jc w:val="both"/>
        <w:rPr>
          <w:rFonts w:asciiTheme="majorHAnsi" w:hAnsiTheme="majorHAnsi" w:cstheme="majorHAnsi"/>
          <w:lang w:val="en-US"/>
        </w:rPr>
      </w:pPr>
      <w:r w:rsidRPr="00C7271D">
        <w:rPr>
          <w:rFonts w:asciiTheme="majorHAnsi" w:hAnsiTheme="majorHAnsi" w:cstheme="majorHAnsi"/>
          <w:lang w:val="en-US"/>
        </w:rPr>
        <w:t>USD</w:t>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r>
      <w:r w:rsidRPr="00C7271D">
        <w:rPr>
          <w:rFonts w:asciiTheme="majorHAnsi" w:hAnsiTheme="majorHAnsi" w:cstheme="majorHAnsi"/>
          <w:lang w:val="en-US"/>
        </w:rPr>
        <w:tab/>
        <w:t>United States Dollar</w:t>
      </w:r>
    </w:p>
    <w:p w14:paraId="7A18DAE8" w14:textId="5FFBD497" w:rsidR="00DC2F3A" w:rsidRPr="00C7271D" w:rsidRDefault="00DC2F3A" w:rsidP="002730FF">
      <w:pPr>
        <w:pStyle w:val="DipnotMetni"/>
        <w:spacing w:before="100" w:beforeAutospacing="1" w:after="100" w:afterAutospacing="1"/>
        <w:ind w:left="2832" w:hanging="2832"/>
        <w:rPr>
          <w:rFonts w:asciiTheme="majorHAnsi" w:hAnsiTheme="majorHAnsi" w:cstheme="majorHAnsi"/>
          <w:sz w:val="22"/>
          <w:szCs w:val="22"/>
          <w:lang w:val="en-US"/>
        </w:rPr>
      </w:pPr>
      <w:r w:rsidRPr="00C7271D">
        <w:rPr>
          <w:rFonts w:asciiTheme="majorHAnsi" w:hAnsiTheme="majorHAnsi" w:cstheme="majorHAnsi"/>
          <w:sz w:val="22"/>
          <w:szCs w:val="22"/>
          <w:lang w:val="en-US"/>
        </w:rPr>
        <w:t>USD/</w:t>
      </w:r>
      <w:r w:rsidR="00225543" w:rsidRPr="00C7271D">
        <w:rPr>
          <w:rFonts w:asciiTheme="majorHAnsi" w:hAnsiTheme="majorHAnsi" w:cstheme="majorHAnsi"/>
          <w:sz w:val="22"/>
          <w:szCs w:val="22"/>
          <w:lang w:val="en-US"/>
        </w:rPr>
        <w:t xml:space="preserve">TL </w:t>
      </w:r>
      <w:r w:rsidRPr="00C7271D">
        <w:rPr>
          <w:rFonts w:asciiTheme="majorHAnsi" w:hAnsiTheme="majorHAnsi" w:cstheme="majorHAnsi"/>
          <w:sz w:val="22"/>
          <w:szCs w:val="22"/>
          <w:lang w:val="en-US"/>
        </w:rPr>
        <w:t>Rate</w:t>
      </w:r>
      <w:r w:rsidRPr="00C7271D">
        <w:rPr>
          <w:rFonts w:asciiTheme="majorHAnsi" w:hAnsiTheme="majorHAnsi" w:cstheme="majorHAnsi"/>
          <w:sz w:val="22"/>
          <w:szCs w:val="22"/>
          <w:lang w:val="en-US"/>
        </w:rPr>
        <w:tab/>
      </w:r>
      <w:r w:rsidRPr="00C7271D">
        <w:rPr>
          <w:rFonts w:asciiTheme="majorHAnsi" w:hAnsiTheme="majorHAnsi" w:cstheme="majorHAnsi"/>
          <w:i/>
          <w:iCs/>
          <w:sz w:val="22"/>
          <w:szCs w:val="22"/>
          <w:lang w:val="en-US"/>
        </w:rPr>
        <w:t>According to the average dollar rate in 2019 by the Central Bank of the Republic of Turkey which was 5</w:t>
      </w:r>
      <w:r w:rsidR="002730FF" w:rsidRPr="00C7271D">
        <w:rPr>
          <w:rFonts w:asciiTheme="majorHAnsi" w:hAnsiTheme="majorHAnsi" w:cstheme="majorHAnsi"/>
          <w:i/>
          <w:iCs/>
          <w:sz w:val="22"/>
          <w:szCs w:val="22"/>
          <w:lang w:val="en-US"/>
        </w:rPr>
        <w:t>.</w:t>
      </w:r>
      <w:r w:rsidRPr="00C7271D">
        <w:rPr>
          <w:rFonts w:asciiTheme="majorHAnsi" w:hAnsiTheme="majorHAnsi" w:cstheme="majorHAnsi"/>
          <w:i/>
          <w:iCs/>
          <w:sz w:val="22"/>
          <w:szCs w:val="22"/>
          <w:lang w:val="en-US"/>
        </w:rPr>
        <w:t>68 TL.)</w:t>
      </w:r>
      <w:r w:rsidRPr="00C7271D">
        <w:rPr>
          <w:rFonts w:asciiTheme="majorHAnsi" w:hAnsiTheme="majorHAnsi" w:cstheme="majorHAnsi"/>
          <w:sz w:val="22"/>
          <w:szCs w:val="22"/>
          <w:lang w:val="en-US"/>
        </w:rPr>
        <w:t xml:space="preserve"> </w:t>
      </w:r>
    </w:p>
    <w:p w14:paraId="351204A4" w14:textId="2BC2E2E6" w:rsidR="00FA218C" w:rsidRPr="00C7271D" w:rsidRDefault="00013D16" w:rsidP="00433452">
      <w:pPr>
        <w:pStyle w:val="Balk1"/>
        <w:numPr>
          <w:ilvl w:val="0"/>
          <w:numId w:val="22"/>
        </w:numPr>
        <w:rPr>
          <w:rFonts w:cstheme="majorHAnsi"/>
          <w:sz w:val="22"/>
          <w:szCs w:val="22"/>
          <w:lang w:val="en-US"/>
        </w:rPr>
      </w:pPr>
      <w:bookmarkStart w:id="10" w:name="_Toc46645913"/>
      <w:bookmarkStart w:id="11" w:name="_Toc67346878"/>
      <w:r w:rsidRPr="00C7271D">
        <w:rPr>
          <w:rFonts w:cstheme="majorHAnsi"/>
          <w:sz w:val="22"/>
          <w:szCs w:val="22"/>
          <w:lang w:val="en-US"/>
        </w:rPr>
        <w:lastRenderedPageBreak/>
        <w:t>Introduction</w:t>
      </w:r>
      <w:bookmarkEnd w:id="10"/>
      <w:bookmarkEnd w:id="11"/>
    </w:p>
    <w:p w14:paraId="3538C5C3" w14:textId="77777777" w:rsidR="00013D16" w:rsidRPr="00C7271D" w:rsidRDefault="00013D16" w:rsidP="00013D16">
      <w:pPr>
        <w:rPr>
          <w:rFonts w:asciiTheme="majorHAnsi" w:hAnsiTheme="majorHAnsi" w:cstheme="majorHAnsi"/>
          <w:lang w:val="en-US"/>
        </w:rPr>
      </w:pPr>
    </w:p>
    <w:p w14:paraId="1E5CA7AA" w14:textId="35F110D6" w:rsidR="0017557B" w:rsidRPr="00C7271D" w:rsidRDefault="003846D4" w:rsidP="0017557B">
      <w:pPr>
        <w:pStyle w:val="Balk2"/>
        <w:numPr>
          <w:ilvl w:val="1"/>
          <w:numId w:val="22"/>
        </w:numPr>
        <w:rPr>
          <w:rFonts w:cstheme="majorHAnsi"/>
          <w:sz w:val="22"/>
          <w:szCs w:val="22"/>
          <w:lang w:val="en-US"/>
        </w:rPr>
      </w:pPr>
      <w:bookmarkStart w:id="12" w:name="_Toc67346879"/>
      <w:r w:rsidRPr="00C7271D">
        <w:rPr>
          <w:rFonts w:cstheme="majorHAnsi"/>
          <w:sz w:val="22"/>
          <w:szCs w:val="22"/>
          <w:lang w:val="en-US"/>
        </w:rPr>
        <w:t>Beekeeping</w:t>
      </w:r>
      <w:r w:rsidR="00474035" w:rsidRPr="00C7271D">
        <w:rPr>
          <w:rFonts w:cstheme="majorHAnsi"/>
          <w:sz w:val="22"/>
          <w:szCs w:val="22"/>
          <w:lang w:val="en-US"/>
        </w:rPr>
        <w:t xml:space="preserve"> and honey production </w:t>
      </w:r>
      <w:r w:rsidR="0017557B" w:rsidRPr="00C7271D">
        <w:rPr>
          <w:rFonts w:cstheme="majorHAnsi"/>
          <w:sz w:val="22"/>
          <w:szCs w:val="22"/>
          <w:lang w:val="en-US"/>
        </w:rPr>
        <w:t>in Turkey</w:t>
      </w:r>
      <w:bookmarkEnd w:id="12"/>
    </w:p>
    <w:p w14:paraId="49534EC7" w14:textId="2EC37B40" w:rsidR="00B95E34" w:rsidRPr="00C7271D" w:rsidRDefault="00B95E34" w:rsidP="00B95E34">
      <w:pPr>
        <w:jc w:val="both"/>
        <w:rPr>
          <w:rFonts w:asciiTheme="majorHAnsi" w:hAnsiTheme="majorHAnsi" w:cstheme="majorHAnsi"/>
          <w:lang w:val="en-US"/>
        </w:rPr>
      </w:pPr>
      <w:r w:rsidRPr="00C7271D">
        <w:rPr>
          <w:rFonts w:asciiTheme="majorHAnsi" w:hAnsiTheme="majorHAnsi" w:cstheme="majorHAnsi"/>
          <w:lang w:val="en-US"/>
        </w:rPr>
        <w:t xml:space="preserve">Having the climatic benefit of enjoying all four seasons, </w:t>
      </w:r>
      <w:r w:rsidR="0049336C" w:rsidRPr="00C7271D">
        <w:rPr>
          <w:rFonts w:asciiTheme="majorHAnsi" w:hAnsiTheme="majorHAnsi" w:cstheme="majorHAnsi"/>
          <w:lang w:val="en-US"/>
        </w:rPr>
        <w:t>Turkey</w:t>
      </w:r>
      <w:r w:rsidRPr="00C7271D">
        <w:rPr>
          <w:rFonts w:asciiTheme="majorHAnsi" w:hAnsiTheme="majorHAnsi" w:cstheme="majorHAnsi"/>
          <w:lang w:val="en-US"/>
        </w:rPr>
        <w:t xml:space="preserve"> possesses many bee races and ecotypes, which easily accommodate themselves to the diverse ecologic conditions and </w:t>
      </w:r>
      <w:r w:rsidR="00BF556B" w:rsidRPr="00C7271D">
        <w:rPr>
          <w:rFonts w:asciiTheme="majorHAnsi" w:hAnsiTheme="majorHAnsi" w:cstheme="majorHAnsi"/>
          <w:lang w:val="en-US"/>
        </w:rPr>
        <w:t xml:space="preserve">utilizing </w:t>
      </w:r>
      <w:r w:rsidRPr="00C7271D">
        <w:rPr>
          <w:rFonts w:asciiTheme="majorHAnsi" w:hAnsiTheme="majorHAnsi" w:cstheme="majorHAnsi"/>
          <w:lang w:val="en-US"/>
        </w:rPr>
        <w:t>rich floral resources provid</w:t>
      </w:r>
      <w:r w:rsidR="00BF556B" w:rsidRPr="00C7271D">
        <w:rPr>
          <w:rFonts w:asciiTheme="majorHAnsi" w:hAnsiTheme="majorHAnsi" w:cstheme="majorHAnsi"/>
          <w:lang w:val="en-US"/>
        </w:rPr>
        <w:t>ing</w:t>
      </w:r>
      <w:r w:rsidRPr="00C7271D">
        <w:rPr>
          <w:rFonts w:asciiTheme="majorHAnsi" w:hAnsiTheme="majorHAnsi" w:cstheme="majorHAnsi"/>
          <w:lang w:val="en-US"/>
        </w:rPr>
        <w:t xml:space="preserve"> nectar and pollen throughout the year.</w:t>
      </w:r>
    </w:p>
    <w:p w14:paraId="6ACB3784" w14:textId="4DD479E4" w:rsidR="00B95E34" w:rsidRPr="00C7271D" w:rsidRDefault="00E75A56" w:rsidP="00B95E34">
      <w:pPr>
        <w:jc w:val="both"/>
        <w:rPr>
          <w:rFonts w:asciiTheme="majorHAnsi" w:hAnsiTheme="majorHAnsi" w:cstheme="majorHAnsi"/>
          <w:lang w:val="en-US"/>
        </w:rPr>
      </w:pPr>
      <w:r w:rsidRPr="00C7271D">
        <w:rPr>
          <w:rFonts w:asciiTheme="majorHAnsi" w:hAnsiTheme="majorHAnsi" w:cstheme="majorHAnsi"/>
          <w:lang w:val="en-US"/>
        </w:rPr>
        <w:t xml:space="preserve">Particularly </w:t>
      </w:r>
      <w:r w:rsidR="00BF556B" w:rsidRPr="00C7271D">
        <w:rPr>
          <w:rFonts w:asciiTheme="majorHAnsi" w:hAnsiTheme="majorHAnsi" w:cstheme="majorHAnsi"/>
          <w:lang w:val="en-US"/>
        </w:rPr>
        <w:t xml:space="preserve">the </w:t>
      </w:r>
      <w:r w:rsidRPr="00C7271D">
        <w:rPr>
          <w:rFonts w:asciiTheme="majorHAnsi" w:hAnsiTheme="majorHAnsi" w:cstheme="majorHAnsi"/>
          <w:lang w:val="en-US"/>
        </w:rPr>
        <w:t>Mediterranean and the Aegean region</w:t>
      </w:r>
      <w:r w:rsidR="002730FF" w:rsidRPr="00C7271D">
        <w:rPr>
          <w:rFonts w:asciiTheme="majorHAnsi" w:hAnsiTheme="majorHAnsi" w:cstheme="majorHAnsi"/>
          <w:lang w:val="en-US"/>
        </w:rPr>
        <w:t>s</w:t>
      </w:r>
      <w:r w:rsidRPr="00C7271D">
        <w:rPr>
          <w:rFonts w:asciiTheme="majorHAnsi" w:hAnsiTheme="majorHAnsi" w:cstheme="majorHAnsi"/>
          <w:lang w:val="en-US"/>
        </w:rPr>
        <w:t xml:space="preserve"> with </w:t>
      </w:r>
      <w:r w:rsidR="002730FF" w:rsidRPr="00C7271D">
        <w:rPr>
          <w:rFonts w:asciiTheme="majorHAnsi" w:hAnsiTheme="majorHAnsi" w:cstheme="majorHAnsi"/>
          <w:lang w:val="en-US"/>
        </w:rPr>
        <w:t xml:space="preserve">a </w:t>
      </w:r>
      <w:r w:rsidRPr="00C7271D">
        <w:rPr>
          <w:rFonts w:asciiTheme="majorHAnsi" w:hAnsiTheme="majorHAnsi" w:cstheme="majorHAnsi"/>
          <w:lang w:val="en-US"/>
        </w:rPr>
        <w:t>mild climate and specific topogr</w:t>
      </w:r>
      <w:r w:rsidR="002730FF" w:rsidRPr="00C7271D">
        <w:rPr>
          <w:rFonts w:asciiTheme="majorHAnsi" w:hAnsiTheme="majorHAnsi" w:cstheme="majorHAnsi"/>
          <w:lang w:val="en-US"/>
        </w:rPr>
        <w:t>a</w:t>
      </w:r>
      <w:r w:rsidRPr="00C7271D">
        <w:rPr>
          <w:rFonts w:asciiTheme="majorHAnsi" w:hAnsiTheme="majorHAnsi" w:cstheme="majorHAnsi"/>
          <w:lang w:val="en-US"/>
        </w:rPr>
        <w:t>phies that lead micro-climate varieties and blossoming periods</w:t>
      </w:r>
      <w:r w:rsidR="00B95E34" w:rsidRPr="00C7271D">
        <w:rPr>
          <w:rFonts w:asciiTheme="majorHAnsi" w:hAnsiTheme="majorHAnsi" w:cstheme="majorHAnsi"/>
          <w:lang w:val="en-US"/>
        </w:rPr>
        <w:t xml:space="preserve"> are preferred by beekeepers for wintering their colonies, obtaining a rich nectar and pollen source, and benefiting from the relatively early start of spring.</w:t>
      </w:r>
      <w:r w:rsidR="00BF556B" w:rsidRPr="00C7271D">
        <w:rPr>
          <w:rFonts w:asciiTheme="majorHAnsi" w:hAnsiTheme="majorHAnsi" w:cstheme="majorHAnsi"/>
          <w:lang w:val="en-US"/>
        </w:rPr>
        <w:t xml:space="preserve"> </w:t>
      </w:r>
      <w:r w:rsidR="00B95E34" w:rsidRPr="00C7271D">
        <w:rPr>
          <w:rFonts w:asciiTheme="majorHAnsi" w:hAnsiTheme="majorHAnsi" w:cstheme="majorHAnsi"/>
          <w:lang w:val="en-US"/>
        </w:rPr>
        <w:t>In addition, there is a considerable source of honeydew on the pine trees in the southwest of the country.</w:t>
      </w:r>
    </w:p>
    <w:p w14:paraId="27D72138" w14:textId="6B54EF40" w:rsidR="009A777F" w:rsidRPr="00C7271D" w:rsidRDefault="00B21D76" w:rsidP="003C5B41">
      <w:pPr>
        <w:pStyle w:val="ResimYazs"/>
        <w:rPr>
          <w:rFonts w:asciiTheme="majorHAnsi" w:hAnsiTheme="majorHAnsi" w:cstheme="majorHAnsi"/>
          <w:i w:val="0"/>
          <w:iCs w:val="0"/>
          <w:color w:val="auto"/>
          <w:sz w:val="22"/>
          <w:szCs w:val="22"/>
          <w:lang w:val="en-US"/>
        </w:rPr>
      </w:pPr>
      <w:r w:rsidRPr="00C7271D">
        <w:rPr>
          <w:rFonts w:asciiTheme="majorHAnsi" w:hAnsiTheme="majorHAnsi" w:cstheme="majorHAnsi"/>
          <w:i w:val="0"/>
          <w:iCs w:val="0"/>
          <w:color w:val="auto"/>
          <w:sz w:val="22"/>
          <w:szCs w:val="22"/>
          <w:lang w:val="en-US"/>
        </w:rPr>
        <w:t>According to FAO statistics, Turkey is the second</w:t>
      </w:r>
      <w:r w:rsidR="006E6C8D" w:rsidRPr="00C7271D">
        <w:rPr>
          <w:rFonts w:asciiTheme="majorHAnsi" w:hAnsiTheme="majorHAnsi" w:cstheme="majorHAnsi"/>
          <w:i w:val="0"/>
          <w:iCs w:val="0"/>
          <w:color w:val="auto"/>
          <w:sz w:val="22"/>
          <w:szCs w:val="22"/>
          <w:lang w:val="en-US"/>
        </w:rPr>
        <w:t xml:space="preserve"> largest producer of honey</w:t>
      </w:r>
      <w:r w:rsidRPr="00C7271D">
        <w:rPr>
          <w:rFonts w:asciiTheme="majorHAnsi" w:hAnsiTheme="majorHAnsi" w:cstheme="majorHAnsi"/>
          <w:i w:val="0"/>
          <w:iCs w:val="0"/>
          <w:color w:val="auto"/>
          <w:sz w:val="22"/>
          <w:szCs w:val="22"/>
          <w:lang w:val="en-US"/>
        </w:rPr>
        <w:t xml:space="preserve"> in the world</w:t>
      </w:r>
      <w:r w:rsidR="00225543" w:rsidRPr="00C7271D">
        <w:rPr>
          <w:rFonts w:asciiTheme="majorHAnsi" w:hAnsiTheme="majorHAnsi" w:cstheme="majorHAnsi"/>
          <w:i w:val="0"/>
          <w:iCs w:val="0"/>
          <w:color w:val="auto"/>
          <w:sz w:val="22"/>
          <w:szCs w:val="22"/>
          <w:lang w:val="en-US"/>
        </w:rPr>
        <w:t>.</w:t>
      </w:r>
      <w:r w:rsidRPr="00C7271D">
        <w:rPr>
          <w:rFonts w:asciiTheme="majorHAnsi" w:hAnsiTheme="majorHAnsi" w:cstheme="majorHAnsi"/>
          <w:i w:val="0"/>
          <w:iCs w:val="0"/>
          <w:color w:val="auto"/>
          <w:sz w:val="22"/>
          <w:szCs w:val="22"/>
          <w:lang w:val="en-US"/>
        </w:rPr>
        <w:t xml:space="preserve"> </w:t>
      </w:r>
    </w:p>
    <w:p w14:paraId="71D515BB" w14:textId="0F4376D4" w:rsidR="002730FF" w:rsidRPr="00C7271D" w:rsidRDefault="002730FF" w:rsidP="002730FF">
      <w:pPr>
        <w:pStyle w:val="ResimYazs"/>
        <w:rPr>
          <w:rFonts w:asciiTheme="majorHAnsi" w:hAnsiTheme="majorHAnsi" w:cstheme="majorHAnsi"/>
          <w:sz w:val="22"/>
          <w:szCs w:val="22"/>
          <w:lang w:val="en-US"/>
        </w:rPr>
      </w:pPr>
      <w:bookmarkStart w:id="13" w:name="_Toc58060054"/>
      <w:bookmarkStart w:id="14" w:name="_Toc67346909"/>
      <w:bookmarkStart w:id="15" w:name="_Toc49600572"/>
      <w:r w:rsidRPr="00C7271D">
        <w:rPr>
          <w:rFonts w:asciiTheme="majorHAnsi" w:hAnsiTheme="majorHAnsi" w:cstheme="majorHAnsi"/>
          <w:sz w:val="22"/>
          <w:szCs w:val="22"/>
          <w:lang w:val="en-US"/>
        </w:rPr>
        <w:t xml:space="preserve">Figure </w:t>
      </w:r>
      <w:r w:rsidRPr="00C7271D">
        <w:rPr>
          <w:rFonts w:asciiTheme="majorHAnsi" w:hAnsiTheme="majorHAnsi" w:cstheme="majorHAnsi"/>
          <w:sz w:val="22"/>
          <w:szCs w:val="22"/>
          <w:lang w:val="en-US"/>
        </w:rPr>
        <w:fldChar w:fldCharType="begin"/>
      </w:r>
      <w:r w:rsidRPr="00C7271D">
        <w:rPr>
          <w:rFonts w:asciiTheme="majorHAnsi" w:hAnsiTheme="majorHAnsi" w:cstheme="majorHAnsi"/>
          <w:sz w:val="22"/>
          <w:szCs w:val="22"/>
          <w:lang w:val="en-US"/>
        </w:rPr>
        <w:instrText xml:space="preserve"> SEQ Figure \* ARABIC </w:instrText>
      </w:r>
      <w:r w:rsidRPr="00C7271D">
        <w:rPr>
          <w:rFonts w:asciiTheme="majorHAnsi" w:hAnsiTheme="majorHAnsi" w:cstheme="majorHAnsi"/>
          <w:sz w:val="22"/>
          <w:szCs w:val="22"/>
          <w:lang w:val="en-US"/>
        </w:rPr>
        <w:fldChar w:fldCharType="separate"/>
      </w:r>
      <w:r w:rsidR="00225543" w:rsidRPr="00C7271D">
        <w:rPr>
          <w:rFonts w:asciiTheme="majorHAnsi" w:hAnsiTheme="majorHAnsi" w:cstheme="majorHAnsi"/>
          <w:noProof/>
          <w:sz w:val="22"/>
          <w:szCs w:val="22"/>
          <w:lang w:val="en-US"/>
        </w:rPr>
        <w:t>1</w:t>
      </w:r>
      <w:r w:rsidRPr="00C7271D">
        <w:rPr>
          <w:rFonts w:asciiTheme="majorHAnsi" w:hAnsiTheme="majorHAnsi" w:cstheme="majorHAnsi"/>
          <w:sz w:val="22"/>
          <w:szCs w:val="22"/>
          <w:lang w:val="en-US"/>
        </w:rPr>
        <w:fldChar w:fldCharType="end"/>
      </w:r>
      <w:r w:rsidRPr="00C7271D">
        <w:rPr>
          <w:rFonts w:asciiTheme="majorHAnsi" w:hAnsiTheme="majorHAnsi" w:cstheme="majorHAnsi"/>
          <w:sz w:val="22"/>
          <w:szCs w:val="22"/>
          <w:lang w:val="en-US"/>
        </w:rPr>
        <w:t>. Top ten honey producers in the world, 2015-2018 (FAOSTAT)</w:t>
      </w:r>
      <w:bookmarkEnd w:id="13"/>
      <w:bookmarkEnd w:id="14"/>
    </w:p>
    <w:bookmarkEnd w:id="15"/>
    <w:p w14:paraId="1C674CB8" w14:textId="239C1D91" w:rsidR="00CB777E" w:rsidRPr="00C7271D" w:rsidRDefault="003C5B41" w:rsidP="00AD4089">
      <w:pPr>
        <w:jc w:val="both"/>
        <w:rPr>
          <w:rFonts w:asciiTheme="majorHAnsi" w:hAnsiTheme="majorHAnsi" w:cstheme="majorHAnsi"/>
          <w:lang w:val="en-US"/>
        </w:rPr>
      </w:pPr>
      <w:r w:rsidRPr="00C7271D">
        <w:rPr>
          <w:rFonts w:asciiTheme="majorHAnsi" w:hAnsiTheme="majorHAnsi" w:cstheme="majorHAnsi"/>
          <w:noProof/>
          <w:color w:val="FF0000"/>
          <w:lang w:eastAsia="tr-TR"/>
        </w:rPr>
        <w:drawing>
          <wp:inline distT="0" distB="0" distL="0" distR="0" wp14:anchorId="3B46343D" wp14:editId="295024A8">
            <wp:extent cx="5857875" cy="2084070"/>
            <wp:effectExtent l="19050" t="19050" r="28575" b="1143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F0C83B.tmp"/>
                    <pic:cNvPicPr/>
                  </pic:nvPicPr>
                  <pic:blipFill>
                    <a:blip r:embed="rId13">
                      <a:extLst>
                        <a:ext uri="{28A0092B-C50C-407E-A947-70E740481C1C}">
                          <a14:useLocalDpi xmlns:a14="http://schemas.microsoft.com/office/drawing/2010/main" val="0"/>
                        </a:ext>
                      </a:extLst>
                    </a:blip>
                    <a:stretch>
                      <a:fillRect/>
                    </a:stretch>
                  </pic:blipFill>
                  <pic:spPr>
                    <a:xfrm>
                      <a:off x="0" y="0"/>
                      <a:ext cx="5857875" cy="2084070"/>
                    </a:xfrm>
                    <a:prstGeom prst="rect">
                      <a:avLst/>
                    </a:prstGeom>
                    <a:ln>
                      <a:solidFill>
                        <a:schemeClr val="accent1"/>
                      </a:solidFill>
                    </a:ln>
                  </pic:spPr>
                </pic:pic>
              </a:graphicData>
            </a:graphic>
          </wp:inline>
        </w:drawing>
      </w:r>
    </w:p>
    <w:p w14:paraId="32633106" w14:textId="77777777" w:rsidR="007A75F8" w:rsidRPr="00C7271D" w:rsidRDefault="007A75F8" w:rsidP="007A75F8">
      <w:pPr>
        <w:shd w:val="clear" w:color="auto" w:fill="FFFFFF"/>
        <w:spacing w:after="0" w:line="240" w:lineRule="auto"/>
        <w:jc w:val="both"/>
        <w:rPr>
          <w:rFonts w:asciiTheme="majorHAnsi" w:hAnsiTheme="majorHAnsi" w:cstheme="majorHAnsi"/>
          <w:lang w:val="en-US"/>
        </w:rPr>
      </w:pPr>
      <w:r w:rsidRPr="00C7271D">
        <w:rPr>
          <w:rFonts w:asciiTheme="majorHAnsi" w:hAnsiTheme="majorHAnsi" w:cstheme="majorHAnsi"/>
          <w:lang w:val="en-US"/>
        </w:rPr>
        <w:t>According to TUIK, the most honey in the past five years was produced in 2017, while the lowest amount was produced in 2016 (Figure 2).</w:t>
      </w:r>
    </w:p>
    <w:p w14:paraId="518CC227" w14:textId="77777777" w:rsidR="007A75F8" w:rsidRPr="00C7271D" w:rsidRDefault="007A75F8" w:rsidP="007A75F8">
      <w:pPr>
        <w:shd w:val="clear" w:color="auto" w:fill="FFFFFF"/>
        <w:spacing w:after="0" w:line="240" w:lineRule="auto"/>
        <w:jc w:val="both"/>
        <w:rPr>
          <w:rFonts w:asciiTheme="majorHAnsi" w:hAnsiTheme="majorHAnsi" w:cstheme="majorHAnsi"/>
          <w:lang w:val="en-US"/>
        </w:rPr>
      </w:pPr>
    </w:p>
    <w:p w14:paraId="200144CF" w14:textId="2576E932" w:rsidR="007A75F8" w:rsidRPr="00C7271D" w:rsidRDefault="007A75F8" w:rsidP="007A75F8">
      <w:pPr>
        <w:pStyle w:val="ResimYazs"/>
        <w:keepNext/>
        <w:jc w:val="both"/>
        <w:rPr>
          <w:rFonts w:asciiTheme="majorHAnsi" w:hAnsiTheme="majorHAnsi" w:cstheme="majorHAnsi"/>
          <w:lang w:val="en-US"/>
        </w:rPr>
      </w:pPr>
      <w:bookmarkStart w:id="16" w:name="_Toc58060055"/>
      <w:bookmarkStart w:id="17" w:name="_Toc49600573"/>
      <w:bookmarkStart w:id="18" w:name="_Toc67346910"/>
      <w:r w:rsidRPr="00C7271D">
        <w:rPr>
          <w:rFonts w:asciiTheme="majorHAnsi" w:hAnsiTheme="majorHAnsi" w:cstheme="majorHAnsi"/>
          <w:sz w:val="22"/>
          <w:szCs w:val="22"/>
          <w:lang w:val="en-US"/>
        </w:rPr>
        <w:t xml:space="preserve">Figure </w:t>
      </w:r>
      <w:r w:rsidRPr="00C7271D">
        <w:rPr>
          <w:rFonts w:asciiTheme="majorHAnsi" w:hAnsiTheme="majorHAnsi" w:cstheme="majorHAnsi"/>
          <w:sz w:val="22"/>
          <w:szCs w:val="22"/>
          <w:lang w:val="en-US"/>
        </w:rPr>
        <w:fldChar w:fldCharType="begin"/>
      </w:r>
      <w:r w:rsidRPr="00C7271D">
        <w:rPr>
          <w:rFonts w:asciiTheme="majorHAnsi" w:hAnsiTheme="majorHAnsi" w:cstheme="majorHAnsi"/>
          <w:sz w:val="22"/>
          <w:szCs w:val="22"/>
          <w:lang w:val="en-US"/>
        </w:rPr>
        <w:instrText xml:space="preserve"> SEQ Figure \* ARABIC </w:instrText>
      </w:r>
      <w:r w:rsidRPr="00C7271D">
        <w:rPr>
          <w:rFonts w:asciiTheme="majorHAnsi" w:hAnsiTheme="majorHAnsi" w:cstheme="majorHAnsi"/>
          <w:sz w:val="22"/>
          <w:szCs w:val="22"/>
          <w:lang w:val="en-US"/>
        </w:rPr>
        <w:fldChar w:fldCharType="separate"/>
      </w:r>
      <w:r>
        <w:rPr>
          <w:rFonts w:asciiTheme="majorHAnsi" w:hAnsiTheme="majorHAnsi" w:cstheme="majorHAnsi"/>
          <w:noProof/>
          <w:sz w:val="22"/>
          <w:szCs w:val="22"/>
          <w:lang w:val="en-US"/>
        </w:rPr>
        <w:t>2</w:t>
      </w:r>
      <w:r w:rsidRPr="00C7271D">
        <w:rPr>
          <w:rFonts w:asciiTheme="majorHAnsi" w:hAnsiTheme="majorHAnsi" w:cstheme="majorHAnsi"/>
          <w:sz w:val="22"/>
          <w:szCs w:val="22"/>
          <w:lang w:val="en-US"/>
        </w:rPr>
        <w:fldChar w:fldCharType="end"/>
      </w:r>
      <w:r w:rsidRPr="00C7271D">
        <w:rPr>
          <w:rFonts w:asciiTheme="majorHAnsi" w:hAnsiTheme="majorHAnsi" w:cstheme="majorHAnsi"/>
          <w:sz w:val="22"/>
          <w:szCs w:val="22"/>
          <w:lang w:val="en-US"/>
        </w:rPr>
        <w:t>. Turkey’s honey production in the last five year</w:t>
      </w:r>
      <w:bookmarkEnd w:id="16"/>
      <w:r w:rsidRPr="00C7271D">
        <w:rPr>
          <w:rFonts w:asciiTheme="majorHAnsi" w:hAnsiTheme="majorHAnsi" w:cstheme="majorHAnsi"/>
          <w:sz w:val="22"/>
          <w:szCs w:val="22"/>
          <w:lang w:val="en-US"/>
        </w:rPr>
        <w:t>s</w:t>
      </w:r>
      <w:bookmarkEnd w:id="17"/>
      <w:bookmarkEnd w:id="18"/>
    </w:p>
    <w:p w14:paraId="6BB98F97" w14:textId="77777777" w:rsidR="007A75F8" w:rsidRPr="00C7271D" w:rsidRDefault="007A75F8" w:rsidP="007A75F8">
      <w:pPr>
        <w:pStyle w:val="ResimYazs"/>
        <w:keepNext/>
        <w:jc w:val="both"/>
        <w:rPr>
          <w:rFonts w:asciiTheme="majorHAnsi" w:hAnsiTheme="majorHAnsi" w:cstheme="majorHAnsi"/>
          <w:lang w:val="en-US"/>
        </w:rPr>
      </w:pPr>
      <w:r w:rsidRPr="00C7271D">
        <w:rPr>
          <w:rFonts w:asciiTheme="majorHAnsi" w:hAnsiTheme="majorHAnsi" w:cstheme="majorHAnsi"/>
          <w:noProof/>
          <w:lang w:eastAsia="tr-TR"/>
        </w:rPr>
        <w:drawing>
          <wp:inline distT="0" distB="0" distL="0" distR="0" wp14:anchorId="394FF682" wp14:editId="1F5BAED7">
            <wp:extent cx="5905500" cy="2141220"/>
            <wp:effectExtent l="0" t="0" r="0" b="11430"/>
            <wp:docPr id="5" name="Grafik 5">
              <a:extLst xmlns:a="http://schemas.openxmlformats.org/drawingml/2006/main">
                <a:ext uri="{FF2B5EF4-FFF2-40B4-BE49-F238E27FC236}">
                  <a16:creationId xmlns:a16="http://schemas.microsoft.com/office/drawing/2014/main" id="{F826F663-8B2D-420C-8F56-0066EBBAC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C67E41" w14:textId="77777777" w:rsidR="007A75F8" w:rsidRPr="00C7271D" w:rsidRDefault="007A75F8" w:rsidP="007A75F8">
      <w:pPr>
        <w:rPr>
          <w:rFonts w:asciiTheme="majorHAnsi" w:hAnsiTheme="majorHAnsi" w:cstheme="majorHAnsi"/>
          <w:lang w:val="en-US"/>
        </w:rPr>
      </w:pPr>
    </w:p>
    <w:p w14:paraId="01E65AC2" w14:textId="6D7DF0AD" w:rsidR="007A75F8" w:rsidRPr="00BF57E2" w:rsidRDefault="007A75F8" w:rsidP="007A75F8">
      <w:pPr>
        <w:pStyle w:val="ResimYazs"/>
        <w:keepNext/>
        <w:rPr>
          <w:rFonts w:asciiTheme="majorHAnsi" w:hAnsiTheme="majorHAnsi" w:cstheme="majorHAnsi"/>
          <w:lang w:val="en-US"/>
        </w:rPr>
      </w:pPr>
      <w:bookmarkStart w:id="19" w:name="_Toc49597127"/>
      <w:bookmarkStart w:id="20" w:name="_Toc67346899"/>
      <w:r w:rsidRPr="00BF57E2">
        <w:rPr>
          <w:rFonts w:asciiTheme="majorHAnsi" w:hAnsiTheme="majorHAnsi" w:cstheme="majorHAnsi"/>
          <w:lang w:val="en-US"/>
        </w:rPr>
        <w:lastRenderedPageBreak/>
        <w:t xml:space="preserve">Table </w:t>
      </w:r>
      <w:r w:rsidRPr="00BF57E2">
        <w:rPr>
          <w:rFonts w:asciiTheme="majorHAnsi" w:hAnsiTheme="majorHAnsi" w:cstheme="majorHAnsi"/>
          <w:i w:val="0"/>
          <w:iCs w:val="0"/>
          <w:lang w:val="en-US"/>
        </w:rPr>
        <w:fldChar w:fldCharType="begin"/>
      </w:r>
      <w:r w:rsidRPr="00BF57E2">
        <w:rPr>
          <w:rFonts w:asciiTheme="majorHAnsi" w:hAnsiTheme="majorHAnsi" w:cstheme="majorHAnsi"/>
          <w:lang w:val="en-US"/>
        </w:rPr>
        <w:instrText xml:space="preserve"> SEQ Table \* ARABIC </w:instrText>
      </w:r>
      <w:r w:rsidRPr="00BF57E2">
        <w:rPr>
          <w:rFonts w:asciiTheme="majorHAnsi" w:hAnsiTheme="majorHAnsi" w:cstheme="majorHAnsi"/>
          <w:i w:val="0"/>
          <w:iCs w:val="0"/>
          <w:lang w:val="en-US"/>
        </w:rPr>
        <w:fldChar w:fldCharType="separate"/>
      </w:r>
      <w:r w:rsidRPr="00BF57E2">
        <w:rPr>
          <w:rFonts w:asciiTheme="majorHAnsi" w:hAnsiTheme="majorHAnsi" w:cstheme="majorHAnsi"/>
          <w:noProof/>
          <w:lang w:val="en-US"/>
        </w:rPr>
        <w:t>1</w:t>
      </w:r>
      <w:r w:rsidRPr="00BF57E2">
        <w:rPr>
          <w:rFonts w:asciiTheme="majorHAnsi" w:hAnsiTheme="majorHAnsi" w:cstheme="majorHAnsi"/>
          <w:i w:val="0"/>
          <w:iCs w:val="0"/>
          <w:noProof/>
          <w:lang w:val="en-US"/>
        </w:rPr>
        <w:fldChar w:fldCharType="end"/>
      </w:r>
      <w:r w:rsidRPr="00BF57E2">
        <w:rPr>
          <w:rFonts w:asciiTheme="majorHAnsi" w:hAnsiTheme="majorHAnsi" w:cstheme="majorHAnsi"/>
          <w:lang w:val="en-US"/>
        </w:rPr>
        <w:t>. Number of agricultural holdings in apiculture, honey and wax production</w:t>
      </w:r>
      <w:sdt>
        <w:sdtPr>
          <w:rPr>
            <w:rFonts w:asciiTheme="majorHAnsi" w:hAnsiTheme="majorHAnsi" w:cstheme="majorHAnsi"/>
            <w:i w:val="0"/>
            <w:iCs w:val="0"/>
            <w:lang w:val="en-US"/>
          </w:rPr>
          <w:id w:val="-169403566"/>
          <w:citation/>
        </w:sdtPr>
        <w:sdtEndPr/>
        <w:sdtContent>
          <w:r w:rsidRPr="00BF57E2">
            <w:rPr>
              <w:rFonts w:asciiTheme="majorHAnsi" w:hAnsiTheme="majorHAnsi" w:cstheme="majorHAnsi"/>
              <w:i w:val="0"/>
              <w:iCs w:val="0"/>
              <w:lang w:val="en-US"/>
            </w:rPr>
            <w:fldChar w:fldCharType="begin"/>
          </w:r>
          <w:r w:rsidRPr="00BF57E2">
            <w:rPr>
              <w:rFonts w:asciiTheme="majorHAnsi" w:hAnsiTheme="majorHAnsi" w:cstheme="majorHAnsi"/>
              <w:lang w:val="en-US"/>
            </w:rPr>
            <w:instrText xml:space="preserve">CITATION TurkStat2020a \l 1055 </w:instrText>
          </w:r>
          <w:r w:rsidRPr="00BF57E2">
            <w:rPr>
              <w:rFonts w:asciiTheme="majorHAnsi" w:hAnsiTheme="majorHAnsi" w:cstheme="majorHAnsi"/>
              <w:i w:val="0"/>
              <w:iCs w:val="0"/>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(TUIK2020a)</w:t>
          </w:r>
          <w:r w:rsidRPr="00BF57E2">
            <w:rPr>
              <w:rFonts w:asciiTheme="majorHAnsi" w:hAnsiTheme="majorHAnsi" w:cstheme="majorHAnsi"/>
              <w:i w:val="0"/>
              <w:iCs w:val="0"/>
              <w:lang w:val="en-US"/>
            </w:rPr>
            <w:fldChar w:fldCharType="end"/>
          </w:r>
        </w:sdtContent>
      </w:sdt>
      <w:bookmarkEnd w:id="19"/>
      <w:bookmarkEnd w:id="20"/>
    </w:p>
    <w:tbl>
      <w:tblPr>
        <w:tblStyle w:val="TabloKlavuzu"/>
        <w:tblW w:w="9169" w:type="dxa"/>
        <w:tblLook w:val="04A0" w:firstRow="1" w:lastRow="0" w:firstColumn="1" w:lastColumn="0" w:noHBand="0" w:noVBand="1"/>
      </w:tblPr>
      <w:tblGrid>
        <w:gridCol w:w="663"/>
        <w:gridCol w:w="2593"/>
        <w:gridCol w:w="1984"/>
        <w:gridCol w:w="1701"/>
        <w:gridCol w:w="2228"/>
      </w:tblGrid>
      <w:tr w:rsidR="007A75F8" w:rsidRPr="00C7271D" w14:paraId="2A1D9144" w14:textId="77777777" w:rsidTr="00BF57E2">
        <w:trPr>
          <w:trHeight w:val="375"/>
        </w:trPr>
        <w:tc>
          <w:tcPr>
            <w:tcW w:w="663" w:type="dxa"/>
            <w:noWrap/>
            <w:hideMark/>
          </w:tcPr>
          <w:p w14:paraId="7D348177" w14:textId="77777777" w:rsidR="007A75F8" w:rsidRPr="00C7271D" w:rsidRDefault="007A75F8" w:rsidP="007A75F8">
            <w:pPr>
              <w:shd w:val="clear" w:color="auto" w:fill="FFFFFF"/>
              <w:rPr>
                <w:rFonts w:asciiTheme="majorHAnsi" w:hAnsiTheme="majorHAnsi" w:cstheme="majorHAnsi"/>
                <w:lang w:val="en-US"/>
              </w:rPr>
            </w:pPr>
            <w:r w:rsidRPr="00C7271D">
              <w:rPr>
                <w:lang w:val="en-US"/>
              </w:rPr>
              <w:t>Year</w:t>
            </w:r>
          </w:p>
        </w:tc>
        <w:tc>
          <w:tcPr>
            <w:tcW w:w="2593" w:type="dxa"/>
            <w:hideMark/>
          </w:tcPr>
          <w:p w14:paraId="6257ACE3" w14:textId="3EB407D3" w:rsidR="007A75F8" w:rsidRPr="00C7271D" w:rsidRDefault="007A75F8" w:rsidP="007A75F8">
            <w:pPr>
              <w:shd w:val="clear" w:color="auto" w:fill="FFFFFF"/>
              <w:rPr>
                <w:rFonts w:asciiTheme="majorHAnsi" w:hAnsiTheme="majorHAnsi" w:cstheme="majorHAnsi"/>
                <w:lang w:val="en-US"/>
              </w:rPr>
            </w:pPr>
            <w:r w:rsidRPr="00C7271D">
              <w:rPr>
                <w:lang w:val="en-US"/>
              </w:rPr>
              <w:t>Number of holdings</w:t>
            </w:r>
          </w:p>
        </w:tc>
        <w:tc>
          <w:tcPr>
            <w:tcW w:w="1984" w:type="dxa"/>
            <w:noWrap/>
            <w:hideMark/>
          </w:tcPr>
          <w:p w14:paraId="58907E91" w14:textId="77777777" w:rsidR="007A75F8" w:rsidRPr="00C7271D" w:rsidRDefault="007A75F8" w:rsidP="007A75F8">
            <w:pPr>
              <w:shd w:val="clear" w:color="auto" w:fill="FFFFFF"/>
              <w:rPr>
                <w:rFonts w:asciiTheme="majorHAnsi" w:hAnsiTheme="majorHAnsi" w:cstheme="majorHAnsi"/>
                <w:lang w:val="en-US"/>
              </w:rPr>
            </w:pPr>
            <w:r w:rsidRPr="00C7271D">
              <w:rPr>
                <w:lang w:val="en-US"/>
              </w:rPr>
              <w:t xml:space="preserve">Number of hives </w:t>
            </w:r>
          </w:p>
        </w:tc>
        <w:tc>
          <w:tcPr>
            <w:tcW w:w="1701" w:type="dxa"/>
            <w:noWrap/>
            <w:hideMark/>
          </w:tcPr>
          <w:p w14:paraId="3A54756A" w14:textId="77777777" w:rsidR="007A75F8" w:rsidRPr="00C7271D" w:rsidRDefault="007A75F8" w:rsidP="007A75F8">
            <w:pPr>
              <w:shd w:val="clear" w:color="auto" w:fill="FFFFFF"/>
              <w:rPr>
                <w:rFonts w:asciiTheme="majorHAnsi" w:hAnsiTheme="majorHAnsi" w:cstheme="majorHAnsi"/>
                <w:lang w:val="en-US"/>
              </w:rPr>
            </w:pPr>
            <w:r w:rsidRPr="00C7271D">
              <w:rPr>
                <w:lang w:val="en-US"/>
              </w:rPr>
              <w:t>Honey ton</w:t>
            </w:r>
          </w:p>
        </w:tc>
        <w:tc>
          <w:tcPr>
            <w:tcW w:w="2228" w:type="dxa"/>
            <w:noWrap/>
            <w:hideMark/>
          </w:tcPr>
          <w:p w14:paraId="55293D32" w14:textId="77777777" w:rsidR="007A75F8" w:rsidRPr="00C7271D" w:rsidRDefault="007A75F8" w:rsidP="007A75F8">
            <w:pPr>
              <w:shd w:val="clear" w:color="auto" w:fill="FFFFFF"/>
              <w:rPr>
                <w:rFonts w:asciiTheme="majorHAnsi" w:hAnsiTheme="majorHAnsi" w:cstheme="majorHAnsi"/>
                <w:lang w:val="en-US"/>
              </w:rPr>
            </w:pPr>
            <w:r w:rsidRPr="00C7271D">
              <w:rPr>
                <w:lang w:val="en-US"/>
              </w:rPr>
              <w:t>Wax ton</w:t>
            </w:r>
          </w:p>
        </w:tc>
      </w:tr>
      <w:tr w:rsidR="007A75F8" w:rsidRPr="00C7271D" w14:paraId="55E7BCC0" w14:textId="77777777" w:rsidTr="007A75F8">
        <w:trPr>
          <w:trHeight w:val="264"/>
        </w:trPr>
        <w:tc>
          <w:tcPr>
            <w:tcW w:w="663" w:type="dxa"/>
            <w:noWrap/>
            <w:hideMark/>
          </w:tcPr>
          <w:p w14:paraId="4B5A98F9"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2015</w:t>
            </w:r>
          </w:p>
        </w:tc>
        <w:tc>
          <w:tcPr>
            <w:tcW w:w="2593" w:type="dxa"/>
            <w:noWrap/>
            <w:hideMark/>
          </w:tcPr>
          <w:p w14:paraId="6DAB55EE"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83 475</w:t>
            </w:r>
          </w:p>
        </w:tc>
        <w:tc>
          <w:tcPr>
            <w:tcW w:w="1984" w:type="dxa"/>
            <w:noWrap/>
            <w:hideMark/>
          </w:tcPr>
          <w:p w14:paraId="610C849E"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7 748 287</w:t>
            </w:r>
          </w:p>
        </w:tc>
        <w:tc>
          <w:tcPr>
            <w:tcW w:w="1701" w:type="dxa"/>
            <w:noWrap/>
            <w:hideMark/>
          </w:tcPr>
          <w:p w14:paraId="384896A9"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108 128</w:t>
            </w:r>
          </w:p>
        </w:tc>
        <w:tc>
          <w:tcPr>
            <w:tcW w:w="2228" w:type="dxa"/>
            <w:noWrap/>
            <w:hideMark/>
          </w:tcPr>
          <w:p w14:paraId="53C8B57F"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4 756</w:t>
            </w:r>
          </w:p>
        </w:tc>
      </w:tr>
      <w:tr w:rsidR="007A75F8" w:rsidRPr="00C7271D" w14:paraId="0BA427AB" w14:textId="77777777" w:rsidTr="007A75F8">
        <w:trPr>
          <w:trHeight w:val="264"/>
        </w:trPr>
        <w:tc>
          <w:tcPr>
            <w:tcW w:w="663" w:type="dxa"/>
            <w:noWrap/>
            <w:hideMark/>
          </w:tcPr>
          <w:p w14:paraId="3640F601"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2016</w:t>
            </w:r>
          </w:p>
        </w:tc>
        <w:tc>
          <w:tcPr>
            <w:tcW w:w="2593" w:type="dxa"/>
            <w:noWrap/>
            <w:hideMark/>
          </w:tcPr>
          <w:p w14:paraId="752A5F8C"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84 047</w:t>
            </w:r>
          </w:p>
        </w:tc>
        <w:tc>
          <w:tcPr>
            <w:tcW w:w="1984" w:type="dxa"/>
            <w:noWrap/>
            <w:hideMark/>
          </w:tcPr>
          <w:p w14:paraId="75A0803B"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7 900 364</w:t>
            </w:r>
          </w:p>
        </w:tc>
        <w:tc>
          <w:tcPr>
            <w:tcW w:w="1701" w:type="dxa"/>
            <w:noWrap/>
            <w:hideMark/>
          </w:tcPr>
          <w:p w14:paraId="296459BC"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105 727</w:t>
            </w:r>
          </w:p>
        </w:tc>
        <w:tc>
          <w:tcPr>
            <w:tcW w:w="2228" w:type="dxa"/>
            <w:noWrap/>
            <w:hideMark/>
          </w:tcPr>
          <w:p w14:paraId="09D35658"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4 440</w:t>
            </w:r>
          </w:p>
        </w:tc>
      </w:tr>
      <w:tr w:rsidR="007A75F8" w:rsidRPr="00C7271D" w14:paraId="49FB3933" w14:textId="77777777" w:rsidTr="007A75F8">
        <w:trPr>
          <w:trHeight w:val="264"/>
        </w:trPr>
        <w:tc>
          <w:tcPr>
            <w:tcW w:w="663" w:type="dxa"/>
            <w:noWrap/>
            <w:hideMark/>
          </w:tcPr>
          <w:p w14:paraId="3392795A"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2017</w:t>
            </w:r>
          </w:p>
        </w:tc>
        <w:tc>
          <w:tcPr>
            <w:tcW w:w="2593" w:type="dxa"/>
            <w:noWrap/>
            <w:hideMark/>
          </w:tcPr>
          <w:p w14:paraId="15464E4F"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83 210</w:t>
            </w:r>
          </w:p>
        </w:tc>
        <w:tc>
          <w:tcPr>
            <w:tcW w:w="1984" w:type="dxa"/>
            <w:noWrap/>
            <w:hideMark/>
          </w:tcPr>
          <w:p w14:paraId="4536F3A8"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7 991 072</w:t>
            </w:r>
          </w:p>
        </w:tc>
        <w:tc>
          <w:tcPr>
            <w:tcW w:w="1701" w:type="dxa"/>
            <w:noWrap/>
            <w:hideMark/>
          </w:tcPr>
          <w:p w14:paraId="682E4E65"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114 471</w:t>
            </w:r>
          </w:p>
        </w:tc>
        <w:tc>
          <w:tcPr>
            <w:tcW w:w="2228" w:type="dxa"/>
            <w:noWrap/>
            <w:hideMark/>
          </w:tcPr>
          <w:p w14:paraId="538254C7"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4 488</w:t>
            </w:r>
          </w:p>
        </w:tc>
      </w:tr>
      <w:tr w:rsidR="007A75F8" w:rsidRPr="00C7271D" w14:paraId="42EF2E55" w14:textId="77777777" w:rsidTr="007A75F8">
        <w:trPr>
          <w:trHeight w:val="264"/>
        </w:trPr>
        <w:tc>
          <w:tcPr>
            <w:tcW w:w="663" w:type="dxa"/>
            <w:noWrap/>
            <w:hideMark/>
          </w:tcPr>
          <w:p w14:paraId="45CE2A60"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2018</w:t>
            </w:r>
          </w:p>
        </w:tc>
        <w:tc>
          <w:tcPr>
            <w:tcW w:w="2593" w:type="dxa"/>
            <w:noWrap/>
            <w:hideMark/>
          </w:tcPr>
          <w:p w14:paraId="113C7E58"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81 830</w:t>
            </w:r>
          </w:p>
        </w:tc>
        <w:tc>
          <w:tcPr>
            <w:tcW w:w="1984" w:type="dxa"/>
            <w:noWrap/>
            <w:hideMark/>
          </w:tcPr>
          <w:p w14:paraId="58C7A4CC"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8 108 424</w:t>
            </w:r>
          </w:p>
        </w:tc>
        <w:tc>
          <w:tcPr>
            <w:tcW w:w="1701" w:type="dxa"/>
            <w:noWrap/>
            <w:hideMark/>
          </w:tcPr>
          <w:p w14:paraId="7E0A141A"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107 920</w:t>
            </w:r>
          </w:p>
        </w:tc>
        <w:tc>
          <w:tcPr>
            <w:tcW w:w="2228" w:type="dxa"/>
            <w:noWrap/>
            <w:hideMark/>
          </w:tcPr>
          <w:p w14:paraId="63B21C29"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3 987</w:t>
            </w:r>
          </w:p>
        </w:tc>
      </w:tr>
      <w:tr w:rsidR="007A75F8" w:rsidRPr="00C7271D" w14:paraId="22C34C39" w14:textId="77777777" w:rsidTr="007A75F8">
        <w:trPr>
          <w:trHeight w:val="270"/>
        </w:trPr>
        <w:tc>
          <w:tcPr>
            <w:tcW w:w="663" w:type="dxa"/>
            <w:noWrap/>
            <w:hideMark/>
          </w:tcPr>
          <w:p w14:paraId="6CD139C2"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2019</w:t>
            </w:r>
          </w:p>
        </w:tc>
        <w:tc>
          <w:tcPr>
            <w:tcW w:w="2593" w:type="dxa"/>
            <w:noWrap/>
            <w:hideMark/>
          </w:tcPr>
          <w:p w14:paraId="31A1C13C"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80 675</w:t>
            </w:r>
          </w:p>
        </w:tc>
        <w:tc>
          <w:tcPr>
            <w:tcW w:w="1984" w:type="dxa"/>
            <w:noWrap/>
            <w:hideMark/>
          </w:tcPr>
          <w:p w14:paraId="257EFB15"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8 128 360</w:t>
            </w:r>
          </w:p>
        </w:tc>
        <w:tc>
          <w:tcPr>
            <w:tcW w:w="1701" w:type="dxa"/>
            <w:noWrap/>
            <w:hideMark/>
          </w:tcPr>
          <w:p w14:paraId="137317C5"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109 330</w:t>
            </w:r>
          </w:p>
        </w:tc>
        <w:tc>
          <w:tcPr>
            <w:tcW w:w="2228" w:type="dxa"/>
            <w:noWrap/>
            <w:hideMark/>
          </w:tcPr>
          <w:p w14:paraId="41638A74" w14:textId="77777777" w:rsidR="007A75F8" w:rsidRPr="00C7271D" w:rsidRDefault="007A75F8" w:rsidP="007A75F8">
            <w:pPr>
              <w:shd w:val="clear" w:color="auto" w:fill="FFFFFF"/>
              <w:rPr>
                <w:rFonts w:asciiTheme="majorHAnsi" w:hAnsiTheme="majorHAnsi" w:cstheme="majorHAnsi"/>
                <w:lang w:val="en-US"/>
              </w:rPr>
            </w:pPr>
            <w:r w:rsidRPr="00C7271D">
              <w:rPr>
                <w:rFonts w:asciiTheme="majorHAnsi" w:hAnsiTheme="majorHAnsi" w:cstheme="majorHAnsi"/>
                <w:lang w:val="en-US"/>
              </w:rPr>
              <w:t xml:space="preserve"> 3 971</w:t>
            </w:r>
          </w:p>
        </w:tc>
      </w:tr>
    </w:tbl>
    <w:p w14:paraId="12145DE7" w14:textId="77777777" w:rsidR="007A75F8" w:rsidRPr="00C7271D" w:rsidRDefault="007A75F8" w:rsidP="00A87CC1">
      <w:pPr>
        <w:jc w:val="both"/>
        <w:rPr>
          <w:rFonts w:asciiTheme="majorHAnsi" w:hAnsiTheme="majorHAnsi" w:cstheme="majorHAnsi"/>
          <w:lang w:val="en-US"/>
        </w:rPr>
      </w:pPr>
    </w:p>
    <w:p w14:paraId="22EC49E6" w14:textId="7CE9D46C" w:rsidR="00790089" w:rsidRPr="00C7271D" w:rsidRDefault="00474035" w:rsidP="00790089">
      <w:pPr>
        <w:pStyle w:val="Balk2"/>
        <w:numPr>
          <w:ilvl w:val="1"/>
          <w:numId w:val="22"/>
        </w:numPr>
        <w:rPr>
          <w:rFonts w:cstheme="majorHAnsi"/>
          <w:sz w:val="22"/>
          <w:szCs w:val="22"/>
          <w:lang w:val="en-US"/>
        </w:rPr>
      </w:pPr>
      <w:bookmarkStart w:id="21" w:name="_Toc67346880"/>
      <w:r w:rsidRPr="00C7271D">
        <w:rPr>
          <w:rFonts w:cstheme="majorHAnsi"/>
          <w:sz w:val="22"/>
          <w:szCs w:val="22"/>
          <w:lang w:val="en-US"/>
        </w:rPr>
        <w:t>Pine honey</w:t>
      </w:r>
      <w:bookmarkEnd w:id="21"/>
    </w:p>
    <w:p w14:paraId="2FFB8641" w14:textId="44B4CBEE" w:rsidR="005B1200" w:rsidRPr="00C7271D" w:rsidRDefault="00A87CC1" w:rsidP="00BE4D7E">
      <w:pPr>
        <w:jc w:val="both"/>
        <w:rPr>
          <w:rFonts w:asciiTheme="majorHAnsi" w:hAnsiTheme="majorHAnsi" w:cstheme="majorHAnsi"/>
          <w:lang w:val="en-US"/>
        </w:rPr>
      </w:pPr>
      <w:r w:rsidRPr="00C7271D">
        <w:rPr>
          <w:rFonts w:asciiTheme="majorHAnsi" w:hAnsiTheme="majorHAnsi" w:cstheme="majorHAnsi"/>
          <w:lang w:val="en-US"/>
        </w:rPr>
        <w:t xml:space="preserve">Pine honey is a unique honey produced by bees, not from flower pollen, but </w:t>
      </w:r>
      <w:r w:rsidR="002730FF" w:rsidRPr="00C7271D">
        <w:rPr>
          <w:rFonts w:asciiTheme="majorHAnsi" w:hAnsiTheme="majorHAnsi" w:cstheme="majorHAnsi"/>
          <w:lang w:val="en-US"/>
        </w:rPr>
        <w:t xml:space="preserve">from </w:t>
      </w:r>
      <w:r w:rsidR="00F34DAC" w:rsidRPr="00C7271D">
        <w:rPr>
          <w:rFonts w:asciiTheme="majorHAnsi" w:hAnsiTheme="majorHAnsi" w:cstheme="majorHAnsi"/>
          <w:lang w:val="en-US"/>
        </w:rPr>
        <w:t>honeydew</w:t>
      </w:r>
      <w:r w:rsidR="00956C2E" w:rsidRPr="00C7271D">
        <w:rPr>
          <w:rFonts w:asciiTheme="majorHAnsi" w:hAnsiTheme="majorHAnsi" w:cstheme="majorHAnsi"/>
          <w:lang w:val="en-US"/>
        </w:rPr>
        <w:t xml:space="preserve"> </w:t>
      </w:r>
      <w:r w:rsidR="00F34DAC" w:rsidRPr="00C7271D">
        <w:rPr>
          <w:rFonts w:asciiTheme="majorHAnsi" w:hAnsiTheme="majorHAnsi" w:cstheme="majorHAnsi"/>
          <w:lang w:val="en-US"/>
        </w:rPr>
        <w:t xml:space="preserve">produced by </w:t>
      </w:r>
      <w:r w:rsidR="00956C2E" w:rsidRPr="00C7271D">
        <w:rPr>
          <w:rFonts w:asciiTheme="majorHAnsi" w:hAnsiTheme="majorHAnsi" w:cstheme="majorHAnsi"/>
          <w:lang w:val="en-US"/>
        </w:rPr>
        <w:t>an</w:t>
      </w:r>
      <w:r w:rsidRPr="00C7271D">
        <w:rPr>
          <w:rFonts w:asciiTheme="majorHAnsi" w:hAnsiTheme="majorHAnsi" w:cstheme="majorHAnsi"/>
          <w:lang w:val="en-US"/>
        </w:rPr>
        <w:t xml:space="preserve"> insect</w:t>
      </w:r>
      <w:r w:rsidR="00F34DAC" w:rsidRPr="00C7271D">
        <w:rPr>
          <w:rFonts w:asciiTheme="majorHAnsi" w:hAnsiTheme="majorHAnsi" w:cstheme="majorHAnsi"/>
          <w:lang w:val="en-US"/>
        </w:rPr>
        <w:t xml:space="preserve"> (</w:t>
      </w:r>
      <w:r w:rsidR="00F34DAC" w:rsidRPr="00C7271D">
        <w:rPr>
          <w:rFonts w:asciiTheme="majorHAnsi" w:hAnsiTheme="majorHAnsi" w:cstheme="majorHAnsi"/>
          <w:i/>
          <w:iCs/>
          <w:lang w:val="en-US"/>
        </w:rPr>
        <w:t>Marchalina hellenica</w:t>
      </w:r>
      <w:r w:rsidR="00F34DAC" w:rsidRPr="00C7271D">
        <w:rPr>
          <w:rFonts w:asciiTheme="majorHAnsi" w:hAnsiTheme="majorHAnsi" w:cstheme="majorHAnsi"/>
          <w:i/>
          <w:iCs/>
          <w:lang w:val="en-US"/>
        </w:rPr>
        <w:fldChar w:fldCharType="begin"/>
      </w:r>
      <w:r w:rsidR="00F34DAC" w:rsidRPr="00C7271D">
        <w:rPr>
          <w:rFonts w:asciiTheme="majorHAnsi" w:hAnsiTheme="majorHAnsi" w:cstheme="majorHAnsi"/>
          <w:lang w:val="en-US"/>
        </w:rPr>
        <w:instrText xml:space="preserve"> XE "</w:instrText>
      </w:r>
      <w:r w:rsidR="00F34DAC" w:rsidRPr="00C7271D">
        <w:rPr>
          <w:rFonts w:asciiTheme="majorHAnsi" w:hAnsiTheme="majorHAnsi" w:cstheme="majorHAnsi"/>
          <w:color w:val="000000" w:themeColor="text1"/>
          <w:lang w:val="en-US"/>
        </w:rPr>
        <w:instrText>Marchalina hellenica</w:instrText>
      </w:r>
      <w:r w:rsidR="00F34DAC" w:rsidRPr="00C7271D">
        <w:rPr>
          <w:rFonts w:asciiTheme="majorHAnsi" w:hAnsiTheme="majorHAnsi" w:cstheme="majorHAnsi"/>
          <w:lang w:val="en-US"/>
        </w:rPr>
        <w:instrText xml:space="preserve">" </w:instrText>
      </w:r>
      <w:r w:rsidR="00F34DAC" w:rsidRPr="00C7271D">
        <w:rPr>
          <w:rFonts w:asciiTheme="majorHAnsi" w:hAnsiTheme="majorHAnsi" w:cstheme="majorHAnsi"/>
          <w:i/>
          <w:iCs/>
          <w:lang w:val="en-US"/>
        </w:rPr>
        <w:fldChar w:fldCharType="end"/>
      </w:r>
      <w:r w:rsidR="00F34DAC" w:rsidRPr="00C7271D">
        <w:rPr>
          <w:rFonts w:asciiTheme="majorHAnsi" w:hAnsiTheme="majorHAnsi" w:cstheme="majorHAnsi"/>
          <w:lang w:val="en-US"/>
        </w:rPr>
        <w:t>)</w:t>
      </w:r>
      <w:r w:rsidRPr="00C7271D">
        <w:rPr>
          <w:rFonts w:asciiTheme="majorHAnsi" w:hAnsiTheme="majorHAnsi" w:cstheme="majorHAnsi"/>
          <w:lang w:val="en-US"/>
        </w:rPr>
        <w:t xml:space="preserve"> </w:t>
      </w:r>
      <w:r w:rsidR="002730FF" w:rsidRPr="00C7271D">
        <w:rPr>
          <w:rFonts w:asciiTheme="majorHAnsi" w:hAnsiTheme="majorHAnsi" w:cstheme="majorHAnsi"/>
          <w:lang w:val="en-US"/>
        </w:rPr>
        <w:t xml:space="preserve">that </w:t>
      </w:r>
      <w:r w:rsidRPr="00C7271D">
        <w:rPr>
          <w:rFonts w:asciiTheme="majorHAnsi" w:hAnsiTheme="majorHAnsi" w:cstheme="majorHAnsi"/>
          <w:lang w:val="en-US"/>
        </w:rPr>
        <w:t>live</w:t>
      </w:r>
      <w:r w:rsidR="00F34DAC" w:rsidRPr="00C7271D">
        <w:rPr>
          <w:rFonts w:asciiTheme="majorHAnsi" w:hAnsiTheme="majorHAnsi" w:cstheme="majorHAnsi"/>
          <w:lang w:val="en-US"/>
        </w:rPr>
        <w:t>s</w:t>
      </w:r>
      <w:r w:rsidRPr="00C7271D">
        <w:rPr>
          <w:rFonts w:asciiTheme="majorHAnsi" w:hAnsiTheme="majorHAnsi" w:cstheme="majorHAnsi"/>
          <w:lang w:val="en-US"/>
        </w:rPr>
        <w:t xml:space="preserve"> in the body of some pine tree species</w:t>
      </w:r>
      <w:r w:rsidR="005B1200" w:rsidRPr="00C7271D">
        <w:rPr>
          <w:rFonts w:asciiTheme="majorHAnsi" w:hAnsiTheme="majorHAnsi" w:cstheme="majorHAnsi"/>
          <w:lang w:val="en-US"/>
        </w:rPr>
        <w:t>.</w:t>
      </w:r>
      <w:r w:rsidRPr="00C7271D">
        <w:rPr>
          <w:rFonts w:asciiTheme="majorHAnsi" w:hAnsiTheme="majorHAnsi" w:cstheme="majorHAnsi"/>
          <w:lang w:val="en-US"/>
        </w:rPr>
        <w:t xml:space="preserve"> Most of the world's pine honey (about 90</w:t>
      </w:r>
      <w:r w:rsidR="002730FF" w:rsidRPr="00C7271D">
        <w:rPr>
          <w:rFonts w:asciiTheme="majorHAnsi" w:hAnsiTheme="majorHAnsi" w:cstheme="majorHAnsi"/>
          <w:lang w:val="en-US"/>
        </w:rPr>
        <w:t xml:space="preserve"> percent</w:t>
      </w:r>
      <w:r w:rsidRPr="00C7271D">
        <w:rPr>
          <w:rFonts w:asciiTheme="majorHAnsi" w:hAnsiTheme="majorHAnsi" w:cstheme="majorHAnsi"/>
          <w:lang w:val="en-US"/>
        </w:rPr>
        <w:t>) is produced in the South-West region, particularly in Muğla province of Turkey</w:t>
      </w:r>
      <w:r w:rsidR="00BF57E2">
        <w:rPr>
          <w:rFonts w:asciiTheme="majorHAnsi" w:hAnsiTheme="majorHAnsi" w:cstheme="majorHAnsi"/>
          <w:lang w:val="en-US"/>
        </w:rPr>
        <w:t>.</w:t>
      </w:r>
      <w:r w:rsidR="005F36C0" w:rsidRPr="00C7271D">
        <w:rPr>
          <w:rFonts w:asciiTheme="majorHAnsi" w:hAnsiTheme="majorHAnsi" w:cstheme="majorHAnsi"/>
          <w:i/>
          <w:iCs/>
          <w:lang w:val="en-US"/>
        </w:rPr>
        <w:fldChar w:fldCharType="begin"/>
      </w:r>
      <w:r w:rsidR="005F36C0" w:rsidRPr="00C7271D">
        <w:rPr>
          <w:rFonts w:asciiTheme="majorHAnsi" w:hAnsiTheme="majorHAnsi" w:cstheme="majorHAnsi"/>
          <w:lang w:val="en-US"/>
        </w:rPr>
        <w:instrText xml:space="preserve"> XE "</w:instrText>
      </w:r>
      <w:r w:rsidR="005F36C0" w:rsidRPr="00C7271D">
        <w:rPr>
          <w:rFonts w:asciiTheme="majorHAnsi" w:hAnsiTheme="majorHAnsi" w:cstheme="majorHAnsi"/>
          <w:color w:val="000000" w:themeColor="text1"/>
          <w:lang w:val="en-US"/>
        </w:rPr>
        <w:instrText>Marchalina hellenica</w:instrText>
      </w:r>
      <w:r w:rsidR="005F36C0" w:rsidRPr="00C7271D">
        <w:rPr>
          <w:rFonts w:asciiTheme="majorHAnsi" w:hAnsiTheme="majorHAnsi" w:cstheme="majorHAnsi"/>
          <w:lang w:val="en-US"/>
        </w:rPr>
        <w:instrText xml:space="preserve">" </w:instrText>
      </w:r>
      <w:r w:rsidR="005F36C0" w:rsidRPr="00C7271D">
        <w:rPr>
          <w:rFonts w:asciiTheme="majorHAnsi" w:hAnsiTheme="majorHAnsi" w:cstheme="majorHAnsi"/>
          <w:i/>
          <w:iCs/>
          <w:lang w:val="en-US"/>
        </w:rPr>
        <w:fldChar w:fldCharType="end"/>
      </w:r>
      <w:sdt>
        <w:sdtPr>
          <w:rPr>
            <w:rFonts w:asciiTheme="majorHAnsi" w:hAnsiTheme="majorHAnsi" w:cstheme="majorHAnsi"/>
            <w:lang w:val="en-US"/>
          </w:rPr>
          <w:id w:val="-1224678124"/>
          <w:citation/>
        </w:sdtPr>
        <w:sdtEndPr/>
        <w:sdtContent>
          <w:r w:rsidRPr="00C7271D">
            <w:rPr>
              <w:rFonts w:asciiTheme="majorHAnsi" w:hAnsiTheme="majorHAnsi" w:cstheme="majorHAnsi"/>
              <w:lang w:val="en-US"/>
            </w:rPr>
            <w:fldChar w:fldCharType="begin"/>
          </w:r>
          <w:r w:rsidRPr="00C7271D">
            <w:rPr>
              <w:rFonts w:asciiTheme="majorHAnsi" w:hAnsiTheme="majorHAnsi" w:cstheme="majorHAnsi"/>
              <w:lang w:val="en-US"/>
            </w:rPr>
            <w:instrText xml:space="preserve"> CITATION FAO2020b \l 1055 </w:instrText>
          </w:r>
          <w:r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(FAO, 2020)</w:t>
          </w:r>
          <w:r w:rsidRPr="00C7271D">
            <w:rPr>
              <w:rFonts w:asciiTheme="majorHAnsi" w:hAnsiTheme="majorHAnsi" w:cstheme="majorHAnsi"/>
              <w:lang w:val="en-US"/>
            </w:rPr>
            <w:fldChar w:fldCharType="end"/>
          </w:r>
        </w:sdtContent>
      </w:sdt>
      <w:r w:rsidR="005B1200" w:rsidRPr="00C7271D">
        <w:rPr>
          <w:rFonts w:asciiTheme="majorHAnsi" w:hAnsiTheme="majorHAnsi" w:cstheme="majorHAnsi"/>
          <w:lang w:val="en-US"/>
        </w:rPr>
        <w:t xml:space="preserve"> </w:t>
      </w:r>
    </w:p>
    <w:p w14:paraId="4A8AEC4D" w14:textId="09DB5274" w:rsidR="00BE4D7E" w:rsidRPr="00C7271D" w:rsidRDefault="00BE4D7E" w:rsidP="00BE4D7E">
      <w:pPr>
        <w:jc w:val="both"/>
        <w:rPr>
          <w:rFonts w:asciiTheme="majorHAnsi" w:hAnsiTheme="majorHAnsi" w:cstheme="majorHAnsi"/>
          <w:lang w:val="en-US"/>
        </w:rPr>
      </w:pPr>
      <w:r w:rsidRPr="00C7271D">
        <w:rPr>
          <w:rFonts w:asciiTheme="majorHAnsi" w:hAnsiTheme="majorHAnsi" w:cstheme="majorHAnsi"/>
          <w:lang w:val="en-US"/>
        </w:rPr>
        <w:t xml:space="preserve">The most important feature of pine honey is that it can be stored for years without spoiling or </w:t>
      </w:r>
      <w:r w:rsidR="00A40719" w:rsidRPr="00C7271D">
        <w:rPr>
          <w:rFonts w:asciiTheme="majorHAnsi" w:hAnsiTheme="majorHAnsi" w:cstheme="majorHAnsi"/>
          <w:lang w:val="en-US"/>
        </w:rPr>
        <w:t>crystallization</w:t>
      </w:r>
      <w:r w:rsidR="00042021" w:rsidRPr="00C7271D">
        <w:rPr>
          <w:rFonts w:asciiTheme="majorHAnsi" w:hAnsiTheme="majorHAnsi" w:cstheme="majorHAnsi"/>
          <w:lang w:val="en-US"/>
        </w:rPr>
        <w:t>, which</w:t>
      </w:r>
      <w:r w:rsidR="00F34DAC" w:rsidRPr="00C7271D">
        <w:rPr>
          <w:rFonts w:asciiTheme="majorHAnsi" w:hAnsiTheme="majorHAnsi" w:cstheme="majorHAnsi"/>
          <w:lang w:val="en-US"/>
        </w:rPr>
        <w:t xml:space="preserve"> is favourable also for</w:t>
      </w:r>
      <w:r w:rsidRPr="00C7271D">
        <w:rPr>
          <w:rFonts w:asciiTheme="majorHAnsi" w:hAnsiTheme="majorHAnsi" w:cstheme="majorHAnsi"/>
          <w:lang w:val="en-US"/>
        </w:rPr>
        <w:t xml:space="preserve"> marketing. </w:t>
      </w:r>
      <w:r w:rsidR="00BF57E2">
        <w:rPr>
          <w:rFonts w:asciiTheme="majorHAnsi" w:hAnsiTheme="majorHAnsi" w:cstheme="majorHAnsi"/>
          <w:lang w:val="en-US"/>
        </w:rPr>
        <w:t>P</w:t>
      </w:r>
      <w:r w:rsidRPr="00C7271D">
        <w:rPr>
          <w:rFonts w:asciiTheme="majorHAnsi" w:hAnsiTheme="majorHAnsi" w:cstheme="majorHAnsi"/>
          <w:lang w:val="en-US"/>
        </w:rPr>
        <w:t>ine honey is a product with a wide range of uses and significant export</w:t>
      </w:r>
      <w:r w:rsidR="002730FF" w:rsidRPr="00C7271D">
        <w:rPr>
          <w:rFonts w:asciiTheme="majorHAnsi" w:hAnsiTheme="majorHAnsi" w:cstheme="majorHAnsi"/>
          <w:lang w:val="en-US"/>
        </w:rPr>
        <w:t xml:space="preserve"> potential</w:t>
      </w:r>
      <w:r w:rsidRPr="00C7271D">
        <w:rPr>
          <w:rFonts w:asciiTheme="majorHAnsi" w:hAnsiTheme="majorHAnsi" w:cstheme="majorHAnsi"/>
          <w:lang w:val="en-US"/>
        </w:rPr>
        <w:t xml:space="preserve">. </w:t>
      </w:r>
    </w:p>
    <w:p w14:paraId="2A0FC1A9" w14:textId="77777777" w:rsidR="00753FE9" w:rsidRPr="00C7271D" w:rsidRDefault="00753FE9" w:rsidP="00753FE9">
      <w:pPr>
        <w:spacing w:after="0"/>
        <w:jc w:val="both"/>
        <w:rPr>
          <w:rFonts w:asciiTheme="majorHAnsi" w:hAnsiTheme="majorHAnsi" w:cstheme="majorHAnsi"/>
          <w:bCs/>
          <w:color w:val="252525"/>
          <w:lang w:val="en-US"/>
        </w:rPr>
      </w:pPr>
      <w:r w:rsidRPr="00C7271D">
        <w:rPr>
          <w:rFonts w:asciiTheme="majorHAnsi" w:hAnsiTheme="majorHAnsi" w:cstheme="majorHAnsi"/>
          <w:bCs/>
          <w:color w:val="252525"/>
          <w:lang w:val="en-US"/>
        </w:rPr>
        <w:t xml:space="preserve">  </w:t>
      </w:r>
    </w:p>
    <w:p w14:paraId="3985425E" w14:textId="5A7CA3FF" w:rsidR="00753FE9" w:rsidRPr="00C7271D" w:rsidRDefault="00D733B0" w:rsidP="00753FE9">
      <w:pPr>
        <w:pStyle w:val="Balk2"/>
        <w:numPr>
          <w:ilvl w:val="1"/>
          <w:numId w:val="22"/>
        </w:numPr>
        <w:rPr>
          <w:rFonts w:cstheme="majorHAnsi"/>
          <w:sz w:val="22"/>
          <w:szCs w:val="22"/>
          <w:lang w:val="en-US"/>
        </w:rPr>
      </w:pPr>
      <w:bookmarkStart w:id="22" w:name="_Toc67346881"/>
      <w:bookmarkStart w:id="23" w:name="_Hlk58054395"/>
      <w:r w:rsidRPr="00C7271D">
        <w:rPr>
          <w:rFonts w:cstheme="majorHAnsi"/>
          <w:sz w:val="22"/>
          <w:szCs w:val="22"/>
          <w:lang w:val="en-US"/>
        </w:rPr>
        <w:t>The giant pine scale</w:t>
      </w:r>
      <w:r w:rsidR="00E2681A" w:rsidRPr="00C7271D">
        <w:rPr>
          <w:rFonts w:cstheme="majorHAnsi"/>
          <w:sz w:val="22"/>
          <w:szCs w:val="22"/>
          <w:lang w:val="en-US"/>
        </w:rPr>
        <w:t xml:space="preserve">, </w:t>
      </w:r>
      <w:r w:rsidR="00876641" w:rsidRPr="00C7271D">
        <w:rPr>
          <w:rFonts w:cstheme="majorHAnsi"/>
          <w:i/>
          <w:iCs/>
          <w:sz w:val="22"/>
          <w:szCs w:val="22"/>
          <w:lang w:val="en-US"/>
        </w:rPr>
        <w:t>Marchalina</w:t>
      </w:r>
      <w:r w:rsidR="00753FE9" w:rsidRPr="00C7271D">
        <w:rPr>
          <w:rFonts w:cstheme="majorHAnsi"/>
          <w:i/>
          <w:iCs/>
          <w:sz w:val="22"/>
          <w:szCs w:val="22"/>
          <w:lang w:val="en-US"/>
        </w:rPr>
        <w:t xml:space="preserve"> hellenica</w:t>
      </w:r>
      <w:bookmarkEnd w:id="22"/>
      <w:r w:rsidR="00753FE9" w:rsidRPr="00C7271D">
        <w:rPr>
          <w:rFonts w:cstheme="majorHAnsi"/>
          <w:sz w:val="22"/>
          <w:szCs w:val="22"/>
          <w:lang w:val="en-US"/>
        </w:rPr>
        <w:t xml:space="preserve"> </w:t>
      </w:r>
    </w:p>
    <w:bookmarkEnd w:id="23"/>
    <w:p w14:paraId="142B52FE" w14:textId="4D8DB89D" w:rsidR="00926175" w:rsidRDefault="00CC6E40" w:rsidP="004166D9">
      <w:pPr>
        <w:jc w:val="both"/>
        <w:rPr>
          <w:rFonts w:asciiTheme="majorHAnsi" w:hAnsiTheme="majorHAnsi" w:cstheme="majorHAnsi"/>
          <w:lang w:val="en-US"/>
        </w:rPr>
      </w:pPr>
      <w:r w:rsidRPr="00C7271D">
        <w:rPr>
          <w:rFonts w:asciiTheme="majorHAnsi" w:hAnsiTheme="majorHAnsi" w:cstheme="majorHAnsi"/>
          <w:i/>
          <w:iCs/>
          <w:color w:val="000000" w:themeColor="text1"/>
          <w:lang w:val="en-US"/>
        </w:rPr>
        <w:t>Marchalina hellenica</w:t>
      </w:r>
      <w:r w:rsidR="005F36C0" w:rsidRPr="00C7271D">
        <w:rPr>
          <w:rFonts w:asciiTheme="majorHAnsi" w:hAnsiTheme="majorHAnsi" w:cstheme="majorHAnsi"/>
          <w:i/>
          <w:iCs/>
          <w:color w:val="000000" w:themeColor="text1"/>
          <w:lang w:val="en-US"/>
        </w:rPr>
        <w:fldChar w:fldCharType="begin"/>
      </w:r>
      <w:r w:rsidR="005F36C0" w:rsidRPr="00C7271D">
        <w:rPr>
          <w:rFonts w:asciiTheme="majorHAnsi" w:hAnsiTheme="majorHAnsi" w:cstheme="majorHAnsi"/>
          <w:lang w:val="en-US"/>
        </w:rPr>
        <w:instrText xml:space="preserve"> XE "</w:instrText>
      </w:r>
      <w:r w:rsidR="005F36C0" w:rsidRPr="00C7271D">
        <w:rPr>
          <w:rFonts w:asciiTheme="majorHAnsi" w:hAnsiTheme="majorHAnsi" w:cstheme="majorHAnsi"/>
          <w:color w:val="000000" w:themeColor="text1"/>
          <w:lang w:val="en-US"/>
        </w:rPr>
        <w:instrText>Marchalina hellenica</w:instrText>
      </w:r>
      <w:r w:rsidR="005F36C0" w:rsidRPr="00C7271D">
        <w:rPr>
          <w:rFonts w:asciiTheme="majorHAnsi" w:hAnsiTheme="majorHAnsi" w:cstheme="majorHAnsi"/>
          <w:lang w:val="en-US"/>
        </w:rPr>
        <w:instrText xml:space="preserve">" </w:instrText>
      </w:r>
      <w:r w:rsidR="005F36C0" w:rsidRPr="00C7271D">
        <w:rPr>
          <w:rFonts w:asciiTheme="majorHAnsi" w:hAnsiTheme="majorHAnsi" w:cstheme="majorHAnsi"/>
          <w:i/>
          <w:iCs/>
          <w:color w:val="000000" w:themeColor="text1"/>
          <w:lang w:val="en-US"/>
        </w:rPr>
        <w:fldChar w:fldCharType="end"/>
      </w:r>
      <w:r w:rsidRPr="00C7271D">
        <w:rPr>
          <w:rFonts w:asciiTheme="majorHAnsi" w:hAnsiTheme="majorHAnsi" w:cstheme="majorHAnsi"/>
          <w:color w:val="000000" w:themeColor="text1"/>
          <w:lang w:val="en-US"/>
        </w:rPr>
        <w:t xml:space="preserve"> is a common scale insect species in </w:t>
      </w:r>
      <w:r w:rsidR="00E858CA" w:rsidRPr="00C7271D">
        <w:rPr>
          <w:rFonts w:asciiTheme="majorHAnsi" w:hAnsiTheme="majorHAnsi" w:cstheme="majorHAnsi"/>
          <w:i/>
          <w:iCs/>
          <w:color w:val="000000" w:themeColor="text1"/>
          <w:lang w:val="en-US"/>
        </w:rPr>
        <w:t>Pinus brutia</w:t>
      </w:r>
      <w:r w:rsidR="00E858CA" w:rsidRPr="00C7271D">
        <w:rPr>
          <w:rFonts w:asciiTheme="majorHAnsi" w:hAnsiTheme="majorHAnsi" w:cstheme="majorHAnsi"/>
          <w:color w:val="000000" w:themeColor="text1"/>
          <w:lang w:val="en-US"/>
        </w:rPr>
        <w:t xml:space="preserve"> (</w:t>
      </w:r>
      <w:r w:rsidRPr="00C7271D">
        <w:rPr>
          <w:rFonts w:asciiTheme="majorHAnsi" w:hAnsiTheme="majorHAnsi" w:cstheme="majorHAnsi"/>
          <w:color w:val="000000" w:themeColor="text1"/>
          <w:lang w:val="en-US"/>
        </w:rPr>
        <w:t>Turkish pine</w:t>
      </w:r>
      <w:r w:rsidR="00E858CA" w:rsidRPr="00C7271D">
        <w:rPr>
          <w:rFonts w:asciiTheme="majorHAnsi" w:hAnsiTheme="majorHAnsi" w:cstheme="majorHAnsi"/>
          <w:color w:val="000000" w:themeColor="text1"/>
          <w:lang w:val="en-US"/>
        </w:rPr>
        <w:t>)</w:t>
      </w:r>
      <w:r w:rsidRPr="00C7271D">
        <w:rPr>
          <w:rFonts w:asciiTheme="majorHAnsi" w:hAnsiTheme="majorHAnsi" w:cstheme="majorHAnsi"/>
          <w:color w:val="000000" w:themeColor="text1"/>
          <w:lang w:val="en-US"/>
        </w:rPr>
        <w:t xml:space="preserve"> forests mainly in </w:t>
      </w:r>
      <w:r w:rsidR="002730FF" w:rsidRPr="00C7271D">
        <w:rPr>
          <w:rFonts w:asciiTheme="majorHAnsi" w:hAnsiTheme="majorHAnsi" w:cstheme="majorHAnsi"/>
          <w:color w:val="000000" w:themeColor="text1"/>
          <w:lang w:val="en-US"/>
        </w:rPr>
        <w:t xml:space="preserve">the </w:t>
      </w:r>
      <w:r w:rsidRPr="00C7271D">
        <w:rPr>
          <w:rFonts w:asciiTheme="majorHAnsi" w:hAnsiTheme="majorHAnsi" w:cstheme="majorHAnsi"/>
          <w:color w:val="000000" w:themeColor="text1"/>
          <w:lang w:val="en-US"/>
        </w:rPr>
        <w:t xml:space="preserve">Aegean region. Its honeydew has great economic importance because it is collected by honeybees and made into “pine honey" in Turkey. </w:t>
      </w:r>
      <w:sdt>
        <w:sdtPr>
          <w:rPr>
            <w:rFonts w:asciiTheme="majorHAnsi" w:hAnsiTheme="majorHAnsi" w:cstheme="majorHAnsi"/>
            <w:color w:val="000000" w:themeColor="text1"/>
            <w:lang w:val="en-US"/>
          </w:rPr>
          <w:id w:val="1526052693"/>
          <w:citation/>
        </w:sdtPr>
        <w:sdtEndPr/>
        <w:sdtContent>
          <w:r w:rsidRPr="00C7271D">
            <w:rPr>
              <w:rFonts w:asciiTheme="majorHAnsi" w:hAnsiTheme="majorHAnsi" w:cstheme="majorHAnsi"/>
              <w:color w:val="000000" w:themeColor="text1"/>
              <w:lang w:val="en-US"/>
            </w:rPr>
            <w:fldChar w:fldCharType="begin"/>
          </w:r>
          <w:r w:rsidRPr="00C7271D">
            <w:rPr>
              <w:rFonts w:asciiTheme="majorHAnsi" w:hAnsiTheme="majorHAnsi" w:cstheme="majorHAnsi"/>
              <w:color w:val="000000" w:themeColor="text1"/>
              <w:lang w:val="en-US"/>
            </w:rPr>
            <w:instrText xml:space="preserve"> CITATION ÜLGENTÜRK \l 1055 </w:instrText>
          </w:r>
          <w:r w:rsidRPr="00C7271D">
            <w:rPr>
              <w:rFonts w:asciiTheme="majorHAnsi" w:hAnsiTheme="majorHAnsi" w:cstheme="majorHAnsi"/>
              <w:color w:val="000000" w:themeColor="text1"/>
              <w:lang w:val="en-US"/>
            </w:rPr>
            <w:fldChar w:fldCharType="separate"/>
          </w:r>
          <w:r w:rsidR="008A63CE" w:rsidRPr="008A63CE">
            <w:rPr>
              <w:rFonts w:asciiTheme="majorHAnsi" w:hAnsiTheme="majorHAnsi" w:cstheme="majorHAnsi"/>
              <w:noProof/>
              <w:color w:val="000000" w:themeColor="text1"/>
              <w:lang w:val="en-US"/>
            </w:rPr>
            <w:t>(ÜLGENTÜRK)</w:t>
          </w:r>
          <w:r w:rsidRPr="00C7271D">
            <w:rPr>
              <w:rFonts w:asciiTheme="majorHAnsi" w:hAnsiTheme="majorHAnsi" w:cstheme="majorHAnsi"/>
              <w:color w:val="000000" w:themeColor="text1"/>
              <w:lang w:val="en-US"/>
            </w:rPr>
            <w:fldChar w:fldCharType="end"/>
          </w:r>
        </w:sdtContent>
      </w:sdt>
      <w:r w:rsidR="002B7DC3" w:rsidRPr="00C7271D">
        <w:rPr>
          <w:rFonts w:asciiTheme="majorHAnsi" w:hAnsiTheme="majorHAnsi" w:cstheme="majorHAnsi"/>
          <w:color w:val="000000" w:themeColor="text1"/>
          <w:lang w:val="en-US"/>
        </w:rPr>
        <w:t xml:space="preserve">. </w:t>
      </w:r>
      <w:r w:rsidR="00753FE9" w:rsidRPr="00C7271D">
        <w:rPr>
          <w:rFonts w:asciiTheme="majorHAnsi" w:hAnsiTheme="majorHAnsi" w:cstheme="majorHAnsi"/>
          <w:color w:val="000000" w:themeColor="text1"/>
          <w:lang w:val="en-US"/>
        </w:rPr>
        <w:t xml:space="preserve">This insect is </w:t>
      </w:r>
      <w:r w:rsidR="002B7DC3" w:rsidRPr="00C7271D">
        <w:rPr>
          <w:rFonts w:asciiTheme="majorHAnsi" w:hAnsiTheme="majorHAnsi" w:cstheme="majorHAnsi"/>
          <w:color w:val="000000" w:themeColor="text1"/>
          <w:lang w:val="en-US"/>
        </w:rPr>
        <w:t xml:space="preserve">also </w:t>
      </w:r>
      <w:r w:rsidR="00753FE9" w:rsidRPr="00C7271D">
        <w:rPr>
          <w:rFonts w:asciiTheme="majorHAnsi" w:hAnsiTheme="majorHAnsi" w:cstheme="majorHAnsi"/>
          <w:color w:val="000000" w:themeColor="text1"/>
          <w:lang w:val="en-US"/>
        </w:rPr>
        <w:t xml:space="preserve">found in the Aegean and Eastern Mediterranean and Italy’s Ischia islands. It is hosted by different types of pine in Greece, especially </w:t>
      </w:r>
      <w:r w:rsidR="00753FE9" w:rsidRPr="00C7271D">
        <w:rPr>
          <w:rFonts w:asciiTheme="majorHAnsi" w:hAnsiTheme="majorHAnsi" w:cstheme="majorHAnsi"/>
          <w:i/>
          <w:iCs/>
          <w:color w:val="000000" w:themeColor="text1"/>
          <w:lang w:val="en-US"/>
        </w:rPr>
        <w:t>Pinus brutia, P. halepensis and P. pinea, rarely in P. sylvestris and P. nigra.</w:t>
      </w:r>
      <w:r w:rsidR="00753FE9" w:rsidRPr="00C7271D">
        <w:rPr>
          <w:rFonts w:asciiTheme="majorHAnsi" w:hAnsiTheme="majorHAnsi" w:cstheme="majorHAnsi"/>
          <w:color w:val="000000" w:themeColor="text1"/>
          <w:lang w:val="en-US"/>
        </w:rPr>
        <w:t xml:space="preserve"> </w:t>
      </w:r>
      <w:r w:rsidR="007A75F8">
        <w:rPr>
          <w:rFonts w:asciiTheme="majorHAnsi" w:hAnsiTheme="majorHAnsi" w:cstheme="majorHAnsi"/>
          <w:color w:val="000000" w:themeColor="text1"/>
          <w:lang w:val="en-US"/>
        </w:rPr>
        <w:t xml:space="preserve"> </w:t>
      </w:r>
      <w:r w:rsidR="00042021" w:rsidRPr="00C7271D">
        <w:rPr>
          <w:rFonts w:asciiTheme="majorHAnsi" w:hAnsiTheme="majorHAnsi" w:cstheme="majorHAnsi"/>
          <w:lang w:val="en-US"/>
        </w:rPr>
        <w:t>Researchers found</w:t>
      </w:r>
      <w:r w:rsidR="00926175" w:rsidRPr="00C7271D">
        <w:rPr>
          <w:rFonts w:asciiTheme="majorHAnsi" w:hAnsiTheme="majorHAnsi" w:cstheme="majorHAnsi"/>
          <w:lang w:val="en-US"/>
        </w:rPr>
        <w:t xml:space="preserve"> that the honeydew insect, the host plant on which the insect feeds, the annual production of honey per hive</w:t>
      </w:r>
      <w:r w:rsidR="00206594" w:rsidRPr="00C7271D">
        <w:rPr>
          <w:rFonts w:asciiTheme="majorHAnsi" w:hAnsiTheme="majorHAnsi" w:cstheme="majorHAnsi"/>
          <w:lang w:val="en-US"/>
        </w:rPr>
        <w:t>,</w:t>
      </w:r>
      <w:r w:rsidR="00926175" w:rsidRPr="00C7271D">
        <w:rPr>
          <w:rFonts w:asciiTheme="majorHAnsi" w:hAnsiTheme="majorHAnsi" w:cstheme="majorHAnsi"/>
          <w:lang w:val="en-US"/>
        </w:rPr>
        <w:t xml:space="preserve"> and finally the weather conditions (temperature, relative humidity, wind speed</w:t>
      </w:r>
      <w:r w:rsidR="00503E02" w:rsidRPr="00C7271D">
        <w:rPr>
          <w:rFonts w:asciiTheme="majorHAnsi" w:hAnsiTheme="majorHAnsi" w:cstheme="majorHAnsi"/>
          <w:lang w:val="en-US"/>
        </w:rPr>
        <w:t xml:space="preserve"> and</w:t>
      </w:r>
      <w:r w:rsidR="003642D9">
        <w:rPr>
          <w:rFonts w:asciiTheme="majorHAnsi" w:hAnsiTheme="majorHAnsi" w:cstheme="majorHAnsi"/>
          <w:lang w:val="en-US"/>
        </w:rPr>
        <w:t xml:space="preserve"> </w:t>
      </w:r>
      <w:r w:rsidR="00926175" w:rsidRPr="00C7271D">
        <w:rPr>
          <w:rFonts w:asciiTheme="majorHAnsi" w:hAnsiTheme="majorHAnsi" w:cstheme="majorHAnsi"/>
          <w:lang w:val="en-US"/>
        </w:rPr>
        <w:t>direction)</w:t>
      </w:r>
      <w:r w:rsidR="0033577D" w:rsidRPr="00C7271D">
        <w:rPr>
          <w:rFonts w:asciiTheme="majorHAnsi" w:hAnsiTheme="majorHAnsi" w:cstheme="majorHAnsi"/>
          <w:lang w:val="en-US"/>
        </w:rPr>
        <w:t xml:space="preserve"> are </w:t>
      </w:r>
      <w:r w:rsidR="00503E02" w:rsidRPr="00C7271D">
        <w:rPr>
          <w:rFonts w:asciiTheme="majorHAnsi" w:hAnsiTheme="majorHAnsi" w:cstheme="majorHAnsi"/>
          <w:lang w:val="en-US"/>
        </w:rPr>
        <w:t xml:space="preserve">all </w:t>
      </w:r>
      <w:r w:rsidR="0033577D" w:rsidRPr="00C7271D">
        <w:rPr>
          <w:rFonts w:asciiTheme="majorHAnsi" w:hAnsiTheme="majorHAnsi" w:cstheme="majorHAnsi"/>
          <w:lang w:val="en-US"/>
        </w:rPr>
        <w:t xml:space="preserve">important </w:t>
      </w:r>
      <w:r w:rsidR="00042021" w:rsidRPr="00C7271D">
        <w:rPr>
          <w:rFonts w:asciiTheme="majorHAnsi" w:hAnsiTheme="majorHAnsi" w:cstheme="majorHAnsi"/>
          <w:lang w:val="en-US"/>
        </w:rPr>
        <w:t>factor</w:t>
      </w:r>
      <w:r w:rsidR="00503E02" w:rsidRPr="00C7271D">
        <w:rPr>
          <w:rFonts w:asciiTheme="majorHAnsi" w:hAnsiTheme="majorHAnsi" w:cstheme="majorHAnsi"/>
          <w:lang w:val="en-US"/>
        </w:rPr>
        <w:t>s</w:t>
      </w:r>
      <w:r w:rsidR="00042021" w:rsidRPr="00C7271D">
        <w:rPr>
          <w:rFonts w:asciiTheme="majorHAnsi" w:hAnsiTheme="majorHAnsi" w:cstheme="majorHAnsi"/>
          <w:lang w:val="en-US"/>
        </w:rPr>
        <w:t xml:space="preserve"> </w:t>
      </w:r>
      <w:r w:rsidR="00206594" w:rsidRPr="00C7271D">
        <w:rPr>
          <w:rFonts w:asciiTheme="majorHAnsi" w:hAnsiTheme="majorHAnsi" w:cstheme="majorHAnsi"/>
          <w:lang w:val="en-US"/>
        </w:rPr>
        <w:t>affect</w:t>
      </w:r>
      <w:r w:rsidR="00503E02" w:rsidRPr="00C7271D">
        <w:rPr>
          <w:rFonts w:asciiTheme="majorHAnsi" w:hAnsiTheme="majorHAnsi" w:cstheme="majorHAnsi"/>
          <w:lang w:val="en-US"/>
        </w:rPr>
        <w:t>ing</w:t>
      </w:r>
      <w:r w:rsidR="00206594" w:rsidRPr="00C7271D">
        <w:rPr>
          <w:rFonts w:asciiTheme="majorHAnsi" w:hAnsiTheme="majorHAnsi" w:cstheme="majorHAnsi"/>
          <w:lang w:val="en-US"/>
        </w:rPr>
        <w:t xml:space="preserve"> </w:t>
      </w:r>
      <w:r w:rsidR="0033577D" w:rsidRPr="00C7271D">
        <w:rPr>
          <w:rFonts w:asciiTheme="majorHAnsi" w:hAnsiTheme="majorHAnsi" w:cstheme="majorHAnsi"/>
          <w:lang w:val="en-US"/>
        </w:rPr>
        <w:t>the</w:t>
      </w:r>
      <w:r w:rsidR="00926175" w:rsidRPr="00C7271D">
        <w:rPr>
          <w:rFonts w:asciiTheme="majorHAnsi" w:hAnsiTheme="majorHAnsi" w:cstheme="majorHAnsi"/>
          <w:lang w:val="en-US"/>
        </w:rPr>
        <w:t xml:space="preserve"> chemical composition </w:t>
      </w:r>
      <w:r w:rsidR="00042021" w:rsidRPr="00C7271D">
        <w:rPr>
          <w:rFonts w:asciiTheme="majorHAnsi" w:hAnsiTheme="majorHAnsi" w:cstheme="majorHAnsi"/>
          <w:lang w:val="en-US"/>
        </w:rPr>
        <w:t>(water</w:t>
      </w:r>
      <w:r w:rsidR="00926175" w:rsidRPr="00C7271D">
        <w:rPr>
          <w:rFonts w:asciiTheme="majorHAnsi" w:hAnsiTheme="majorHAnsi" w:cstheme="majorHAnsi"/>
          <w:lang w:val="en-US"/>
        </w:rPr>
        <w:t xml:space="preserve"> content, acidity etc.)</w:t>
      </w:r>
      <w:r w:rsidR="00503E02" w:rsidRPr="00C7271D">
        <w:rPr>
          <w:rFonts w:asciiTheme="majorHAnsi" w:hAnsiTheme="majorHAnsi" w:cstheme="majorHAnsi"/>
          <w:lang w:val="en-US"/>
        </w:rPr>
        <w:t xml:space="preserve"> of the honey.</w:t>
      </w:r>
      <w:sdt>
        <w:sdtPr>
          <w:rPr>
            <w:rFonts w:asciiTheme="majorHAnsi" w:hAnsiTheme="majorHAnsi" w:cstheme="majorHAnsi"/>
            <w:lang w:val="en-US"/>
          </w:rPr>
          <w:id w:val="-1028173423"/>
          <w:citation/>
        </w:sdtPr>
        <w:sdtEndPr/>
        <w:sdtContent>
          <w:r w:rsidR="00225543" w:rsidRPr="00C7271D">
            <w:rPr>
              <w:rFonts w:asciiTheme="majorHAnsi" w:hAnsiTheme="majorHAnsi" w:cstheme="majorHAnsi"/>
              <w:lang w:val="en-US"/>
            </w:rPr>
            <w:fldChar w:fldCharType="begin"/>
          </w:r>
          <w:r w:rsidR="002C42AC" w:rsidRPr="00C7271D">
            <w:rPr>
              <w:rFonts w:asciiTheme="majorHAnsi" w:hAnsiTheme="majorHAnsi" w:cstheme="majorHAnsi"/>
              <w:lang w:val="en-US"/>
            </w:rPr>
            <w:instrText xml:space="preserve">CITATION AVC20 \l 1055 </w:instrText>
          </w:r>
          <w:r w:rsidR="00225543"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(AVCI, 2020)</w:t>
          </w:r>
          <w:r w:rsidR="00225543" w:rsidRPr="00C7271D">
            <w:rPr>
              <w:rFonts w:asciiTheme="majorHAnsi" w:hAnsiTheme="majorHAnsi" w:cstheme="majorHAnsi"/>
              <w:lang w:val="en-US"/>
            </w:rPr>
            <w:fldChar w:fldCharType="end"/>
          </w:r>
        </w:sdtContent>
      </w:sdt>
      <w:r w:rsidR="00926175" w:rsidRPr="00C7271D">
        <w:rPr>
          <w:rFonts w:asciiTheme="majorHAnsi" w:hAnsiTheme="majorHAnsi" w:cstheme="majorHAnsi"/>
          <w:lang w:val="en-US"/>
        </w:rPr>
        <w:t xml:space="preserve"> </w:t>
      </w:r>
      <w:r w:rsidR="0097043B" w:rsidRPr="00C7271D">
        <w:rPr>
          <w:rFonts w:asciiTheme="majorHAnsi" w:hAnsiTheme="majorHAnsi" w:cstheme="majorHAnsi"/>
          <w:lang w:val="en-US"/>
        </w:rPr>
        <w:t xml:space="preserve"> </w:t>
      </w:r>
    </w:p>
    <w:p w14:paraId="54AD4B0A" w14:textId="7A770D93" w:rsidR="00804FC8" w:rsidRPr="00C7271D" w:rsidRDefault="00804FC8" w:rsidP="00804FC8">
      <w:pPr>
        <w:pStyle w:val="ResimYazs"/>
        <w:keepNext/>
        <w:rPr>
          <w:rFonts w:asciiTheme="majorHAnsi" w:hAnsiTheme="majorHAnsi" w:cstheme="majorHAnsi"/>
          <w:lang w:val="en-US"/>
        </w:rPr>
      </w:pPr>
      <w:bookmarkStart w:id="24" w:name="_Toc67346914"/>
      <w:r w:rsidRPr="00C7271D">
        <w:rPr>
          <w:rFonts w:asciiTheme="majorHAnsi" w:hAnsiTheme="majorHAnsi" w:cstheme="majorHAnsi"/>
          <w:lang w:val="en-US"/>
        </w:rPr>
        <w:t xml:space="preserve">Picture </w:t>
      </w:r>
      <w:r w:rsidRPr="00C7271D">
        <w:rPr>
          <w:rFonts w:asciiTheme="majorHAnsi" w:hAnsiTheme="majorHAnsi" w:cstheme="majorHAnsi"/>
          <w:lang w:val="en-US"/>
        </w:rPr>
        <w:fldChar w:fldCharType="begin"/>
      </w:r>
      <w:r w:rsidRPr="00C7271D">
        <w:rPr>
          <w:rFonts w:asciiTheme="majorHAnsi" w:hAnsiTheme="majorHAnsi" w:cstheme="majorHAnsi"/>
          <w:lang w:val="en-US"/>
        </w:rPr>
        <w:instrText xml:space="preserve"> SEQ Picture \* ARABIC </w:instrText>
      </w:r>
      <w:r w:rsidRPr="00C7271D">
        <w:rPr>
          <w:rFonts w:asciiTheme="majorHAnsi" w:hAnsiTheme="majorHAnsi" w:cstheme="majorHAnsi"/>
          <w:lang w:val="en-US"/>
        </w:rPr>
        <w:fldChar w:fldCharType="separate"/>
      </w:r>
      <w:r w:rsidR="00BF57E2">
        <w:rPr>
          <w:rFonts w:asciiTheme="majorHAnsi" w:hAnsiTheme="majorHAnsi" w:cstheme="majorHAnsi"/>
          <w:noProof/>
          <w:lang w:val="en-US"/>
        </w:rPr>
        <w:t>1</w:t>
      </w:r>
      <w:r w:rsidRPr="00C7271D">
        <w:rPr>
          <w:rFonts w:asciiTheme="majorHAnsi" w:hAnsiTheme="majorHAnsi" w:cstheme="majorHAnsi"/>
          <w:noProof/>
          <w:lang w:val="en-US"/>
        </w:rPr>
        <w:fldChar w:fldCharType="end"/>
      </w:r>
      <w:r w:rsidRPr="00C7271D">
        <w:rPr>
          <w:rFonts w:asciiTheme="majorHAnsi" w:hAnsiTheme="majorHAnsi" w:cstheme="majorHAnsi"/>
          <w:lang w:val="en-US"/>
        </w:rPr>
        <w:t>. Effect of Marchalina hellenica</w:t>
      </w:r>
      <w:r w:rsidRPr="00C7271D">
        <w:rPr>
          <w:rFonts w:asciiTheme="majorHAnsi" w:hAnsiTheme="majorHAnsi" w:cstheme="majorHAnsi"/>
          <w:lang w:val="en-US"/>
        </w:rPr>
        <w:fldChar w:fldCharType="begin"/>
      </w:r>
      <w:r w:rsidRPr="00C7271D">
        <w:rPr>
          <w:rFonts w:asciiTheme="majorHAnsi" w:hAnsiTheme="majorHAnsi" w:cstheme="majorHAnsi"/>
          <w:lang w:val="en-US"/>
        </w:rPr>
        <w:instrText xml:space="preserve"> XE "</w:instrText>
      </w:r>
      <w:r w:rsidRPr="00C7271D">
        <w:rPr>
          <w:rFonts w:asciiTheme="majorHAnsi" w:hAnsiTheme="majorHAnsi" w:cstheme="majorHAnsi"/>
          <w:color w:val="000000" w:themeColor="text1"/>
          <w:lang w:val="en-US"/>
        </w:rPr>
        <w:instrText>Marchalina hellenica</w:instrText>
      </w:r>
      <w:r w:rsidRPr="00C7271D">
        <w:rPr>
          <w:rFonts w:asciiTheme="majorHAnsi" w:hAnsiTheme="majorHAnsi" w:cstheme="majorHAnsi"/>
          <w:lang w:val="en-US"/>
        </w:rPr>
        <w:instrText xml:space="preserve">" </w:instrText>
      </w:r>
      <w:r w:rsidRPr="00C7271D">
        <w:rPr>
          <w:rFonts w:asciiTheme="majorHAnsi" w:hAnsiTheme="majorHAnsi" w:cstheme="majorHAnsi"/>
          <w:lang w:val="en-US"/>
        </w:rPr>
        <w:fldChar w:fldCharType="end"/>
      </w:r>
      <w:r w:rsidRPr="00C7271D">
        <w:rPr>
          <w:rFonts w:asciiTheme="majorHAnsi" w:hAnsiTheme="majorHAnsi" w:cstheme="majorHAnsi"/>
          <w:lang w:val="en-US"/>
        </w:rPr>
        <w:t xml:space="preserve"> beetle on </w:t>
      </w:r>
      <w:r w:rsidR="007845D7" w:rsidRPr="00C7271D">
        <w:rPr>
          <w:rFonts w:asciiTheme="majorHAnsi" w:hAnsiTheme="majorHAnsi" w:cstheme="majorHAnsi"/>
          <w:lang w:val="en-US"/>
        </w:rPr>
        <w:t>Turkish pine</w:t>
      </w:r>
      <w:r w:rsidRPr="00C7271D">
        <w:rPr>
          <w:rFonts w:asciiTheme="majorHAnsi" w:hAnsiTheme="majorHAnsi" w:cstheme="majorHAnsi"/>
          <w:lang w:val="en-US"/>
        </w:rPr>
        <w:t xml:space="preserve">  branch</w:t>
      </w:r>
      <w:r w:rsidR="00857C7B">
        <w:rPr>
          <w:rFonts w:asciiTheme="majorHAnsi" w:hAnsiTheme="majorHAnsi" w:cstheme="majorHAnsi"/>
          <w:lang w:val="en-US"/>
        </w:rPr>
        <w:t>es</w:t>
      </w:r>
      <w:r w:rsidRPr="00C7271D">
        <w:rPr>
          <w:rFonts w:asciiTheme="majorHAnsi" w:hAnsiTheme="majorHAnsi" w:cstheme="majorHAnsi"/>
          <w:lang w:val="en-US"/>
        </w:rPr>
        <w:t xml:space="preserve"> and trunk</w:t>
      </w:r>
      <w:r w:rsidR="00857C7B">
        <w:rPr>
          <w:rFonts w:asciiTheme="majorHAnsi" w:hAnsiTheme="majorHAnsi" w:cstheme="majorHAnsi"/>
          <w:lang w:val="en-US"/>
        </w:rPr>
        <w:t>s</w:t>
      </w:r>
      <w:bookmarkEnd w:id="24"/>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589"/>
      </w:tblGrid>
      <w:tr w:rsidR="00804FC8" w:rsidRPr="00C7271D" w14:paraId="2B3C622E" w14:textId="77777777" w:rsidTr="00FE6A0F">
        <w:trPr>
          <w:trHeight w:val="4769"/>
        </w:trPr>
        <w:tc>
          <w:tcPr>
            <w:tcW w:w="4151" w:type="dxa"/>
          </w:tcPr>
          <w:p w14:paraId="17249BB2" w14:textId="77777777" w:rsidR="00804FC8" w:rsidRPr="00C7271D" w:rsidRDefault="00804FC8" w:rsidP="00985104">
            <w:pPr>
              <w:jc w:val="both"/>
              <w:rPr>
                <w:rFonts w:asciiTheme="majorHAnsi" w:hAnsiTheme="majorHAnsi" w:cstheme="majorHAnsi"/>
                <w:color w:val="000000" w:themeColor="text1"/>
                <w:lang w:val="en-US"/>
              </w:rPr>
            </w:pPr>
            <w:r w:rsidRPr="00C7271D">
              <w:rPr>
                <w:rFonts w:asciiTheme="majorHAnsi" w:hAnsiTheme="majorHAnsi" w:cstheme="majorHAnsi"/>
                <w:noProof/>
                <w:color w:val="000000" w:themeColor="text1"/>
                <w:lang w:eastAsia="tr-TR"/>
              </w:rPr>
              <w:drawing>
                <wp:inline distT="0" distB="0" distL="0" distR="0" wp14:anchorId="468F36AF" wp14:editId="1A34C346">
                  <wp:extent cx="2537874" cy="1682444"/>
                  <wp:effectExtent l="8572" t="0" r="4763" b="4762"/>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650230" cy="1756929"/>
                          </a:xfrm>
                          <a:prstGeom prst="rect">
                            <a:avLst/>
                          </a:prstGeom>
                        </pic:spPr>
                      </pic:pic>
                    </a:graphicData>
                  </a:graphic>
                </wp:inline>
              </w:drawing>
            </w:r>
          </w:p>
        </w:tc>
        <w:tc>
          <w:tcPr>
            <w:tcW w:w="4589" w:type="dxa"/>
          </w:tcPr>
          <w:p w14:paraId="7275C611" w14:textId="77777777" w:rsidR="00804FC8" w:rsidRPr="00C7271D" w:rsidRDefault="00804FC8" w:rsidP="00985104">
            <w:pPr>
              <w:jc w:val="both"/>
              <w:rPr>
                <w:rFonts w:asciiTheme="majorHAnsi" w:hAnsiTheme="majorHAnsi" w:cstheme="majorHAnsi"/>
                <w:color w:val="000000" w:themeColor="text1"/>
                <w:lang w:val="en-US"/>
              </w:rPr>
            </w:pPr>
            <w:r w:rsidRPr="00C7271D">
              <w:rPr>
                <w:rFonts w:asciiTheme="majorHAnsi" w:hAnsiTheme="majorHAnsi" w:cstheme="majorHAnsi"/>
                <w:noProof/>
                <w:color w:val="000000" w:themeColor="text1"/>
                <w:lang w:eastAsia="tr-TR"/>
              </w:rPr>
              <w:drawing>
                <wp:inline distT="0" distB="0" distL="0" distR="0" wp14:anchorId="2EA13601" wp14:editId="648AF3CD">
                  <wp:extent cx="2515008" cy="1707157"/>
                  <wp:effectExtent l="3810" t="0" r="381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631112" cy="1785967"/>
                          </a:xfrm>
                          <a:prstGeom prst="rect">
                            <a:avLst/>
                          </a:prstGeom>
                        </pic:spPr>
                      </pic:pic>
                    </a:graphicData>
                  </a:graphic>
                </wp:inline>
              </w:drawing>
            </w:r>
          </w:p>
        </w:tc>
      </w:tr>
    </w:tbl>
    <w:p w14:paraId="12BB942C" w14:textId="62CDE596" w:rsidR="00FA218C" w:rsidRPr="00C7271D" w:rsidRDefault="00745F28" w:rsidP="00ED0ED2">
      <w:pPr>
        <w:pStyle w:val="Balk2"/>
        <w:numPr>
          <w:ilvl w:val="1"/>
          <w:numId w:val="22"/>
        </w:numPr>
        <w:jc w:val="both"/>
        <w:rPr>
          <w:rFonts w:cstheme="majorHAnsi"/>
          <w:sz w:val="22"/>
          <w:szCs w:val="22"/>
          <w:lang w:val="en-US"/>
        </w:rPr>
      </w:pPr>
      <w:bookmarkStart w:id="25" w:name="_Toc67346882"/>
      <w:bookmarkStart w:id="26" w:name="_Hlk33263837"/>
      <w:r w:rsidRPr="00C7271D">
        <w:rPr>
          <w:rFonts w:cstheme="majorHAnsi"/>
          <w:sz w:val="22"/>
          <w:szCs w:val="22"/>
          <w:lang w:val="en-US"/>
        </w:rPr>
        <w:lastRenderedPageBreak/>
        <w:t>Pine honey production in Turkey</w:t>
      </w:r>
      <w:bookmarkEnd w:id="25"/>
    </w:p>
    <w:p w14:paraId="4347F6AC" w14:textId="347778B0" w:rsidR="00CC7C8D" w:rsidRPr="00C7271D" w:rsidRDefault="00710B35" w:rsidP="00CC6E40">
      <w:pPr>
        <w:spacing w:after="0"/>
        <w:jc w:val="both"/>
        <w:rPr>
          <w:rFonts w:asciiTheme="majorHAnsi" w:hAnsiTheme="majorHAnsi" w:cstheme="majorHAnsi"/>
          <w:color w:val="000000" w:themeColor="text1"/>
          <w:lang w:val="en-US"/>
        </w:rPr>
      </w:pPr>
      <w:r w:rsidRPr="00C7271D">
        <w:rPr>
          <w:rFonts w:asciiTheme="majorHAnsi" w:hAnsiTheme="majorHAnsi" w:cstheme="majorHAnsi"/>
          <w:i/>
          <w:iCs/>
          <w:lang w:val="en-US"/>
        </w:rPr>
        <w:t>Marchalin</w:t>
      </w:r>
      <w:r w:rsidR="00206594" w:rsidRPr="00C7271D">
        <w:rPr>
          <w:rFonts w:asciiTheme="majorHAnsi" w:hAnsiTheme="majorHAnsi" w:cstheme="majorHAnsi"/>
          <w:i/>
          <w:iCs/>
          <w:lang w:val="en-US"/>
        </w:rPr>
        <w:t>a</w:t>
      </w:r>
      <w:r w:rsidRPr="00C7271D">
        <w:rPr>
          <w:rFonts w:asciiTheme="majorHAnsi" w:hAnsiTheme="majorHAnsi" w:cstheme="majorHAnsi"/>
          <w:i/>
          <w:iCs/>
          <w:lang w:val="en-US"/>
        </w:rPr>
        <w:t xml:space="preserve"> hellenica</w:t>
      </w:r>
      <w:r w:rsidRPr="00C7271D">
        <w:rPr>
          <w:rFonts w:asciiTheme="majorHAnsi" w:hAnsiTheme="majorHAnsi" w:cstheme="majorHAnsi"/>
          <w:lang w:val="en-US"/>
        </w:rPr>
        <w:t xml:space="preserve"> </w:t>
      </w:r>
      <w:r w:rsidR="005F36C0" w:rsidRPr="00C7271D">
        <w:rPr>
          <w:rFonts w:asciiTheme="majorHAnsi" w:hAnsiTheme="majorHAnsi" w:cstheme="majorHAnsi"/>
          <w:color w:val="000000" w:themeColor="text1"/>
          <w:lang w:val="en-US"/>
        </w:rPr>
        <w:t>exists</w:t>
      </w:r>
      <w:r w:rsidR="001E6F96" w:rsidRPr="00C7271D">
        <w:rPr>
          <w:rFonts w:asciiTheme="majorHAnsi" w:hAnsiTheme="majorHAnsi" w:cstheme="majorHAnsi"/>
          <w:color w:val="000000" w:themeColor="text1"/>
          <w:lang w:val="en-US"/>
        </w:rPr>
        <w:t xml:space="preserve"> mostly </w:t>
      </w:r>
      <w:r w:rsidR="005F36C0" w:rsidRPr="00C7271D">
        <w:rPr>
          <w:rFonts w:asciiTheme="majorHAnsi" w:hAnsiTheme="majorHAnsi" w:cstheme="majorHAnsi"/>
          <w:color w:val="000000" w:themeColor="text1"/>
          <w:lang w:val="en-US"/>
        </w:rPr>
        <w:t>in the</w:t>
      </w:r>
      <w:r w:rsidR="001E6F96" w:rsidRPr="00C7271D">
        <w:rPr>
          <w:rFonts w:asciiTheme="majorHAnsi" w:hAnsiTheme="majorHAnsi" w:cstheme="majorHAnsi"/>
          <w:color w:val="000000" w:themeColor="text1"/>
          <w:lang w:val="en-US"/>
        </w:rPr>
        <w:t xml:space="preserve"> centre of Muğla</w:t>
      </w:r>
      <w:r w:rsidR="005B1200" w:rsidRPr="00C7271D">
        <w:rPr>
          <w:rFonts w:asciiTheme="majorHAnsi" w:hAnsiTheme="majorHAnsi" w:cstheme="majorHAnsi"/>
          <w:color w:val="000000" w:themeColor="text1"/>
          <w:lang w:val="en-US"/>
        </w:rPr>
        <w:t xml:space="preserve"> and surrounding</w:t>
      </w:r>
      <w:r w:rsidR="00206594" w:rsidRPr="00C7271D">
        <w:rPr>
          <w:rFonts w:asciiTheme="majorHAnsi" w:hAnsiTheme="majorHAnsi" w:cstheme="majorHAnsi"/>
          <w:color w:val="000000" w:themeColor="text1"/>
          <w:lang w:val="en-US"/>
        </w:rPr>
        <w:t xml:space="preserve"> areas</w:t>
      </w:r>
      <w:r w:rsidR="001E6F96" w:rsidRPr="00C7271D">
        <w:rPr>
          <w:rFonts w:asciiTheme="majorHAnsi" w:hAnsiTheme="majorHAnsi" w:cstheme="majorHAnsi"/>
          <w:color w:val="000000" w:themeColor="text1"/>
          <w:lang w:val="en-US"/>
        </w:rPr>
        <w:t xml:space="preserve"> from </w:t>
      </w:r>
      <w:r w:rsidR="00206594" w:rsidRPr="00C7271D">
        <w:rPr>
          <w:rFonts w:asciiTheme="majorHAnsi" w:hAnsiTheme="majorHAnsi" w:cstheme="majorHAnsi"/>
          <w:color w:val="000000" w:themeColor="text1"/>
          <w:lang w:val="en-US"/>
        </w:rPr>
        <w:t xml:space="preserve">the </w:t>
      </w:r>
      <w:r w:rsidR="001E6F96" w:rsidRPr="00C7271D">
        <w:rPr>
          <w:rFonts w:asciiTheme="majorHAnsi" w:hAnsiTheme="majorHAnsi" w:cstheme="majorHAnsi"/>
          <w:color w:val="000000" w:themeColor="text1"/>
          <w:lang w:val="en-US"/>
        </w:rPr>
        <w:t xml:space="preserve">Fethiye coastline </w:t>
      </w:r>
      <w:r w:rsidR="005F36C0" w:rsidRPr="00C7271D">
        <w:rPr>
          <w:rFonts w:asciiTheme="majorHAnsi" w:hAnsiTheme="majorHAnsi" w:cstheme="majorHAnsi"/>
          <w:color w:val="000000" w:themeColor="text1"/>
          <w:lang w:val="en-US"/>
        </w:rPr>
        <w:t>to the</w:t>
      </w:r>
      <w:r w:rsidR="001E6F96" w:rsidRPr="00C7271D">
        <w:rPr>
          <w:rFonts w:asciiTheme="majorHAnsi" w:hAnsiTheme="majorHAnsi" w:cstheme="majorHAnsi"/>
          <w:color w:val="000000" w:themeColor="text1"/>
          <w:lang w:val="en-US"/>
        </w:rPr>
        <w:t xml:space="preserve"> coastline of Kuşadası; while it</w:t>
      </w:r>
      <w:r w:rsidR="00206594" w:rsidRPr="00C7271D">
        <w:rPr>
          <w:rFonts w:asciiTheme="majorHAnsi" w:hAnsiTheme="majorHAnsi" w:cstheme="majorHAnsi"/>
          <w:color w:val="000000" w:themeColor="text1"/>
          <w:lang w:val="en-US"/>
        </w:rPr>
        <w:t xml:space="preserve">s density is high </w:t>
      </w:r>
      <w:r w:rsidR="001E6F96" w:rsidRPr="00C7271D">
        <w:rPr>
          <w:rFonts w:asciiTheme="majorHAnsi" w:hAnsiTheme="majorHAnsi" w:cstheme="majorHAnsi"/>
          <w:color w:val="000000" w:themeColor="text1"/>
          <w:lang w:val="en-US"/>
        </w:rPr>
        <w:t>in some regions</w:t>
      </w:r>
      <w:r w:rsidR="005B1200" w:rsidRPr="00C7271D">
        <w:rPr>
          <w:rFonts w:asciiTheme="majorHAnsi" w:hAnsiTheme="majorHAnsi" w:cstheme="majorHAnsi"/>
          <w:color w:val="000000" w:themeColor="text1"/>
          <w:lang w:val="en-US"/>
        </w:rPr>
        <w:t>.</w:t>
      </w:r>
    </w:p>
    <w:p w14:paraId="56B424E9" w14:textId="77777777" w:rsidR="002B7DC3" w:rsidRPr="00C7271D" w:rsidRDefault="002B7DC3" w:rsidP="00CC6E40">
      <w:pPr>
        <w:spacing w:after="0"/>
        <w:jc w:val="both"/>
        <w:rPr>
          <w:rFonts w:asciiTheme="majorHAnsi" w:hAnsiTheme="majorHAnsi" w:cstheme="majorHAnsi"/>
          <w:color w:val="000000" w:themeColor="text1"/>
          <w:lang w:val="en-US"/>
        </w:rPr>
      </w:pPr>
    </w:p>
    <w:p w14:paraId="5E9CDCA1" w14:textId="1EE1108B" w:rsidR="005F36C0" w:rsidRPr="00C7271D" w:rsidRDefault="00503E02" w:rsidP="005F36C0">
      <w:pPr>
        <w:pStyle w:val="ResimYazs"/>
        <w:keepNext/>
        <w:rPr>
          <w:rFonts w:asciiTheme="majorHAnsi" w:hAnsiTheme="majorHAnsi" w:cstheme="majorHAnsi"/>
          <w:lang w:val="en-US"/>
        </w:rPr>
      </w:pPr>
      <w:bookmarkStart w:id="27" w:name="_Toc58060058"/>
      <w:bookmarkStart w:id="28" w:name="_Toc67346915"/>
      <w:r w:rsidRPr="00C7271D">
        <w:rPr>
          <w:rFonts w:asciiTheme="majorHAnsi" w:hAnsiTheme="majorHAnsi" w:cstheme="majorHAnsi"/>
          <w:lang w:val="en-US"/>
        </w:rPr>
        <w:t xml:space="preserve">Picture </w:t>
      </w:r>
      <w:r w:rsidRPr="00C7271D">
        <w:rPr>
          <w:rFonts w:asciiTheme="majorHAnsi" w:hAnsiTheme="majorHAnsi" w:cstheme="majorHAnsi"/>
          <w:lang w:val="en-US"/>
        </w:rPr>
        <w:fldChar w:fldCharType="begin"/>
      </w:r>
      <w:r w:rsidRPr="00C7271D">
        <w:rPr>
          <w:rFonts w:asciiTheme="majorHAnsi" w:hAnsiTheme="majorHAnsi" w:cstheme="majorHAnsi"/>
          <w:lang w:val="en-US"/>
        </w:rPr>
        <w:instrText xml:space="preserve"> SEQ Picture \* ARABIC </w:instrText>
      </w:r>
      <w:r w:rsidRPr="00C7271D">
        <w:rPr>
          <w:rFonts w:asciiTheme="majorHAnsi" w:hAnsiTheme="majorHAnsi" w:cstheme="majorHAnsi"/>
          <w:lang w:val="en-US"/>
        </w:rPr>
        <w:fldChar w:fldCharType="separate"/>
      </w:r>
      <w:r w:rsidR="00BF57E2">
        <w:rPr>
          <w:rFonts w:asciiTheme="majorHAnsi" w:hAnsiTheme="majorHAnsi" w:cstheme="majorHAnsi"/>
          <w:noProof/>
          <w:lang w:val="en-US"/>
        </w:rPr>
        <w:t>2</w:t>
      </w:r>
      <w:r w:rsidRPr="00C7271D">
        <w:rPr>
          <w:rFonts w:asciiTheme="majorHAnsi" w:hAnsiTheme="majorHAnsi" w:cstheme="majorHAnsi"/>
          <w:lang w:val="en-US"/>
        </w:rPr>
        <w:fldChar w:fldCharType="end"/>
      </w:r>
      <w:r w:rsidRPr="00C7271D">
        <w:rPr>
          <w:rFonts w:asciiTheme="majorHAnsi" w:hAnsiTheme="majorHAnsi" w:cstheme="majorHAnsi"/>
          <w:lang w:val="en-US"/>
        </w:rPr>
        <w:t>. Location of forests where Marchalina hellenica is found in Muğla province</w:t>
      </w:r>
      <w:bookmarkEnd w:id="27"/>
      <w:bookmarkEnd w:id="28"/>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398"/>
      </w:tblGrid>
      <w:tr w:rsidR="005F36C0" w:rsidRPr="00C7271D" w14:paraId="29A91B75" w14:textId="77777777" w:rsidTr="00745F28">
        <w:tc>
          <w:tcPr>
            <w:tcW w:w="4664" w:type="dxa"/>
          </w:tcPr>
          <w:p w14:paraId="61B52B38" w14:textId="2A9B97B2" w:rsidR="005F36C0" w:rsidRPr="00C7271D" w:rsidRDefault="005F36C0" w:rsidP="00486E57">
            <w:pPr>
              <w:jc w:val="both"/>
              <w:rPr>
                <w:rFonts w:asciiTheme="majorHAnsi" w:hAnsiTheme="majorHAnsi" w:cstheme="majorHAnsi"/>
                <w:lang w:val="en-US"/>
              </w:rPr>
            </w:pPr>
            <w:r w:rsidRPr="00C7271D">
              <w:rPr>
                <w:rFonts w:asciiTheme="majorHAnsi" w:hAnsiTheme="majorHAnsi" w:cstheme="majorHAnsi"/>
                <w:noProof/>
                <w:lang w:eastAsia="tr-TR"/>
              </w:rPr>
              <w:drawing>
                <wp:inline distT="0" distB="0" distL="0" distR="0" wp14:anchorId="2E174E9F" wp14:editId="226F6635">
                  <wp:extent cx="2545080" cy="1318260"/>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rotWithShape="1">
                          <a:blip r:embed="rId17">
                            <a:extLst>
                              <a:ext uri="{28A0092B-C50C-407E-A947-70E740481C1C}">
                                <a14:useLocalDpi xmlns:a14="http://schemas.microsoft.com/office/drawing/2010/main" val="0"/>
                              </a:ext>
                            </a:extLst>
                          </a:blip>
                          <a:srcRect l="6400" t="18811" r="4533" b="13390"/>
                          <a:stretch/>
                        </pic:blipFill>
                        <pic:spPr bwMode="auto">
                          <a:xfrm>
                            <a:off x="0" y="0"/>
                            <a:ext cx="2545080" cy="1318260"/>
                          </a:xfrm>
                          <a:prstGeom prst="rect">
                            <a:avLst/>
                          </a:prstGeom>
                          <a:ln>
                            <a:noFill/>
                          </a:ln>
                          <a:extLst>
                            <a:ext uri="{53640926-AAD7-44D8-BBD7-CCE9431645EC}">
                              <a14:shadowObscured xmlns:a14="http://schemas.microsoft.com/office/drawing/2010/main"/>
                            </a:ext>
                          </a:extLst>
                        </pic:spPr>
                      </pic:pic>
                    </a:graphicData>
                  </a:graphic>
                </wp:inline>
              </w:drawing>
            </w:r>
          </w:p>
        </w:tc>
        <w:tc>
          <w:tcPr>
            <w:tcW w:w="4398" w:type="dxa"/>
          </w:tcPr>
          <w:p w14:paraId="7E47F5AE" w14:textId="0DE2355F" w:rsidR="005F36C0" w:rsidRPr="00C7271D" w:rsidRDefault="005F36C0" w:rsidP="00486E57">
            <w:pPr>
              <w:jc w:val="both"/>
              <w:rPr>
                <w:rFonts w:asciiTheme="majorHAnsi" w:hAnsiTheme="majorHAnsi" w:cstheme="majorHAnsi"/>
                <w:lang w:val="en-US"/>
              </w:rPr>
            </w:pPr>
            <w:r w:rsidRPr="00C7271D">
              <w:rPr>
                <w:rFonts w:asciiTheme="majorHAnsi" w:hAnsiTheme="majorHAnsi" w:cstheme="majorHAnsi"/>
                <w:noProof/>
                <w:lang w:eastAsia="tr-TR"/>
              </w:rPr>
              <w:drawing>
                <wp:inline distT="0" distB="0" distL="0" distR="0" wp14:anchorId="3A26242D" wp14:editId="538227B2">
                  <wp:extent cx="1850096" cy="1341863"/>
                  <wp:effectExtent l="19050" t="19050" r="17145" b="10795"/>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901623" cy="1379236"/>
                          </a:xfrm>
                          <a:prstGeom prst="rect">
                            <a:avLst/>
                          </a:prstGeom>
                          <a:noFill/>
                          <a:ln w="9525">
                            <a:solidFill>
                              <a:schemeClr val="accent1"/>
                            </a:solidFill>
                            <a:miter lim="800000"/>
                            <a:headEnd/>
                            <a:tailEnd/>
                          </a:ln>
                        </pic:spPr>
                      </pic:pic>
                    </a:graphicData>
                  </a:graphic>
                </wp:inline>
              </w:drawing>
            </w:r>
          </w:p>
        </w:tc>
      </w:tr>
    </w:tbl>
    <w:p w14:paraId="0A3A949D" w14:textId="77777777" w:rsidR="00745F28" w:rsidRPr="00C7271D" w:rsidRDefault="00745F28" w:rsidP="00A10B4C">
      <w:pPr>
        <w:jc w:val="both"/>
        <w:rPr>
          <w:rFonts w:asciiTheme="majorHAnsi" w:hAnsiTheme="majorHAnsi" w:cstheme="majorHAnsi"/>
          <w:lang w:val="en-US"/>
        </w:rPr>
      </w:pPr>
    </w:p>
    <w:p w14:paraId="60D93F2E" w14:textId="7027D265" w:rsidR="00591DA9" w:rsidRPr="00C7271D" w:rsidRDefault="00486E57" w:rsidP="00A10B4C">
      <w:pPr>
        <w:jc w:val="both"/>
        <w:rPr>
          <w:rFonts w:asciiTheme="majorHAnsi" w:hAnsiTheme="majorHAnsi" w:cstheme="majorHAnsi"/>
          <w:lang w:val="en-US"/>
        </w:rPr>
      </w:pPr>
      <w:r w:rsidRPr="00C7271D">
        <w:rPr>
          <w:rFonts w:asciiTheme="majorHAnsi" w:hAnsiTheme="majorHAnsi" w:cstheme="majorHAnsi"/>
          <w:lang w:val="en-US"/>
        </w:rPr>
        <w:t xml:space="preserve">Muğla province </w:t>
      </w:r>
      <w:r w:rsidR="00503E02" w:rsidRPr="00C7271D">
        <w:rPr>
          <w:rFonts w:asciiTheme="majorHAnsi" w:hAnsiTheme="majorHAnsi" w:cstheme="majorHAnsi"/>
          <w:lang w:val="en-US"/>
        </w:rPr>
        <w:t xml:space="preserve">is </w:t>
      </w:r>
      <w:r w:rsidRPr="00C7271D">
        <w:rPr>
          <w:rFonts w:asciiTheme="majorHAnsi" w:hAnsiTheme="majorHAnsi" w:cstheme="majorHAnsi"/>
          <w:lang w:val="en-US"/>
        </w:rPr>
        <w:t xml:space="preserve">considered the center of </w:t>
      </w:r>
      <w:r w:rsidR="00503E02" w:rsidRPr="00C7271D">
        <w:rPr>
          <w:rFonts w:asciiTheme="majorHAnsi" w:hAnsiTheme="majorHAnsi" w:cstheme="majorHAnsi"/>
          <w:lang w:val="en-US"/>
        </w:rPr>
        <w:t xml:space="preserve">the </w:t>
      </w:r>
      <w:r w:rsidRPr="00C7271D">
        <w:rPr>
          <w:rFonts w:asciiTheme="majorHAnsi" w:hAnsiTheme="majorHAnsi" w:cstheme="majorHAnsi"/>
          <w:lang w:val="en-US"/>
        </w:rPr>
        <w:t>world</w:t>
      </w:r>
      <w:r w:rsidR="00503E02" w:rsidRPr="00C7271D">
        <w:rPr>
          <w:rFonts w:asciiTheme="majorHAnsi" w:hAnsiTheme="majorHAnsi" w:cstheme="majorHAnsi"/>
          <w:lang w:val="en-US"/>
        </w:rPr>
        <w:t>’s</w:t>
      </w:r>
      <w:r w:rsidRPr="00C7271D">
        <w:rPr>
          <w:rFonts w:asciiTheme="majorHAnsi" w:hAnsiTheme="majorHAnsi" w:cstheme="majorHAnsi"/>
          <w:lang w:val="en-US"/>
        </w:rPr>
        <w:t xml:space="preserve"> pine honey production. </w:t>
      </w:r>
      <w:r w:rsidR="00737E68" w:rsidRPr="00C7271D">
        <w:rPr>
          <w:rFonts w:asciiTheme="majorHAnsi" w:hAnsiTheme="majorHAnsi" w:cstheme="majorHAnsi"/>
          <w:lang w:val="en-US"/>
        </w:rPr>
        <w:t xml:space="preserve">The total area of Muğla province is </w:t>
      </w:r>
      <w:r w:rsidR="00A5372B" w:rsidRPr="00C7271D">
        <w:rPr>
          <w:rFonts w:asciiTheme="majorHAnsi" w:hAnsiTheme="majorHAnsi" w:cstheme="majorHAnsi"/>
          <w:lang w:val="en-US"/>
        </w:rPr>
        <w:t>1 227 859 ha</w:t>
      </w:r>
      <w:r w:rsidR="00737E68" w:rsidRPr="00C7271D">
        <w:rPr>
          <w:rFonts w:asciiTheme="majorHAnsi" w:hAnsiTheme="majorHAnsi" w:cstheme="majorHAnsi"/>
          <w:lang w:val="en-US"/>
        </w:rPr>
        <w:t xml:space="preserve"> and </w:t>
      </w:r>
      <w:r w:rsidR="00A5372B" w:rsidRPr="00C7271D">
        <w:rPr>
          <w:rFonts w:asciiTheme="majorHAnsi" w:hAnsiTheme="majorHAnsi" w:cstheme="majorHAnsi"/>
          <w:lang w:val="en-US"/>
        </w:rPr>
        <w:t>829 309</w:t>
      </w:r>
      <w:r w:rsidR="00737E68" w:rsidRPr="00C7271D">
        <w:rPr>
          <w:rFonts w:asciiTheme="majorHAnsi" w:hAnsiTheme="majorHAnsi" w:cstheme="majorHAnsi"/>
          <w:lang w:val="en-US"/>
        </w:rPr>
        <w:t xml:space="preserve"> ha </w:t>
      </w:r>
      <w:r w:rsidR="00474035" w:rsidRPr="00C7271D">
        <w:rPr>
          <w:rFonts w:asciiTheme="majorHAnsi" w:hAnsiTheme="majorHAnsi" w:cstheme="majorHAnsi"/>
          <w:lang w:val="en-US"/>
        </w:rPr>
        <w:t>is forest.</w:t>
      </w:r>
      <w:r w:rsidR="005B1200" w:rsidRPr="00C7271D">
        <w:rPr>
          <w:rFonts w:asciiTheme="majorHAnsi" w:hAnsiTheme="majorHAnsi" w:cstheme="majorHAnsi"/>
          <w:lang w:val="en-US"/>
        </w:rPr>
        <w:t xml:space="preserve"> </w:t>
      </w:r>
      <w:r w:rsidR="00876641" w:rsidRPr="00C7271D">
        <w:rPr>
          <w:rFonts w:asciiTheme="majorHAnsi" w:hAnsiTheme="majorHAnsi" w:cstheme="majorHAnsi"/>
          <w:i/>
          <w:iCs/>
          <w:lang w:val="en-US"/>
        </w:rPr>
        <w:t>Marchalina</w:t>
      </w:r>
      <w:r w:rsidR="00737E68" w:rsidRPr="00C7271D">
        <w:rPr>
          <w:rFonts w:asciiTheme="majorHAnsi" w:hAnsiTheme="majorHAnsi" w:cstheme="majorHAnsi"/>
          <w:i/>
          <w:iCs/>
          <w:lang w:val="en-US"/>
        </w:rPr>
        <w:t xml:space="preserve"> hellenica</w:t>
      </w:r>
      <w:r w:rsidR="00737E68" w:rsidRPr="00C7271D">
        <w:rPr>
          <w:rFonts w:asciiTheme="majorHAnsi" w:hAnsiTheme="majorHAnsi" w:cstheme="majorHAnsi"/>
          <w:lang w:val="en-US"/>
        </w:rPr>
        <w:t xml:space="preserve"> </w:t>
      </w:r>
      <w:r w:rsidR="00474035" w:rsidRPr="00C7271D">
        <w:rPr>
          <w:rFonts w:asciiTheme="majorHAnsi" w:hAnsiTheme="majorHAnsi" w:cstheme="majorHAnsi"/>
          <w:lang w:val="en-US"/>
        </w:rPr>
        <w:t>is found</w:t>
      </w:r>
      <w:r w:rsidR="00737E68" w:rsidRPr="00C7271D">
        <w:rPr>
          <w:rFonts w:asciiTheme="majorHAnsi" w:hAnsiTheme="majorHAnsi" w:cstheme="majorHAnsi"/>
          <w:lang w:val="en-US"/>
        </w:rPr>
        <w:t xml:space="preserve"> in 8</w:t>
      </w:r>
      <w:r w:rsidR="00503E02" w:rsidRPr="00C7271D">
        <w:rPr>
          <w:rFonts w:asciiTheme="majorHAnsi" w:hAnsiTheme="majorHAnsi" w:cstheme="majorHAnsi"/>
          <w:lang w:val="en-US"/>
        </w:rPr>
        <w:t xml:space="preserve"> percent</w:t>
      </w:r>
      <w:r w:rsidR="00737E68" w:rsidRPr="00C7271D">
        <w:rPr>
          <w:rFonts w:asciiTheme="majorHAnsi" w:hAnsiTheme="majorHAnsi" w:cstheme="majorHAnsi"/>
          <w:lang w:val="en-US"/>
        </w:rPr>
        <w:t xml:space="preserve"> of the total forest area </w:t>
      </w:r>
      <w:r w:rsidR="00503E02" w:rsidRPr="00C7271D">
        <w:rPr>
          <w:rFonts w:asciiTheme="majorHAnsi" w:hAnsiTheme="majorHAnsi" w:cstheme="majorHAnsi"/>
          <w:lang w:val="en-US"/>
        </w:rPr>
        <w:t>of</w:t>
      </w:r>
      <w:r w:rsidR="00737E68" w:rsidRPr="00C7271D">
        <w:rPr>
          <w:rFonts w:asciiTheme="majorHAnsi" w:hAnsiTheme="majorHAnsi" w:cstheme="majorHAnsi"/>
          <w:lang w:val="en-US"/>
        </w:rPr>
        <w:t xml:space="preserve"> Muğla province which account</w:t>
      </w:r>
      <w:r w:rsidR="00503E02" w:rsidRPr="00C7271D">
        <w:rPr>
          <w:rFonts w:asciiTheme="majorHAnsi" w:hAnsiTheme="majorHAnsi" w:cstheme="majorHAnsi"/>
          <w:lang w:val="en-US"/>
        </w:rPr>
        <w:t>s</w:t>
      </w:r>
      <w:r w:rsidR="00737E68" w:rsidRPr="00C7271D">
        <w:rPr>
          <w:rFonts w:asciiTheme="majorHAnsi" w:hAnsiTheme="majorHAnsi" w:cstheme="majorHAnsi"/>
          <w:lang w:val="en-US"/>
        </w:rPr>
        <w:t xml:space="preserve"> for </w:t>
      </w:r>
      <w:r w:rsidR="00FE6A0F" w:rsidRPr="00C7271D">
        <w:rPr>
          <w:rFonts w:asciiTheme="majorHAnsi" w:hAnsiTheme="majorHAnsi" w:cstheme="majorHAnsi"/>
          <w:lang w:val="en-US"/>
        </w:rPr>
        <w:t>66 305 ha</w:t>
      </w:r>
      <w:r w:rsidR="00737E68" w:rsidRPr="00C7271D">
        <w:rPr>
          <w:rFonts w:asciiTheme="majorHAnsi" w:hAnsiTheme="majorHAnsi" w:cstheme="majorHAnsi"/>
          <w:lang w:val="en-US"/>
        </w:rPr>
        <w:t>.</w:t>
      </w:r>
      <w:bookmarkStart w:id="29" w:name="_Hlk46654481"/>
      <w:sdt>
        <w:sdtPr>
          <w:rPr>
            <w:rFonts w:asciiTheme="majorHAnsi" w:hAnsiTheme="majorHAnsi" w:cstheme="majorHAnsi"/>
            <w:lang w:val="en-US"/>
          </w:rPr>
          <w:id w:val="1914733308"/>
          <w:citation/>
        </w:sdtPr>
        <w:sdtEndPr/>
        <w:sdtContent>
          <w:r w:rsidR="00AB601D" w:rsidRPr="00C7271D">
            <w:rPr>
              <w:rFonts w:asciiTheme="majorHAnsi" w:hAnsiTheme="majorHAnsi" w:cstheme="majorHAnsi"/>
              <w:lang w:val="en-US"/>
            </w:rPr>
            <w:fldChar w:fldCharType="begin"/>
          </w:r>
          <w:r w:rsidR="002C42AC" w:rsidRPr="00C7271D">
            <w:rPr>
              <w:rFonts w:asciiTheme="majorHAnsi" w:hAnsiTheme="majorHAnsi" w:cstheme="majorHAnsi"/>
              <w:lang w:val="en-US"/>
            </w:rPr>
            <w:instrText xml:space="preserve">CITATION AVC20 \l 1055 </w:instrText>
          </w:r>
          <w:r w:rsidR="00AB601D"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(AVCI, 2020)</w:t>
          </w:r>
          <w:r w:rsidR="00AB601D" w:rsidRPr="00C7271D">
            <w:rPr>
              <w:rFonts w:asciiTheme="majorHAnsi" w:hAnsiTheme="majorHAnsi" w:cstheme="majorHAnsi"/>
              <w:lang w:val="en-US"/>
            </w:rPr>
            <w:fldChar w:fldCharType="end"/>
          </w:r>
        </w:sdtContent>
      </w:sdt>
      <w:r w:rsidR="00591DA9" w:rsidRPr="00C7271D">
        <w:rPr>
          <w:rFonts w:asciiTheme="majorHAnsi" w:hAnsiTheme="majorHAnsi" w:cstheme="majorHAnsi"/>
          <w:lang w:val="en-US"/>
        </w:rPr>
        <w:t xml:space="preserve">.  </w:t>
      </w:r>
    </w:p>
    <w:bookmarkEnd w:id="29"/>
    <w:p w14:paraId="3BFACBBA" w14:textId="77777777" w:rsidR="000B7236" w:rsidRPr="00C7271D" w:rsidRDefault="000B7236" w:rsidP="00486E57">
      <w:pPr>
        <w:spacing w:after="0"/>
        <w:jc w:val="both"/>
        <w:rPr>
          <w:rFonts w:asciiTheme="majorHAnsi" w:hAnsiTheme="majorHAnsi" w:cstheme="majorHAnsi"/>
          <w:bCs/>
          <w:color w:val="252525"/>
          <w:lang w:val="en-US"/>
        </w:rPr>
      </w:pPr>
    </w:p>
    <w:p w14:paraId="0A553009" w14:textId="538A409C" w:rsidR="008D124B" w:rsidRPr="00C7271D" w:rsidRDefault="008D124B" w:rsidP="00DD6A6E">
      <w:pPr>
        <w:pStyle w:val="Balk1"/>
        <w:numPr>
          <w:ilvl w:val="0"/>
          <w:numId w:val="22"/>
        </w:numPr>
        <w:rPr>
          <w:rFonts w:cstheme="majorHAnsi"/>
          <w:sz w:val="22"/>
          <w:szCs w:val="22"/>
          <w:lang w:val="en-US"/>
        </w:rPr>
      </w:pPr>
      <w:bookmarkStart w:id="30" w:name="_Toc67346883"/>
      <w:bookmarkStart w:id="31" w:name="_Toc46645917"/>
      <w:bookmarkStart w:id="32" w:name="_Hlk46654314"/>
      <w:r w:rsidRPr="00C7271D">
        <w:rPr>
          <w:rFonts w:cstheme="majorHAnsi"/>
          <w:sz w:val="22"/>
          <w:szCs w:val="22"/>
          <w:lang w:val="en-US"/>
        </w:rPr>
        <w:t>Economical Value and Usages</w:t>
      </w:r>
      <w:bookmarkEnd w:id="30"/>
    </w:p>
    <w:p w14:paraId="79DD7497" w14:textId="77777777" w:rsidR="00745F28" w:rsidRPr="00C7271D" w:rsidRDefault="00745F28" w:rsidP="00745F28">
      <w:pPr>
        <w:rPr>
          <w:rFonts w:asciiTheme="majorHAnsi" w:hAnsiTheme="majorHAnsi" w:cstheme="majorHAnsi"/>
          <w:lang w:val="en-US"/>
        </w:rPr>
      </w:pPr>
    </w:p>
    <w:p w14:paraId="2865B427" w14:textId="505FD92D" w:rsidR="00FA218C" w:rsidRPr="00C7271D" w:rsidRDefault="00474035" w:rsidP="00B74D89">
      <w:pPr>
        <w:pStyle w:val="Balk2"/>
        <w:numPr>
          <w:ilvl w:val="1"/>
          <w:numId w:val="22"/>
        </w:numPr>
        <w:rPr>
          <w:rFonts w:cstheme="majorHAnsi"/>
          <w:sz w:val="22"/>
          <w:szCs w:val="22"/>
          <w:lang w:val="en-US"/>
        </w:rPr>
      </w:pPr>
      <w:bookmarkStart w:id="33" w:name="_Toc46645918"/>
      <w:bookmarkStart w:id="34" w:name="_Toc67346884"/>
      <w:bookmarkStart w:id="35" w:name="_Hlk46654373"/>
      <w:bookmarkEnd w:id="31"/>
      <w:bookmarkEnd w:id="32"/>
      <w:r w:rsidRPr="00C7271D">
        <w:rPr>
          <w:rFonts w:cstheme="majorHAnsi"/>
          <w:sz w:val="22"/>
          <w:szCs w:val="22"/>
          <w:lang w:val="en-US"/>
        </w:rPr>
        <w:t>Economical value</w:t>
      </w:r>
      <w:bookmarkEnd w:id="33"/>
      <w:bookmarkEnd w:id="34"/>
    </w:p>
    <w:p w14:paraId="4DDAF72E" w14:textId="7AEDD7DF" w:rsidR="004862D6" w:rsidRPr="00C7271D" w:rsidRDefault="009C7CDE" w:rsidP="0049336C">
      <w:pPr>
        <w:jc w:val="both"/>
        <w:rPr>
          <w:rFonts w:asciiTheme="majorHAnsi" w:hAnsiTheme="majorHAnsi" w:cstheme="majorHAnsi"/>
          <w:lang w:val="en-US"/>
        </w:rPr>
      </w:pPr>
      <w:r w:rsidRPr="00C7271D">
        <w:rPr>
          <w:rFonts w:asciiTheme="majorHAnsi" w:hAnsiTheme="majorHAnsi" w:cstheme="majorHAnsi"/>
          <w:lang w:val="en-US"/>
        </w:rPr>
        <w:t>It is difficult to calculate the total contribution of the beekeeping industry to the country's economy. A significant part of the honey and other beekeeping products are consumed by family, friends</w:t>
      </w:r>
      <w:r w:rsidR="00206594" w:rsidRPr="00C7271D">
        <w:rPr>
          <w:rFonts w:asciiTheme="majorHAnsi" w:hAnsiTheme="majorHAnsi" w:cstheme="majorHAnsi"/>
          <w:lang w:val="en-US"/>
        </w:rPr>
        <w:t>,</w:t>
      </w:r>
      <w:r w:rsidRPr="00C7271D">
        <w:rPr>
          <w:rFonts w:asciiTheme="majorHAnsi" w:hAnsiTheme="majorHAnsi" w:cstheme="majorHAnsi"/>
          <w:lang w:val="en-US"/>
        </w:rPr>
        <w:t xml:space="preserve"> and relatives without entering the registered markets.  </w:t>
      </w:r>
    </w:p>
    <w:p w14:paraId="6346CE58" w14:textId="5B27531E" w:rsidR="00B61AC7" w:rsidRPr="00C7271D" w:rsidRDefault="00B61AC7" w:rsidP="00B61AC7">
      <w:pPr>
        <w:jc w:val="both"/>
        <w:rPr>
          <w:rFonts w:asciiTheme="majorHAnsi" w:hAnsiTheme="majorHAnsi" w:cstheme="majorHAnsi"/>
          <w:lang w:val="en-US"/>
        </w:rPr>
      </w:pPr>
      <w:r w:rsidRPr="00C7271D">
        <w:rPr>
          <w:rFonts w:asciiTheme="majorHAnsi" w:hAnsiTheme="majorHAnsi" w:cstheme="majorHAnsi"/>
          <w:lang w:val="en-US"/>
        </w:rPr>
        <w:t xml:space="preserve">Honey is an important export material for Turkey. In </w:t>
      </w:r>
      <w:r w:rsidR="00927C58" w:rsidRPr="00C7271D">
        <w:rPr>
          <w:rFonts w:asciiTheme="majorHAnsi" w:hAnsiTheme="majorHAnsi" w:cstheme="majorHAnsi"/>
          <w:lang w:val="en-US"/>
        </w:rPr>
        <w:t xml:space="preserve">2019 a </w:t>
      </w:r>
      <w:r w:rsidRPr="00C7271D">
        <w:rPr>
          <w:rFonts w:asciiTheme="majorHAnsi" w:hAnsiTheme="majorHAnsi" w:cstheme="majorHAnsi"/>
          <w:lang w:val="en-US"/>
        </w:rPr>
        <w:t xml:space="preserve">total </w:t>
      </w:r>
      <w:r w:rsidR="00F86347" w:rsidRPr="00C7271D">
        <w:rPr>
          <w:rFonts w:asciiTheme="majorHAnsi" w:hAnsiTheme="majorHAnsi" w:cstheme="majorHAnsi"/>
          <w:lang w:val="en-US"/>
        </w:rPr>
        <w:t xml:space="preserve">of </w:t>
      </w:r>
      <w:r w:rsidRPr="00C7271D">
        <w:rPr>
          <w:rFonts w:asciiTheme="majorHAnsi" w:hAnsiTheme="majorHAnsi" w:cstheme="majorHAnsi"/>
          <w:lang w:val="en-US"/>
        </w:rPr>
        <w:t>3</w:t>
      </w:r>
      <w:r w:rsidR="00F86347" w:rsidRPr="00C7271D">
        <w:rPr>
          <w:rFonts w:asciiTheme="majorHAnsi" w:hAnsiTheme="majorHAnsi" w:cstheme="majorHAnsi"/>
          <w:lang w:val="en-US"/>
        </w:rPr>
        <w:t xml:space="preserve"> </w:t>
      </w:r>
      <w:r w:rsidRPr="00C7271D">
        <w:rPr>
          <w:rFonts w:asciiTheme="majorHAnsi" w:hAnsiTheme="majorHAnsi" w:cstheme="majorHAnsi"/>
          <w:lang w:val="en-US"/>
        </w:rPr>
        <w:t>845</w:t>
      </w:r>
      <w:r w:rsidR="00F86347" w:rsidRPr="00C7271D">
        <w:rPr>
          <w:rFonts w:asciiTheme="majorHAnsi" w:hAnsiTheme="majorHAnsi" w:cstheme="majorHAnsi"/>
          <w:lang w:val="en-US"/>
        </w:rPr>
        <w:t xml:space="preserve"> </w:t>
      </w:r>
      <w:r w:rsidRPr="00C7271D">
        <w:rPr>
          <w:rFonts w:asciiTheme="majorHAnsi" w:hAnsiTheme="majorHAnsi" w:cstheme="majorHAnsi"/>
          <w:lang w:val="en-US"/>
        </w:rPr>
        <w:t xml:space="preserve">988 kg honey </w:t>
      </w:r>
      <w:r w:rsidR="00F86347" w:rsidRPr="00C7271D">
        <w:rPr>
          <w:rFonts w:asciiTheme="majorHAnsi" w:hAnsiTheme="majorHAnsi" w:cstheme="majorHAnsi"/>
          <w:lang w:val="en-US"/>
        </w:rPr>
        <w:t xml:space="preserve">was </w:t>
      </w:r>
      <w:r w:rsidRPr="00C7271D">
        <w:rPr>
          <w:rFonts w:asciiTheme="majorHAnsi" w:hAnsiTheme="majorHAnsi" w:cstheme="majorHAnsi"/>
          <w:lang w:val="en-US"/>
        </w:rPr>
        <w:t>exported to approx</w:t>
      </w:r>
      <w:r w:rsidR="0064091E" w:rsidRPr="00C7271D">
        <w:rPr>
          <w:rFonts w:asciiTheme="majorHAnsi" w:hAnsiTheme="majorHAnsi" w:cstheme="majorHAnsi"/>
          <w:lang w:val="en-US"/>
        </w:rPr>
        <w:t>imately</w:t>
      </w:r>
      <w:r w:rsidRPr="00C7271D">
        <w:rPr>
          <w:rFonts w:asciiTheme="majorHAnsi" w:hAnsiTheme="majorHAnsi" w:cstheme="majorHAnsi"/>
          <w:lang w:val="en-US"/>
        </w:rPr>
        <w:t xml:space="preserve"> 50 co</w:t>
      </w:r>
      <w:r w:rsidR="00F86347" w:rsidRPr="00C7271D">
        <w:rPr>
          <w:rFonts w:asciiTheme="majorHAnsi" w:hAnsiTheme="majorHAnsi" w:cstheme="majorHAnsi"/>
          <w:lang w:val="en-US"/>
        </w:rPr>
        <w:t>u</w:t>
      </w:r>
      <w:r w:rsidRPr="00C7271D">
        <w:rPr>
          <w:rFonts w:asciiTheme="majorHAnsi" w:hAnsiTheme="majorHAnsi" w:cstheme="majorHAnsi"/>
          <w:lang w:val="en-US"/>
        </w:rPr>
        <w:t>ntries. Turkey has achieved 14</w:t>
      </w:r>
      <w:r w:rsidR="00F86347" w:rsidRPr="00C7271D">
        <w:rPr>
          <w:rFonts w:asciiTheme="majorHAnsi" w:hAnsiTheme="majorHAnsi" w:cstheme="majorHAnsi"/>
          <w:lang w:val="en-US"/>
        </w:rPr>
        <w:t xml:space="preserve"> </w:t>
      </w:r>
      <w:r w:rsidRPr="00C7271D">
        <w:rPr>
          <w:rFonts w:asciiTheme="majorHAnsi" w:hAnsiTheme="majorHAnsi" w:cstheme="majorHAnsi"/>
          <w:lang w:val="en-US"/>
        </w:rPr>
        <w:t>787</w:t>
      </w:r>
      <w:r w:rsidR="00F86347" w:rsidRPr="00C7271D">
        <w:rPr>
          <w:rFonts w:asciiTheme="majorHAnsi" w:hAnsiTheme="majorHAnsi" w:cstheme="majorHAnsi"/>
          <w:lang w:val="en-US"/>
        </w:rPr>
        <w:t xml:space="preserve"> </w:t>
      </w:r>
      <w:r w:rsidRPr="00C7271D">
        <w:rPr>
          <w:rFonts w:asciiTheme="majorHAnsi" w:hAnsiTheme="majorHAnsi" w:cstheme="majorHAnsi"/>
          <w:lang w:val="en-US"/>
        </w:rPr>
        <w:t xml:space="preserve">486 USD in export earnings. </w:t>
      </w:r>
      <w:r w:rsidR="0064091E" w:rsidRPr="00C7271D">
        <w:rPr>
          <w:rFonts w:asciiTheme="majorHAnsi" w:hAnsiTheme="majorHAnsi" w:cstheme="majorHAnsi"/>
          <w:lang w:val="en-US"/>
        </w:rPr>
        <w:t>T</w:t>
      </w:r>
      <w:r w:rsidRPr="00C7271D">
        <w:rPr>
          <w:rFonts w:asciiTheme="majorHAnsi" w:hAnsiTheme="majorHAnsi" w:cstheme="majorHAnsi"/>
          <w:lang w:val="en-US"/>
        </w:rPr>
        <w:t>he export price of honey in 2019 was 3.84 USD</w:t>
      </w:r>
      <w:r w:rsidR="0064091E" w:rsidRPr="00C7271D">
        <w:rPr>
          <w:rFonts w:asciiTheme="majorHAnsi" w:hAnsiTheme="majorHAnsi" w:cstheme="majorHAnsi"/>
          <w:lang w:val="en-US"/>
        </w:rPr>
        <w:t>/kg</w:t>
      </w:r>
      <w:r w:rsidRPr="00C7271D">
        <w:rPr>
          <w:rFonts w:asciiTheme="majorHAnsi" w:hAnsiTheme="majorHAnsi" w:cstheme="majorHAnsi"/>
          <w:lang w:val="en-US"/>
        </w:rPr>
        <w:t>.</w:t>
      </w:r>
      <w:sdt>
        <w:sdtPr>
          <w:rPr>
            <w:rFonts w:asciiTheme="majorHAnsi" w:hAnsiTheme="majorHAnsi" w:cstheme="majorHAnsi"/>
            <w:lang w:val="en-US"/>
          </w:rPr>
          <w:id w:val="-469599691"/>
          <w:citation/>
        </w:sdtPr>
        <w:sdtEndPr/>
        <w:sdtContent>
          <w:r w:rsidRPr="00C7271D">
            <w:rPr>
              <w:rFonts w:asciiTheme="majorHAnsi" w:hAnsiTheme="majorHAnsi" w:cstheme="majorHAnsi"/>
              <w:lang w:val="en-US"/>
            </w:rPr>
            <w:fldChar w:fldCharType="begin"/>
          </w:r>
          <w:r w:rsidRPr="00C7271D">
            <w:rPr>
              <w:rFonts w:asciiTheme="majorHAnsi" w:hAnsiTheme="majorHAnsi" w:cstheme="majorHAnsi"/>
              <w:lang w:val="en-US"/>
            </w:rPr>
            <w:instrText xml:space="preserve"> CITATION Tur20 \l 1055 </w:instrText>
          </w:r>
          <w:r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(TurkStat2020b)</w:t>
          </w:r>
          <w:r w:rsidRPr="00C7271D">
            <w:rPr>
              <w:rFonts w:asciiTheme="majorHAnsi" w:hAnsiTheme="majorHAnsi" w:cstheme="majorHAnsi"/>
              <w:lang w:val="en-US"/>
            </w:rPr>
            <w:fldChar w:fldCharType="end"/>
          </w:r>
        </w:sdtContent>
      </w:sdt>
      <w:r w:rsidRPr="00C7271D">
        <w:rPr>
          <w:rFonts w:asciiTheme="majorHAnsi" w:hAnsiTheme="majorHAnsi" w:cstheme="majorHAnsi"/>
          <w:lang w:val="en-US"/>
        </w:rPr>
        <w:t xml:space="preserve">.  </w:t>
      </w:r>
    </w:p>
    <w:p w14:paraId="3EB2B6B2" w14:textId="6DE3C5C5" w:rsidR="00B61AC7" w:rsidRPr="00C7271D" w:rsidRDefault="00790D4C" w:rsidP="00B61AC7">
      <w:pPr>
        <w:jc w:val="both"/>
        <w:rPr>
          <w:rFonts w:asciiTheme="majorHAnsi" w:hAnsiTheme="majorHAnsi" w:cstheme="majorHAnsi"/>
          <w:color w:val="000000" w:themeColor="text1"/>
          <w:lang w:val="en-US"/>
        </w:rPr>
      </w:pPr>
      <w:r w:rsidRPr="00C7271D">
        <w:rPr>
          <w:rFonts w:asciiTheme="majorHAnsi" w:hAnsiTheme="majorHAnsi" w:cstheme="majorHAnsi"/>
          <w:lang w:val="en-US"/>
        </w:rPr>
        <w:t>A</w:t>
      </w:r>
      <w:r w:rsidR="00B61AC7" w:rsidRPr="00C7271D">
        <w:rPr>
          <w:rFonts w:asciiTheme="majorHAnsi" w:hAnsiTheme="majorHAnsi" w:cstheme="majorHAnsi"/>
          <w:lang w:val="en-US"/>
        </w:rPr>
        <w:t xml:space="preserve">lmost a quarter of the honey produced in Turkey is pine honey. Pine honey is produced entirely in forest areas dominated by </w:t>
      </w:r>
      <w:r w:rsidR="007845D7" w:rsidRPr="00C7271D">
        <w:rPr>
          <w:rFonts w:asciiTheme="majorHAnsi" w:hAnsiTheme="majorHAnsi" w:cstheme="majorHAnsi"/>
          <w:lang w:val="en-US"/>
        </w:rPr>
        <w:t>Turkish pine</w:t>
      </w:r>
      <w:r w:rsidR="00F86347" w:rsidRPr="00C7271D">
        <w:rPr>
          <w:rFonts w:asciiTheme="majorHAnsi" w:hAnsiTheme="majorHAnsi" w:cstheme="majorHAnsi"/>
          <w:lang w:val="en-US"/>
        </w:rPr>
        <w:t xml:space="preserve"> (</w:t>
      </w:r>
      <w:r w:rsidR="00F86347" w:rsidRPr="00C7271D">
        <w:rPr>
          <w:rFonts w:asciiTheme="majorHAnsi" w:hAnsiTheme="majorHAnsi" w:cstheme="majorHAnsi"/>
          <w:i/>
          <w:lang w:val="en-US"/>
        </w:rPr>
        <w:t xml:space="preserve">Pinus </w:t>
      </w:r>
      <w:r w:rsidR="0033577D" w:rsidRPr="00C7271D">
        <w:rPr>
          <w:rFonts w:asciiTheme="majorHAnsi" w:hAnsiTheme="majorHAnsi" w:cstheme="majorHAnsi"/>
          <w:i/>
          <w:lang w:val="en-US"/>
        </w:rPr>
        <w:t>brutia</w:t>
      </w:r>
      <w:r w:rsidR="00F86347" w:rsidRPr="00C7271D">
        <w:rPr>
          <w:rFonts w:asciiTheme="majorHAnsi" w:hAnsiTheme="majorHAnsi" w:cstheme="majorHAnsi"/>
          <w:lang w:val="en-US"/>
        </w:rPr>
        <w:t>)</w:t>
      </w:r>
      <w:r w:rsidR="00B61AC7" w:rsidRPr="00C7271D">
        <w:rPr>
          <w:rFonts w:asciiTheme="majorHAnsi" w:hAnsiTheme="majorHAnsi" w:cstheme="majorHAnsi"/>
          <w:lang w:val="en-US"/>
        </w:rPr>
        <w:t xml:space="preserve">. </w:t>
      </w:r>
      <w:r w:rsidR="00B61AC7" w:rsidRPr="00C7271D">
        <w:rPr>
          <w:rFonts w:asciiTheme="majorHAnsi" w:hAnsiTheme="majorHAnsi" w:cstheme="majorHAnsi"/>
          <w:color w:val="000000" w:themeColor="text1"/>
          <w:lang w:val="en-US"/>
        </w:rPr>
        <w:t>The annual production is 15</w:t>
      </w:r>
      <w:r w:rsidR="00F86347" w:rsidRPr="00C7271D">
        <w:rPr>
          <w:rFonts w:asciiTheme="majorHAnsi" w:hAnsiTheme="majorHAnsi" w:cstheme="majorHAnsi"/>
          <w:color w:val="000000" w:themeColor="text1"/>
          <w:lang w:val="en-US"/>
        </w:rPr>
        <w:t xml:space="preserve"> </w:t>
      </w:r>
      <w:r w:rsidR="00B61AC7" w:rsidRPr="00C7271D">
        <w:rPr>
          <w:rFonts w:asciiTheme="majorHAnsi" w:hAnsiTheme="majorHAnsi" w:cstheme="majorHAnsi"/>
          <w:color w:val="000000" w:themeColor="text1"/>
          <w:lang w:val="en-US"/>
        </w:rPr>
        <w:t>000-30</w:t>
      </w:r>
      <w:r w:rsidR="00F86347" w:rsidRPr="00C7271D">
        <w:rPr>
          <w:rFonts w:asciiTheme="majorHAnsi" w:hAnsiTheme="majorHAnsi" w:cstheme="majorHAnsi"/>
          <w:color w:val="000000" w:themeColor="text1"/>
          <w:lang w:val="en-US"/>
        </w:rPr>
        <w:t xml:space="preserve"> </w:t>
      </w:r>
      <w:r w:rsidR="00B61AC7" w:rsidRPr="00C7271D">
        <w:rPr>
          <w:rFonts w:asciiTheme="majorHAnsi" w:hAnsiTheme="majorHAnsi" w:cstheme="majorHAnsi"/>
          <w:color w:val="000000" w:themeColor="text1"/>
          <w:lang w:val="en-US"/>
        </w:rPr>
        <w:t>000 tons</w:t>
      </w:r>
      <w:r w:rsidR="0003737F" w:rsidRPr="00C7271D">
        <w:rPr>
          <w:rFonts w:asciiTheme="majorHAnsi" w:hAnsiTheme="majorHAnsi" w:cstheme="majorHAnsi"/>
          <w:color w:val="000000" w:themeColor="text1"/>
          <w:lang w:val="en-US"/>
        </w:rPr>
        <w:t xml:space="preserve"> on average</w:t>
      </w:r>
      <w:r w:rsidR="00B61AC7" w:rsidRPr="00C7271D">
        <w:rPr>
          <w:rFonts w:asciiTheme="majorHAnsi" w:hAnsiTheme="majorHAnsi" w:cstheme="majorHAnsi"/>
          <w:color w:val="000000" w:themeColor="text1"/>
          <w:lang w:val="en-US"/>
        </w:rPr>
        <w:t xml:space="preserve">.  </w:t>
      </w:r>
      <w:r w:rsidR="0003737F" w:rsidRPr="00C7271D">
        <w:rPr>
          <w:rFonts w:asciiTheme="majorHAnsi" w:hAnsiTheme="majorHAnsi" w:cstheme="majorHAnsi"/>
          <w:color w:val="000000" w:themeColor="text1"/>
          <w:lang w:val="en-US"/>
        </w:rPr>
        <w:t xml:space="preserve">The majority of the honey </w:t>
      </w:r>
      <w:r w:rsidR="00B61AC7" w:rsidRPr="00C7271D">
        <w:rPr>
          <w:rFonts w:asciiTheme="majorHAnsi" w:hAnsiTheme="majorHAnsi" w:cstheme="majorHAnsi"/>
          <w:color w:val="000000" w:themeColor="text1"/>
          <w:lang w:val="en-US"/>
        </w:rPr>
        <w:t xml:space="preserve">comes from Muğla province, </w:t>
      </w:r>
      <w:r w:rsidR="0003737F" w:rsidRPr="00C7271D">
        <w:rPr>
          <w:rFonts w:asciiTheme="majorHAnsi" w:hAnsiTheme="majorHAnsi" w:cstheme="majorHAnsi"/>
          <w:color w:val="000000" w:themeColor="text1"/>
          <w:lang w:val="en-US"/>
        </w:rPr>
        <w:t xml:space="preserve">the remaining amount is from </w:t>
      </w:r>
      <w:r w:rsidR="00B61AC7" w:rsidRPr="00C7271D">
        <w:rPr>
          <w:rFonts w:asciiTheme="majorHAnsi" w:hAnsiTheme="majorHAnsi" w:cstheme="majorHAnsi"/>
          <w:color w:val="000000" w:themeColor="text1"/>
          <w:lang w:val="en-US"/>
        </w:rPr>
        <w:t>Aydın, İzmir, Antalya</w:t>
      </w:r>
      <w:r w:rsidR="0003737F" w:rsidRPr="00C7271D">
        <w:rPr>
          <w:rFonts w:asciiTheme="majorHAnsi" w:hAnsiTheme="majorHAnsi" w:cstheme="majorHAnsi"/>
          <w:color w:val="000000" w:themeColor="text1"/>
          <w:lang w:val="en-US"/>
        </w:rPr>
        <w:t xml:space="preserve"> and</w:t>
      </w:r>
      <w:r w:rsidR="00B61AC7" w:rsidRPr="00C7271D">
        <w:rPr>
          <w:rFonts w:asciiTheme="majorHAnsi" w:hAnsiTheme="majorHAnsi" w:cstheme="majorHAnsi"/>
          <w:color w:val="000000" w:themeColor="text1"/>
          <w:lang w:val="en-US"/>
        </w:rPr>
        <w:t xml:space="preserve"> Balıkesir. </w:t>
      </w:r>
      <w:r w:rsidR="008C05F3" w:rsidRPr="00C7271D">
        <w:rPr>
          <w:rFonts w:asciiTheme="majorHAnsi" w:hAnsiTheme="majorHAnsi" w:cstheme="majorHAnsi"/>
          <w:color w:val="000000" w:themeColor="text1"/>
          <w:lang w:val="en-US"/>
        </w:rPr>
        <w:t>One</w:t>
      </w:r>
      <w:r w:rsidR="00B61AC7" w:rsidRPr="00C7271D">
        <w:rPr>
          <w:rFonts w:asciiTheme="majorHAnsi" w:hAnsiTheme="majorHAnsi" w:cstheme="majorHAnsi"/>
          <w:color w:val="000000" w:themeColor="text1"/>
          <w:lang w:val="en-US"/>
        </w:rPr>
        <w:t xml:space="preserve"> kg pine honey </w:t>
      </w:r>
      <w:r w:rsidR="0003737F" w:rsidRPr="00C7271D">
        <w:rPr>
          <w:rFonts w:asciiTheme="majorHAnsi" w:hAnsiTheme="majorHAnsi" w:cstheme="majorHAnsi"/>
          <w:color w:val="000000" w:themeColor="text1"/>
          <w:lang w:val="en-US"/>
        </w:rPr>
        <w:t>costs</w:t>
      </w:r>
      <w:r w:rsidR="00B61AC7" w:rsidRPr="00C7271D">
        <w:rPr>
          <w:rFonts w:asciiTheme="majorHAnsi" w:hAnsiTheme="majorHAnsi" w:cstheme="majorHAnsi"/>
          <w:color w:val="000000" w:themeColor="text1"/>
          <w:lang w:val="en-US"/>
        </w:rPr>
        <w:t xml:space="preserve"> 3 </w:t>
      </w:r>
      <w:r w:rsidR="00985104" w:rsidRPr="00C7271D">
        <w:rPr>
          <w:rFonts w:asciiTheme="majorHAnsi" w:hAnsiTheme="majorHAnsi" w:cstheme="majorHAnsi"/>
          <w:color w:val="000000" w:themeColor="text1"/>
          <w:lang w:val="en-US"/>
        </w:rPr>
        <w:t>USD</w:t>
      </w:r>
      <w:r w:rsidR="00B61AC7" w:rsidRPr="00C7271D">
        <w:rPr>
          <w:rFonts w:asciiTheme="majorHAnsi" w:hAnsiTheme="majorHAnsi" w:cstheme="majorHAnsi"/>
          <w:color w:val="000000" w:themeColor="text1"/>
          <w:lang w:val="en-US"/>
        </w:rPr>
        <w:t xml:space="preserve"> at the field, and approximately 10 </w:t>
      </w:r>
      <w:r w:rsidR="00985104" w:rsidRPr="00C7271D">
        <w:rPr>
          <w:rFonts w:asciiTheme="majorHAnsi" w:hAnsiTheme="majorHAnsi" w:cstheme="majorHAnsi"/>
          <w:color w:val="000000" w:themeColor="text1"/>
          <w:lang w:val="en-US"/>
        </w:rPr>
        <w:t>USD</w:t>
      </w:r>
      <w:r w:rsidR="00B61AC7" w:rsidRPr="00C7271D">
        <w:rPr>
          <w:rFonts w:asciiTheme="majorHAnsi" w:hAnsiTheme="majorHAnsi" w:cstheme="majorHAnsi"/>
          <w:color w:val="000000" w:themeColor="text1"/>
          <w:lang w:val="en-US"/>
        </w:rPr>
        <w:t xml:space="preserve"> at the market at retail for the consumers. </w:t>
      </w:r>
      <w:r w:rsidR="0003737F" w:rsidRPr="00C7271D">
        <w:rPr>
          <w:rFonts w:asciiTheme="majorHAnsi" w:hAnsiTheme="majorHAnsi" w:cstheme="majorHAnsi"/>
          <w:color w:val="000000" w:themeColor="text1"/>
          <w:lang w:val="en-US"/>
        </w:rPr>
        <w:t xml:space="preserve">Calculating with </w:t>
      </w:r>
      <w:r w:rsidR="00B61AC7" w:rsidRPr="00C7271D">
        <w:rPr>
          <w:rFonts w:asciiTheme="majorHAnsi" w:hAnsiTheme="majorHAnsi" w:cstheme="majorHAnsi"/>
          <w:color w:val="000000" w:themeColor="text1"/>
          <w:lang w:val="en-US"/>
        </w:rPr>
        <w:t xml:space="preserve">the </w:t>
      </w:r>
      <w:r w:rsidR="00206594" w:rsidRPr="00C7271D">
        <w:rPr>
          <w:rFonts w:asciiTheme="majorHAnsi" w:hAnsiTheme="majorHAnsi" w:cstheme="majorHAnsi"/>
          <w:color w:val="000000" w:themeColor="text1"/>
          <w:lang w:val="en-US"/>
        </w:rPr>
        <w:t xml:space="preserve">annual </w:t>
      </w:r>
      <w:r w:rsidR="00B61AC7" w:rsidRPr="00C7271D">
        <w:rPr>
          <w:rFonts w:asciiTheme="majorHAnsi" w:hAnsiTheme="majorHAnsi" w:cstheme="majorHAnsi"/>
          <w:color w:val="000000" w:themeColor="text1"/>
          <w:lang w:val="en-US"/>
        </w:rPr>
        <w:t>production as 20</w:t>
      </w:r>
      <w:r w:rsidR="00F86347" w:rsidRPr="00C7271D">
        <w:rPr>
          <w:rFonts w:asciiTheme="majorHAnsi" w:hAnsiTheme="majorHAnsi" w:cstheme="majorHAnsi"/>
          <w:color w:val="000000" w:themeColor="text1"/>
          <w:lang w:val="en-US"/>
        </w:rPr>
        <w:t xml:space="preserve"> </w:t>
      </w:r>
      <w:r w:rsidR="00B61AC7" w:rsidRPr="00C7271D">
        <w:rPr>
          <w:rFonts w:asciiTheme="majorHAnsi" w:hAnsiTheme="majorHAnsi" w:cstheme="majorHAnsi"/>
          <w:color w:val="000000" w:themeColor="text1"/>
          <w:lang w:val="en-US"/>
        </w:rPr>
        <w:t xml:space="preserve">000 tons and the </w:t>
      </w:r>
      <w:r w:rsidR="003846D4" w:rsidRPr="00C7271D">
        <w:rPr>
          <w:rFonts w:asciiTheme="majorHAnsi" w:hAnsiTheme="majorHAnsi" w:cstheme="majorHAnsi"/>
          <w:color w:val="000000" w:themeColor="text1"/>
          <w:lang w:val="en-US"/>
        </w:rPr>
        <w:t>prices listed</w:t>
      </w:r>
      <w:r w:rsidR="00B61AC7" w:rsidRPr="00C7271D">
        <w:rPr>
          <w:rFonts w:asciiTheme="majorHAnsi" w:hAnsiTheme="majorHAnsi" w:cstheme="majorHAnsi"/>
          <w:color w:val="000000" w:themeColor="text1"/>
          <w:lang w:val="en-US"/>
        </w:rPr>
        <w:t xml:space="preserve"> above, the </w:t>
      </w:r>
      <w:r w:rsidR="00AF2558" w:rsidRPr="00C7271D">
        <w:rPr>
          <w:rFonts w:asciiTheme="majorHAnsi" w:hAnsiTheme="majorHAnsi" w:cstheme="majorHAnsi"/>
          <w:color w:val="000000" w:themeColor="text1"/>
          <w:lang w:val="en-US"/>
        </w:rPr>
        <w:t xml:space="preserve">estimated </w:t>
      </w:r>
      <w:r w:rsidR="00206594" w:rsidRPr="00C7271D">
        <w:rPr>
          <w:rFonts w:asciiTheme="majorHAnsi" w:hAnsiTheme="majorHAnsi" w:cstheme="majorHAnsi"/>
          <w:color w:val="000000" w:themeColor="text1"/>
          <w:lang w:val="en-US"/>
        </w:rPr>
        <w:t xml:space="preserve">annual </w:t>
      </w:r>
      <w:r w:rsidR="00B61AC7" w:rsidRPr="00C7271D">
        <w:rPr>
          <w:rFonts w:asciiTheme="majorHAnsi" w:hAnsiTheme="majorHAnsi" w:cstheme="majorHAnsi"/>
          <w:color w:val="000000" w:themeColor="text1"/>
          <w:lang w:val="en-US"/>
        </w:rPr>
        <w:t>contribution</w:t>
      </w:r>
      <w:r w:rsidR="00AF2558" w:rsidRPr="00C7271D">
        <w:rPr>
          <w:rFonts w:asciiTheme="majorHAnsi" w:hAnsiTheme="majorHAnsi" w:cstheme="majorHAnsi"/>
          <w:color w:val="000000" w:themeColor="text1"/>
          <w:lang w:val="en-US"/>
        </w:rPr>
        <w:t xml:space="preserve"> can be calculated as</w:t>
      </w:r>
      <w:r w:rsidR="00B61AC7" w:rsidRPr="00C7271D">
        <w:rPr>
          <w:rFonts w:asciiTheme="majorHAnsi" w:hAnsiTheme="majorHAnsi" w:cstheme="majorHAnsi"/>
          <w:color w:val="000000" w:themeColor="text1"/>
          <w:lang w:val="en-US"/>
        </w:rPr>
        <w:t xml:space="preserve"> 60 million USD at the field and 200 </w:t>
      </w:r>
      <w:r w:rsidR="00A20847" w:rsidRPr="00C7271D">
        <w:rPr>
          <w:rFonts w:asciiTheme="majorHAnsi" w:hAnsiTheme="majorHAnsi" w:cstheme="majorHAnsi"/>
          <w:color w:val="000000" w:themeColor="text1"/>
          <w:lang w:val="en-US"/>
        </w:rPr>
        <w:t>million</w:t>
      </w:r>
      <w:r w:rsidR="00B61AC7" w:rsidRPr="00C7271D">
        <w:rPr>
          <w:rFonts w:asciiTheme="majorHAnsi" w:hAnsiTheme="majorHAnsi" w:cstheme="majorHAnsi"/>
          <w:color w:val="000000" w:themeColor="text1"/>
          <w:lang w:val="en-US"/>
        </w:rPr>
        <w:t xml:space="preserve"> USD at retail prices</w:t>
      </w:r>
      <w:sdt>
        <w:sdtPr>
          <w:rPr>
            <w:rFonts w:asciiTheme="majorHAnsi" w:hAnsiTheme="majorHAnsi" w:cstheme="majorHAnsi"/>
            <w:color w:val="000000" w:themeColor="text1"/>
            <w:lang w:val="en-US"/>
          </w:rPr>
          <w:id w:val="1672212016"/>
          <w:citation/>
        </w:sdtPr>
        <w:sdtEndPr/>
        <w:sdtContent>
          <w:r w:rsidR="00B61AC7" w:rsidRPr="00C7271D">
            <w:rPr>
              <w:rFonts w:asciiTheme="majorHAnsi" w:hAnsiTheme="majorHAnsi" w:cstheme="majorHAnsi"/>
              <w:color w:val="000000" w:themeColor="text1"/>
              <w:lang w:val="en-US"/>
            </w:rPr>
            <w:fldChar w:fldCharType="begin"/>
          </w:r>
          <w:r w:rsidR="007845D7" w:rsidRPr="00C7271D">
            <w:rPr>
              <w:rFonts w:asciiTheme="majorHAnsi" w:hAnsiTheme="majorHAnsi" w:cstheme="majorHAnsi"/>
              <w:color w:val="000000" w:themeColor="text1"/>
              <w:lang w:val="en-US"/>
            </w:rPr>
            <w:instrText xml:space="preserve">CITATION BELEN2015 \l 1055 </w:instrText>
          </w:r>
          <w:r w:rsidR="00B61AC7" w:rsidRPr="00C7271D">
            <w:rPr>
              <w:rFonts w:asciiTheme="majorHAnsi" w:hAnsiTheme="majorHAnsi" w:cstheme="majorHAnsi"/>
              <w:color w:val="000000" w:themeColor="text1"/>
              <w:lang w:val="en-US"/>
            </w:rPr>
            <w:fldChar w:fldCharType="separate"/>
          </w:r>
          <w:r w:rsidR="008A63CE">
            <w:rPr>
              <w:rFonts w:asciiTheme="majorHAnsi" w:hAnsiTheme="majorHAnsi" w:cstheme="majorHAnsi"/>
              <w:noProof/>
              <w:color w:val="000000" w:themeColor="text1"/>
              <w:lang w:val="en-US"/>
            </w:rPr>
            <w:t xml:space="preserve"> </w:t>
          </w:r>
          <w:r w:rsidR="008A63CE" w:rsidRPr="008A63CE">
            <w:rPr>
              <w:rFonts w:asciiTheme="majorHAnsi" w:hAnsiTheme="majorHAnsi" w:cstheme="majorHAnsi"/>
              <w:noProof/>
              <w:color w:val="000000" w:themeColor="text1"/>
              <w:lang w:val="en-US"/>
            </w:rPr>
            <w:t>(BELEN, 2015)</w:t>
          </w:r>
          <w:r w:rsidR="00B61AC7" w:rsidRPr="00C7271D">
            <w:rPr>
              <w:rFonts w:asciiTheme="majorHAnsi" w:hAnsiTheme="majorHAnsi" w:cstheme="majorHAnsi"/>
              <w:color w:val="000000" w:themeColor="text1"/>
              <w:lang w:val="en-US"/>
            </w:rPr>
            <w:fldChar w:fldCharType="end"/>
          </w:r>
        </w:sdtContent>
      </w:sdt>
      <w:r w:rsidR="00B61AC7" w:rsidRPr="00C7271D">
        <w:rPr>
          <w:rFonts w:asciiTheme="majorHAnsi" w:hAnsiTheme="majorHAnsi" w:cstheme="majorHAnsi"/>
          <w:color w:val="000000" w:themeColor="text1"/>
          <w:lang w:val="en-US"/>
        </w:rPr>
        <w:t xml:space="preserve">. </w:t>
      </w:r>
    </w:p>
    <w:p w14:paraId="5077A2D8" w14:textId="1D8F2F41" w:rsidR="00485A8B" w:rsidRPr="00C7271D" w:rsidRDefault="00FA218C" w:rsidP="00C26050">
      <w:pPr>
        <w:pStyle w:val="Balk2"/>
        <w:numPr>
          <w:ilvl w:val="1"/>
          <w:numId w:val="22"/>
        </w:numPr>
        <w:jc w:val="both"/>
        <w:rPr>
          <w:rFonts w:cstheme="majorHAnsi"/>
          <w:sz w:val="22"/>
          <w:szCs w:val="22"/>
          <w:lang w:val="en-US"/>
        </w:rPr>
      </w:pPr>
      <w:bookmarkStart w:id="36" w:name="_Toc46645919"/>
      <w:bookmarkStart w:id="37" w:name="_Toc67346885"/>
      <w:bookmarkStart w:id="38" w:name="_Hlk46654385"/>
      <w:bookmarkEnd w:id="35"/>
      <w:r w:rsidRPr="00C7271D">
        <w:rPr>
          <w:rFonts w:cstheme="majorHAnsi"/>
          <w:sz w:val="22"/>
          <w:szCs w:val="22"/>
          <w:lang w:val="en-US"/>
        </w:rPr>
        <w:t xml:space="preserve">Areas of </w:t>
      </w:r>
      <w:r w:rsidR="00474035" w:rsidRPr="00C7271D">
        <w:rPr>
          <w:rFonts w:cstheme="majorHAnsi"/>
          <w:sz w:val="22"/>
          <w:szCs w:val="22"/>
          <w:lang w:val="en-US"/>
        </w:rPr>
        <w:t>u</w:t>
      </w:r>
      <w:r w:rsidRPr="00C7271D">
        <w:rPr>
          <w:rFonts w:cstheme="majorHAnsi"/>
          <w:sz w:val="22"/>
          <w:szCs w:val="22"/>
          <w:lang w:val="en-US"/>
        </w:rPr>
        <w:t>sage</w:t>
      </w:r>
      <w:bookmarkEnd w:id="36"/>
      <w:bookmarkEnd w:id="37"/>
    </w:p>
    <w:p w14:paraId="08B13B51" w14:textId="42CBAB77" w:rsidR="00486E57" w:rsidRPr="00C7271D" w:rsidRDefault="00486E57" w:rsidP="00486E57">
      <w:pPr>
        <w:jc w:val="both"/>
        <w:rPr>
          <w:rFonts w:asciiTheme="majorHAnsi" w:hAnsiTheme="majorHAnsi" w:cstheme="majorHAnsi"/>
          <w:lang w:val="en-US"/>
        </w:rPr>
      </w:pPr>
      <w:r w:rsidRPr="00C7271D">
        <w:rPr>
          <w:rFonts w:asciiTheme="majorHAnsi" w:hAnsiTheme="majorHAnsi" w:cstheme="majorHAnsi"/>
          <w:lang w:val="en-US"/>
        </w:rPr>
        <w:t>Pine honey is distinguished from flower honey by its dark color and high values ​​of pH, ash content</w:t>
      </w:r>
      <w:r w:rsidR="00206594" w:rsidRPr="00C7271D">
        <w:rPr>
          <w:rFonts w:asciiTheme="majorHAnsi" w:hAnsiTheme="majorHAnsi" w:cstheme="majorHAnsi"/>
          <w:lang w:val="en-US"/>
        </w:rPr>
        <w:t>,</w:t>
      </w:r>
      <w:r w:rsidRPr="00C7271D">
        <w:rPr>
          <w:rFonts w:asciiTheme="majorHAnsi" w:hAnsiTheme="majorHAnsi" w:cstheme="majorHAnsi"/>
          <w:lang w:val="en-US"/>
        </w:rPr>
        <w:t xml:space="preserve"> and electrical conductivity</w:t>
      </w:r>
      <w:r w:rsidR="0049336C" w:rsidRPr="00C7271D">
        <w:rPr>
          <w:rFonts w:asciiTheme="majorHAnsi" w:hAnsiTheme="majorHAnsi" w:cstheme="majorHAnsi"/>
          <w:lang w:val="en-US"/>
        </w:rPr>
        <w:t>.</w:t>
      </w:r>
      <w:sdt>
        <w:sdtPr>
          <w:rPr>
            <w:rFonts w:asciiTheme="majorHAnsi" w:hAnsiTheme="majorHAnsi" w:cstheme="majorHAnsi"/>
            <w:lang w:val="en-US"/>
          </w:rPr>
          <w:id w:val="1416663887"/>
          <w:citation/>
        </w:sdtPr>
        <w:sdtEndPr/>
        <w:sdtContent>
          <w:r w:rsidR="0049336C" w:rsidRPr="00C7271D">
            <w:rPr>
              <w:rFonts w:asciiTheme="majorHAnsi" w:hAnsiTheme="majorHAnsi" w:cstheme="majorHAnsi"/>
              <w:lang w:val="en-US"/>
            </w:rPr>
            <w:fldChar w:fldCharType="begin"/>
          </w:r>
          <w:r w:rsidR="00B74F36" w:rsidRPr="00C7271D">
            <w:rPr>
              <w:rFonts w:asciiTheme="majorHAnsi" w:hAnsiTheme="majorHAnsi" w:cstheme="majorHAnsi"/>
              <w:lang w:val="en-US"/>
            </w:rPr>
            <w:instrText xml:space="preserve">CITATION MateoandBosch \l 1055 </w:instrText>
          </w:r>
          <w:r w:rsidR="0049336C"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(Reig, 1998)</w:t>
          </w:r>
          <w:r w:rsidR="0049336C" w:rsidRPr="00C7271D">
            <w:rPr>
              <w:rFonts w:asciiTheme="majorHAnsi" w:hAnsiTheme="majorHAnsi" w:cstheme="majorHAnsi"/>
              <w:lang w:val="en-US"/>
            </w:rPr>
            <w:fldChar w:fldCharType="end"/>
          </w:r>
        </w:sdtContent>
      </w:sdt>
      <w:r w:rsidR="003C6897" w:rsidRPr="00C7271D">
        <w:rPr>
          <w:rFonts w:asciiTheme="majorHAnsi" w:hAnsiTheme="majorHAnsi" w:cstheme="majorHAnsi"/>
          <w:lang w:val="en-US"/>
        </w:rPr>
        <w:t xml:space="preserve">. </w:t>
      </w:r>
      <w:r w:rsidR="00B8684A" w:rsidRPr="00C7271D">
        <w:rPr>
          <w:rFonts w:asciiTheme="majorHAnsi" w:hAnsiTheme="majorHAnsi" w:cstheme="majorHAnsi"/>
          <w:lang w:val="en-US"/>
        </w:rPr>
        <w:t>P</w:t>
      </w:r>
      <w:r w:rsidRPr="00C7271D">
        <w:rPr>
          <w:rFonts w:asciiTheme="majorHAnsi" w:hAnsiTheme="majorHAnsi" w:cstheme="majorHAnsi"/>
          <w:lang w:val="en-US"/>
        </w:rPr>
        <w:t>ine honey has many antioxidant compounds</w:t>
      </w:r>
      <w:r w:rsidR="00C7271D" w:rsidRPr="00C7271D">
        <w:rPr>
          <w:rFonts w:asciiTheme="majorHAnsi" w:hAnsiTheme="majorHAnsi" w:cstheme="majorHAnsi"/>
          <w:lang w:val="en-US"/>
        </w:rPr>
        <w:t xml:space="preserve"> </w:t>
      </w:r>
      <w:r w:rsidR="00B8684A" w:rsidRPr="00C7271D">
        <w:rPr>
          <w:rFonts w:asciiTheme="majorHAnsi" w:hAnsiTheme="majorHAnsi" w:cstheme="majorHAnsi"/>
          <w:lang w:val="en-US"/>
        </w:rPr>
        <w:t>that</w:t>
      </w:r>
      <w:r w:rsidRPr="00C7271D">
        <w:rPr>
          <w:rFonts w:asciiTheme="majorHAnsi" w:hAnsiTheme="majorHAnsi" w:cstheme="majorHAnsi"/>
          <w:lang w:val="en-US"/>
        </w:rPr>
        <w:t xml:space="preserve"> reduce the damage of colonic inflammation</w:t>
      </w:r>
      <w:r w:rsidR="00F12CFD" w:rsidRPr="00C7271D">
        <w:rPr>
          <w:rFonts w:asciiTheme="majorHAnsi" w:hAnsiTheme="majorHAnsi" w:cstheme="majorHAnsi"/>
          <w:lang w:val="en-US"/>
        </w:rPr>
        <w:t>,</w:t>
      </w:r>
      <w:r w:rsidRPr="00C7271D">
        <w:rPr>
          <w:rFonts w:asciiTheme="majorHAnsi" w:hAnsiTheme="majorHAnsi" w:cstheme="majorHAnsi"/>
          <w:lang w:val="en-US"/>
        </w:rPr>
        <w:t xml:space="preserve"> </w:t>
      </w:r>
      <w:r w:rsidR="00F12CFD" w:rsidRPr="00C7271D">
        <w:rPr>
          <w:rFonts w:asciiTheme="majorHAnsi" w:hAnsiTheme="majorHAnsi" w:cstheme="majorHAnsi"/>
          <w:lang w:val="en-US"/>
        </w:rPr>
        <w:t xml:space="preserve">can </w:t>
      </w:r>
      <w:r w:rsidRPr="00C7271D">
        <w:rPr>
          <w:rFonts w:asciiTheme="majorHAnsi" w:hAnsiTheme="majorHAnsi" w:cstheme="majorHAnsi"/>
          <w:lang w:val="en-US"/>
        </w:rPr>
        <w:t>increas</w:t>
      </w:r>
      <w:r w:rsidR="00F12CFD" w:rsidRPr="00C7271D">
        <w:rPr>
          <w:rFonts w:asciiTheme="majorHAnsi" w:hAnsiTheme="majorHAnsi" w:cstheme="majorHAnsi"/>
          <w:lang w:val="en-US"/>
        </w:rPr>
        <w:t>e</w:t>
      </w:r>
      <w:r w:rsidRPr="00C7271D">
        <w:rPr>
          <w:rFonts w:asciiTheme="majorHAnsi" w:hAnsiTheme="majorHAnsi" w:cstheme="majorHAnsi"/>
          <w:lang w:val="en-US"/>
        </w:rPr>
        <w:t xml:space="preserve"> </w:t>
      </w:r>
      <w:r w:rsidR="00F12CFD" w:rsidRPr="00C7271D">
        <w:rPr>
          <w:rFonts w:asciiTheme="majorHAnsi" w:hAnsiTheme="majorHAnsi" w:cstheme="majorHAnsi"/>
          <w:lang w:val="en-US"/>
        </w:rPr>
        <w:t xml:space="preserve">the number of </w:t>
      </w:r>
      <w:r w:rsidRPr="00C7271D">
        <w:rPr>
          <w:rFonts w:asciiTheme="majorHAnsi" w:hAnsiTheme="majorHAnsi" w:cstheme="majorHAnsi"/>
          <w:lang w:val="en-US"/>
        </w:rPr>
        <w:t>probiotic bacteria in the system, thereby helping to strengthen the immune system, reduce indigestion, lower cholesterol</w:t>
      </w:r>
      <w:r w:rsidR="00206594" w:rsidRPr="00C7271D">
        <w:rPr>
          <w:rFonts w:asciiTheme="majorHAnsi" w:hAnsiTheme="majorHAnsi" w:cstheme="majorHAnsi"/>
          <w:lang w:val="en-US"/>
        </w:rPr>
        <w:t>,</w:t>
      </w:r>
      <w:r w:rsidRPr="00C7271D">
        <w:rPr>
          <w:rFonts w:asciiTheme="majorHAnsi" w:hAnsiTheme="majorHAnsi" w:cstheme="majorHAnsi"/>
          <w:lang w:val="en-US"/>
        </w:rPr>
        <w:t xml:space="preserve"> and prevent colon cancer.</w:t>
      </w:r>
    </w:p>
    <w:p w14:paraId="2F54718F" w14:textId="148A47BD" w:rsidR="00486E57" w:rsidRPr="00C7271D" w:rsidRDefault="00486E57" w:rsidP="00486E57">
      <w:pPr>
        <w:jc w:val="both"/>
        <w:rPr>
          <w:rFonts w:asciiTheme="majorHAnsi" w:hAnsiTheme="majorHAnsi" w:cstheme="majorHAnsi"/>
          <w:lang w:val="en-US"/>
        </w:rPr>
      </w:pPr>
      <w:r w:rsidRPr="00C7271D">
        <w:rPr>
          <w:rFonts w:asciiTheme="majorHAnsi" w:hAnsiTheme="majorHAnsi" w:cstheme="majorHAnsi"/>
          <w:lang w:val="en-US"/>
        </w:rPr>
        <w:t>It is beneficial to consume pine honey for the healthy development of children in cases of iron deficiency. It is also useful in the fixation of bones, in the treatment of anemia and anorexia</w:t>
      </w:r>
      <w:r w:rsidR="00D15567" w:rsidRPr="00C7271D">
        <w:rPr>
          <w:rFonts w:asciiTheme="majorHAnsi" w:hAnsiTheme="majorHAnsi" w:cstheme="majorHAnsi"/>
          <w:lang w:val="en-US"/>
        </w:rPr>
        <w:t xml:space="preserve">. </w:t>
      </w:r>
      <w:sdt>
        <w:sdtPr>
          <w:rPr>
            <w:rFonts w:asciiTheme="majorHAnsi" w:hAnsiTheme="majorHAnsi" w:cstheme="majorHAnsi"/>
            <w:lang w:val="en-US"/>
          </w:rPr>
          <w:id w:val="-568659901"/>
          <w:citation/>
        </w:sdtPr>
        <w:sdtEndPr/>
        <w:sdtContent>
          <w:r w:rsidR="00D15567" w:rsidRPr="00C7271D">
            <w:rPr>
              <w:rFonts w:asciiTheme="majorHAnsi" w:hAnsiTheme="majorHAnsi" w:cstheme="majorHAnsi"/>
              <w:lang w:val="en-US"/>
            </w:rPr>
            <w:fldChar w:fldCharType="begin"/>
          </w:r>
          <w:r w:rsidR="00D15567" w:rsidRPr="00C7271D">
            <w:rPr>
              <w:rFonts w:asciiTheme="majorHAnsi" w:hAnsiTheme="majorHAnsi" w:cstheme="majorHAnsi"/>
              <w:lang w:val="en-US"/>
            </w:rPr>
            <w:instrText xml:space="preserve"> CITATION Krell1996 \l 1055 </w:instrText>
          </w:r>
          <w:r w:rsidR="00D15567" w:rsidRPr="00C7271D">
            <w:rPr>
              <w:rFonts w:asciiTheme="majorHAnsi" w:hAnsiTheme="majorHAnsi" w:cstheme="majorHAnsi"/>
              <w:lang w:val="en-US"/>
            </w:rPr>
            <w:fldChar w:fldCharType="separate"/>
          </w:r>
          <w:r w:rsidR="008A63CE" w:rsidRPr="008A63CE">
            <w:rPr>
              <w:rFonts w:asciiTheme="majorHAnsi" w:hAnsiTheme="majorHAnsi" w:cstheme="majorHAnsi"/>
              <w:noProof/>
              <w:lang w:val="en-US"/>
            </w:rPr>
            <w:t>(Krell, 1996)</w:t>
          </w:r>
          <w:r w:rsidR="00D15567" w:rsidRPr="00C7271D">
            <w:rPr>
              <w:rFonts w:asciiTheme="majorHAnsi" w:hAnsiTheme="majorHAnsi" w:cstheme="majorHAnsi"/>
              <w:lang w:val="en-US"/>
            </w:rPr>
            <w:fldChar w:fldCharType="end"/>
          </w:r>
        </w:sdtContent>
      </w:sdt>
      <w:r w:rsidRPr="00C7271D">
        <w:rPr>
          <w:rFonts w:asciiTheme="majorHAnsi" w:hAnsiTheme="majorHAnsi" w:cstheme="majorHAnsi"/>
          <w:lang w:val="en-US"/>
        </w:rPr>
        <w:t xml:space="preserve">Since pine honey has a </w:t>
      </w:r>
      <w:r w:rsidR="003846D4" w:rsidRPr="00C7271D">
        <w:rPr>
          <w:rFonts w:asciiTheme="majorHAnsi" w:hAnsiTheme="majorHAnsi" w:cstheme="majorHAnsi"/>
          <w:lang w:val="en-US"/>
        </w:rPr>
        <w:t>high mineral</w:t>
      </w:r>
      <w:r w:rsidR="00F12CFD" w:rsidRPr="00C7271D">
        <w:rPr>
          <w:rFonts w:asciiTheme="majorHAnsi" w:hAnsiTheme="majorHAnsi" w:cstheme="majorHAnsi"/>
          <w:lang w:val="en-US"/>
        </w:rPr>
        <w:t xml:space="preserve"> content</w:t>
      </w:r>
      <w:r w:rsidRPr="00C7271D">
        <w:rPr>
          <w:rFonts w:asciiTheme="majorHAnsi" w:hAnsiTheme="majorHAnsi" w:cstheme="majorHAnsi"/>
          <w:lang w:val="en-US"/>
        </w:rPr>
        <w:t>, it has been stated that it has a very nutritious feature</w:t>
      </w:r>
      <w:r w:rsidR="00A14C33" w:rsidRPr="00C7271D">
        <w:rPr>
          <w:rFonts w:asciiTheme="majorHAnsi" w:hAnsiTheme="majorHAnsi" w:cstheme="majorHAnsi"/>
          <w:lang w:val="en-US"/>
        </w:rPr>
        <w:t>.</w:t>
      </w:r>
      <w:sdt>
        <w:sdtPr>
          <w:rPr>
            <w:rFonts w:asciiTheme="majorHAnsi" w:hAnsiTheme="majorHAnsi" w:cstheme="majorHAnsi"/>
            <w:lang w:val="en-US"/>
          </w:rPr>
          <w:id w:val="-2096157978"/>
          <w:citation/>
        </w:sdtPr>
        <w:sdtEndPr/>
        <w:sdtContent>
          <w:r w:rsidR="00A14C33" w:rsidRPr="00C7271D">
            <w:rPr>
              <w:rFonts w:asciiTheme="majorHAnsi" w:hAnsiTheme="majorHAnsi" w:cstheme="majorHAnsi"/>
              <w:lang w:val="en-US"/>
            </w:rPr>
            <w:fldChar w:fldCharType="begin"/>
          </w:r>
          <w:r w:rsidR="00A14C33" w:rsidRPr="00C7271D">
            <w:rPr>
              <w:rFonts w:asciiTheme="majorHAnsi" w:hAnsiTheme="majorHAnsi" w:cstheme="majorHAnsi"/>
              <w:lang w:val="en-US"/>
            </w:rPr>
            <w:instrText xml:space="preserve"> CITATION Thr84 \l 1055 </w:instrText>
          </w:r>
          <w:r w:rsidR="00A14C33"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lastRenderedPageBreak/>
            <w:t>(Bladenopoulou, 1984)</w:t>
          </w:r>
          <w:r w:rsidR="00A14C33" w:rsidRPr="00C7271D">
            <w:rPr>
              <w:rFonts w:asciiTheme="majorHAnsi" w:hAnsiTheme="majorHAnsi" w:cstheme="majorHAnsi"/>
              <w:lang w:val="en-US"/>
            </w:rPr>
            <w:fldChar w:fldCharType="end"/>
          </w:r>
        </w:sdtContent>
      </w:sdt>
      <w:r w:rsidR="00857C7B">
        <w:rPr>
          <w:rFonts w:asciiTheme="majorHAnsi" w:hAnsiTheme="majorHAnsi" w:cstheme="majorHAnsi"/>
          <w:lang w:val="en-US"/>
        </w:rPr>
        <w:t xml:space="preserve">. </w:t>
      </w:r>
      <w:r w:rsidRPr="00C7271D">
        <w:rPr>
          <w:rFonts w:asciiTheme="majorHAnsi" w:hAnsiTheme="majorHAnsi" w:cstheme="majorHAnsi"/>
          <w:lang w:val="en-US"/>
        </w:rPr>
        <w:t>It nourishes the hair and contributes to the strengthening of the hair follicles.</w:t>
      </w:r>
      <w:r w:rsidR="00415B2B" w:rsidRPr="00C7271D">
        <w:rPr>
          <w:rFonts w:asciiTheme="majorHAnsi" w:hAnsiTheme="majorHAnsi" w:cstheme="majorHAnsi"/>
          <w:lang w:val="en-US"/>
        </w:rPr>
        <w:t xml:space="preserve"> </w:t>
      </w:r>
      <w:r w:rsidRPr="00C7271D">
        <w:rPr>
          <w:rFonts w:asciiTheme="majorHAnsi" w:hAnsiTheme="majorHAnsi" w:cstheme="majorHAnsi"/>
          <w:lang w:val="en-US"/>
        </w:rPr>
        <w:t xml:space="preserve">It is used for lowering high blood </w:t>
      </w:r>
      <w:r w:rsidR="001D28D0" w:rsidRPr="00C7271D">
        <w:rPr>
          <w:rFonts w:asciiTheme="majorHAnsi" w:hAnsiTheme="majorHAnsi" w:cstheme="majorHAnsi"/>
          <w:lang w:val="en-US"/>
        </w:rPr>
        <w:t>pressure. It</w:t>
      </w:r>
      <w:r w:rsidRPr="00C7271D">
        <w:rPr>
          <w:rFonts w:asciiTheme="majorHAnsi" w:hAnsiTheme="majorHAnsi" w:cstheme="majorHAnsi"/>
          <w:lang w:val="en-US"/>
        </w:rPr>
        <w:t xml:space="preserve"> supports</w:t>
      </w:r>
      <w:r w:rsidR="00206594" w:rsidRPr="00C7271D">
        <w:rPr>
          <w:rFonts w:asciiTheme="majorHAnsi" w:hAnsiTheme="majorHAnsi" w:cstheme="majorHAnsi"/>
          <w:lang w:val="en-US"/>
        </w:rPr>
        <w:t xml:space="preserve"> a</w:t>
      </w:r>
      <w:r w:rsidRPr="00C7271D">
        <w:rPr>
          <w:rFonts w:asciiTheme="majorHAnsi" w:hAnsiTheme="majorHAnsi" w:cstheme="majorHAnsi"/>
          <w:lang w:val="en-US"/>
        </w:rPr>
        <w:t xml:space="preserve"> healthy digestive system and flora</w:t>
      </w:r>
      <w:r w:rsidR="00415B2B" w:rsidRPr="00C7271D">
        <w:rPr>
          <w:rFonts w:asciiTheme="majorHAnsi" w:hAnsiTheme="majorHAnsi" w:cstheme="majorHAnsi"/>
          <w:lang w:val="en-US"/>
        </w:rPr>
        <w:t xml:space="preserve"> e</w:t>
      </w:r>
      <w:r w:rsidRPr="00C7271D">
        <w:rPr>
          <w:rFonts w:asciiTheme="majorHAnsi" w:hAnsiTheme="majorHAnsi" w:cstheme="majorHAnsi"/>
          <w:lang w:val="en-US"/>
        </w:rPr>
        <w:t xml:space="preserve">ven sensitive stomachs can digest easily. It is effective against helicobacteria. </w:t>
      </w:r>
    </w:p>
    <w:p w14:paraId="6AB81509" w14:textId="1E79DBC1" w:rsidR="00AD4089" w:rsidRPr="00C7271D" w:rsidRDefault="00474035" w:rsidP="00B74D89">
      <w:pPr>
        <w:pStyle w:val="Balk2"/>
        <w:numPr>
          <w:ilvl w:val="1"/>
          <w:numId w:val="22"/>
        </w:numPr>
        <w:jc w:val="both"/>
        <w:rPr>
          <w:rFonts w:cstheme="majorHAnsi"/>
          <w:sz w:val="22"/>
          <w:szCs w:val="22"/>
          <w:lang w:val="en-US"/>
        </w:rPr>
      </w:pPr>
      <w:bookmarkStart w:id="39" w:name="_Toc46645920"/>
      <w:bookmarkStart w:id="40" w:name="_Toc67346886"/>
      <w:bookmarkStart w:id="41" w:name="_Hlk46654399"/>
      <w:bookmarkEnd w:id="38"/>
      <w:r w:rsidRPr="00C7271D">
        <w:rPr>
          <w:rFonts w:cstheme="majorHAnsi"/>
          <w:sz w:val="22"/>
          <w:szCs w:val="22"/>
          <w:lang w:val="en-US"/>
        </w:rPr>
        <w:t xml:space="preserve">Contribution to rural </w:t>
      </w:r>
      <w:bookmarkEnd w:id="39"/>
      <w:r w:rsidR="00A100EE" w:rsidRPr="00C7271D">
        <w:rPr>
          <w:rFonts w:cstheme="majorHAnsi"/>
          <w:sz w:val="22"/>
          <w:szCs w:val="22"/>
          <w:lang w:val="en-US"/>
        </w:rPr>
        <w:t>employment</w:t>
      </w:r>
      <w:bookmarkEnd w:id="40"/>
    </w:p>
    <w:p w14:paraId="25B619DE" w14:textId="41D64C61" w:rsidR="00B51FF5" w:rsidRPr="00C7271D" w:rsidRDefault="00D06719" w:rsidP="002A525D">
      <w:pPr>
        <w:jc w:val="both"/>
        <w:rPr>
          <w:rFonts w:asciiTheme="majorHAnsi" w:hAnsiTheme="majorHAnsi" w:cstheme="majorHAnsi"/>
          <w:lang w:val="en-US"/>
        </w:rPr>
      </w:pPr>
      <w:r w:rsidRPr="00C7271D">
        <w:rPr>
          <w:rFonts w:asciiTheme="majorHAnsi" w:hAnsiTheme="majorHAnsi" w:cstheme="majorHAnsi"/>
          <w:lang w:val="en-US"/>
        </w:rPr>
        <w:t>Beekeeping is a traditional agricultural</w:t>
      </w:r>
      <w:r w:rsidR="00C7271D" w:rsidRPr="00C7271D">
        <w:rPr>
          <w:rFonts w:asciiTheme="majorHAnsi" w:hAnsiTheme="majorHAnsi" w:cstheme="majorHAnsi"/>
          <w:lang w:val="en-US"/>
        </w:rPr>
        <w:t>/fo</w:t>
      </w:r>
      <w:r w:rsidR="00C7271D">
        <w:rPr>
          <w:rFonts w:asciiTheme="majorHAnsi" w:hAnsiTheme="majorHAnsi" w:cstheme="majorHAnsi"/>
          <w:lang w:val="en-US"/>
        </w:rPr>
        <w:t>restry</w:t>
      </w:r>
      <w:r w:rsidRPr="00C7271D">
        <w:rPr>
          <w:rFonts w:asciiTheme="majorHAnsi" w:hAnsiTheme="majorHAnsi" w:cstheme="majorHAnsi"/>
          <w:lang w:val="en-US"/>
        </w:rPr>
        <w:t xml:space="preserve"> activity performed </w:t>
      </w:r>
      <w:r w:rsidR="00206594" w:rsidRPr="00C7271D">
        <w:rPr>
          <w:rFonts w:asciiTheme="majorHAnsi" w:hAnsiTheme="majorHAnsi" w:cstheme="majorHAnsi"/>
          <w:lang w:val="en-US"/>
        </w:rPr>
        <w:t xml:space="preserve">in </w:t>
      </w:r>
      <w:r w:rsidRPr="00C7271D">
        <w:rPr>
          <w:rFonts w:asciiTheme="majorHAnsi" w:hAnsiTheme="majorHAnsi" w:cstheme="majorHAnsi"/>
          <w:lang w:val="en-US"/>
        </w:rPr>
        <w:t>nearly every</w:t>
      </w:r>
      <w:r w:rsidR="006230AE" w:rsidRPr="00C7271D">
        <w:rPr>
          <w:rFonts w:asciiTheme="majorHAnsi" w:hAnsiTheme="majorHAnsi" w:cstheme="majorHAnsi"/>
          <w:lang w:val="en-US"/>
        </w:rPr>
        <w:t xml:space="preserve"> </w:t>
      </w:r>
      <w:r w:rsidR="001655DA" w:rsidRPr="00C7271D">
        <w:rPr>
          <w:rFonts w:asciiTheme="majorHAnsi" w:hAnsiTheme="majorHAnsi" w:cstheme="majorHAnsi"/>
          <w:lang w:val="en-US"/>
        </w:rPr>
        <w:t>rural region</w:t>
      </w:r>
      <w:r w:rsidRPr="00C7271D">
        <w:rPr>
          <w:rFonts w:asciiTheme="majorHAnsi" w:hAnsiTheme="majorHAnsi" w:cstheme="majorHAnsi"/>
          <w:lang w:val="en-US"/>
        </w:rPr>
        <w:t xml:space="preserve"> in Turkey. </w:t>
      </w:r>
      <w:r w:rsidR="00477362" w:rsidRPr="00C7271D">
        <w:rPr>
          <w:rFonts w:asciiTheme="majorHAnsi" w:hAnsiTheme="majorHAnsi" w:cstheme="majorHAnsi"/>
          <w:lang w:val="en-US"/>
        </w:rPr>
        <w:t xml:space="preserve">Because of its way of </w:t>
      </w:r>
      <w:r w:rsidR="00474035" w:rsidRPr="00C7271D">
        <w:rPr>
          <w:rFonts w:asciiTheme="majorHAnsi" w:hAnsiTheme="majorHAnsi" w:cstheme="majorHAnsi"/>
          <w:lang w:val="en-US"/>
        </w:rPr>
        <w:t>performing,</w:t>
      </w:r>
      <w:r w:rsidR="00477362" w:rsidRPr="00C7271D">
        <w:rPr>
          <w:rFonts w:asciiTheme="majorHAnsi" w:hAnsiTheme="majorHAnsi" w:cstheme="majorHAnsi"/>
          <w:lang w:val="en-US"/>
        </w:rPr>
        <w:t xml:space="preserve"> it is not easy to have exact and verified numbers but some examples as follows can be given.</w:t>
      </w:r>
      <w:r w:rsidR="00857C7B">
        <w:rPr>
          <w:rFonts w:asciiTheme="majorHAnsi" w:hAnsiTheme="majorHAnsi" w:cstheme="majorHAnsi"/>
          <w:lang w:val="en-US"/>
        </w:rPr>
        <w:t xml:space="preserve"> </w:t>
      </w:r>
      <w:r w:rsidR="00477362" w:rsidRPr="00C7271D">
        <w:rPr>
          <w:rFonts w:asciiTheme="majorHAnsi" w:hAnsiTheme="majorHAnsi" w:cstheme="majorHAnsi"/>
          <w:lang w:val="en-US"/>
        </w:rPr>
        <w:t xml:space="preserve">Most of the people dealing with beekeeping are the members </w:t>
      </w:r>
      <w:r w:rsidR="00927C58" w:rsidRPr="00C7271D">
        <w:rPr>
          <w:rFonts w:asciiTheme="majorHAnsi" w:hAnsiTheme="majorHAnsi" w:cstheme="majorHAnsi"/>
          <w:lang w:val="en-US"/>
        </w:rPr>
        <w:t xml:space="preserve">of </w:t>
      </w:r>
      <w:r w:rsidR="00477DDA" w:rsidRPr="00C7271D">
        <w:rPr>
          <w:rFonts w:asciiTheme="majorHAnsi" w:hAnsiTheme="majorHAnsi" w:cstheme="majorHAnsi"/>
          <w:lang w:val="en-US"/>
        </w:rPr>
        <w:t xml:space="preserve">the </w:t>
      </w:r>
      <w:r w:rsidR="00927C58" w:rsidRPr="00C7271D">
        <w:rPr>
          <w:rFonts w:asciiTheme="majorHAnsi" w:hAnsiTheme="majorHAnsi" w:cstheme="majorHAnsi"/>
          <w:lang w:val="en-US"/>
        </w:rPr>
        <w:t>TAB</w:t>
      </w:r>
      <w:r w:rsidR="00B51FF5" w:rsidRPr="00C7271D">
        <w:rPr>
          <w:rFonts w:asciiTheme="majorHAnsi" w:hAnsiTheme="majorHAnsi" w:cstheme="majorHAnsi"/>
          <w:lang w:val="en-US"/>
        </w:rPr>
        <w:t xml:space="preserve">. Taking into consideration </w:t>
      </w:r>
      <w:r w:rsidR="00477DDA" w:rsidRPr="00C7271D">
        <w:rPr>
          <w:rFonts w:asciiTheme="majorHAnsi" w:hAnsiTheme="majorHAnsi" w:cstheme="majorHAnsi"/>
          <w:lang w:val="en-US"/>
        </w:rPr>
        <w:t xml:space="preserve">that </w:t>
      </w:r>
      <w:r w:rsidR="00B51FF5" w:rsidRPr="00C7271D">
        <w:rPr>
          <w:rFonts w:asciiTheme="majorHAnsi" w:hAnsiTheme="majorHAnsi" w:cstheme="majorHAnsi"/>
          <w:lang w:val="en-US"/>
        </w:rPr>
        <w:t>TAB has 72 048 members as 2020, it can be said that 216 144 people are dealing with beekeeping in Turkey in total</w:t>
      </w:r>
      <w:r w:rsidR="00A100EE" w:rsidRPr="00C7271D">
        <w:rPr>
          <w:rStyle w:val="DipnotBavurusu"/>
          <w:rFonts w:asciiTheme="majorHAnsi" w:hAnsiTheme="majorHAnsi" w:cstheme="majorHAnsi"/>
          <w:lang w:val="en-US"/>
        </w:rPr>
        <w:footnoteReference w:id="1"/>
      </w:r>
      <w:r w:rsidR="00B51FF5" w:rsidRPr="00C7271D">
        <w:rPr>
          <w:rFonts w:asciiTheme="majorHAnsi" w:hAnsiTheme="majorHAnsi" w:cstheme="majorHAnsi"/>
          <w:lang w:val="en-US"/>
        </w:rPr>
        <w:t xml:space="preserve">. </w:t>
      </w:r>
      <w:r w:rsidR="00C25B40" w:rsidRPr="00C7271D">
        <w:rPr>
          <w:lang w:val="en-US"/>
        </w:rPr>
        <w:t xml:space="preserve"> </w:t>
      </w:r>
    </w:p>
    <w:p w14:paraId="0FA0CDDB" w14:textId="72A089AD" w:rsidR="0033577D" w:rsidRPr="00857C7B" w:rsidRDefault="00477DDA" w:rsidP="0033577D">
      <w:pPr>
        <w:pStyle w:val="ResimYazs"/>
        <w:keepNext/>
        <w:rPr>
          <w:rFonts w:asciiTheme="majorHAnsi" w:hAnsiTheme="majorHAnsi" w:cstheme="majorHAnsi"/>
          <w:lang w:val="en-US"/>
        </w:rPr>
      </w:pPr>
      <w:bookmarkStart w:id="42" w:name="_Toc58060061"/>
      <w:bookmarkStart w:id="43" w:name="_Toc67346920"/>
      <w:r w:rsidRPr="00857C7B">
        <w:rPr>
          <w:rFonts w:asciiTheme="majorHAnsi" w:hAnsiTheme="majorHAnsi" w:cstheme="majorHAnsi"/>
          <w:lang w:val="en-US"/>
        </w:rPr>
        <w:t xml:space="preserve">Text box </w:t>
      </w:r>
      <w:r w:rsidRPr="00857C7B">
        <w:rPr>
          <w:rFonts w:asciiTheme="majorHAnsi" w:hAnsiTheme="majorHAnsi" w:cstheme="majorHAnsi"/>
          <w:lang w:val="en-US"/>
        </w:rPr>
        <w:fldChar w:fldCharType="begin"/>
      </w:r>
      <w:r w:rsidRPr="00857C7B">
        <w:rPr>
          <w:rFonts w:asciiTheme="majorHAnsi" w:hAnsiTheme="majorHAnsi" w:cstheme="majorHAnsi"/>
          <w:lang w:val="en-US"/>
        </w:rPr>
        <w:instrText xml:space="preserve"> SEQ Text_Box \* ARABIC </w:instrText>
      </w:r>
      <w:r w:rsidRPr="00857C7B">
        <w:rPr>
          <w:rFonts w:asciiTheme="majorHAnsi" w:hAnsiTheme="majorHAnsi" w:cstheme="majorHAnsi"/>
          <w:lang w:val="en-US"/>
        </w:rPr>
        <w:fldChar w:fldCharType="separate"/>
      </w:r>
      <w:r w:rsidR="00857C7B" w:rsidRPr="00857C7B">
        <w:rPr>
          <w:rFonts w:asciiTheme="majorHAnsi" w:hAnsiTheme="majorHAnsi" w:cstheme="majorHAnsi"/>
          <w:noProof/>
          <w:lang w:val="en-US"/>
        </w:rPr>
        <w:t>1</w:t>
      </w:r>
      <w:r w:rsidRPr="00857C7B">
        <w:rPr>
          <w:rFonts w:asciiTheme="majorHAnsi" w:hAnsiTheme="majorHAnsi" w:cstheme="majorHAnsi"/>
          <w:noProof/>
          <w:lang w:val="en-US"/>
        </w:rPr>
        <w:fldChar w:fldCharType="end"/>
      </w:r>
      <w:r w:rsidRPr="00857C7B">
        <w:rPr>
          <w:rFonts w:asciiTheme="majorHAnsi" w:hAnsiTheme="majorHAnsi" w:cstheme="majorHAnsi"/>
          <w:lang w:val="en-US"/>
        </w:rPr>
        <w:t>. Beekeeping in Ordu province/Estimation for Turkey</w:t>
      </w:r>
      <w:bookmarkEnd w:id="42"/>
      <w:bookmarkEnd w:id="43"/>
    </w:p>
    <w:tbl>
      <w:tblPr>
        <w:tblStyle w:val="TabloKlavuzu"/>
        <w:tblW w:w="9067" w:type="dxa"/>
        <w:tblLook w:val="04A0" w:firstRow="1" w:lastRow="0" w:firstColumn="1" w:lastColumn="0" w:noHBand="0" w:noVBand="1"/>
      </w:tblPr>
      <w:tblGrid>
        <w:gridCol w:w="9067"/>
      </w:tblGrid>
      <w:tr w:rsidR="0033577D" w:rsidRPr="00C7271D" w14:paraId="1B60844B" w14:textId="77777777" w:rsidTr="00857C7B">
        <w:tc>
          <w:tcPr>
            <w:tcW w:w="9067" w:type="dxa"/>
          </w:tcPr>
          <w:p w14:paraId="2705F917" w14:textId="24A11953" w:rsidR="0033577D" w:rsidRPr="00C7271D" w:rsidRDefault="0033577D" w:rsidP="00B63165">
            <w:pPr>
              <w:jc w:val="both"/>
              <w:rPr>
                <w:rFonts w:asciiTheme="majorHAnsi" w:hAnsiTheme="majorHAnsi" w:cstheme="majorHAnsi"/>
                <w:lang w:val="en-US"/>
              </w:rPr>
            </w:pPr>
            <w:r w:rsidRPr="00C7271D">
              <w:rPr>
                <w:rFonts w:asciiTheme="majorHAnsi" w:hAnsiTheme="majorHAnsi" w:cstheme="majorHAnsi"/>
                <w:lang w:val="en-US"/>
              </w:rPr>
              <w:t xml:space="preserve">As of 2019, according to the information received from Akın Çifçi (President of Ordu Beekeepers Association, </w:t>
            </w:r>
            <w:hyperlink r:id="rId19" w:history="1">
              <w:r w:rsidRPr="00C7271D">
                <w:rPr>
                  <w:rStyle w:val="Kpr"/>
                  <w:rFonts w:asciiTheme="majorHAnsi" w:hAnsiTheme="majorHAnsi" w:cstheme="majorHAnsi"/>
                  <w:lang w:val="en-US"/>
                </w:rPr>
                <w:t>http://www.oray-bir.com/</w:t>
              </w:r>
            </w:hyperlink>
            <w:r w:rsidRPr="00C7271D">
              <w:rPr>
                <w:rStyle w:val="Kpr"/>
                <w:rFonts w:asciiTheme="majorHAnsi" w:hAnsiTheme="majorHAnsi" w:cstheme="majorHAnsi"/>
                <w:lang w:val="en-US"/>
              </w:rPr>
              <w:t>)</w:t>
            </w:r>
            <w:r w:rsidRPr="00C7271D">
              <w:rPr>
                <w:rFonts w:asciiTheme="majorHAnsi" w:hAnsiTheme="majorHAnsi" w:cstheme="majorHAnsi"/>
                <w:lang w:val="en-US"/>
              </w:rPr>
              <w:t xml:space="preserve"> there were 2</w:t>
            </w:r>
            <w:r w:rsidR="00320115" w:rsidRPr="00C7271D">
              <w:rPr>
                <w:rFonts w:asciiTheme="majorHAnsi" w:hAnsiTheme="majorHAnsi" w:cstheme="majorHAnsi"/>
                <w:lang w:val="en-US"/>
              </w:rPr>
              <w:t xml:space="preserve"> </w:t>
            </w:r>
            <w:r w:rsidRPr="00C7271D">
              <w:rPr>
                <w:rFonts w:asciiTheme="majorHAnsi" w:hAnsiTheme="majorHAnsi" w:cstheme="majorHAnsi"/>
                <w:lang w:val="en-US"/>
              </w:rPr>
              <w:t>800 active beekeepers</w:t>
            </w:r>
            <w:r w:rsidR="00B51FF5" w:rsidRPr="00C7271D">
              <w:rPr>
                <w:rFonts w:asciiTheme="majorHAnsi" w:hAnsiTheme="majorHAnsi" w:cstheme="majorHAnsi"/>
                <w:lang w:val="en-US"/>
              </w:rPr>
              <w:t xml:space="preserve"> who</w:t>
            </w:r>
            <w:r w:rsidRPr="00C7271D">
              <w:rPr>
                <w:rFonts w:asciiTheme="majorHAnsi" w:hAnsiTheme="majorHAnsi" w:cstheme="majorHAnsi"/>
                <w:lang w:val="en-US"/>
              </w:rPr>
              <w:t xml:space="preserve"> </w:t>
            </w:r>
            <w:r w:rsidR="00320115" w:rsidRPr="00C7271D">
              <w:rPr>
                <w:rFonts w:asciiTheme="majorHAnsi" w:hAnsiTheme="majorHAnsi" w:cstheme="majorHAnsi"/>
                <w:lang w:val="en-US"/>
              </w:rPr>
              <w:t xml:space="preserve">were </w:t>
            </w:r>
            <w:r w:rsidRPr="00C7271D">
              <w:rPr>
                <w:rFonts w:asciiTheme="majorHAnsi" w:hAnsiTheme="majorHAnsi" w:cstheme="majorHAnsi"/>
                <w:lang w:val="en-US"/>
              </w:rPr>
              <w:t xml:space="preserve">members of the union in the province of Ordu. </w:t>
            </w:r>
          </w:p>
          <w:p w14:paraId="2B31B97A" w14:textId="77777777" w:rsidR="0033577D" w:rsidRPr="00C7271D" w:rsidRDefault="0033577D" w:rsidP="00B63165">
            <w:pPr>
              <w:jc w:val="both"/>
              <w:rPr>
                <w:rFonts w:asciiTheme="majorHAnsi" w:hAnsiTheme="majorHAnsi" w:cstheme="majorHAnsi"/>
                <w:lang w:val="en-US"/>
              </w:rPr>
            </w:pPr>
          </w:p>
          <w:p w14:paraId="2DA55A28" w14:textId="0E0DB192" w:rsidR="0033577D" w:rsidRPr="00C7271D" w:rsidRDefault="003320FE" w:rsidP="00B63165">
            <w:pPr>
              <w:jc w:val="both"/>
              <w:rPr>
                <w:rFonts w:asciiTheme="majorHAnsi" w:hAnsiTheme="majorHAnsi" w:cstheme="majorHAnsi"/>
                <w:lang w:val="en-US"/>
              </w:rPr>
            </w:pPr>
            <w:r w:rsidRPr="00C7271D">
              <w:rPr>
                <w:rFonts w:asciiTheme="majorHAnsi" w:hAnsiTheme="majorHAnsi" w:cstheme="majorHAnsi"/>
                <w:lang w:val="en-US"/>
              </w:rPr>
              <w:t xml:space="preserve">Considering </w:t>
            </w:r>
            <w:r w:rsidR="0033577D" w:rsidRPr="00C7271D">
              <w:rPr>
                <w:rFonts w:asciiTheme="majorHAnsi" w:hAnsiTheme="majorHAnsi" w:cstheme="majorHAnsi"/>
                <w:lang w:val="en-US"/>
              </w:rPr>
              <w:t>that Ordu beekeepers produced 15</w:t>
            </w:r>
            <w:r w:rsidRPr="00C7271D">
              <w:rPr>
                <w:rFonts w:asciiTheme="majorHAnsi" w:hAnsiTheme="majorHAnsi" w:cstheme="majorHAnsi"/>
                <w:lang w:val="en-US"/>
              </w:rPr>
              <w:t xml:space="preserve"> percent</w:t>
            </w:r>
            <w:r w:rsidR="0033577D" w:rsidRPr="00C7271D">
              <w:rPr>
                <w:rFonts w:asciiTheme="majorHAnsi" w:hAnsiTheme="majorHAnsi" w:cstheme="majorHAnsi"/>
                <w:lang w:val="en-US"/>
              </w:rPr>
              <w:t xml:space="preserve"> of the honey </w:t>
            </w:r>
            <w:r w:rsidR="003846D4" w:rsidRPr="00C7271D">
              <w:rPr>
                <w:rFonts w:asciiTheme="majorHAnsi" w:hAnsiTheme="majorHAnsi" w:cstheme="majorHAnsi"/>
                <w:lang w:val="en-US"/>
              </w:rPr>
              <w:t>in Turkey</w:t>
            </w:r>
            <w:r w:rsidR="0033577D" w:rsidRPr="00C7271D">
              <w:rPr>
                <w:rFonts w:asciiTheme="majorHAnsi" w:hAnsiTheme="majorHAnsi" w:cstheme="majorHAnsi"/>
                <w:lang w:val="en-US"/>
              </w:rPr>
              <w:t xml:space="preserve"> and </w:t>
            </w:r>
            <w:r w:rsidRPr="00C7271D">
              <w:rPr>
                <w:rFonts w:asciiTheme="majorHAnsi" w:hAnsiTheme="majorHAnsi" w:cstheme="majorHAnsi"/>
                <w:lang w:val="en-US"/>
              </w:rPr>
              <w:t xml:space="preserve">the </w:t>
            </w:r>
            <w:r w:rsidR="0033577D" w:rsidRPr="00C7271D">
              <w:rPr>
                <w:rFonts w:asciiTheme="majorHAnsi" w:hAnsiTheme="majorHAnsi" w:cstheme="majorHAnsi"/>
                <w:lang w:val="en-US"/>
              </w:rPr>
              <w:t xml:space="preserve">value </w:t>
            </w:r>
            <w:r w:rsidRPr="00C7271D">
              <w:rPr>
                <w:rFonts w:asciiTheme="majorHAnsi" w:hAnsiTheme="majorHAnsi" w:cstheme="majorHAnsi"/>
                <w:lang w:val="en-US"/>
              </w:rPr>
              <w:t>wa</w:t>
            </w:r>
            <w:r w:rsidR="0033577D" w:rsidRPr="00C7271D">
              <w:rPr>
                <w:rFonts w:asciiTheme="majorHAnsi" w:hAnsiTheme="majorHAnsi" w:cstheme="majorHAnsi"/>
                <w:lang w:val="en-US"/>
              </w:rPr>
              <w:t>s around 176 million USD</w:t>
            </w:r>
            <w:r w:rsidRPr="00C7271D">
              <w:rPr>
                <w:rFonts w:asciiTheme="majorHAnsi" w:hAnsiTheme="majorHAnsi" w:cstheme="majorHAnsi"/>
                <w:lang w:val="en-US"/>
              </w:rPr>
              <w:t>,</w:t>
            </w:r>
            <w:r w:rsidR="0033577D" w:rsidRPr="00C7271D">
              <w:rPr>
                <w:rFonts w:asciiTheme="majorHAnsi" w:hAnsiTheme="majorHAnsi" w:cstheme="majorHAnsi"/>
                <w:lang w:val="en-US"/>
              </w:rPr>
              <w:t xml:space="preserve"> the overall contribution of the sector could be calculated </w:t>
            </w:r>
            <w:r w:rsidR="00206594" w:rsidRPr="00C7271D">
              <w:rPr>
                <w:rFonts w:asciiTheme="majorHAnsi" w:hAnsiTheme="majorHAnsi" w:cstheme="majorHAnsi"/>
                <w:lang w:val="en-US"/>
              </w:rPr>
              <w:t xml:space="preserve">as </w:t>
            </w:r>
            <w:r w:rsidR="0033577D" w:rsidRPr="00C7271D">
              <w:rPr>
                <w:rFonts w:asciiTheme="majorHAnsi" w:hAnsiTheme="majorHAnsi" w:cstheme="majorHAnsi"/>
                <w:lang w:val="en-US"/>
              </w:rPr>
              <w:t>1</w:t>
            </w:r>
            <w:r w:rsidR="00A44153" w:rsidRPr="00C7271D">
              <w:rPr>
                <w:rFonts w:asciiTheme="majorHAnsi" w:hAnsiTheme="majorHAnsi" w:cstheme="majorHAnsi"/>
                <w:lang w:val="en-US"/>
              </w:rPr>
              <w:t xml:space="preserve"> </w:t>
            </w:r>
            <w:r w:rsidR="0033577D" w:rsidRPr="00C7271D">
              <w:rPr>
                <w:rFonts w:asciiTheme="majorHAnsi" w:hAnsiTheme="majorHAnsi" w:cstheme="majorHAnsi"/>
                <w:lang w:val="en-US"/>
              </w:rPr>
              <w:t xml:space="preserve">173 </w:t>
            </w:r>
            <w:r w:rsidR="00A44153" w:rsidRPr="00C7271D">
              <w:rPr>
                <w:rFonts w:asciiTheme="majorHAnsi" w:hAnsiTheme="majorHAnsi" w:cstheme="majorHAnsi"/>
                <w:lang w:val="en-US"/>
              </w:rPr>
              <w:t>mi</w:t>
            </w:r>
            <w:r w:rsidR="0033577D" w:rsidRPr="00C7271D">
              <w:rPr>
                <w:rFonts w:asciiTheme="majorHAnsi" w:hAnsiTheme="majorHAnsi" w:cstheme="majorHAnsi"/>
                <w:lang w:val="en-US"/>
              </w:rPr>
              <w:t xml:space="preserve">llion USD. However, this is not a scientific or official calculation and </w:t>
            </w:r>
            <w:r w:rsidRPr="00C7271D">
              <w:rPr>
                <w:rFonts w:asciiTheme="majorHAnsi" w:hAnsiTheme="majorHAnsi" w:cstheme="majorHAnsi"/>
                <w:lang w:val="en-US"/>
              </w:rPr>
              <w:t>should</w:t>
            </w:r>
            <w:r w:rsidR="0033577D" w:rsidRPr="00C7271D">
              <w:rPr>
                <w:rFonts w:asciiTheme="majorHAnsi" w:hAnsiTheme="majorHAnsi" w:cstheme="majorHAnsi"/>
                <w:lang w:val="en-US"/>
              </w:rPr>
              <w:t xml:space="preserve"> be used </w:t>
            </w:r>
            <w:r w:rsidRPr="00C7271D">
              <w:rPr>
                <w:rFonts w:asciiTheme="majorHAnsi" w:hAnsiTheme="majorHAnsi" w:cstheme="majorHAnsi"/>
                <w:lang w:val="en-US"/>
              </w:rPr>
              <w:t xml:space="preserve">only </w:t>
            </w:r>
            <w:r w:rsidR="0033577D" w:rsidRPr="00C7271D">
              <w:rPr>
                <w:rFonts w:asciiTheme="majorHAnsi" w:hAnsiTheme="majorHAnsi" w:cstheme="majorHAnsi"/>
                <w:lang w:val="en-US"/>
              </w:rPr>
              <w:t xml:space="preserve">for </w:t>
            </w:r>
            <w:r w:rsidRPr="00C7271D">
              <w:rPr>
                <w:rFonts w:asciiTheme="majorHAnsi" w:hAnsiTheme="majorHAnsi" w:cstheme="majorHAnsi"/>
                <w:lang w:val="en-US"/>
              </w:rPr>
              <w:t xml:space="preserve">getting </w:t>
            </w:r>
            <w:r w:rsidR="0033577D" w:rsidRPr="00C7271D">
              <w:rPr>
                <w:rFonts w:asciiTheme="majorHAnsi" w:hAnsiTheme="majorHAnsi" w:cstheme="majorHAnsi"/>
                <w:lang w:val="en-US"/>
              </w:rPr>
              <w:t>a general idea.</w:t>
            </w:r>
          </w:p>
          <w:p w14:paraId="3B808C65" w14:textId="77777777" w:rsidR="0033577D" w:rsidRPr="00C7271D" w:rsidRDefault="0033577D" w:rsidP="00B63165">
            <w:pPr>
              <w:jc w:val="both"/>
              <w:rPr>
                <w:rFonts w:asciiTheme="majorHAnsi" w:hAnsiTheme="majorHAnsi" w:cstheme="majorHAnsi"/>
                <w:lang w:val="en-US"/>
              </w:rPr>
            </w:pPr>
          </w:p>
          <w:tbl>
            <w:tblPr>
              <w:tblStyle w:val="TabloKlavuzu"/>
              <w:tblW w:w="8392" w:type="dxa"/>
              <w:tblLook w:val="04A0" w:firstRow="1" w:lastRow="0" w:firstColumn="1" w:lastColumn="0" w:noHBand="0" w:noVBand="1"/>
            </w:tblPr>
            <w:tblGrid>
              <w:gridCol w:w="6550"/>
              <w:gridCol w:w="1842"/>
            </w:tblGrid>
            <w:tr w:rsidR="0033577D" w:rsidRPr="00C7271D" w14:paraId="45239CEE" w14:textId="77777777" w:rsidTr="00857C7B">
              <w:tc>
                <w:tcPr>
                  <w:tcW w:w="6550" w:type="dxa"/>
                </w:tcPr>
                <w:p w14:paraId="4D96CCB1" w14:textId="0B88DEEE" w:rsidR="0033577D" w:rsidRPr="00C7271D" w:rsidRDefault="0033577D" w:rsidP="00B63165">
                  <w:pPr>
                    <w:jc w:val="both"/>
                    <w:rPr>
                      <w:rFonts w:asciiTheme="majorHAnsi" w:hAnsiTheme="majorHAnsi" w:cstheme="majorHAnsi"/>
                      <w:lang w:val="en-US"/>
                    </w:rPr>
                  </w:pPr>
                  <w:r w:rsidRPr="00C7271D">
                    <w:rPr>
                      <w:rFonts w:asciiTheme="majorHAnsi" w:hAnsiTheme="majorHAnsi" w:cstheme="majorHAnsi"/>
                      <w:lang w:val="en-US"/>
                    </w:rPr>
                    <w:t>Members of the Ordu Beekeepers Association</w:t>
                  </w:r>
                </w:p>
              </w:tc>
              <w:tc>
                <w:tcPr>
                  <w:tcW w:w="1842" w:type="dxa"/>
                </w:tcPr>
                <w:p w14:paraId="2D377F83" w14:textId="1CDD04EA" w:rsidR="0033577D" w:rsidRPr="00C7271D" w:rsidRDefault="0033577D" w:rsidP="00B63165">
                  <w:pPr>
                    <w:jc w:val="both"/>
                    <w:rPr>
                      <w:rFonts w:asciiTheme="majorHAnsi" w:hAnsiTheme="majorHAnsi" w:cstheme="majorHAnsi"/>
                      <w:lang w:val="en-US"/>
                    </w:rPr>
                  </w:pPr>
                  <w:r w:rsidRPr="00C7271D">
                    <w:rPr>
                      <w:rFonts w:asciiTheme="majorHAnsi" w:hAnsiTheme="majorHAnsi" w:cstheme="majorHAnsi"/>
                      <w:lang w:val="en-US"/>
                    </w:rPr>
                    <w:t>2</w:t>
                  </w:r>
                  <w:r w:rsidR="00A44153" w:rsidRPr="00C7271D">
                    <w:rPr>
                      <w:rFonts w:asciiTheme="majorHAnsi" w:hAnsiTheme="majorHAnsi" w:cstheme="majorHAnsi"/>
                      <w:lang w:val="en-US"/>
                    </w:rPr>
                    <w:t xml:space="preserve"> </w:t>
                  </w:r>
                  <w:r w:rsidRPr="00C7271D">
                    <w:rPr>
                      <w:rFonts w:asciiTheme="majorHAnsi" w:hAnsiTheme="majorHAnsi" w:cstheme="majorHAnsi"/>
                      <w:lang w:val="en-US"/>
                    </w:rPr>
                    <w:t>800 people</w:t>
                  </w:r>
                </w:p>
              </w:tc>
            </w:tr>
            <w:tr w:rsidR="0033577D" w:rsidRPr="00C7271D" w14:paraId="7E58FFB1" w14:textId="77777777" w:rsidTr="00857C7B">
              <w:tc>
                <w:tcPr>
                  <w:tcW w:w="6550" w:type="dxa"/>
                </w:tcPr>
                <w:p w14:paraId="02483639" w14:textId="77777777" w:rsidR="0033577D" w:rsidRPr="00C7271D" w:rsidRDefault="0033577D" w:rsidP="00B63165">
                  <w:pPr>
                    <w:jc w:val="both"/>
                    <w:rPr>
                      <w:rFonts w:asciiTheme="majorHAnsi" w:hAnsiTheme="majorHAnsi" w:cstheme="majorHAnsi"/>
                      <w:lang w:val="en-US"/>
                    </w:rPr>
                  </w:pPr>
                  <w:r w:rsidRPr="00C7271D">
                    <w:rPr>
                      <w:rFonts w:asciiTheme="majorHAnsi" w:hAnsiTheme="majorHAnsi" w:cstheme="majorHAnsi"/>
                      <w:lang w:val="en-US"/>
                    </w:rPr>
                    <w:t>With their workers /Member+2 people</w:t>
                  </w:r>
                </w:p>
              </w:tc>
              <w:tc>
                <w:tcPr>
                  <w:tcW w:w="1842" w:type="dxa"/>
                </w:tcPr>
                <w:p w14:paraId="2754E16E" w14:textId="66123E2D" w:rsidR="0033577D" w:rsidRPr="00C7271D" w:rsidRDefault="0033577D" w:rsidP="00B63165">
                  <w:pPr>
                    <w:jc w:val="both"/>
                    <w:rPr>
                      <w:rFonts w:asciiTheme="majorHAnsi" w:hAnsiTheme="majorHAnsi" w:cstheme="majorHAnsi"/>
                      <w:lang w:val="en-US"/>
                    </w:rPr>
                  </w:pPr>
                  <w:r w:rsidRPr="00C7271D">
                    <w:rPr>
                      <w:rFonts w:asciiTheme="majorHAnsi" w:hAnsiTheme="majorHAnsi" w:cstheme="majorHAnsi"/>
                      <w:lang w:val="en-US"/>
                    </w:rPr>
                    <w:t>8</w:t>
                  </w:r>
                  <w:r w:rsidR="00A44153" w:rsidRPr="00C7271D">
                    <w:rPr>
                      <w:rFonts w:asciiTheme="majorHAnsi" w:hAnsiTheme="majorHAnsi" w:cstheme="majorHAnsi"/>
                      <w:lang w:val="en-US"/>
                    </w:rPr>
                    <w:t xml:space="preserve"> </w:t>
                  </w:r>
                  <w:r w:rsidRPr="00C7271D">
                    <w:rPr>
                      <w:rFonts w:asciiTheme="majorHAnsi" w:hAnsiTheme="majorHAnsi" w:cstheme="majorHAnsi"/>
                      <w:lang w:val="en-US"/>
                    </w:rPr>
                    <w:t>400 people</w:t>
                  </w:r>
                </w:p>
              </w:tc>
            </w:tr>
            <w:tr w:rsidR="0033577D" w:rsidRPr="00C7271D" w14:paraId="75049A12" w14:textId="77777777" w:rsidTr="00857C7B">
              <w:tc>
                <w:tcPr>
                  <w:tcW w:w="6550" w:type="dxa"/>
                </w:tcPr>
                <w:p w14:paraId="37562C20" w14:textId="77777777" w:rsidR="0033577D" w:rsidRPr="00C7271D" w:rsidRDefault="0033577D" w:rsidP="00B63165">
                  <w:pPr>
                    <w:jc w:val="both"/>
                    <w:rPr>
                      <w:rFonts w:asciiTheme="majorHAnsi" w:hAnsiTheme="majorHAnsi" w:cstheme="majorHAnsi"/>
                      <w:lang w:val="en-US"/>
                    </w:rPr>
                  </w:pPr>
                  <w:r w:rsidRPr="00C7271D">
                    <w:rPr>
                      <w:rFonts w:asciiTheme="majorHAnsi" w:hAnsiTheme="majorHAnsi" w:cstheme="majorHAnsi"/>
                      <w:lang w:val="en-US"/>
                    </w:rPr>
                    <w:t>Annual Honey Production</w:t>
                  </w:r>
                </w:p>
              </w:tc>
              <w:tc>
                <w:tcPr>
                  <w:tcW w:w="1842" w:type="dxa"/>
                </w:tcPr>
                <w:p w14:paraId="7FE7A728" w14:textId="77777777" w:rsidR="0033577D" w:rsidRPr="00C7271D" w:rsidRDefault="0033577D" w:rsidP="00B63165">
                  <w:pPr>
                    <w:jc w:val="both"/>
                    <w:rPr>
                      <w:rFonts w:asciiTheme="majorHAnsi" w:hAnsiTheme="majorHAnsi" w:cstheme="majorHAnsi"/>
                      <w:lang w:val="en-US"/>
                    </w:rPr>
                  </w:pPr>
                  <w:r w:rsidRPr="00C7271D">
                    <w:rPr>
                      <w:rFonts w:asciiTheme="majorHAnsi" w:hAnsiTheme="majorHAnsi" w:cstheme="majorHAnsi"/>
                      <w:lang w:val="en-US"/>
                    </w:rPr>
                    <w:t>16 000 ton</w:t>
                  </w:r>
                </w:p>
              </w:tc>
            </w:tr>
            <w:tr w:rsidR="0033577D" w:rsidRPr="00C7271D" w14:paraId="59E5AC49" w14:textId="77777777" w:rsidTr="00857C7B">
              <w:tc>
                <w:tcPr>
                  <w:tcW w:w="6550" w:type="dxa"/>
                </w:tcPr>
                <w:p w14:paraId="4A7CBB82" w14:textId="18BC5E84" w:rsidR="0033577D" w:rsidRPr="00C7271D" w:rsidRDefault="00A44153" w:rsidP="00B63165">
                  <w:pPr>
                    <w:pStyle w:val="DipnotMetni"/>
                    <w:rPr>
                      <w:rFonts w:asciiTheme="majorHAnsi" w:hAnsiTheme="majorHAnsi" w:cstheme="majorHAnsi"/>
                      <w:sz w:val="22"/>
                      <w:szCs w:val="22"/>
                      <w:lang w:val="en-US"/>
                    </w:rPr>
                  </w:pPr>
                  <w:r w:rsidRPr="00C7271D">
                    <w:rPr>
                      <w:rFonts w:asciiTheme="majorHAnsi" w:hAnsiTheme="majorHAnsi" w:cstheme="majorHAnsi"/>
                      <w:sz w:val="22"/>
                      <w:szCs w:val="22"/>
                      <w:lang w:val="en-US"/>
                    </w:rPr>
                    <w:t xml:space="preserve">Total contribution to city economy </w:t>
                  </w:r>
                </w:p>
              </w:tc>
              <w:tc>
                <w:tcPr>
                  <w:tcW w:w="1842" w:type="dxa"/>
                </w:tcPr>
                <w:p w14:paraId="2E32474A" w14:textId="77777777" w:rsidR="0033577D" w:rsidRPr="00C7271D" w:rsidRDefault="0033577D" w:rsidP="00B63165">
                  <w:pPr>
                    <w:jc w:val="both"/>
                    <w:rPr>
                      <w:rFonts w:asciiTheme="majorHAnsi" w:hAnsiTheme="majorHAnsi" w:cstheme="majorHAnsi"/>
                      <w:lang w:val="en-US"/>
                    </w:rPr>
                  </w:pPr>
                  <w:r w:rsidRPr="00C7271D">
                    <w:rPr>
                      <w:rFonts w:asciiTheme="majorHAnsi" w:hAnsiTheme="majorHAnsi" w:cstheme="majorHAnsi"/>
                      <w:lang w:val="en-US"/>
                    </w:rPr>
                    <w:t>176 million USD</w:t>
                  </w:r>
                </w:p>
              </w:tc>
            </w:tr>
            <w:tr w:rsidR="0033577D" w:rsidRPr="00C7271D" w14:paraId="5064E471" w14:textId="77777777" w:rsidTr="00857C7B">
              <w:tc>
                <w:tcPr>
                  <w:tcW w:w="6550" w:type="dxa"/>
                </w:tcPr>
                <w:p w14:paraId="5B0F5485" w14:textId="77777777" w:rsidR="0033577D" w:rsidRPr="00C7271D" w:rsidRDefault="0033577D" w:rsidP="00B63165">
                  <w:pPr>
                    <w:pStyle w:val="DipnotMetni"/>
                    <w:rPr>
                      <w:rFonts w:asciiTheme="majorHAnsi" w:hAnsiTheme="majorHAnsi" w:cstheme="majorHAnsi"/>
                      <w:sz w:val="22"/>
                      <w:szCs w:val="22"/>
                      <w:lang w:val="en-US"/>
                    </w:rPr>
                  </w:pPr>
                  <w:r w:rsidRPr="00C7271D">
                    <w:rPr>
                      <w:rFonts w:asciiTheme="majorHAnsi" w:hAnsiTheme="majorHAnsi" w:cstheme="majorHAnsi"/>
                      <w:sz w:val="22"/>
                      <w:szCs w:val="22"/>
                      <w:lang w:val="en-US"/>
                    </w:rPr>
                    <w:t>Etimated total contribution of beekeeping sector to national economy</w:t>
                  </w:r>
                </w:p>
              </w:tc>
              <w:tc>
                <w:tcPr>
                  <w:tcW w:w="1842" w:type="dxa"/>
                </w:tcPr>
                <w:p w14:paraId="762A50A6" w14:textId="66F39094" w:rsidR="0033577D" w:rsidRPr="00C7271D" w:rsidRDefault="0033577D" w:rsidP="00B63165">
                  <w:pPr>
                    <w:jc w:val="both"/>
                    <w:rPr>
                      <w:rFonts w:asciiTheme="majorHAnsi" w:hAnsiTheme="majorHAnsi" w:cstheme="majorHAnsi"/>
                      <w:lang w:val="en-US"/>
                    </w:rPr>
                  </w:pPr>
                  <w:r w:rsidRPr="00C7271D">
                    <w:rPr>
                      <w:rFonts w:asciiTheme="majorHAnsi" w:hAnsiTheme="majorHAnsi" w:cstheme="majorHAnsi"/>
                      <w:lang w:val="en-US"/>
                    </w:rPr>
                    <w:t xml:space="preserve">1 173 </w:t>
                  </w:r>
                  <w:r w:rsidR="00A44153" w:rsidRPr="00C7271D">
                    <w:rPr>
                      <w:rFonts w:asciiTheme="majorHAnsi" w:hAnsiTheme="majorHAnsi" w:cstheme="majorHAnsi"/>
                      <w:lang w:val="en-US"/>
                    </w:rPr>
                    <w:t>m</w:t>
                  </w:r>
                  <w:r w:rsidRPr="00C7271D">
                    <w:rPr>
                      <w:rFonts w:asciiTheme="majorHAnsi" w:hAnsiTheme="majorHAnsi" w:cstheme="majorHAnsi"/>
                      <w:lang w:val="en-US"/>
                    </w:rPr>
                    <w:t>illion USD</w:t>
                  </w:r>
                </w:p>
              </w:tc>
            </w:tr>
          </w:tbl>
          <w:p w14:paraId="499CB1DF" w14:textId="77777777" w:rsidR="0033577D" w:rsidRPr="00C7271D" w:rsidRDefault="0033577D" w:rsidP="00B63165">
            <w:pPr>
              <w:jc w:val="both"/>
              <w:rPr>
                <w:rFonts w:asciiTheme="majorHAnsi" w:hAnsiTheme="majorHAnsi" w:cstheme="majorHAnsi"/>
                <w:lang w:val="en-US"/>
              </w:rPr>
            </w:pPr>
          </w:p>
        </w:tc>
      </w:tr>
    </w:tbl>
    <w:p w14:paraId="3140EB1A" w14:textId="77777777" w:rsidR="003320FE" w:rsidRPr="00C7271D" w:rsidRDefault="003320FE" w:rsidP="00A92050">
      <w:pPr>
        <w:pStyle w:val="ResimYazs"/>
        <w:keepNext/>
        <w:jc w:val="both"/>
        <w:rPr>
          <w:rFonts w:asciiTheme="majorHAnsi" w:hAnsiTheme="majorHAnsi" w:cstheme="majorHAnsi"/>
          <w:sz w:val="22"/>
          <w:szCs w:val="22"/>
          <w:lang w:val="en-US"/>
        </w:rPr>
      </w:pPr>
    </w:p>
    <w:p w14:paraId="5F53342E" w14:textId="5D7570F3" w:rsidR="00A92050" w:rsidRPr="00857C7B" w:rsidRDefault="00A92050" w:rsidP="00A92050">
      <w:pPr>
        <w:pStyle w:val="ResimYazs"/>
        <w:keepNext/>
        <w:jc w:val="both"/>
        <w:rPr>
          <w:rFonts w:asciiTheme="majorHAnsi" w:hAnsiTheme="majorHAnsi" w:cstheme="majorHAnsi"/>
          <w:lang w:val="en-US"/>
        </w:rPr>
      </w:pPr>
      <w:bookmarkStart w:id="44" w:name="_Toc67346916"/>
      <w:r w:rsidRPr="00857C7B">
        <w:rPr>
          <w:rFonts w:asciiTheme="majorHAnsi" w:hAnsiTheme="majorHAnsi" w:cstheme="majorHAnsi"/>
          <w:lang w:val="en-US"/>
        </w:rPr>
        <w:t xml:space="preserve">Picture </w:t>
      </w:r>
      <w:r w:rsidR="00E51039" w:rsidRPr="00857C7B">
        <w:rPr>
          <w:rFonts w:asciiTheme="majorHAnsi" w:hAnsiTheme="majorHAnsi" w:cstheme="majorHAnsi"/>
          <w:lang w:val="en-US"/>
        </w:rPr>
        <w:fldChar w:fldCharType="begin"/>
      </w:r>
      <w:r w:rsidR="00E51039" w:rsidRPr="00857C7B">
        <w:rPr>
          <w:rFonts w:asciiTheme="majorHAnsi" w:hAnsiTheme="majorHAnsi" w:cstheme="majorHAnsi"/>
          <w:lang w:val="en-US"/>
        </w:rPr>
        <w:instrText xml:space="preserve"> SEQ Picture \* ARABIC </w:instrText>
      </w:r>
      <w:r w:rsidR="00E51039" w:rsidRPr="00857C7B">
        <w:rPr>
          <w:rFonts w:asciiTheme="majorHAnsi" w:hAnsiTheme="majorHAnsi" w:cstheme="majorHAnsi"/>
          <w:lang w:val="en-US"/>
        </w:rPr>
        <w:fldChar w:fldCharType="separate"/>
      </w:r>
      <w:r w:rsidR="00857C7B" w:rsidRPr="00857C7B">
        <w:rPr>
          <w:rFonts w:asciiTheme="majorHAnsi" w:hAnsiTheme="majorHAnsi" w:cstheme="majorHAnsi"/>
          <w:noProof/>
          <w:lang w:val="en-US"/>
        </w:rPr>
        <w:t>3</w:t>
      </w:r>
      <w:r w:rsidR="00E51039" w:rsidRPr="00857C7B">
        <w:rPr>
          <w:rFonts w:asciiTheme="majorHAnsi" w:hAnsiTheme="majorHAnsi" w:cstheme="majorHAnsi"/>
          <w:noProof/>
          <w:lang w:val="en-US"/>
        </w:rPr>
        <w:fldChar w:fldCharType="end"/>
      </w:r>
      <w:r w:rsidRPr="00857C7B">
        <w:rPr>
          <w:rFonts w:asciiTheme="majorHAnsi" w:hAnsiTheme="majorHAnsi" w:cstheme="majorHAnsi"/>
          <w:lang w:val="en-US"/>
        </w:rPr>
        <w:t>. Beekeeper women</w:t>
      </w:r>
      <w:bookmarkEnd w:id="44"/>
    </w:p>
    <w:p w14:paraId="6A4127CF" w14:textId="7D6C3753" w:rsidR="00A66817" w:rsidRPr="00C7271D" w:rsidRDefault="00A66817" w:rsidP="00553F86">
      <w:pPr>
        <w:jc w:val="both"/>
        <w:rPr>
          <w:rFonts w:asciiTheme="majorHAnsi" w:hAnsiTheme="majorHAnsi" w:cstheme="majorHAnsi"/>
          <w:lang w:val="en-US"/>
        </w:rPr>
      </w:pPr>
      <w:r w:rsidRPr="00C7271D">
        <w:rPr>
          <w:rFonts w:asciiTheme="majorHAnsi" w:hAnsiTheme="majorHAnsi" w:cstheme="majorHAnsi"/>
          <w:noProof/>
          <w:lang w:eastAsia="tr-TR"/>
        </w:rPr>
        <w:drawing>
          <wp:inline distT="0" distB="0" distL="0" distR="0" wp14:anchorId="3B935FF7" wp14:editId="66047C86">
            <wp:extent cx="3764280" cy="2706020"/>
            <wp:effectExtent l="0" t="0" r="762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20">
                      <a:extLst>
                        <a:ext uri="{28A0092B-C50C-407E-A947-70E740481C1C}">
                          <a14:useLocalDpi xmlns:a14="http://schemas.microsoft.com/office/drawing/2010/main" val="0"/>
                        </a:ext>
                      </a:extLst>
                    </a:blip>
                    <a:stretch>
                      <a:fillRect/>
                    </a:stretch>
                  </pic:blipFill>
                  <pic:spPr>
                    <a:xfrm>
                      <a:off x="0" y="0"/>
                      <a:ext cx="3771752" cy="2711392"/>
                    </a:xfrm>
                    <a:prstGeom prst="rect">
                      <a:avLst/>
                    </a:prstGeom>
                  </pic:spPr>
                </pic:pic>
              </a:graphicData>
            </a:graphic>
          </wp:inline>
        </w:drawing>
      </w:r>
    </w:p>
    <w:p w14:paraId="72698FBA" w14:textId="1A5BAAE2" w:rsidR="00683E44" w:rsidRPr="00C7271D" w:rsidRDefault="003320FE" w:rsidP="00876524">
      <w:pPr>
        <w:jc w:val="both"/>
        <w:rPr>
          <w:rFonts w:asciiTheme="majorHAnsi" w:hAnsiTheme="majorHAnsi" w:cstheme="majorHAnsi"/>
          <w:lang w:val="en-US"/>
        </w:rPr>
      </w:pPr>
      <w:r w:rsidRPr="00C7271D">
        <w:rPr>
          <w:rFonts w:asciiTheme="majorHAnsi" w:hAnsiTheme="majorHAnsi" w:cstheme="majorHAnsi"/>
          <w:bCs/>
          <w:lang w:val="en-US"/>
        </w:rPr>
        <w:lastRenderedPageBreak/>
        <w:t>The b</w:t>
      </w:r>
      <w:r w:rsidR="00683E44" w:rsidRPr="00C7271D">
        <w:rPr>
          <w:rFonts w:asciiTheme="majorHAnsi" w:hAnsiTheme="majorHAnsi" w:cstheme="majorHAnsi"/>
          <w:bCs/>
          <w:lang w:val="en-US"/>
        </w:rPr>
        <w:t>eekeeping sector provides employment for 35-40 thousand people in Muğla province, including beekeepers, honeycomb producers, hive producers, honey collectors, packaging material producers, marketers and shippers thanks to pine honey.</w:t>
      </w:r>
      <w:r w:rsidR="00876524" w:rsidRPr="00C7271D">
        <w:rPr>
          <w:rFonts w:asciiTheme="majorHAnsi" w:hAnsiTheme="majorHAnsi" w:cstheme="majorHAnsi"/>
          <w:bCs/>
          <w:lang w:val="en-US"/>
        </w:rPr>
        <w:t xml:space="preserve"> </w:t>
      </w:r>
    </w:p>
    <w:p w14:paraId="2D5C9974" w14:textId="74D20404" w:rsidR="00FA218C" w:rsidRPr="00C7271D" w:rsidRDefault="008D124B" w:rsidP="00AD4089">
      <w:pPr>
        <w:pStyle w:val="Balk1"/>
        <w:numPr>
          <w:ilvl w:val="0"/>
          <w:numId w:val="20"/>
        </w:numPr>
        <w:jc w:val="both"/>
        <w:rPr>
          <w:rFonts w:cstheme="majorHAnsi"/>
          <w:sz w:val="22"/>
          <w:szCs w:val="22"/>
          <w:lang w:val="en-US"/>
        </w:rPr>
      </w:pPr>
      <w:bookmarkStart w:id="45" w:name="page26"/>
      <w:bookmarkStart w:id="46" w:name="_Toc46645923"/>
      <w:bookmarkStart w:id="47" w:name="_Toc67346887"/>
      <w:bookmarkStart w:id="48" w:name="_Hlk46655914"/>
      <w:bookmarkEnd w:id="41"/>
      <w:bookmarkEnd w:id="45"/>
      <w:r w:rsidRPr="00C7271D">
        <w:rPr>
          <w:rFonts w:cstheme="majorHAnsi"/>
          <w:sz w:val="22"/>
          <w:szCs w:val="22"/>
          <w:lang w:val="en-US"/>
        </w:rPr>
        <w:t>Sectoral Policies</w:t>
      </w:r>
      <w:bookmarkEnd w:id="46"/>
      <w:r w:rsidRPr="00C7271D">
        <w:rPr>
          <w:rFonts w:cstheme="majorHAnsi"/>
          <w:sz w:val="22"/>
          <w:szCs w:val="22"/>
          <w:lang w:val="en-US"/>
        </w:rPr>
        <w:t xml:space="preserve"> </w:t>
      </w:r>
      <w:r w:rsidR="00857C7B">
        <w:rPr>
          <w:rFonts w:cstheme="majorHAnsi"/>
          <w:sz w:val="22"/>
          <w:szCs w:val="22"/>
          <w:lang w:val="en-US"/>
        </w:rPr>
        <w:t xml:space="preserve">and </w:t>
      </w:r>
      <w:r w:rsidRPr="00C7271D">
        <w:rPr>
          <w:rFonts w:cstheme="majorHAnsi"/>
          <w:sz w:val="22"/>
          <w:szCs w:val="22"/>
          <w:lang w:val="en-US"/>
        </w:rPr>
        <w:t>Administrative Structure</w:t>
      </w:r>
      <w:bookmarkEnd w:id="47"/>
    </w:p>
    <w:p w14:paraId="68C26472" w14:textId="0648A9F5" w:rsidR="0060406E" w:rsidRPr="00C7271D" w:rsidRDefault="00717FD6" w:rsidP="00CF6BA8">
      <w:pPr>
        <w:jc w:val="both"/>
        <w:rPr>
          <w:rFonts w:asciiTheme="majorHAnsi" w:hAnsiTheme="majorHAnsi" w:cstheme="majorHAnsi"/>
          <w:lang w:val="en-US"/>
        </w:rPr>
      </w:pPr>
      <w:r w:rsidRPr="00C7271D">
        <w:rPr>
          <w:rFonts w:asciiTheme="majorHAnsi" w:hAnsiTheme="majorHAnsi" w:cstheme="majorHAnsi"/>
          <w:lang w:val="en-US"/>
        </w:rPr>
        <w:t>Currently t</w:t>
      </w:r>
      <w:r w:rsidR="00CF6BA8" w:rsidRPr="00C7271D">
        <w:rPr>
          <w:rFonts w:asciiTheme="majorHAnsi" w:hAnsiTheme="majorHAnsi" w:cstheme="majorHAnsi"/>
          <w:lang w:val="en-US"/>
        </w:rPr>
        <w:t xml:space="preserve">he basic law </w:t>
      </w:r>
      <w:r w:rsidR="00C62430" w:rsidRPr="00C7271D">
        <w:rPr>
          <w:rFonts w:asciiTheme="majorHAnsi" w:hAnsiTheme="majorHAnsi" w:cstheme="majorHAnsi"/>
          <w:lang w:val="en-US"/>
        </w:rPr>
        <w:t>related to</w:t>
      </w:r>
      <w:r w:rsidR="00CF6BA8" w:rsidRPr="00C7271D">
        <w:rPr>
          <w:rFonts w:asciiTheme="majorHAnsi" w:hAnsiTheme="majorHAnsi" w:cstheme="majorHAnsi"/>
          <w:lang w:val="en-US"/>
        </w:rPr>
        <w:t xml:space="preserve"> beekeeping is </w:t>
      </w:r>
      <w:r w:rsidR="00C62430" w:rsidRPr="00C7271D">
        <w:rPr>
          <w:rFonts w:asciiTheme="majorHAnsi" w:hAnsiTheme="majorHAnsi" w:cstheme="majorHAnsi"/>
          <w:lang w:val="en-US"/>
        </w:rPr>
        <w:t>the</w:t>
      </w:r>
      <w:r w:rsidR="00F73219" w:rsidRPr="00C7271D">
        <w:rPr>
          <w:rFonts w:asciiTheme="majorHAnsi" w:hAnsiTheme="majorHAnsi" w:cstheme="majorHAnsi"/>
          <w:lang w:val="en-US"/>
        </w:rPr>
        <w:t xml:space="preserve"> </w:t>
      </w:r>
      <w:r w:rsidR="00CF6BA8" w:rsidRPr="00C7271D">
        <w:rPr>
          <w:rFonts w:asciiTheme="majorHAnsi" w:hAnsiTheme="majorHAnsi" w:cstheme="majorHAnsi"/>
          <w:lang w:val="en-US"/>
        </w:rPr>
        <w:t>"Veterinary Services, Plant Health, Food and Feed Law"</w:t>
      </w:r>
      <w:r w:rsidR="00F63213" w:rsidRPr="00C7271D">
        <w:rPr>
          <w:rFonts w:asciiTheme="majorHAnsi" w:hAnsiTheme="majorHAnsi" w:cstheme="majorHAnsi"/>
          <w:lang w:val="en-US"/>
        </w:rPr>
        <w:t xml:space="preserve">. </w:t>
      </w:r>
      <w:r w:rsidR="00CF6BA8" w:rsidRPr="00C7271D">
        <w:rPr>
          <w:rFonts w:asciiTheme="majorHAnsi" w:hAnsiTheme="majorHAnsi" w:cstheme="majorHAnsi"/>
          <w:lang w:val="en-US"/>
        </w:rPr>
        <w:t xml:space="preserve">Based on this Law, </w:t>
      </w:r>
      <w:r w:rsidR="00D23B7B" w:rsidRPr="00C7271D">
        <w:rPr>
          <w:rFonts w:asciiTheme="majorHAnsi" w:hAnsiTheme="majorHAnsi" w:cstheme="majorHAnsi"/>
          <w:lang w:val="en-US"/>
        </w:rPr>
        <w:t xml:space="preserve">the </w:t>
      </w:r>
      <w:r w:rsidR="00CF6BA8" w:rsidRPr="00C7271D">
        <w:rPr>
          <w:rFonts w:asciiTheme="majorHAnsi" w:hAnsiTheme="majorHAnsi" w:cstheme="majorHAnsi"/>
          <w:lang w:val="en-US"/>
        </w:rPr>
        <w:t xml:space="preserve">"Beekeeping Regulation" </w:t>
      </w:r>
      <w:r w:rsidR="00D23B7B" w:rsidRPr="00C7271D">
        <w:rPr>
          <w:rFonts w:asciiTheme="majorHAnsi" w:hAnsiTheme="majorHAnsi" w:cstheme="majorHAnsi"/>
          <w:lang w:val="en-US"/>
        </w:rPr>
        <w:t xml:space="preserve">was </w:t>
      </w:r>
      <w:r w:rsidR="00CF6BA8" w:rsidRPr="00C7271D">
        <w:rPr>
          <w:rFonts w:asciiTheme="majorHAnsi" w:hAnsiTheme="majorHAnsi" w:cstheme="majorHAnsi"/>
          <w:lang w:val="en-US"/>
        </w:rPr>
        <w:t>published</w:t>
      </w:r>
      <w:r w:rsidRPr="00C7271D">
        <w:rPr>
          <w:rFonts w:asciiTheme="majorHAnsi" w:hAnsiTheme="majorHAnsi" w:cstheme="majorHAnsi"/>
          <w:lang w:val="en-US"/>
        </w:rPr>
        <w:t xml:space="preserve"> in 2011</w:t>
      </w:r>
      <w:r w:rsidR="00CF6BA8" w:rsidRPr="00C7271D">
        <w:rPr>
          <w:rFonts w:asciiTheme="majorHAnsi" w:hAnsiTheme="majorHAnsi" w:cstheme="majorHAnsi"/>
          <w:lang w:val="en-US"/>
        </w:rPr>
        <w:t>.</w:t>
      </w:r>
      <w:sdt>
        <w:sdtPr>
          <w:rPr>
            <w:rFonts w:asciiTheme="majorHAnsi" w:hAnsiTheme="majorHAnsi" w:cstheme="majorHAnsi"/>
            <w:lang w:val="en-US"/>
          </w:rPr>
          <w:id w:val="1562821210"/>
          <w:citation/>
        </w:sdtPr>
        <w:sdtEndPr/>
        <w:sdtContent>
          <w:r w:rsidR="009C1CB3" w:rsidRPr="00C7271D">
            <w:rPr>
              <w:rFonts w:asciiTheme="majorHAnsi" w:hAnsiTheme="majorHAnsi" w:cstheme="majorHAnsi"/>
              <w:lang w:val="en-US"/>
            </w:rPr>
            <w:fldChar w:fldCharType="begin"/>
          </w:r>
          <w:r w:rsidR="009C1CB3" w:rsidRPr="00C7271D">
            <w:rPr>
              <w:rFonts w:asciiTheme="majorHAnsi" w:hAnsiTheme="majorHAnsi" w:cstheme="majorHAnsi"/>
              <w:lang w:val="en-US"/>
            </w:rPr>
            <w:instrText xml:space="preserve"> CITATION OG11 \l 1055 </w:instrText>
          </w:r>
          <w:r w:rsidR="009C1CB3"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(OG, Beekeeping Regulation, 2011)</w:t>
          </w:r>
          <w:r w:rsidR="009C1CB3" w:rsidRPr="00C7271D">
            <w:rPr>
              <w:rFonts w:asciiTheme="majorHAnsi" w:hAnsiTheme="majorHAnsi" w:cstheme="majorHAnsi"/>
              <w:lang w:val="en-US"/>
            </w:rPr>
            <w:fldChar w:fldCharType="end"/>
          </w:r>
        </w:sdtContent>
      </w:sdt>
    </w:p>
    <w:p w14:paraId="16CE0061" w14:textId="051414D6" w:rsidR="001652B9" w:rsidRPr="00C7271D" w:rsidRDefault="00F33BFC" w:rsidP="00CF6BA8">
      <w:pPr>
        <w:jc w:val="both"/>
        <w:rPr>
          <w:rFonts w:asciiTheme="majorHAnsi" w:hAnsiTheme="majorHAnsi" w:cstheme="majorHAnsi"/>
          <w:lang w:val="en-US"/>
        </w:rPr>
      </w:pPr>
      <w:bookmarkStart w:id="49" w:name="_Hlk58180166"/>
      <w:r w:rsidRPr="00C7271D">
        <w:rPr>
          <w:rFonts w:asciiTheme="majorHAnsi" w:hAnsiTheme="majorHAnsi" w:cstheme="majorHAnsi"/>
          <w:lang w:val="en-US"/>
        </w:rPr>
        <w:t>Alt</w:t>
      </w:r>
      <w:r w:rsidR="00206594" w:rsidRPr="00C7271D">
        <w:rPr>
          <w:rFonts w:asciiTheme="majorHAnsi" w:hAnsiTheme="majorHAnsi" w:cstheme="majorHAnsi"/>
          <w:lang w:val="en-US"/>
        </w:rPr>
        <w:t>h</w:t>
      </w:r>
      <w:r w:rsidRPr="00C7271D">
        <w:rPr>
          <w:rFonts w:asciiTheme="majorHAnsi" w:hAnsiTheme="majorHAnsi" w:cstheme="majorHAnsi"/>
          <w:lang w:val="en-US"/>
        </w:rPr>
        <w:t xml:space="preserve">ough most of the beekeeping activities are carried out in and around the state-owned forests and other wooded lands the regulatory function of </w:t>
      </w:r>
      <w:r w:rsidR="00206594" w:rsidRPr="00C7271D">
        <w:rPr>
          <w:rFonts w:asciiTheme="majorHAnsi" w:hAnsiTheme="majorHAnsi" w:cstheme="majorHAnsi"/>
          <w:lang w:val="en-US"/>
        </w:rPr>
        <w:t xml:space="preserve">the </w:t>
      </w:r>
      <w:r w:rsidRPr="00C7271D">
        <w:rPr>
          <w:rFonts w:asciiTheme="majorHAnsi" w:hAnsiTheme="majorHAnsi" w:cstheme="majorHAnsi"/>
          <w:lang w:val="en-US"/>
        </w:rPr>
        <w:t>forestry sector for beeke</w:t>
      </w:r>
      <w:r w:rsidR="00206594" w:rsidRPr="00C7271D">
        <w:rPr>
          <w:rFonts w:asciiTheme="majorHAnsi" w:hAnsiTheme="majorHAnsi" w:cstheme="majorHAnsi"/>
          <w:lang w:val="en-US"/>
        </w:rPr>
        <w:t>epin</w:t>
      </w:r>
      <w:r w:rsidRPr="00C7271D">
        <w:rPr>
          <w:rFonts w:asciiTheme="majorHAnsi" w:hAnsiTheme="majorHAnsi" w:cstheme="majorHAnsi"/>
          <w:lang w:val="en-US"/>
        </w:rPr>
        <w:t>g is relatively new.</w:t>
      </w:r>
      <w:r w:rsidR="00717FD6" w:rsidRPr="00C7271D">
        <w:rPr>
          <w:rFonts w:asciiTheme="majorHAnsi" w:hAnsiTheme="majorHAnsi" w:cstheme="majorHAnsi"/>
          <w:lang w:val="en-US"/>
        </w:rPr>
        <w:t xml:space="preserve"> </w:t>
      </w:r>
      <w:r w:rsidR="00D56403" w:rsidRPr="00C7271D">
        <w:rPr>
          <w:rFonts w:asciiTheme="majorHAnsi" w:hAnsiTheme="majorHAnsi" w:cstheme="majorHAnsi"/>
          <w:lang w:val="en-US"/>
        </w:rPr>
        <w:t>The first regulatory action of forestry organization regarding beekeeping was the Ministerial Order dated 2010 with a title of “Supporting Beekeeping</w:t>
      </w:r>
      <w:r w:rsidR="00D56403" w:rsidRPr="00C7271D">
        <w:rPr>
          <w:rStyle w:val="DipnotBavurusu"/>
          <w:rFonts w:asciiTheme="majorHAnsi" w:hAnsiTheme="majorHAnsi" w:cstheme="majorHAnsi"/>
          <w:lang w:val="en-US"/>
        </w:rPr>
        <w:footnoteReference w:id="2"/>
      </w:r>
      <w:r w:rsidR="00D56403" w:rsidRPr="00C7271D">
        <w:rPr>
          <w:rFonts w:asciiTheme="majorHAnsi" w:hAnsiTheme="majorHAnsi" w:cstheme="majorHAnsi"/>
          <w:lang w:val="en-US"/>
        </w:rPr>
        <w:t xml:space="preserve">". </w:t>
      </w:r>
      <w:r w:rsidR="001652B9" w:rsidRPr="00C7271D">
        <w:rPr>
          <w:rFonts w:asciiTheme="majorHAnsi" w:hAnsiTheme="majorHAnsi" w:cstheme="majorHAnsi"/>
          <w:lang w:val="en-US"/>
        </w:rPr>
        <w:t>"Honey Forests Communiqué" numbered 307 was published</w:t>
      </w:r>
      <w:r w:rsidR="00717FD6" w:rsidRPr="00C7271D">
        <w:rPr>
          <w:rFonts w:asciiTheme="majorHAnsi" w:hAnsiTheme="majorHAnsi" w:cstheme="majorHAnsi"/>
          <w:lang w:val="en-US"/>
        </w:rPr>
        <w:t xml:space="preserve"> in 2017</w:t>
      </w:r>
      <w:bookmarkEnd w:id="49"/>
      <w:r w:rsidR="001652B9" w:rsidRPr="00C7271D">
        <w:rPr>
          <w:rFonts w:asciiTheme="majorHAnsi" w:hAnsiTheme="majorHAnsi" w:cstheme="majorHAnsi"/>
          <w:lang w:val="en-US"/>
        </w:rPr>
        <w:t>.</w:t>
      </w:r>
      <w:sdt>
        <w:sdtPr>
          <w:rPr>
            <w:rFonts w:asciiTheme="majorHAnsi" w:hAnsiTheme="majorHAnsi" w:cstheme="majorHAnsi"/>
            <w:lang w:val="en-US"/>
          </w:rPr>
          <w:id w:val="803580966"/>
          <w:citation/>
        </w:sdtPr>
        <w:sdtEndPr/>
        <w:sdtContent>
          <w:r w:rsidR="001652B9" w:rsidRPr="00C7271D">
            <w:rPr>
              <w:rFonts w:asciiTheme="majorHAnsi" w:hAnsiTheme="majorHAnsi" w:cstheme="majorHAnsi"/>
              <w:lang w:val="en-US"/>
            </w:rPr>
            <w:fldChar w:fldCharType="begin"/>
          </w:r>
          <w:r w:rsidR="00C7271D">
            <w:rPr>
              <w:rFonts w:asciiTheme="majorHAnsi" w:hAnsiTheme="majorHAnsi" w:cstheme="majorHAnsi"/>
              <w:lang w:val="en-US"/>
            </w:rPr>
            <w:instrText xml:space="preserve">CITATION GDF17 \l 1055 </w:instrText>
          </w:r>
          <w:r w:rsidR="001652B9"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(GDF, Honey Forest Communique, 2017)</w:t>
          </w:r>
          <w:r w:rsidR="001652B9" w:rsidRPr="00C7271D">
            <w:rPr>
              <w:rFonts w:asciiTheme="majorHAnsi" w:hAnsiTheme="majorHAnsi" w:cstheme="majorHAnsi"/>
              <w:lang w:val="en-US"/>
            </w:rPr>
            <w:fldChar w:fldCharType="end"/>
          </w:r>
        </w:sdtContent>
      </w:sdt>
    </w:p>
    <w:p w14:paraId="04FAF402" w14:textId="72698914" w:rsidR="004659DC" w:rsidRPr="00C7271D" w:rsidRDefault="004659DC" w:rsidP="004659DC">
      <w:pPr>
        <w:spacing w:after="0" w:line="240" w:lineRule="auto"/>
        <w:jc w:val="both"/>
        <w:rPr>
          <w:rFonts w:asciiTheme="majorHAnsi" w:hAnsiTheme="majorHAnsi" w:cstheme="majorHAnsi"/>
          <w:lang w:val="en-US"/>
        </w:rPr>
      </w:pPr>
      <w:r w:rsidRPr="00C7271D">
        <w:rPr>
          <w:rFonts w:asciiTheme="majorHAnsi" w:hAnsiTheme="majorHAnsi" w:cstheme="majorHAnsi"/>
          <w:lang w:val="en-US"/>
        </w:rPr>
        <w:t xml:space="preserve">Pine </w:t>
      </w:r>
      <w:r w:rsidR="00717FD6" w:rsidRPr="00C7271D">
        <w:rPr>
          <w:rFonts w:asciiTheme="majorHAnsi" w:hAnsiTheme="majorHAnsi" w:cstheme="majorHAnsi"/>
          <w:lang w:val="en-US"/>
        </w:rPr>
        <w:t xml:space="preserve">honey </w:t>
      </w:r>
      <w:r w:rsidR="00D23B7B" w:rsidRPr="00C7271D">
        <w:rPr>
          <w:rFonts w:asciiTheme="majorHAnsi" w:hAnsiTheme="majorHAnsi" w:cstheme="majorHAnsi"/>
          <w:lang w:val="en-US"/>
        </w:rPr>
        <w:t xml:space="preserve">was </w:t>
      </w:r>
      <w:r w:rsidR="00717FD6" w:rsidRPr="00C7271D">
        <w:rPr>
          <w:rFonts w:asciiTheme="majorHAnsi" w:hAnsiTheme="majorHAnsi" w:cstheme="majorHAnsi"/>
          <w:lang w:val="en-US"/>
        </w:rPr>
        <w:t>included</w:t>
      </w:r>
      <w:r w:rsidRPr="00C7271D">
        <w:rPr>
          <w:rFonts w:asciiTheme="majorHAnsi" w:hAnsiTheme="majorHAnsi" w:cstheme="majorHAnsi"/>
          <w:lang w:val="en-US"/>
        </w:rPr>
        <w:t xml:space="preserve"> in </w:t>
      </w:r>
      <w:r w:rsidR="00D23B7B" w:rsidRPr="00C7271D">
        <w:rPr>
          <w:rFonts w:asciiTheme="majorHAnsi" w:hAnsiTheme="majorHAnsi" w:cstheme="majorHAnsi"/>
          <w:lang w:val="en-US"/>
        </w:rPr>
        <w:t xml:space="preserve">the </w:t>
      </w:r>
      <w:r w:rsidRPr="00C7271D">
        <w:rPr>
          <w:rFonts w:asciiTheme="majorHAnsi" w:hAnsiTheme="majorHAnsi" w:cstheme="majorHAnsi"/>
          <w:lang w:val="en-US"/>
        </w:rPr>
        <w:t xml:space="preserve">Communiqué </w:t>
      </w:r>
      <w:r w:rsidR="00EA4ADF" w:rsidRPr="00C7271D">
        <w:rPr>
          <w:rFonts w:asciiTheme="majorHAnsi" w:hAnsiTheme="majorHAnsi" w:cstheme="majorHAnsi"/>
          <w:lang w:val="en-US"/>
        </w:rPr>
        <w:t xml:space="preserve">of </w:t>
      </w:r>
      <w:r w:rsidR="00EA4ADF">
        <w:rPr>
          <w:rFonts w:asciiTheme="majorHAnsi" w:hAnsiTheme="majorHAnsi" w:cstheme="majorHAnsi"/>
          <w:lang w:val="en-US"/>
        </w:rPr>
        <w:t>Turkish</w:t>
      </w:r>
      <w:r w:rsidR="00EA4ADF" w:rsidRPr="00C7271D">
        <w:rPr>
          <w:rFonts w:asciiTheme="majorHAnsi" w:hAnsiTheme="majorHAnsi" w:cstheme="majorHAnsi"/>
          <w:lang w:val="en-US"/>
        </w:rPr>
        <w:t xml:space="preserve"> Food Codex</w:t>
      </w:r>
      <w:r w:rsidR="00EA4ADF">
        <w:rPr>
          <w:rFonts w:asciiTheme="majorHAnsi" w:hAnsiTheme="majorHAnsi" w:cstheme="majorHAnsi"/>
          <w:lang w:val="en-US"/>
        </w:rPr>
        <w:t xml:space="preserve"> (</w:t>
      </w:r>
      <w:r w:rsidR="00584A7C" w:rsidRPr="00C7271D">
        <w:rPr>
          <w:rFonts w:asciiTheme="majorHAnsi" w:hAnsiTheme="majorHAnsi" w:cstheme="majorHAnsi"/>
          <w:lang w:val="en-US"/>
        </w:rPr>
        <w:t>TFC</w:t>
      </w:r>
      <w:r w:rsidR="00EA4ADF">
        <w:rPr>
          <w:rFonts w:asciiTheme="majorHAnsi" w:hAnsiTheme="majorHAnsi" w:cstheme="majorHAnsi"/>
          <w:lang w:val="en-US"/>
        </w:rPr>
        <w:t>)</w:t>
      </w:r>
      <w:r w:rsidRPr="00C7271D">
        <w:rPr>
          <w:rFonts w:asciiTheme="majorHAnsi" w:hAnsiTheme="majorHAnsi" w:cstheme="majorHAnsi"/>
          <w:lang w:val="en-US"/>
        </w:rPr>
        <w:t xml:space="preserve"> </w:t>
      </w:r>
      <w:r w:rsidR="00F63213" w:rsidRPr="00C7271D">
        <w:rPr>
          <w:rFonts w:asciiTheme="majorHAnsi" w:hAnsiTheme="majorHAnsi" w:cstheme="majorHAnsi"/>
          <w:lang w:val="en-US"/>
        </w:rPr>
        <w:t>in 2020.</w:t>
      </w:r>
      <w:r w:rsidR="00BD0764" w:rsidRPr="00C7271D">
        <w:rPr>
          <w:rFonts w:asciiTheme="majorHAnsi" w:hAnsiTheme="majorHAnsi" w:cstheme="majorHAnsi"/>
          <w:lang w:val="en-US"/>
        </w:rPr>
        <w:t xml:space="preserve"> </w:t>
      </w:r>
      <w:r w:rsidR="00584A7C" w:rsidRPr="00C7271D">
        <w:rPr>
          <w:rFonts w:asciiTheme="majorHAnsi" w:hAnsiTheme="majorHAnsi" w:cstheme="majorHAnsi"/>
          <w:lang w:val="en-US"/>
        </w:rPr>
        <w:t>TFC</w:t>
      </w:r>
      <w:r w:rsidR="00BD0764" w:rsidRPr="00C7271D">
        <w:rPr>
          <w:rFonts w:asciiTheme="majorHAnsi" w:hAnsiTheme="majorHAnsi" w:cstheme="majorHAnsi"/>
          <w:lang w:val="en-US"/>
        </w:rPr>
        <w:t xml:space="preserve"> defines pine </w:t>
      </w:r>
      <w:r w:rsidR="005044FE" w:rsidRPr="00C7271D">
        <w:rPr>
          <w:rFonts w:asciiTheme="majorHAnsi" w:hAnsiTheme="majorHAnsi" w:cstheme="majorHAnsi"/>
          <w:lang w:val="en-US"/>
        </w:rPr>
        <w:t xml:space="preserve">honey </w:t>
      </w:r>
      <w:r w:rsidR="00BD0764" w:rsidRPr="00C7271D">
        <w:rPr>
          <w:rFonts w:asciiTheme="majorHAnsi" w:hAnsiTheme="majorHAnsi" w:cstheme="majorHAnsi"/>
          <w:lang w:val="en-US"/>
        </w:rPr>
        <w:t xml:space="preserve">as: </w:t>
      </w:r>
      <w:r w:rsidRPr="00C7271D">
        <w:rPr>
          <w:rFonts w:asciiTheme="majorHAnsi" w:hAnsiTheme="majorHAnsi" w:cstheme="majorHAnsi"/>
          <w:i/>
          <w:iCs/>
          <w:lang w:val="en-US"/>
        </w:rPr>
        <w:t>''The secretion produced by honey bees, which is collected and processed by the honey bees using the carbohydrate</w:t>
      </w:r>
      <w:r w:rsidR="00206594" w:rsidRPr="00C7271D">
        <w:rPr>
          <w:rFonts w:asciiTheme="majorHAnsi" w:hAnsiTheme="majorHAnsi" w:cstheme="majorHAnsi"/>
          <w:i/>
          <w:iCs/>
          <w:lang w:val="en-US"/>
        </w:rPr>
        <w:t>-</w:t>
      </w:r>
      <w:r w:rsidRPr="00C7271D">
        <w:rPr>
          <w:rFonts w:asciiTheme="majorHAnsi" w:hAnsiTheme="majorHAnsi" w:cstheme="majorHAnsi"/>
          <w:i/>
          <w:iCs/>
          <w:lang w:val="en-US"/>
        </w:rPr>
        <w:t>rich sweet sap of Marchalina hellenica</w:t>
      </w:r>
      <w:r w:rsidRPr="00C7271D">
        <w:rPr>
          <w:rFonts w:asciiTheme="majorHAnsi" w:hAnsiTheme="majorHAnsi" w:cstheme="majorHAnsi"/>
          <w:i/>
          <w:iCs/>
          <w:lang w:val="en-US"/>
        </w:rPr>
        <w:fldChar w:fldCharType="begin"/>
      </w:r>
      <w:r w:rsidRPr="00C7271D">
        <w:rPr>
          <w:rFonts w:asciiTheme="majorHAnsi" w:hAnsiTheme="majorHAnsi" w:cstheme="majorHAnsi"/>
          <w:i/>
          <w:iCs/>
          <w:lang w:val="en-US"/>
        </w:rPr>
        <w:instrText xml:space="preserve"> XE "</w:instrText>
      </w:r>
      <w:r w:rsidRPr="00C7271D">
        <w:rPr>
          <w:rFonts w:asciiTheme="majorHAnsi" w:hAnsiTheme="majorHAnsi" w:cstheme="majorHAnsi"/>
          <w:i/>
          <w:iCs/>
          <w:color w:val="000000" w:themeColor="text1"/>
          <w:lang w:val="en-US"/>
        </w:rPr>
        <w:instrText>Marchalina hellenica</w:instrText>
      </w:r>
      <w:r w:rsidRPr="00C7271D">
        <w:rPr>
          <w:rFonts w:asciiTheme="majorHAnsi" w:hAnsiTheme="majorHAnsi" w:cstheme="majorHAnsi"/>
          <w:i/>
          <w:iCs/>
          <w:lang w:val="en-US"/>
        </w:rPr>
        <w:instrText xml:space="preserve">" </w:instrText>
      </w:r>
      <w:r w:rsidRPr="00C7271D">
        <w:rPr>
          <w:rFonts w:asciiTheme="majorHAnsi" w:hAnsiTheme="majorHAnsi" w:cstheme="majorHAnsi"/>
          <w:i/>
          <w:iCs/>
          <w:lang w:val="en-US"/>
        </w:rPr>
        <w:fldChar w:fldCharType="end"/>
      </w:r>
      <w:r w:rsidRPr="00C7271D">
        <w:rPr>
          <w:rFonts w:asciiTheme="majorHAnsi" w:hAnsiTheme="majorHAnsi" w:cstheme="majorHAnsi"/>
          <w:i/>
          <w:iCs/>
          <w:lang w:val="en-US"/>
        </w:rPr>
        <w:t xml:space="preserve"> that lives on some pine trees (Pinus brutia, P. nigra, P. pinea</w:t>
      </w:r>
      <w:r w:rsidRPr="00C7271D">
        <w:rPr>
          <w:rFonts w:asciiTheme="majorHAnsi" w:hAnsiTheme="majorHAnsi" w:cstheme="majorHAnsi"/>
          <w:lang w:val="en-US"/>
        </w:rPr>
        <w:t xml:space="preserve">)'' </w:t>
      </w:r>
    </w:p>
    <w:p w14:paraId="33256E73" w14:textId="77777777" w:rsidR="006B428C" w:rsidRPr="00C7271D" w:rsidRDefault="006B428C" w:rsidP="0060406E">
      <w:pPr>
        <w:spacing w:after="0" w:line="240" w:lineRule="auto"/>
        <w:jc w:val="both"/>
        <w:rPr>
          <w:rFonts w:asciiTheme="majorHAnsi" w:hAnsiTheme="majorHAnsi" w:cstheme="majorHAnsi"/>
          <w:lang w:val="en-US"/>
        </w:rPr>
      </w:pPr>
    </w:p>
    <w:p w14:paraId="100CA7BA" w14:textId="4561D75B" w:rsidR="00FA218C" w:rsidRPr="00C7271D" w:rsidRDefault="00D67D8A" w:rsidP="00AD4089">
      <w:pPr>
        <w:pStyle w:val="Balk2"/>
        <w:numPr>
          <w:ilvl w:val="1"/>
          <w:numId w:val="20"/>
        </w:numPr>
        <w:jc w:val="both"/>
        <w:rPr>
          <w:rFonts w:cstheme="majorHAnsi"/>
          <w:sz w:val="22"/>
          <w:szCs w:val="22"/>
          <w:lang w:val="en-US"/>
        </w:rPr>
      </w:pPr>
      <w:bookmarkStart w:id="50" w:name="_Toc46645925"/>
      <w:bookmarkStart w:id="51" w:name="_Toc67346888"/>
      <w:bookmarkEnd w:id="48"/>
      <w:r w:rsidRPr="00C7271D">
        <w:rPr>
          <w:rFonts w:cstheme="majorHAnsi"/>
          <w:sz w:val="22"/>
          <w:szCs w:val="22"/>
          <w:lang w:val="en-US"/>
        </w:rPr>
        <w:t>Honey forest</w:t>
      </w:r>
      <w:r w:rsidR="00AB353A" w:rsidRPr="00C7271D">
        <w:rPr>
          <w:rFonts w:cstheme="majorHAnsi"/>
          <w:sz w:val="22"/>
          <w:szCs w:val="22"/>
          <w:lang w:val="en-US"/>
        </w:rPr>
        <w:t>s</w:t>
      </w:r>
      <w:r w:rsidRPr="00C7271D">
        <w:rPr>
          <w:rFonts w:cstheme="majorHAnsi"/>
          <w:sz w:val="22"/>
          <w:szCs w:val="22"/>
          <w:lang w:val="en-US"/>
        </w:rPr>
        <w:t xml:space="preserve"> action pla</w:t>
      </w:r>
      <w:r w:rsidR="00FA218C" w:rsidRPr="00C7271D">
        <w:rPr>
          <w:rFonts w:cstheme="majorHAnsi"/>
          <w:sz w:val="22"/>
          <w:szCs w:val="22"/>
          <w:lang w:val="en-US"/>
        </w:rPr>
        <w:t>n</w:t>
      </w:r>
      <w:bookmarkEnd w:id="50"/>
      <w:r w:rsidR="00E51039" w:rsidRPr="00C7271D">
        <w:rPr>
          <w:rFonts w:cstheme="majorHAnsi"/>
          <w:sz w:val="22"/>
          <w:szCs w:val="22"/>
          <w:lang w:val="en-US"/>
        </w:rPr>
        <w:t>s</w:t>
      </w:r>
      <w:bookmarkEnd w:id="51"/>
    </w:p>
    <w:p w14:paraId="65FE8B5F" w14:textId="349477E5" w:rsidR="006557E7" w:rsidRPr="00C7271D" w:rsidRDefault="00D56403" w:rsidP="00E51039">
      <w:pPr>
        <w:jc w:val="both"/>
        <w:rPr>
          <w:rFonts w:asciiTheme="majorHAnsi" w:hAnsiTheme="majorHAnsi" w:cstheme="majorHAnsi"/>
          <w:lang w:val="en-US"/>
        </w:rPr>
      </w:pPr>
      <w:r w:rsidRPr="00C7271D">
        <w:rPr>
          <w:rFonts w:asciiTheme="majorHAnsi" w:hAnsiTheme="majorHAnsi" w:cstheme="majorHAnsi"/>
          <w:lang w:val="en-US"/>
        </w:rPr>
        <w:t>Beside the legislations, d</w:t>
      </w:r>
      <w:r w:rsidR="003B3E14" w:rsidRPr="00C7271D">
        <w:rPr>
          <w:rFonts w:asciiTheme="majorHAnsi" w:hAnsiTheme="majorHAnsi" w:cstheme="majorHAnsi"/>
          <w:lang w:val="en-US"/>
        </w:rPr>
        <w:t xml:space="preserve">ue </w:t>
      </w:r>
      <w:r w:rsidR="00935255" w:rsidRPr="00C7271D">
        <w:rPr>
          <w:rFonts w:asciiTheme="majorHAnsi" w:hAnsiTheme="majorHAnsi" w:cstheme="majorHAnsi"/>
          <w:lang w:val="en-US"/>
        </w:rPr>
        <w:t xml:space="preserve">to </w:t>
      </w:r>
      <w:r w:rsidR="003B3E14" w:rsidRPr="00C7271D">
        <w:rPr>
          <w:rFonts w:asciiTheme="majorHAnsi" w:hAnsiTheme="majorHAnsi" w:cstheme="majorHAnsi"/>
          <w:lang w:val="en-US"/>
        </w:rPr>
        <w:t xml:space="preserve">its importance and as the continuation of ongoing activities, the GDF </w:t>
      </w:r>
      <w:r w:rsidRPr="00C7271D">
        <w:rPr>
          <w:rFonts w:asciiTheme="majorHAnsi" w:hAnsiTheme="majorHAnsi" w:cstheme="majorHAnsi"/>
          <w:lang w:val="en-US"/>
        </w:rPr>
        <w:t xml:space="preserve">has been </w:t>
      </w:r>
      <w:r w:rsidR="00065FEE" w:rsidRPr="00C7271D">
        <w:rPr>
          <w:rFonts w:asciiTheme="majorHAnsi" w:hAnsiTheme="majorHAnsi" w:cstheme="majorHAnsi"/>
          <w:lang w:val="en-US"/>
        </w:rPr>
        <w:t>implemented</w:t>
      </w:r>
      <w:r w:rsidRPr="00C7271D">
        <w:rPr>
          <w:rFonts w:asciiTheme="majorHAnsi" w:hAnsiTheme="majorHAnsi" w:cstheme="majorHAnsi"/>
          <w:lang w:val="en-US"/>
        </w:rPr>
        <w:t xml:space="preserve"> actions plans for beekeeping.  T</w:t>
      </w:r>
      <w:r w:rsidR="003B3E14" w:rsidRPr="00C7271D">
        <w:rPr>
          <w:rFonts w:asciiTheme="majorHAnsi" w:hAnsiTheme="majorHAnsi" w:cstheme="majorHAnsi"/>
          <w:lang w:val="en-US"/>
        </w:rPr>
        <w:t>he “</w:t>
      </w:r>
      <w:r w:rsidR="00E51039" w:rsidRPr="00C7271D">
        <w:rPr>
          <w:rFonts w:asciiTheme="majorHAnsi" w:hAnsiTheme="majorHAnsi" w:cstheme="majorHAnsi"/>
          <w:lang w:val="en-US"/>
        </w:rPr>
        <w:t xml:space="preserve">First </w:t>
      </w:r>
      <w:r w:rsidR="003B3E14" w:rsidRPr="00C7271D">
        <w:rPr>
          <w:rFonts w:asciiTheme="majorHAnsi" w:hAnsiTheme="majorHAnsi" w:cstheme="majorHAnsi"/>
          <w:lang w:val="en-US"/>
        </w:rPr>
        <w:t>Honey Forest Action Plan”</w:t>
      </w:r>
      <w:r w:rsidR="00C7271D">
        <w:rPr>
          <w:rFonts w:asciiTheme="majorHAnsi" w:hAnsiTheme="majorHAnsi" w:cstheme="majorHAnsi"/>
          <w:lang w:val="en-US"/>
        </w:rPr>
        <w:t xml:space="preserve"> put into force in 2013.</w:t>
      </w:r>
      <w:sdt>
        <w:sdtPr>
          <w:rPr>
            <w:rFonts w:asciiTheme="majorHAnsi" w:hAnsiTheme="majorHAnsi" w:cstheme="majorHAnsi"/>
            <w:lang w:val="en-US"/>
          </w:rPr>
          <w:id w:val="-545297841"/>
          <w:citation/>
        </w:sdtPr>
        <w:sdtEndPr/>
        <w:sdtContent>
          <w:r w:rsidR="003B3E14" w:rsidRPr="00C7271D">
            <w:rPr>
              <w:rFonts w:asciiTheme="majorHAnsi" w:hAnsiTheme="majorHAnsi" w:cstheme="majorHAnsi"/>
              <w:lang w:val="en-US"/>
            </w:rPr>
            <w:fldChar w:fldCharType="begin"/>
          </w:r>
          <w:r w:rsidRPr="00C7271D">
            <w:rPr>
              <w:rFonts w:asciiTheme="majorHAnsi" w:hAnsiTheme="majorHAnsi" w:cstheme="majorHAnsi"/>
              <w:lang w:val="en-US"/>
            </w:rPr>
            <w:instrText xml:space="preserve">CITATION GDF31 \l 1055 </w:instrText>
          </w:r>
          <w:r w:rsidR="003B3E14"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(GDF, First Honey Forest Action Plan, 2013)</w:t>
          </w:r>
          <w:r w:rsidR="003B3E14" w:rsidRPr="00C7271D">
            <w:rPr>
              <w:rFonts w:asciiTheme="majorHAnsi" w:hAnsiTheme="majorHAnsi" w:cstheme="majorHAnsi"/>
              <w:lang w:val="en-US"/>
            </w:rPr>
            <w:fldChar w:fldCharType="end"/>
          </w:r>
        </w:sdtContent>
      </w:sdt>
      <w:r w:rsidR="003B3E14" w:rsidRPr="00C7271D">
        <w:rPr>
          <w:rFonts w:asciiTheme="majorHAnsi" w:hAnsiTheme="majorHAnsi" w:cstheme="majorHAnsi"/>
          <w:lang w:val="en-US"/>
        </w:rPr>
        <w:t>.</w:t>
      </w:r>
      <w:r w:rsidR="00E51039" w:rsidRPr="00C7271D">
        <w:rPr>
          <w:rFonts w:asciiTheme="majorHAnsi" w:hAnsiTheme="majorHAnsi" w:cstheme="majorHAnsi"/>
          <w:lang w:val="en-US"/>
        </w:rPr>
        <w:t>”</w:t>
      </w:r>
      <w:r w:rsidR="005738B6" w:rsidRPr="00C7271D">
        <w:rPr>
          <w:rFonts w:asciiTheme="majorHAnsi" w:hAnsiTheme="majorHAnsi" w:cstheme="majorHAnsi"/>
          <w:lang w:val="en-US"/>
        </w:rPr>
        <w:t xml:space="preserve"> </w:t>
      </w:r>
    </w:p>
    <w:p w14:paraId="33F89FF1" w14:textId="388F9563" w:rsidR="00486E57" w:rsidRPr="00C7271D" w:rsidRDefault="002B70C5" w:rsidP="00AD4089">
      <w:pPr>
        <w:jc w:val="both"/>
        <w:rPr>
          <w:rFonts w:asciiTheme="majorHAnsi" w:hAnsiTheme="majorHAnsi" w:cstheme="majorHAnsi"/>
          <w:lang w:val="en-US"/>
        </w:rPr>
      </w:pPr>
      <w:r w:rsidRPr="00C7271D">
        <w:rPr>
          <w:rFonts w:asciiTheme="majorHAnsi" w:hAnsiTheme="majorHAnsi" w:cstheme="majorHAnsi"/>
          <w:lang w:val="en-US"/>
        </w:rPr>
        <w:t>Following the completion of the</w:t>
      </w:r>
      <w:r w:rsidR="00AB353A" w:rsidRPr="00C7271D">
        <w:rPr>
          <w:rFonts w:asciiTheme="majorHAnsi" w:hAnsiTheme="majorHAnsi" w:cstheme="majorHAnsi"/>
          <w:lang w:val="en-US"/>
        </w:rPr>
        <w:t xml:space="preserve"> first one,</w:t>
      </w:r>
      <w:r w:rsidRPr="00C7271D">
        <w:rPr>
          <w:rFonts w:asciiTheme="majorHAnsi" w:hAnsiTheme="majorHAnsi" w:cstheme="majorHAnsi"/>
          <w:lang w:val="en-US"/>
        </w:rPr>
        <w:t xml:space="preserve"> the "Second Honey Forest Action Plan</w:t>
      </w:r>
      <w:r w:rsidR="00AB353A" w:rsidRPr="00C7271D">
        <w:rPr>
          <w:rStyle w:val="DipnotBavurusu"/>
          <w:rFonts w:asciiTheme="majorHAnsi" w:hAnsiTheme="majorHAnsi" w:cstheme="majorHAnsi"/>
          <w:lang w:val="en-US"/>
        </w:rPr>
        <w:footnoteReference w:id="3"/>
      </w:r>
      <w:r w:rsidRPr="00C7271D">
        <w:rPr>
          <w:rFonts w:asciiTheme="majorHAnsi" w:hAnsiTheme="majorHAnsi" w:cstheme="majorHAnsi"/>
          <w:lang w:val="en-US"/>
        </w:rPr>
        <w:t xml:space="preserve">" covering the years 2018-2023 has been prepared and put into effect. </w:t>
      </w:r>
    </w:p>
    <w:p w14:paraId="49A41F87" w14:textId="15563576" w:rsidR="00AB353A" w:rsidRPr="00C7271D" w:rsidRDefault="00AB353A" w:rsidP="00AB353A">
      <w:pPr>
        <w:jc w:val="both"/>
        <w:rPr>
          <w:rFonts w:asciiTheme="majorHAnsi" w:hAnsiTheme="majorHAnsi" w:cstheme="majorHAnsi"/>
          <w:lang w:val="en-US"/>
        </w:rPr>
      </w:pPr>
      <w:r w:rsidRPr="00C7271D">
        <w:rPr>
          <w:rFonts w:asciiTheme="majorHAnsi" w:hAnsiTheme="majorHAnsi" w:cstheme="majorHAnsi"/>
          <w:lang w:val="en-US"/>
        </w:rPr>
        <w:t>By 2019, 484 honey forests (60 646 hectares in total) were established in Turkey.</w:t>
      </w:r>
      <w:sdt>
        <w:sdtPr>
          <w:rPr>
            <w:rFonts w:asciiTheme="majorHAnsi" w:hAnsiTheme="majorHAnsi" w:cstheme="majorHAnsi"/>
            <w:lang w:val="en-US"/>
          </w:rPr>
          <w:id w:val="286322177"/>
          <w:citation/>
        </w:sdtPr>
        <w:sdtEndPr/>
        <w:sdtContent>
          <w:r w:rsidRPr="00C7271D">
            <w:rPr>
              <w:rFonts w:asciiTheme="majorHAnsi" w:hAnsiTheme="majorHAnsi" w:cstheme="majorHAnsi"/>
              <w:lang w:val="en-US"/>
            </w:rPr>
            <w:fldChar w:fldCharType="begin"/>
          </w:r>
          <w:r w:rsidRPr="00C7271D">
            <w:rPr>
              <w:rFonts w:asciiTheme="majorHAnsi" w:hAnsiTheme="majorHAnsi" w:cstheme="majorHAnsi"/>
              <w:lang w:val="en-US"/>
            </w:rPr>
            <w:instrText xml:space="preserve">CITATION GDF2019St \l 1055 </w:instrText>
          </w:r>
          <w:r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(GDF, Forestry Statistics, 2020)</w:t>
          </w:r>
          <w:r w:rsidRPr="00C7271D">
            <w:rPr>
              <w:rFonts w:asciiTheme="majorHAnsi" w:hAnsiTheme="majorHAnsi" w:cstheme="majorHAnsi"/>
              <w:lang w:val="en-US"/>
            </w:rPr>
            <w:fldChar w:fldCharType="end"/>
          </w:r>
        </w:sdtContent>
      </w:sdt>
      <w:r w:rsidRPr="00C7271D">
        <w:rPr>
          <w:rFonts w:asciiTheme="majorHAnsi" w:hAnsiTheme="majorHAnsi" w:cstheme="majorHAnsi"/>
          <w:lang w:val="en-US"/>
        </w:rPr>
        <w:t xml:space="preserve">. Under the umbrella of this second action plan, 720 </w:t>
      </w:r>
      <w:r w:rsidR="00572F0C" w:rsidRPr="00C7271D">
        <w:rPr>
          <w:rFonts w:asciiTheme="majorHAnsi" w:hAnsiTheme="majorHAnsi" w:cstheme="majorHAnsi"/>
          <w:lang w:val="en-US"/>
        </w:rPr>
        <w:t>honey forest</w:t>
      </w:r>
      <w:r w:rsidR="00E37E47" w:rsidRPr="00C7271D">
        <w:rPr>
          <w:rFonts w:asciiTheme="majorHAnsi" w:hAnsiTheme="majorHAnsi" w:cstheme="majorHAnsi"/>
          <w:lang w:val="en-US"/>
        </w:rPr>
        <w:t xml:space="preserve"> (10 080 hectares) </w:t>
      </w:r>
      <w:r w:rsidRPr="00C7271D">
        <w:rPr>
          <w:rFonts w:asciiTheme="majorHAnsi" w:hAnsiTheme="majorHAnsi" w:cstheme="majorHAnsi"/>
          <w:lang w:val="en-US"/>
        </w:rPr>
        <w:t>will be established by 2023.</w:t>
      </w:r>
      <w:sdt>
        <w:sdtPr>
          <w:rPr>
            <w:rFonts w:asciiTheme="majorHAnsi" w:hAnsiTheme="majorHAnsi" w:cstheme="majorHAnsi"/>
            <w:lang w:val="en-US"/>
          </w:rPr>
          <w:id w:val="-1387414309"/>
          <w:citation/>
        </w:sdtPr>
        <w:sdtEndPr/>
        <w:sdtContent>
          <w:r w:rsidRPr="00C7271D">
            <w:rPr>
              <w:rFonts w:asciiTheme="majorHAnsi" w:hAnsiTheme="majorHAnsi" w:cstheme="majorHAnsi"/>
              <w:lang w:val="en-US"/>
            </w:rPr>
            <w:fldChar w:fldCharType="begin"/>
          </w:r>
          <w:r w:rsidRPr="00C7271D">
            <w:rPr>
              <w:rFonts w:asciiTheme="majorHAnsi" w:hAnsiTheme="majorHAnsi" w:cstheme="majorHAnsi"/>
              <w:lang w:val="en-US"/>
            </w:rPr>
            <w:instrText xml:space="preserve">CITATION GDF18 \l 1055 </w:instrText>
          </w:r>
          <w:r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(GDF, Second Honey Forest Action Plan, 2018)</w:t>
          </w:r>
          <w:r w:rsidRPr="00C7271D">
            <w:rPr>
              <w:rFonts w:asciiTheme="majorHAnsi" w:hAnsiTheme="majorHAnsi" w:cstheme="majorHAnsi"/>
              <w:lang w:val="en-US"/>
            </w:rPr>
            <w:fldChar w:fldCharType="end"/>
          </w:r>
        </w:sdtContent>
      </w:sdt>
      <w:r w:rsidRPr="00C7271D">
        <w:rPr>
          <w:rFonts w:asciiTheme="majorHAnsi" w:hAnsiTheme="majorHAnsi" w:cstheme="majorHAnsi"/>
          <w:lang w:val="en-US"/>
        </w:rPr>
        <w:t xml:space="preserve"> </w:t>
      </w:r>
    </w:p>
    <w:p w14:paraId="63C9DC15" w14:textId="181238ED" w:rsidR="00FF51A6" w:rsidRPr="00C7271D" w:rsidRDefault="00FA218C" w:rsidP="00AD4089">
      <w:pPr>
        <w:pStyle w:val="Balk2"/>
        <w:numPr>
          <w:ilvl w:val="1"/>
          <w:numId w:val="20"/>
        </w:numPr>
        <w:jc w:val="both"/>
        <w:rPr>
          <w:rFonts w:cstheme="majorHAnsi"/>
          <w:sz w:val="22"/>
          <w:szCs w:val="22"/>
          <w:lang w:val="en-US"/>
        </w:rPr>
      </w:pPr>
      <w:bookmarkStart w:id="52" w:name="_Toc67346889"/>
      <w:bookmarkStart w:id="53" w:name="_Toc46645926"/>
      <w:r w:rsidRPr="00C7271D">
        <w:rPr>
          <w:rFonts w:cstheme="majorHAnsi"/>
          <w:sz w:val="22"/>
          <w:szCs w:val="22"/>
          <w:lang w:val="en-US"/>
        </w:rPr>
        <w:t>Standards</w:t>
      </w:r>
      <w:bookmarkEnd w:id="52"/>
    </w:p>
    <w:p w14:paraId="6FA768E1" w14:textId="371F50EA" w:rsidR="003A6A84" w:rsidRPr="00C7271D" w:rsidRDefault="00935255" w:rsidP="00CC4862">
      <w:pPr>
        <w:jc w:val="both"/>
        <w:rPr>
          <w:rFonts w:asciiTheme="majorHAnsi" w:hAnsiTheme="majorHAnsi" w:cstheme="majorHAnsi"/>
          <w:lang w:val="en-US"/>
        </w:rPr>
      </w:pPr>
      <w:r w:rsidRPr="00C7271D">
        <w:rPr>
          <w:rFonts w:asciiTheme="majorHAnsi" w:hAnsiTheme="majorHAnsi" w:cstheme="majorHAnsi"/>
          <w:lang w:val="en-US"/>
        </w:rPr>
        <w:t xml:space="preserve">The following </w:t>
      </w:r>
      <w:r w:rsidR="00206594" w:rsidRPr="00C7271D">
        <w:rPr>
          <w:rFonts w:asciiTheme="majorHAnsi" w:hAnsiTheme="majorHAnsi" w:cstheme="majorHAnsi"/>
          <w:lang w:val="en-US"/>
        </w:rPr>
        <w:t>standardization</w:t>
      </w:r>
      <w:r w:rsidRPr="00C7271D">
        <w:rPr>
          <w:rFonts w:asciiTheme="majorHAnsi" w:hAnsiTheme="majorHAnsi" w:cstheme="majorHAnsi"/>
          <w:lang w:val="en-US"/>
        </w:rPr>
        <w:t xml:space="preserve"> institutes </w:t>
      </w:r>
      <w:r w:rsidR="0021414C" w:rsidRPr="00C7271D">
        <w:rPr>
          <w:rFonts w:asciiTheme="majorHAnsi" w:hAnsiTheme="majorHAnsi" w:cstheme="majorHAnsi"/>
          <w:lang w:val="en-US"/>
        </w:rPr>
        <w:t xml:space="preserve">are </w:t>
      </w:r>
      <w:r w:rsidRPr="00C7271D">
        <w:rPr>
          <w:rFonts w:asciiTheme="majorHAnsi" w:hAnsiTheme="majorHAnsi" w:cstheme="majorHAnsi"/>
          <w:lang w:val="en-US"/>
        </w:rPr>
        <w:t xml:space="preserve">relevant for </w:t>
      </w:r>
      <w:r w:rsidR="003A6A84" w:rsidRPr="00C7271D">
        <w:rPr>
          <w:rFonts w:asciiTheme="majorHAnsi" w:hAnsiTheme="majorHAnsi" w:cstheme="majorHAnsi"/>
          <w:lang w:val="en-US"/>
        </w:rPr>
        <w:t>beekeeping and honey production</w:t>
      </w:r>
      <w:r w:rsidRPr="00C7271D">
        <w:rPr>
          <w:rFonts w:asciiTheme="majorHAnsi" w:hAnsiTheme="majorHAnsi" w:cstheme="majorHAnsi"/>
          <w:lang w:val="en-US"/>
        </w:rPr>
        <w:t>:</w:t>
      </w:r>
    </w:p>
    <w:p w14:paraId="16B3604B" w14:textId="57C223C8" w:rsidR="003A6A84" w:rsidRPr="00C7271D" w:rsidRDefault="003A6A84" w:rsidP="003A6A84">
      <w:pPr>
        <w:pStyle w:val="ListeParagraf"/>
        <w:numPr>
          <w:ilvl w:val="0"/>
          <w:numId w:val="35"/>
        </w:numPr>
        <w:jc w:val="both"/>
        <w:rPr>
          <w:rFonts w:asciiTheme="majorHAnsi" w:hAnsiTheme="majorHAnsi" w:cstheme="majorHAnsi"/>
          <w:lang w:val="en-US"/>
        </w:rPr>
      </w:pPr>
      <w:r w:rsidRPr="00C7271D">
        <w:rPr>
          <w:rFonts w:asciiTheme="majorHAnsi" w:hAnsiTheme="majorHAnsi" w:cstheme="majorHAnsi"/>
          <w:lang w:val="en-US"/>
        </w:rPr>
        <w:t>Turkish Standards Institution</w:t>
      </w:r>
      <w:r w:rsidR="00C7271D">
        <w:rPr>
          <w:rFonts w:asciiTheme="majorHAnsi" w:hAnsiTheme="majorHAnsi" w:cstheme="majorHAnsi"/>
          <w:lang w:val="en-US"/>
        </w:rPr>
        <w:t xml:space="preserve"> (TSE)</w:t>
      </w:r>
    </w:p>
    <w:p w14:paraId="4C0919B0" w14:textId="11C949FA" w:rsidR="00AA2028" w:rsidRPr="00C7271D" w:rsidRDefault="00AA2028" w:rsidP="003A6A84">
      <w:pPr>
        <w:pStyle w:val="ListeParagraf"/>
        <w:numPr>
          <w:ilvl w:val="0"/>
          <w:numId w:val="35"/>
        </w:numPr>
        <w:jc w:val="both"/>
        <w:rPr>
          <w:rFonts w:asciiTheme="majorHAnsi" w:hAnsiTheme="majorHAnsi" w:cstheme="majorHAnsi"/>
          <w:lang w:val="en-US"/>
        </w:rPr>
      </w:pPr>
      <w:r w:rsidRPr="00C7271D">
        <w:rPr>
          <w:rFonts w:asciiTheme="majorHAnsi" w:hAnsiTheme="majorHAnsi" w:cstheme="majorHAnsi"/>
          <w:lang w:val="en-US"/>
        </w:rPr>
        <w:t>International Organization for Standardization</w:t>
      </w:r>
      <w:r w:rsidR="00C7271D">
        <w:rPr>
          <w:rFonts w:asciiTheme="majorHAnsi" w:hAnsiTheme="majorHAnsi" w:cstheme="majorHAnsi"/>
          <w:lang w:val="en-US"/>
        </w:rPr>
        <w:t xml:space="preserve"> (</w:t>
      </w:r>
      <w:r w:rsidR="00C7271D" w:rsidRPr="00C7271D">
        <w:rPr>
          <w:rFonts w:asciiTheme="majorHAnsi" w:hAnsiTheme="majorHAnsi" w:cstheme="majorHAnsi"/>
          <w:lang w:val="en-US"/>
        </w:rPr>
        <w:t>ISO</w:t>
      </w:r>
      <w:r w:rsidR="00C7271D">
        <w:rPr>
          <w:rFonts w:asciiTheme="majorHAnsi" w:hAnsiTheme="majorHAnsi" w:cstheme="majorHAnsi"/>
          <w:lang w:val="en-US"/>
        </w:rPr>
        <w:t>)</w:t>
      </w:r>
    </w:p>
    <w:p w14:paraId="1D24E130" w14:textId="01FD5793" w:rsidR="003A6A84" w:rsidRPr="00C7271D" w:rsidRDefault="003A6A84" w:rsidP="003A6A84">
      <w:pPr>
        <w:pStyle w:val="ListeParagraf"/>
        <w:numPr>
          <w:ilvl w:val="0"/>
          <w:numId w:val="35"/>
        </w:numPr>
        <w:jc w:val="both"/>
        <w:rPr>
          <w:rFonts w:asciiTheme="majorHAnsi" w:hAnsiTheme="majorHAnsi" w:cstheme="majorHAnsi"/>
          <w:lang w:val="en-US"/>
        </w:rPr>
      </w:pPr>
      <w:r w:rsidRPr="00C7271D">
        <w:rPr>
          <w:rFonts w:asciiTheme="majorHAnsi" w:hAnsiTheme="majorHAnsi" w:cstheme="majorHAnsi"/>
          <w:lang w:val="en-US"/>
        </w:rPr>
        <w:t xml:space="preserve">Turkish Patent and Trademark </w:t>
      </w:r>
      <w:r w:rsidR="00C7271D" w:rsidRPr="00C7271D">
        <w:rPr>
          <w:rFonts w:asciiTheme="majorHAnsi" w:hAnsiTheme="majorHAnsi" w:cstheme="majorHAnsi"/>
          <w:lang w:val="en-US"/>
        </w:rPr>
        <w:t xml:space="preserve">Office </w:t>
      </w:r>
      <w:r w:rsidR="00C7271D">
        <w:rPr>
          <w:rFonts w:asciiTheme="majorHAnsi" w:hAnsiTheme="majorHAnsi" w:cstheme="majorHAnsi"/>
          <w:lang w:val="en-US"/>
        </w:rPr>
        <w:t>(</w:t>
      </w:r>
      <w:r w:rsidR="000B1F57" w:rsidRPr="00C7271D">
        <w:rPr>
          <w:rFonts w:asciiTheme="majorHAnsi" w:hAnsiTheme="majorHAnsi" w:cstheme="majorHAnsi"/>
          <w:lang w:val="en-US"/>
        </w:rPr>
        <w:t>TurkPatent</w:t>
      </w:r>
      <w:r w:rsidR="00C7271D">
        <w:rPr>
          <w:rFonts w:asciiTheme="majorHAnsi" w:hAnsiTheme="majorHAnsi" w:cstheme="majorHAnsi"/>
          <w:lang w:val="en-US"/>
        </w:rPr>
        <w:t>)</w:t>
      </w:r>
    </w:p>
    <w:p w14:paraId="0FEBBD6D" w14:textId="1C1C240E" w:rsidR="003A6A84" w:rsidRPr="00C7271D" w:rsidRDefault="003A6A84" w:rsidP="003A6A84">
      <w:pPr>
        <w:pStyle w:val="ListeParagraf"/>
        <w:numPr>
          <w:ilvl w:val="0"/>
          <w:numId w:val="35"/>
        </w:numPr>
        <w:jc w:val="both"/>
        <w:rPr>
          <w:rFonts w:asciiTheme="majorHAnsi" w:hAnsiTheme="majorHAnsi" w:cstheme="majorHAnsi"/>
          <w:lang w:val="en-US"/>
        </w:rPr>
      </w:pPr>
      <w:r w:rsidRPr="00C7271D">
        <w:rPr>
          <w:rFonts w:asciiTheme="majorHAnsi" w:hAnsiTheme="majorHAnsi" w:cstheme="majorHAnsi"/>
          <w:lang w:val="en-US"/>
        </w:rPr>
        <w:t>Turkish Food Codex</w:t>
      </w:r>
      <w:r w:rsidR="00C7271D">
        <w:rPr>
          <w:rFonts w:asciiTheme="majorHAnsi" w:hAnsiTheme="majorHAnsi" w:cstheme="majorHAnsi"/>
          <w:lang w:val="en-US"/>
        </w:rPr>
        <w:t xml:space="preserve"> (TFC)</w:t>
      </w:r>
    </w:p>
    <w:p w14:paraId="4197C377" w14:textId="45A125AE" w:rsidR="003A6A84" w:rsidRPr="00C7271D" w:rsidRDefault="00AA2028" w:rsidP="003A6A84">
      <w:pPr>
        <w:pStyle w:val="ListeParagraf"/>
        <w:numPr>
          <w:ilvl w:val="0"/>
          <w:numId w:val="35"/>
        </w:numPr>
        <w:jc w:val="both"/>
        <w:rPr>
          <w:rFonts w:asciiTheme="majorHAnsi" w:hAnsiTheme="majorHAnsi" w:cstheme="majorHAnsi"/>
          <w:lang w:val="en-US"/>
        </w:rPr>
      </w:pPr>
      <w:r w:rsidRPr="00C7271D">
        <w:rPr>
          <w:rFonts w:asciiTheme="majorHAnsi" w:hAnsiTheme="majorHAnsi" w:cstheme="majorHAnsi"/>
          <w:lang w:val="en-US"/>
        </w:rPr>
        <w:t>EU Standards</w:t>
      </w:r>
    </w:p>
    <w:p w14:paraId="24BD5C40" w14:textId="3430F95F" w:rsidR="00F36E3F" w:rsidRPr="00C7271D" w:rsidRDefault="00065FEE" w:rsidP="00F36E3F">
      <w:pPr>
        <w:jc w:val="both"/>
        <w:rPr>
          <w:rFonts w:asciiTheme="majorHAnsi" w:hAnsiTheme="majorHAnsi" w:cstheme="majorHAnsi"/>
          <w:lang w:val="en-US"/>
        </w:rPr>
      </w:pPr>
      <w:r w:rsidRPr="00C7271D">
        <w:rPr>
          <w:rFonts w:asciiTheme="majorHAnsi" w:hAnsiTheme="majorHAnsi" w:cstheme="majorHAnsi"/>
          <w:lang w:val="en-US"/>
        </w:rPr>
        <w:t xml:space="preserve">There has not been any specific standard approved either by </w:t>
      </w:r>
      <w:r w:rsidR="00EA4ADF">
        <w:rPr>
          <w:rFonts w:asciiTheme="majorHAnsi" w:hAnsiTheme="majorHAnsi" w:cstheme="majorHAnsi"/>
          <w:lang w:val="en-US"/>
        </w:rPr>
        <w:t>TSE</w:t>
      </w:r>
      <w:r w:rsidRPr="00C7271D">
        <w:rPr>
          <w:rFonts w:asciiTheme="majorHAnsi" w:hAnsiTheme="majorHAnsi" w:cstheme="majorHAnsi"/>
          <w:lang w:val="en-US"/>
        </w:rPr>
        <w:t xml:space="preserve"> or </w:t>
      </w:r>
      <w:r w:rsidR="0021414C" w:rsidRPr="00C7271D">
        <w:rPr>
          <w:rFonts w:asciiTheme="majorHAnsi" w:hAnsiTheme="majorHAnsi" w:cstheme="majorHAnsi"/>
          <w:lang w:val="en-US"/>
        </w:rPr>
        <w:t xml:space="preserve">the </w:t>
      </w:r>
      <w:r w:rsidR="00EA4ADF">
        <w:rPr>
          <w:rFonts w:asciiTheme="majorHAnsi" w:hAnsiTheme="majorHAnsi" w:cstheme="majorHAnsi"/>
          <w:lang w:val="en-US"/>
        </w:rPr>
        <w:t>ISO</w:t>
      </w:r>
      <w:r w:rsidR="00F36E3F" w:rsidRPr="00C7271D">
        <w:rPr>
          <w:rFonts w:asciiTheme="majorHAnsi" w:hAnsiTheme="majorHAnsi" w:cstheme="majorHAnsi"/>
          <w:lang w:val="en-US"/>
        </w:rPr>
        <w:t xml:space="preserve"> for pine honey. For general bee products the standards developed and currently in effect by </w:t>
      </w:r>
      <w:r w:rsidR="00EA4ADF">
        <w:rPr>
          <w:rFonts w:asciiTheme="majorHAnsi" w:hAnsiTheme="majorHAnsi" w:cstheme="majorHAnsi"/>
          <w:lang w:val="en-US"/>
        </w:rPr>
        <w:t>TSE</w:t>
      </w:r>
      <w:r w:rsidR="00F36E3F" w:rsidRPr="00C7271D">
        <w:rPr>
          <w:rFonts w:asciiTheme="majorHAnsi" w:hAnsiTheme="majorHAnsi" w:cstheme="majorHAnsi"/>
          <w:lang w:val="en-US"/>
        </w:rPr>
        <w:t xml:space="preserve"> are as follows.</w:t>
      </w:r>
      <w:sdt>
        <w:sdtPr>
          <w:rPr>
            <w:rFonts w:asciiTheme="majorHAnsi" w:hAnsiTheme="majorHAnsi" w:cstheme="majorHAnsi"/>
            <w:lang w:val="en-US"/>
          </w:rPr>
          <w:id w:val="580101848"/>
          <w:citation/>
        </w:sdtPr>
        <w:sdtEndPr/>
        <w:sdtContent>
          <w:r w:rsidR="00F36E3F" w:rsidRPr="00C7271D">
            <w:rPr>
              <w:rFonts w:asciiTheme="majorHAnsi" w:hAnsiTheme="majorHAnsi" w:cstheme="majorHAnsi"/>
              <w:lang w:val="en-US"/>
            </w:rPr>
            <w:fldChar w:fldCharType="begin"/>
          </w:r>
          <w:r w:rsidR="00F36E3F" w:rsidRPr="00C7271D">
            <w:rPr>
              <w:rFonts w:asciiTheme="majorHAnsi" w:hAnsiTheme="majorHAnsi" w:cstheme="majorHAnsi"/>
              <w:lang w:val="en-US"/>
            </w:rPr>
            <w:instrText xml:space="preserve"> CITATION BAL20 \l 1055 </w:instrText>
          </w:r>
          <w:r w:rsidR="00F36E3F"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(BALMER)</w:t>
          </w:r>
          <w:r w:rsidR="00F36E3F" w:rsidRPr="00C7271D">
            <w:rPr>
              <w:rFonts w:asciiTheme="majorHAnsi" w:hAnsiTheme="majorHAnsi" w:cstheme="majorHAnsi"/>
              <w:lang w:val="en-US"/>
            </w:rPr>
            <w:fldChar w:fldCharType="end"/>
          </w:r>
        </w:sdtContent>
      </w:sdt>
    </w:p>
    <w:p w14:paraId="0CF616CE" w14:textId="77777777" w:rsidR="00F36E3F" w:rsidRPr="00C7271D" w:rsidRDefault="00F36E3F" w:rsidP="00D67D8A">
      <w:pPr>
        <w:pStyle w:val="ListeParagraf"/>
        <w:numPr>
          <w:ilvl w:val="0"/>
          <w:numId w:val="42"/>
        </w:numPr>
        <w:jc w:val="both"/>
        <w:rPr>
          <w:rFonts w:asciiTheme="majorHAnsi" w:hAnsiTheme="majorHAnsi" w:cstheme="majorHAnsi"/>
          <w:lang w:val="en-US"/>
        </w:rPr>
      </w:pPr>
      <w:r w:rsidRPr="00C7271D">
        <w:rPr>
          <w:rFonts w:asciiTheme="majorHAnsi" w:hAnsiTheme="majorHAnsi" w:cstheme="majorHAnsi"/>
          <w:lang w:val="en-US"/>
        </w:rPr>
        <w:t>TSE 6666 - Royal Jelly,</w:t>
      </w:r>
    </w:p>
    <w:p w14:paraId="57D5843F" w14:textId="77777777" w:rsidR="00F36E3F" w:rsidRPr="00C7271D" w:rsidRDefault="00F36E3F" w:rsidP="00D67D8A">
      <w:pPr>
        <w:pStyle w:val="ListeParagraf"/>
        <w:numPr>
          <w:ilvl w:val="0"/>
          <w:numId w:val="42"/>
        </w:numPr>
        <w:jc w:val="both"/>
        <w:rPr>
          <w:rFonts w:asciiTheme="majorHAnsi" w:hAnsiTheme="majorHAnsi" w:cstheme="majorHAnsi"/>
          <w:lang w:val="en-US"/>
        </w:rPr>
      </w:pPr>
      <w:r w:rsidRPr="00C7271D">
        <w:rPr>
          <w:rFonts w:asciiTheme="majorHAnsi" w:hAnsiTheme="majorHAnsi" w:cstheme="majorHAnsi"/>
          <w:lang w:val="en-US"/>
        </w:rPr>
        <w:t>ICS 65.140 - Honey Bee Venom,</w:t>
      </w:r>
    </w:p>
    <w:p w14:paraId="353F538F" w14:textId="77777777" w:rsidR="00F36E3F" w:rsidRPr="00C7271D" w:rsidRDefault="00F36E3F" w:rsidP="00D67D8A">
      <w:pPr>
        <w:pStyle w:val="ListeParagraf"/>
        <w:numPr>
          <w:ilvl w:val="0"/>
          <w:numId w:val="42"/>
        </w:numPr>
        <w:jc w:val="both"/>
        <w:rPr>
          <w:rFonts w:asciiTheme="majorHAnsi" w:hAnsiTheme="majorHAnsi" w:cstheme="majorHAnsi"/>
          <w:lang w:val="en-US"/>
        </w:rPr>
      </w:pPr>
      <w:r w:rsidRPr="00C7271D">
        <w:rPr>
          <w:rFonts w:asciiTheme="majorHAnsi" w:hAnsiTheme="majorHAnsi" w:cstheme="majorHAnsi"/>
          <w:lang w:val="en-US"/>
        </w:rPr>
        <w:lastRenderedPageBreak/>
        <w:t>TSE 10255 - Pollen,</w:t>
      </w:r>
    </w:p>
    <w:p w14:paraId="5975534A" w14:textId="77777777" w:rsidR="00F36E3F" w:rsidRPr="00C7271D" w:rsidRDefault="00F36E3F" w:rsidP="00D67D8A">
      <w:pPr>
        <w:pStyle w:val="ListeParagraf"/>
        <w:numPr>
          <w:ilvl w:val="0"/>
          <w:numId w:val="42"/>
        </w:numPr>
        <w:jc w:val="both"/>
        <w:rPr>
          <w:rFonts w:asciiTheme="majorHAnsi" w:hAnsiTheme="majorHAnsi" w:cstheme="majorHAnsi"/>
          <w:lang w:val="en-US"/>
        </w:rPr>
      </w:pPr>
      <w:r w:rsidRPr="00C7271D">
        <w:rPr>
          <w:rFonts w:asciiTheme="majorHAnsi" w:hAnsiTheme="majorHAnsi" w:cstheme="majorHAnsi"/>
          <w:lang w:val="en-US"/>
        </w:rPr>
        <w:t>TS 12910 - Bee Glue (Propolis),</w:t>
      </w:r>
    </w:p>
    <w:p w14:paraId="05091C85" w14:textId="77777777" w:rsidR="00F36E3F" w:rsidRPr="00C7271D" w:rsidRDefault="00F36E3F" w:rsidP="00D67D8A">
      <w:pPr>
        <w:pStyle w:val="ListeParagraf"/>
        <w:numPr>
          <w:ilvl w:val="0"/>
          <w:numId w:val="42"/>
        </w:numPr>
        <w:jc w:val="both"/>
        <w:rPr>
          <w:rFonts w:asciiTheme="majorHAnsi" w:hAnsiTheme="majorHAnsi" w:cstheme="majorHAnsi"/>
          <w:lang w:val="en-US"/>
        </w:rPr>
      </w:pPr>
      <w:r w:rsidRPr="00C7271D">
        <w:rPr>
          <w:rFonts w:asciiTheme="majorHAnsi" w:hAnsiTheme="majorHAnsi" w:cstheme="majorHAnsi"/>
          <w:lang w:val="en-US"/>
        </w:rPr>
        <w:t>TS 2936 - Beeswax,</w:t>
      </w:r>
    </w:p>
    <w:p w14:paraId="38003138" w14:textId="4997DD9A" w:rsidR="00F36E3F" w:rsidRPr="00C7271D" w:rsidRDefault="00F36E3F" w:rsidP="00D67D8A">
      <w:pPr>
        <w:pStyle w:val="ListeParagraf"/>
        <w:numPr>
          <w:ilvl w:val="0"/>
          <w:numId w:val="42"/>
        </w:numPr>
        <w:jc w:val="both"/>
        <w:rPr>
          <w:rFonts w:asciiTheme="majorHAnsi" w:hAnsiTheme="majorHAnsi" w:cstheme="majorHAnsi"/>
          <w:lang w:val="en-US"/>
        </w:rPr>
      </w:pPr>
      <w:r w:rsidRPr="00C7271D">
        <w:rPr>
          <w:rFonts w:asciiTheme="majorHAnsi" w:hAnsiTheme="majorHAnsi" w:cstheme="majorHAnsi"/>
          <w:lang w:val="en-US"/>
        </w:rPr>
        <w:t>TSE 3036 - Honey</w:t>
      </w:r>
    </w:p>
    <w:p w14:paraId="6BCE9B82" w14:textId="2647AF82" w:rsidR="00AA2028" w:rsidRPr="00C7271D" w:rsidRDefault="00065FEE" w:rsidP="00CC4862">
      <w:pPr>
        <w:jc w:val="both"/>
        <w:rPr>
          <w:rFonts w:asciiTheme="majorHAnsi" w:hAnsiTheme="majorHAnsi" w:cstheme="majorHAnsi"/>
          <w:lang w:val="en-US"/>
        </w:rPr>
      </w:pPr>
      <w:r w:rsidRPr="00C7271D">
        <w:rPr>
          <w:rFonts w:asciiTheme="majorHAnsi" w:hAnsiTheme="majorHAnsi" w:cstheme="majorHAnsi"/>
          <w:lang w:val="en-US"/>
        </w:rPr>
        <w:t xml:space="preserve">With regard to </w:t>
      </w:r>
      <w:r w:rsidR="00AA2028" w:rsidRPr="00C7271D">
        <w:rPr>
          <w:rFonts w:asciiTheme="majorHAnsi" w:hAnsiTheme="majorHAnsi" w:cstheme="majorHAnsi"/>
          <w:lang w:val="en-US"/>
        </w:rPr>
        <w:t>patent</w:t>
      </w:r>
      <w:r w:rsidR="00206594" w:rsidRPr="00C7271D">
        <w:rPr>
          <w:rFonts w:asciiTheme="majorHAnsi" w:hAnsiTheme="majorHAnsi" w:cstheme="majorHAnsi"/>
          <w:lang w:val="en-US"/>
        </w:rPr>
        <w:t>,</w:t>
      </w:r>
      <w:r w:rsidR="007334A8" w:rsidRPr="00C7271D">
        <w:rPr>
          <w:rFonts w:asciiTheme="majorHAnsi" w:hAnsiTheme="majorHAnsi" w:cstheme="majorHAnsi"/>
          <w:lang w:val="en-US"/>
        </w:rPr>
        <w:t xml:space="preserve"> there </w:t>
      </w:r>
      <w:r w:rsidR="0021414C" w:rsidRPr="00C7271D">
        <w:rPr>
          <w:rFonts w:asciiTheme="majorHAnsi" w:hAnsiTheme="majorHAnsi" w:cstheme="majorHAnsi"/>
          <w:lang w:val="en-US"/>
        </w:rPr>
        <w:t xml:space="preserve">are </w:t>
      </w:r>
      <w:r w:rsidR="007334A8" w:rsidRPr="00C7271D">
        <w:rPr>
          <w:rFonts w:asciiTheme="majorHAnsi" w:hAnsiTheme="majorHAnsi" w:cstheme="majorHAnsi"/>
          <w:lang w:val="en-US"/>
        </w:rPr>
        <w:t xml:space="preserve">two </w:t>
      </w:r>
      <w:bookmarkStart w:id="54" w:name="_Hlk67385404"/>
      <w:r w:rsidR="00572F0C" w:rsidRPr="00C7271D">
        <w:rPr>
          <w:rFonts w:asciiTheme="majorHAnsi" w:hAnsiTheme="majorHAnsi" w:cstheme="majorHAnsi"/>
          <w:lang w:val="en-US"/>
        </w:rPr>
        <w:t>geographical indication (GI</w:t>
      </w:r>
      <w:bookmarkEnd w:id="54"/>
      <w:r w:rsidR="00572F0C" w:rsidRPr="00C7271D">
        <w:rPr>
          <w:rFonts w:asciiTheme="majorHAnsi" w:hAnsiTheme="majorHAnsi" w:cstheme="majorHAnsi"/>
          <w:lang w:val="en-US"/>
        </w:rPr>
        <w:t>)</w:t>
      </w:r>
      <w:r w:rsidR="007334A8" w:rsidRPr="00C7271D">
        <w:rPr>
          <w:rFonts w:asciiTheme="majorHAnsi" w:hAnsiTheme="majorHAnsi" w:cstheme="majorHAnsi"/>
          <w:lang w:val="en-US"/>
        </w:rPr>
        <w:t xml:space="preserve">for pine honey issued by </w:t>
      </w:r>
      <w:r w:rsidR="00EA4ADF" w:rsidRPr="00C7271D">
        <w:rPr>
          <w:rFonts w:asciiTheme="majorHAnsi" w:hAnsiTheme="majorHAnsi" w:cstheme="majorHAnsi"/>
          <w:lang w:val="en-US"/>
        </w:rPr>
        <w:t>TurkPatent</w:t>
      </w:r>
      <w:r w:rsidR="007334A8" w:rsidRPr="00C7271D">
        <w:rPr>
          <w:rFonts w:asciiTheme="majorHAnsi" w:hAnsiTheme="majorHAnsi" w:cstheme="majorHAnsi"/>
          <w:lang w:val="en-US"/>
        </w:rPr>
        <w:t xml:space="preserve"> in line with “Paris Convention for the Protection of Industrial Property” and national legislations. </w:t>
      </w:r>
    </w:p>
    <w:p w14:paraId="2208836A" w14:textId="3A6B53A1" w:rsidR="000B1F57" w:rsidRPr="00C7271D" w:rsidRDefault="000B1F57" w:rsidP="000B1F57">
      <w:pPr>
        <w:pStyle w:val="ListeParagraf"/>
        <w:numPr>
          <w:ilvl w:val="0"/>
          <w:numId w:val="37"/>
        </w:numPr>
        <w:jc w:val="both"/>
        <w:rPr>
          <w:rFonts w:asciiTheme="majorHAnsi" w:hAnsiTheme="majorHAnsi" w:cstheme="majorHAnsi"/>
          <w:lang w:val="en-US"/>
        </w:rPr>
      </w:pPr>
      <w:r w:rsidRPr="00C7271D">
        <w:rPr>
          <w:rFonts w:asciiTheme="majorHAnsi" w:hAnsiTheme="majorHAnsi" w:cstheme="majorHAnsi"/>
          <w:lang w:val="en-US"/>
        </w:rPr>
        <w:t>Muğla Pine Honey</w:t>
      </w:r>
      <w:r w:rsidR="005738B6" w:rsidRPr="00C7271D">
        <w:rPr>
          <w:rFonts w:asciiTheme="majorHAnsi" w:hAnsiTheme="majorHAnsi" w:cstheme="majorHAnsi"/>
          <w:lang w:val="en-US"/>
        </w:rPr>
        <w:t xml:space="preserve"> </w:t>
      </w:r>
      <w:r w:rsidRPr="00C7271D">
        <w:rPr>
          <w:rFonts w:asciiTheme="majorHAnsi" w:hAnsiTheme="majorHAnsi" w:cstheme="majorHAnsi"/>
          <w:lang w:val="en-US"/>
        </w:rPr>
        <w:t xml:space="preserve">- Registered </w:t>
      </w:r>
      <w:r w:rsidR="005738B6" w:rsidRPr="00C7271D">
        <w:rPr>
          <w:rFonts w:asciiTheme="majorHAnsi" w:hAnsiTheme="majorHAnsi" w:cstheme="majorHAnsi"/>
          <w:lang w:val="en-US"/>
        </w:rPr>
        <w:t>on</w:t>
      </w:r>
      <w:r w:rsidRPr="00C7271D">
        <w:rPr>
          <w:rFonts w:asciiTheme="majorHAnsi" w:hAnsiTheme="majorHAnsi" w:cstheme="majorHAnsi"/>
          <w:lang w:val="en-US"/>
        </w:rPr>
        <w:t xml:space="preserve"> 15.08.2018 on behalf of Muğla Province Bee Farmers Association</w:t>
      </w:r>
      <w:sdt>
        <w:sdtPr>
          <w:rPr>
            <w:rFonts w:asciiTheme="majorHAnsi" w:hAnsiTheme="majorHAnsi" w:cstheme="majorHAnsi"/>
            <w:lang w:val="en-US"/>
          </w:rPr>
          <w:id w:val="130838179"/>
          <w:citation/>
        </w:sdtPr>
        <w:sdtEndPr/>
        <w:sdtContent>
          <w:r w:rsidRPr="00C7271D">
            <w:rPr>
              <w:rFonts w:asciiTheme="majorHAnsi" w:hAnsiTheme="majorHAnsi" w:cstheme="majorHAnsi"/>
              <w:lang w:val="en-US"/>
            </w:rPr>
            <w:fldChar w:fldCharType="begin"/>
          </w:r>
          <w:r w:rsidRPr="00C7271D">
            <w:rPr>
              <w:rFonts w:asciiTheme="majorHAnsi" w:hAnsiTheme="majorHAnsi" w:cstheme="majorHAnsi"/>
              <w:lang w:val="en-US"/>
            </w:rPr>
            <w:instrText xml:space="preserve">CITATION Tur18 \l 1055 </w:instrText>
          </w:r>
          <w:r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(TurkPatent, Muğla Pine Honey, 2018)</w:t>
          </w:r>
          <w:r w:rsidRPr="00C7271D">
            <w:rPr>
              <w:rFonts w:asciiTheme="majorHAnsi" w:hAnsiTheme="majorHAnsi" w:cstheme="majorHAnsi"/>
              <w:lang w:val="en-US"/>
            </w:rPr>
            <w:fldChar w:fldCharType="end"/>
          </w:r>
        </w:sdtContent>
      </w:sdt>
    </w:p>
    <w:p w14:paraId="210F085C" w14:textId="3DA6B049" w:rsidR="000B1F57" w:rsidRPr="00C7271D" w:rsidRDefault="000B1F57" w:rsidP="000B1F57">
      <w:pPr>
        <w:pStyle w:val="ListeParagraf"/>
        <w:numPr>
          <w:ilvl w:val="0"/>
          <w:numId w:val="37"/>
        </w:numPr>
        <w:jc w:val="both"/>
        <w:rPr>
          <w:rFonts w:asciiTheme="majorHAnsi" w:hAnsiTheme="majorHAnsi" w:cstheme="majorHAnsi"/>
          <w:lang w:val="en-US"/>
        </w:rPr>
      </w:pPr>
      <w:r w:rsidRPr="00C7271D">
        <w:rPr>
          <w:rFonts w:asciiTheme="majorHAnsi" w:hAnsiTheme="majorHAnsi" w:cstheme="majorHAnsi"/>
          <w:lang w:val="en-US"/>
        </w:rPr>
        <w:t>Marmaris Pine Honey</w:t>
      </w:r>
      <w:r w:rsidR="005738B6" w:rsidRPr="00C7271D">
        <w:rPr>
          <w:rFonts w:asciiTheme="majorHAnsi" w:hAnsiTheme="majorHAnsi" w:cstheme="majorHAnsi"/>
          <w:lang w:val="en-US"/>
        </w:rPr>
        <w:t xml:space="preserve"> </w:t>
      </w:r>
      <w:r w:rsidRPr="00C7271D">
        <w:rPr>
          <w:rFonts w:asciiTheme="majorHAnsi" w:hAnsiTheme="majorHAnsi" w:cstheme="majorHAnsi"/>
          <w:lang w:val="en-US"/>
        </w:rPr>
        <w:t xml:space="preserve">- Registered </w:t>
      </w:r>
      <w:r w:rsidR="005738B6" w:rsidRPr="00C7271D">
        <w:rPr>
          <w:rFonts w:asciiTheme="majorHAnsi" w:hAnsiTheme="majorHAnsi" w:cstheme="majorHAnsi"/>
          <w:lang w:val="en-US"/>
        </w:rPr>
        <w:t>on</w:t>
      </w:r>
      <w:r w:rsidRPr="00C7271D">
        <w:rPr>
          <w:rFonts w:asciiTheme="majorHAnsi" w:hAnsiTheme="majorHAnsi" w:cstheme="majorHAnsi"/>
          <w:lang w:val="en-US"/>
        </w:rPr>
        <w:t xml:space="preserve"> 06.11.2019</w:t>
      </w:r>
      <w:sdt>
        <w:sdtPr>
          <w:rPr>
            <w:rFonts w:asciiTheme="majorHAnsi" w:hAnsiTheme="majorHAnsi" w:cstheme="majorHAnsi"/>
            <w:lang w:val="en-US"/>
          </w:rPr>
          <w:id w:val="964169688"/>
          <w:citation/>
        </w:sdtPr>
        <w:sdtEndPr/>
        <w:sdtContent>
          <w:r w:rsidRPr="00C7271D">
            <w:rPr>
              <w:rFonts w:asciiTheme="majorHAnsi" w:hAnsiTheme="majorHAnsi" w:cstheme="majorHAnsi"/>
              <w:lang w:val="en-US"/>
            </w:rPr>
            <w:fldChar w:fldCharType="begin"/>
          </w:r>
          <w:r w:rsidRPr="00C7271D">
            <w:rPr>
              <w:rFonts w:asciiTheme="majorHAnsi" w:hAnsiTheme="majorHAnsi" w:cstheme="majorHAnsi"/>
              <w:lang w:val="en-US"/>
            </w:rPr>
            <w:instrText xml:space="preserve">CITATION Tur \l 1055 </w:instrText>
          </w:r>
          <w:r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(TurkPatent, Marmaris Pine Honey, 2019)</w:t>
          </w:r>
          <w:r w:rsidRPr="00C7271D">
            <w:rPr>
              <w:rFonts w:asciiTheme="majorHAnsi" w:hAnsiTheme="majorHAnsi" w:cstheme="majorHAnsi"/>
              <w:lang w:val="en-US"/>
            </w:rPr>
            <w:fldChar w:fldCharType="end"/>
          </w:r>
        </w:sdtContent>
      </w:sdt>
    </w:p>
    <w:p w14:paraId="21447532" w14:textId="42DF2471" w:rsidR="00572F0C" w:rsidRDefault="00572F0C" w:rsidP="00E858CA">
      <w:pPr>
        <w:jc w:val="both"/>
        <w:rPr>
          <w:rFonts w:asciiTheme="majorHAnsi" w:hAnsiTheme="majorHAnsi" w:cstheme="majorHAnsi"/>
          <w:lang w:val="en-US"/>
        </w:rPr>
      </w:pPr>
      <w:r w:rsidRPr="00C7271D">
        <w:rPr>
          <w:rFonts w:asciiTheme="majorHAnsi" w:hAnsiTheme="majorHAnsi" w:cstheme="majorHAnsi"/>
          <w:lang w:val="en-US"/>
        </w:rPr>
        <w:t xml:space="preserve">Beside the national effort, there has been some </w:t>
      </w:r>
      <w:r w:rsidR="000D41C0" w:rsidRPr="00C7271D">
        <w:rPr>
          <w:rFonts w:asciiTheme="majorHAnsi" w:hAnsiTheme="majorHAnsi" w:cstheme="majorHAnsi"/>
          <w:lang w:val="en-US"/>
        </w:rPr>
        <w:t xml:space="preserve">activities with The European Bank for Reconstruction and Development (EBRD) to register this unique honey with a geographical indication (GI) at European Union level. </w:t>
      </w:r>
      <w:sdt>
        <w:sdtPr>
          <w:rPr>
            <w:rFonts w:asciiTheme="majorHAnsi" w:hAnsiTheme="majorHAnsi" w:cstheme="majorHAnsi"/>
            <w:lang w:val="en-US"/>
          </w:rPr>
          <w:id w:val="-1992170832"/>
          <w:citation/>
        </w:sdtPr>
        <w:sdtEndPr/>
        <w:sdtContent>
          <w:r w:rsidR="000D41C0" w:rsidRPr="00C7271D">
            <w:rPr>
              <w:rFonts w:asciiTheme="majorHAnsi" w:hAnsiTheme="majorHAnsi" w:cstheme="majorHAnsi"/>
              <w:lang w:val="en-US"/>
            </w:rPr>
            <w:fldChar w:fldCharType="begin"/>
          </w:r>
          <w:r w:rsidR="000D41C0" w:rsidRPr="00C7271D">
            <w:rPr>
              <w:rFonts w:asciiTheme="majorHAnsi" w:hAnsiTheme="majorHAnsi" w:cstheme="majorHAnsi"/>
              <w:lang w:val="en-US"/>
            </w:rPr>
            <w:instrText xml:space="preserve"> CITATION EBR19 \l 1055 </w:instrText>
          </w:r>
          <w:r w:rsidR="000D41C0" w:rsidRPr="00C7271D">
            <w:rPr>
              <w:rFonts w:asciiTheme="majorHAnsi" w:hAnsiTheme="majorHAnsi" w:cstheme="majorHAnsi"/>
              <w:lang w:val="en-US"/>
            </w:rPr>
            <w:fldChar w:fldCharType="separate"/>
          </w:r>
          <w:r w:rsidR="008A63CE" w:rsidRPr="008A63CE">
            <w:rPr>
              <w:rFonts w:asciiTheme="majorHAnsi" w:hAnsiTheme="majorHAnsi" w:cstheme="majorHAnsi"/>
              <w:noProof/>
              <w:lang w:val="en-US"/>
            </w:rPr>
            <w:t>(EBRD, 2019)</w:t>
          </w:r>
          <w:r w:rsidR="000D41C0" w:rsidRPr="00C7271D">
            <w:rPr>
              <w:rFonts w:asciiTheme="majorHAnsi" w:hAnsiTheme="majorHAnsi" w:cstheme="majorHAnsi"/>
              <w:lang w:val="en-US"/>
            </w:rPr>
            <w:fldChar w:fldCharType="end"/>
          </w:r>
        </w:sdtContent>
      </w:sdt>
    </w:p>
    <w:p w14:paraId="4A68535F" w14:textId="5ACDA835" w:rsidR="00FA218C" w:rsidRPr="00C7271D" w:rsidRDefault="00D67D8A" w:rsidP="00FB4F98">
      <w:pPr>
        <w:pStyle w:val="Balk2"/>
        <w:numPr>
          <w:ilvl w:val="1"/>
          <w:numId w:val="20"/>
        </w:numPr>
        <w:jc w:val="both"/>
        <w:rPr>
          <w:rFonts w:cstheme="majorHAnsi"/>
          <w:sz w:val="22"/>
          <w:szCs w:val="22"/>
          <w:lang w:val="en-US"/>
        </w:rPr>
      </w:pPr>
      <w:bookmarkStart w:id="55" w:name="_Toc33266588"/>
      <w:bookmarkStart w:id="56" w:name="_Toc46645928"/>
      <w:bookmarkStart w:id="57" w:name="_Toc67346890"/>
      <w:bookmarkEnd w:id="53"/>
      <w:r w:rsidRPr="00C7271D">
        <w:rPr>
          <w:rFonts w:cstheme="majorHAnsi"/>
          <w:sz w:val="22"/>
          <w:szCs w:val="22"/>
          <w:lang w:val="en-US"/>
        </w:rPr>
        <w:t>Production procedures</w:t>
      </w:r>
      <w:bookmarkEnd w:id="55"/>
      <w:bookmarkEnd w:id="56"/>
      <w:bookmarkEnd w:id="57"/>
    </w:p>
    <w:p w14:paraId="42CFD466" w14:textId="49938096" w:rsidR="00486E57" w:rsidRDefault="00486E57" w:rsidP="00FA218C">
      <w:pPr>
        <w:jc w:val="both"/>
        <w:rPr>
          <w:rFonts w:asciiTheme="majorHAnsi" w:hAnsiTheme="majorHAnsi" w:cstheme="majorHAnsi"/>
          <w:color w:val="000000" w:themeColor="text1"/>
          <w:lang w:val="en-US"/>
        </w:rPr>
      </w:pPr>
      <w:r w:rsidRPr="00C7271D">
        <w:rPr>
          <w:rFonts w:asciiTheme="majorHAnsi" w:hAnsiTheme="majorHAnsi" w:cstheme="majorHAnsi"/>
          <w:color w:val="000000" w:themeColor="text1"/>
          <w:lang w:val="en-US"/>
        </w:rPr>
        <w:t xml:space="preserve">The production period of </w:t>
      </w:r>
      <w:r w:rsidR="00C7582D" w:rsidRPr="00C7271D">
        <w:rPr>
          <w:rFonts w:asciiTheme="majorHAnsi" w:hAnsiTheme="majorHAnsi" w:cstheme="majorHAnsi"/>
          <w:color w:val="000000" w:themeColor="text1"/>
          <w:lang w:val="en-US"/>
        </w:rPr>
        <w:t>pine honey</w:t>
      </w:r>
      <w:r w:rsidRPr="00C7271D">
        <w:rPr>
          <w:rFonts w:asciiTheme="majorHAnsi" w:hAnsiTheme="majorHAnsi" w:cstheme="majorHAnsi"/>
          <w:color w:val="000000" w:themeColor="text1"/>
          <w:lang w:val="en-US"/>
        </w:rPr>
        <w:t xml:space="preserve"> is September</w:t>
      </w:r>
      <w:r w:rsidR="005738B6" w:rsidRPr="00C7271D">
        <w:rPr>
          <w:rFonts w:asciiTheme="majorHAnsi" w:hAnsiTheme="majorHAnsi" w:cstheme="majorHAnsi"/>
          <w:color w:val="000000" w:themeColor="text1"/>
          <w:lang w:val="en-US"/>
        </w:rPr>
        <w:t xml:space="preserve"> </w:t>
      </w:r>
      <w:r w:rsidRPr="00C7271D">
        <w:rPr>
          <w:rFonts w:asciiTheme="majorHAnsi" w:hAnsiTheme="majorHAnsi" w:cstheme="majorHAnsi"/>
          <w:color w:val="000000" w:themeColor="text1"/>
          <w:lang w:val="en-US"/>
        </w:rPr>
        <w:t>-</w:t>
      </w:r>
      <w:r w:rsidR="005738B6" w:rsidRPr="00C7271D">
        <w:rPr>
          <w:rFonts w:asciiTheme="majorHAnsi" w:hAnsiTheme="majorHAnsi" w:cstheme="majorHAnsi"/>
          <w:color w:val="000000" w:themeColor="text1"/>
          <w:lang w:val="en-US"/>
        </w:rPr>
        <w:t xml:space="preserve"> </w:t>
      </w:r>
      <w:r w:rsidRPr="00C7271D">
        <w:rPr>
          <w:rFonts w:asciiTheme="majorHAnsi" w:hAnsiTheme="majorHAnsi" w:cstheme="majorHAnsi"/>
          <w:color w:val="000000" w:themeColor="text1"/>
          <w:lang w:val="en-US"/>
        </w:rPr>
        <w:t xml:space="preserve">November. During this period, 2-3 </w:t>
      </w:r>
      <w:r w:rsidR="00683E44" w:rsidRPr="00C7271D">
        <w:rPr>
          <w:rFonts w:asciiTheme="majorHAnsi" w:hAnsiTheme="majorHAnsi" w:cstheme="majorHAnsi"/>
          <w:color w:val="000000" w:themeColor="text1"/>
          <w:lang w:val="en-US"/>
        </w:rPr>
        <w:t>collecti</w:t>
      </w:r>
      <w:r w:rsidR="00206594" w:rsidRPr="00C7271D">
        <w:rPr>
          <w:rFonts w:asciiTheme="majorHAnsi" w:hAnsiTheme="majorHAnsi" w:cstheme="majorHAnsi"/>
          <w:color w:val="000000" w:themeColor="text1"/>
          <w:lang w:val="en-US"/>
        </w:rPr>
        <w:t>on</w:t>
      </w:r>
      <w:r w:rsidR="00EA4ADF">
        <w:rPr>
          <w:rFonts w:asciiTheme="majorHAnsi" w:hAnsiTheme="majorHAnsi" w:cstheme="majorHAnsi"/>
          <w:color w:val="000000" w:themeColor="text1"/>
          <w:lang w:val="en-US"/>
        </w:rPr>
        <w:t>s</w:t>
      </w:r>
      <w:r w:rsidRPr="00C7271D">
        <w:rPr>
          <w:rFonts w:asciiTheme="majorHAnsi" w:hAnsiTheme="majorHAnsi" w:cstheme="majorHAnsi"/>
          <w:color w:val="000000" w:themeColor="text1"/>
          <w:lang w:val="en-US"/>
        </w:rPr>
        <w:t xml:space="preserve"> can be done from the bees transferred to the pine honey production areas depending on the year and ecological conditions. </w:t>
      </w:r>
      <w:r w:rsidR="0021414C" w:rsidRPr="00C7271D">
        <w:rPr>
          <w:rFonts w:asciiTheme="majorHAnsi" w:hAnsiTheme="majorHAnsi" w:cstheme="majorHAnsi"/>
          <w:color w:val="000000" w:themeColor="text1"/>
          <w:lang w:val="en-US"/>
        </w:rPr>
        <w:t>The p</w:t>
      </w:r>
      <w:r w:rsidRPr="00C7271D">
        <w:rPr>
          <w:rFonts w:asciiTheme="majorHAnsi" w:hAnsiTheme="majorHAnsi" w:cstheme="majorHAnsi"/>
          <w:color w:val="000000" w:themeColor="text1"/>
          <w:lang w:val="en-US"/>
        </w:rPr>
        <w:t xml:space="preserve">roduced pine honey </w:t>
      </w:r>
      <w:r w:rsidR="0021414C" w:rsidRPr="00C7271D">
        <w:rPr>
          <w:rFonts w:asciiTheme="majorHAnsi" w:hAnsiTheme="majorHAnsi" w:cstheme="majorHAnsi"/>
          <w:color w:val="000000" w:themeColor="text1"/>
          <w:lang w:val="en-US"/>
        </w:rPr>
        <w:t xml:space="preserve">is </w:t>
      </w:r>
      <w:r w:rsidR="005738B6" w:rsidRPr="00C7271D">
        <w:rPr>
          <w:rFonts w:asciiTheme="majorHAnsi" w:hAnsiTheme="majorHAnsi" w:cstheme="majorHAnsi"/>
          <w:color w:val="000000" w:themeColor="text1"/>
          <w:lang w:val="en-US"/>
        </w:rPr>
        <w:t>stored in</w:t>
      </w:r>
      <w:r w:rsidRPr="00C7271D">
        <w:rPr>
          <w:rFonts w:asciiTheme="majorHAnsi" w:hAnsiTheme="majorHAnsi" w:cstheme="majorHAnsi"/>
          <w:color w:val="000000" w:themeColor="text1"/>
          <w:lang w:val="en-US"/>
        </w:rPr>
        <w:t xml:space="preserve"> cans and sold to wholesaler</w:t>
      </w:r>
      <w:r w:rsidR="005738B6" w:rsidRPr="00C7271D">
        <w:rPr>
          <w:rFonts w:asciiTheme="majorHAnsi" w:hAnsiTheme="majorHAnsi" w:cstheme="majorHAnsi"/>
          <w:color w:val="000000" w:themeColor="text1"/>
          <w:lang w:val="en-US"/>
        </w:rPr>
        <w:t>s</w:t>
      </w:r>
      <w:r w:rsidRPr="00C7271D">
        <w:rPr>
          <w:rFonts w:asciiTheme="majorHAnsi" w:hAnsiTheme="majorHAnsi" w:cstheme="majorHAnsi"/>
          <w:color w:val="000000" w:themeColor="text1"/>
          <w:lang w:val="en-US"/>
        </w:rPr>
        <w:t xml:space="preserve"> or </w:t>
      </w:r>
      <w:r w:rsidR="005738B6" w:rsidRPr="00C7271D">
        <w:rPr>
          <w:rFonts w:asciiTheme="majorHAnsi" w:hAnsiTheme="majorHAnsi" w:cstheme="majorHAnsi"/>
          <w:color w:val="000000" w:themeColor="text1"/>
          <w:lang w:val="en-US"/>
        </w:rPr>
        <w:t xml:space="preserve">to </w:t>
      </w:r>
      <w:r w:rsidRPr="00C7271D">
        <w:rPr>
          <w:rFonts w:asciiTheme="majorHAnsi" w:hAnsiTheme="majorHAnsi" w:cstheme="majorHAnsi"/>
          <w:color w:val="000000" w:themeColor="text1"/>
          <w:lang w:val="en-US"/>
        </w:rPr>
        <w:t xml:space="preserve">companies </w:t>
      </w:r>
      <w:r w:rsidR="005738B6" w:rsidRPr="00C7271D">
        <w:rPr>
          <w:rFonts w:asciiTheme="majorHAnsi" w:hAnsiTheme="majorHAnsi" w:cstheme="majorHAnsi"/>
          <w:color w:val="000000" w:themeColor="text1"/>
          <w:lang w:val="en-US"/>
        </w:rPr>
        <w:t>suppplying</w:t>
      </w:r>
      <w:r w:rsidRPr="00C7271D">
        <w:rPr>
          <w:rFonts w:asciiTheme="majorHAnsi" w:hAnsiTheme="majorHAnsi" w:cstheme="majorHAnsi"/>
          <w:color w:val="000000" w:themeColor="text1"/>
          <w:lang w:val="en-US"/>
        </w:rPr>
        <w:t xml:space="preserve"> the market. </w:t>
      </w:r>
    </w:p>
    <w:p w14:paraId="4D5F1EF0" w14:textId="547C4C79" w:rsidR="00FA218C" w:rsidRPr="00C7271D" w:rsidRDefault="00B603F1" w:rsidP="00B603F1">
      <w:pPr>
        <w:pStyle w:val="Balk2"/>
        <w:numPr>
          <w:ilvl w:val="1"/>
          <w:numId w:val="20"/>
        </w:numPr>
        <w:jc w:val="both"/>
        <w:rPr>
          <w:rFonts w:cstheme="majorHAnsi"/>
          <w:sz w:val="22"/>
          <w:szCs w:val="22"/>
          <w:lang w:val="en-US"/>
        </w:rPr>
      </w:pPr>
      <w:bookmarkStart w:id="58" w:name="_Toc46645930"/>
      <w:bookmarkStart w:id="59" w:name="_Toc67346891"/>
      <w:r w:rsidRPr="00C7271D">
        <w:rPr>
          <w:rFonts w:cstheme="majorHAnsi"/>
          <w:sz w:val="22"/>
          <w:szCs w:val="22"/>
          <w:lang w:val="en-US"/>
        </w:rPr>
        <w:t xml:space="preserve">Administrative </w:t>
      </w:r>
      <w:r w:rsidR="005738B6" w:rsidRPr="00C7271D">
        <w:rPr>
          <w:rFonts w:cstheme="majorHAnsi"/>
          <w:sz w:val="22"/>
          <w:szCs w:val="22"/>
          <w:lang w:val="en-US"/>
        </w:rPr>
        <w:t>s</w:t>
      </w:r>
      <w:r w:rsidRPr="00C7271D">
        <w:rPr>
          <w:rFonts w:cstheme="majorHAnsi"/>
          <w:sz w:val="22"/>
          <w:szCs w:val="22"/>
          <w:lang w:val="en-US"/>
        </w:rPr>
        <w:t>tructure</w:t>
      </w:r>
      <w:bookmarkEnd w:id="58"/>
      <w:bookmarkEnd w:id="59"/>
    </w:p>
    <w:p w14:paraId="06FFA423" w14:textId="21F7E723" w:rsidR="00224056" w:rsidRPr="00C7271D" w:rsidRDefault="00FB4F98" w:rsidP="00D67D8A">
      <w:pPr>
        <w:jc w:val="both"/>
        <w:rPr>
          <w:rFonts w:asciiTheme="majorHAnsi" w:hAnsiTheme="majorHAnsi" w:cstheme="majorHAnsi"/>
          <w:lang w:val="en-US"/>
        </w:rPr>
      </w:pPr>
      <w:r w:rsidRPr="00C7271D">
        <w:rPr>
          <w:rFonts w:asciiTheme="majorHAnsi" w:hAnsiTheme="majorHAnsi" w:cstheme="majorHAnsi"/>
          <w:lang w:val="en-US"/>
        </w:rPr>
        <w:t xml:space="preserve">The main ministry for pine honey is </w:t>
      </w:r>
      <w:r w:rsidR="005738B6" w:rsidRPr="00C7271D">
        <w:rPr>
          <w:rFonts w:asciiTheme="majorHAnsi" w:hAnsiTheme="majorHAnsi" w:cstheme="majorHAnsi"/>
          <w:lang w:val="en-US"/>
        </w:rPr>
        <w:t xml:space="preserve">the </w:t>
      </w:r>
      <w:r w:rsidRPr="00C7271D">
        <w:rPr>
          <w:rFonts w:asciiTheme="majorHAnsi" w:hAnsiTheme="majorHAnsi" w:cstheme="majorHAnsi"/>
          <w:lang w:val="en-US"/>
        </w:rPr>
        <w:t xml:space="preserve">MoAF. There are several </w:t>
      </w:r>
      <w:r w:rsidR="005738B6" w:rsidRPr="00C7271D">
        <w:rPr>
          <w:rFonts w:asciiTheme="majorHAnsi" w:hAnsiTheme="majorHAnsi" w:cstheme="majorHAnsi"/>
          <w:lang w:val="en-US"/>
        </w:rPr>
        <w:t>General Directorates (</w:t>
      </w:r>
      <w:r w:rsidR="00EA4ADF" w:rsidRPr="00C7271D">
        <w:rPr>
          <w:rFonts w:asciiTheme="majorHAnsi" w:hAnsiTheme="majorHAnsi" w:cstheme="majorHAnsi"/>
          <w:lang w:val="en-US"/>
        </w:rPr>
        <w:t>DGs) under</w:t>
      </w:r>
      <w:r w:rsidRPr="00C7271D">
        <w:rPr>
          <w:rFonts w:asciiTheme="majorHAnsi" w:hAnsiTheme="majorHAnsi" w:cstheme="majorHAnsi"/>
          <w:lang w:val="en-US"/>
        </w:rPr>
        <w:t xml:space="preserve"> </w:t>
      </w:r>
      <w:r w:rsidR="00B603F1" w:rsidRPr="00C7271D">
        <w:rPr>
          <w:rFonts w:asciiTheme="majorHAnsi" w:hAnsiTheme="majorHAnsi" w:cstheme="majorHAnsi"/>
          <w:lang w:val="en-US"/>
        </w:rPr>
        <w:t>MoAF</w:t>
      </w:r>
      <w:r w:rsidRPr="00C7271D">
        <w:rPr>
          <w:rFonts w:asciiTheme="majorHAnsi" w:hAnsiTheme="majorHAnsi" w:cstheme="majorHAnsi"/>
          <w:lang w:val="en-US"/>
        </w:rPr>
        <w:t xml:space="preserve"> dealing </w:t>
      </w:r>
      <w:r w:rsidR="00206594" w:rsidRPr="00C7271D">
        <w:rPr>
          <w:rFonts w:asciiTheme="majorHAnsi" w:hAnsiTheme="majorHAnsi" w:cstheme="majorHAnsi"/>
          <w:lang w:val="en-US"/>
        </w:rPr>
        <w:t xml:space="preserve">with </w:t>
      </w:r>
      <w:r w:rsidRPr="00C7271D">
        <w:rPr>
          <w:rFonts w:asciiTheme="majorHAnsi" w:hAnsiTheme="majorHAnsi" w:cstheme="majorHAnsi"/>
          <w:lang w:val="en-US"/>
        </w:rPr>
        <w:t xml:space="preserve">pine honey issues </w:t>
      </w:r>
      <w:r w:rsidR="00224056" w:rsidRPr="00C7271D">
        <w:rPr>
          <w:rFonts w:asciiTheme="majorHAnsi" w:hAnsiTheme="majorHAnsi" w:cstheme="majorHAnsi"/>
          <w:lang w:val="en-US"/>
        </w:rPr>
        <w:t>as shown below:</w:t>
      </w:r>
    </w:p>
    <w:p w14:paraId="51ACE480" w14:textId="2C1E11E7" w:rsidR="00224056" w:rsidRPr="00C7271D" w:rsidRDefault="00224056" w:rsidP="00224056">
      <w:pPr>
        <w:pStyle w:val="ListeParagraf"/>
        <w:numPr>
          <w:ilvl w:val="0"/>
          <w:numId w:val="38"/>
        </w:numPr>
        <w:rPr>
          <w:rFonts w:asciiTheme="majorHAnsi" w:hAnsiTheme="majorHAnsi" w:cstheme="majorHAnsi"/>
          <w:lang w:val="en-US"/>
        </w:rPr>
      </w:pPr>
      <w:r w:rsidRPr="00C7271D">
        <w:rPr>
          <w:rFonts w:asciiTheme="majorHAnsi" w:hAnsiTheme="majorHAnsi" w:cstheme="majorHAnsi"/>
          <w:lang w:val="en-US"/>
        </w:rPr>
        <w:t>General Directorate of Forests</w:t>
      </w:r>
    </w:p>
    <w:p w14:paraId="18A18DD5" w14:textId="09B62CC8" w:rsidR="00B603F1" w:rsidRPr="00C7271D" w:rsidRDefault="00B603F1" w:rsidP="00224056">
      <w:pPr>
        <w:pStyle w:val="ListeParagraf"/>
        <w:numPr>
          <w:ilvl w:val="0"/>
          <w:numId w:val="38"/>
        </w:numPr>
        <w:rPr>
          <w:rFonts w:asciiTheme="majorHAnsi" w:hAnsiTheme="majorHAnsi" w:cstheme="majorHAnsi"/>
          <w:lang w:val="en-US"/>
        </w:rPr>
      </w:pPr>
      <w:r w:rsidRPr="00C7271D">
        <w:rPr>
          <w:rFonts w:asciiTheme="majorHAnsi" w:hAnsiTheme="majorHAnsi" w:cstheme="majorHAnsi"/>
          <w:lang w:val="en-US"/>
        </w:rPr>
        <w:t>General Directorate of Nature Conservation and National Parks</w:t>
      </w:r>
    </w:p>
    <w:p w14:paraId="32E47983" w14:textId="0BFF30B2" w:rsidR="00224056" w:rsidRPr="00C7271D" w:rsidRDefault="00224056" w:rsidP="00224056">
      <w:pPr>
        <w:pStyle w:val="ListeParagraf"/>
        <w:numPr>
          <w:ilvl w:val="0"/>
          <w:numId w:val="38"/>
        </w:numPr>
        <w:rPr>
          <w:rFonts w:asciiTheme="majorHAnsi" w:hAnsiTheme="majorHAnsi" w:cstheme="majorHAnsi"/>
          <w:lang w:val="en-US"/>
        </w:rPr>
      </w:pPr>
      <w:r w:rsidRPr="00C7271D">
        <w:rPr>
          <w:rFonts w:asciiTheme="majorHAnsi" w:hAnsiTheme="majorHAnsi" w:cstheme="majorHAnsi"/>
          <w:lang w:val="en-US"/>
        </w:rPr>
        <w:t>General Directorate of Animal Production</w:t>
      </w:r>
    </w:p>
    <w:p w14:paraId="57FBC44D" w14:textId="4B0F974C" w:rsidR="001004D4" w:rsidRPr="00C7271D" w:rsidRDefault="001004D4" w:rsidP="00224056">
      <w:pPr>
        <w:pStyle w:val="ListeParagraf"/>
        <w:numPr>
          <w:ilvl w:val="0"/>
          <w:numId w:val="38"/>
        </w:numPr>
        <w:rPr>
          <w:rFonts w:asciiTheme="majorHAnsi" w:hAnsiTheme="majorHAnsi" w:cstheme="majorHAnsi"/>
          <w:lang w:val="en-US"/>
        </w:rPr>
      </w:pPr>
      <w:r w:rsidRPr="00C7271D">
        <w:rPr>
          <w:rFonts w:asciiTheme="majorHAnsi" w:hAnsiTheme="majorHAnsi" w:cstheme="majorHAnsi"/>
          <w:lang w:val="en-US"/>
        </w:rPr>
        <w:t>Genera Directorate of Plant Production</w:t>
      </w:r>
    </w:p>
    <w:p w14:paraId="00E385DC" w14:textId="5D4D4157" w:rsidR="005F62B5" w:rsidRPr="00C7271D" w:rsidRDefault="001004D4" w:rsidP="00224056">
      <w:pPr>
        <w:pStyle w:val="ListeParagraf"/>
        <w:numPr>
          <w:ilvl w:val="0"/>
          <w:numId w:val="38"/>
        </w:numPr>
        <w:rPr>
          <w:rFonts w:asciiTheme="majorHAnsi" w:hAnsiTheme="majorHAnsi" w:cstheme="majorHAnsi"/>
          <w:lang w:val="en-US"/>
        </w:rPr>
      </w:pPr>
      <w:r w:rsidRPr="00C7271D">
        <w:rPr>
          <w:rFonts w:asciiTheme="majorHAnsi" w:hAnsiTheme="majorHAnsi" w:cstheme="majorHAnsi"/>
          <w:lang w:val="en-US"/>
        </w:rPr>
        <w:t>General Directorate of Food and Control</w:t>
      </w:r>
    </w:p>
    <w:p w14:paraId="77D082B0" w14:textId="7E4468AE" w:rsidR="001004D4" w:rsidRPr="00C7271D" w:rsidRDefault="001004D4" w:rsidP="00224056">
      <w:pPr>
        <w:pStyle w:val="ListeParagraf"/>
        <w:numPr>
          <w:ilvl w:val="0"/>
          <w:numId w:val="38"/>
        </w:numPr>
        <w:rPr>
          <w:rFonts w:asciiTheme="majorHAnsi" w:hAnsiTheme="majorHAnsi" w:cstheme="majorHAnsi"/>
          <w:lang w:val="en-US"/>
        </w:rPr>
      </w:pPr>
      <w:r w:rsidRPr="00C7271D">
        <w:rPr>
          <w:rFonts w:asciiTheme="majorHAnsi" w:hAnsiTheme="majorHAnsi" w:cstheme="majorHAnsi"/>
          <w:lang w:val="en-US"/>
        </w:rPr>
        <w:t>General Directorate of Agricultural Research and Policies</w:t>
      </w:r>
      <w:r w:rsidR="000971D1" w:rsidRPr="00C7271D">
        <w:rPr>
          <w:rFonts w:asciiTheme="majorHAnsi" w:hAnsiTheme="majorHAnsi" w:cstheme="majorHAnsi"/>
          <w:lang w:val="en-US"/>
        </w:rPr>
        <w:t xml:space="preserve"> (TAGEM)</w:t>
      </w:r>
      <w:r w:rsidR="005738B6" w:rsidRPr="00C7271D">
        <w:rPr>
          <w:rFonts w:asciiTheme="majorHAnsi" w:hAnsiTheme="majorHAnsi" w:cstheme="majorHAnsi"/>
          <w:lang w:val="en-US"/>
        </w:rPr>
        <w:t xml:space="preserve"> </w:t>
      </w:r>
      <w:r w:rsidRPr="00C7271D">
        <w:rPr>
          <w:rFonts w:asciiTheme="majorHAnsi" w:hAnsiTheme="majorHAnsi" w:cstheme="majorHAnsi"/>
          <w:lang w:val="en-US"/>
        </w:rPr>
        <w:t>- Apiculture Research Institute</w:t>
      </w:r>
    </w:p>
    <w:p w14:paraId="7BBA456A" w14:textId="0CA66B98" w:rsidR="00D2428A" w:rsidRPr="00C7271D" w:rsidRDefault="00D2428A" w:rsidP="00D2428A">
      <w:pPr>
        <w:jc w:val="both"/>
        <w:rPr>
          <w:rFonts w:asciiTheme="majorHAnsi" w:hAnsiTheme="majorHAnsi" w:cstheme="majorHAnsi"/>
          <w:lang w:val="en-US"/>
        </w:rPr>
      </w:pPr>
      <w:r w:rsidRPr="00C7271D">
        <w:rPr>
          <w:rFonts w:asciiTheme="majorHAnsi" w:hAnsiTheme="majorHAnsi" w:cstheme="majorHAnsi"/>
          <w:lang w:val="en-US"/>
        </w:rPr>
        <w:t xml:space="preserve">Apart from the MoAF, as there is pine honey production in “Specially Protected Environmental Areas”, the Ministry of Environment and Urbanisation is </w:t>
      </w:r>
      <w:r w:rsidR="005738B6" w:rsidRPr="00C7271D">
        <w:rPr>
          <w:rFonts w:asciiTheme="majorHAnsi" w:hAnsiTheme="majorHAnsi" w:cstheme="majorHAnsi"/>
          <w:lang w:val="en-US"/>
        </w:rPr>
        <w:t xml:space="preserve">also </w:t>
      </w:r>
      <w:r w:rsidRPr="00C7271D">
        <w:rPr>
          <w:rFonts w:asciiTheme="majorHAnsi" w:hAnsiTheme="majorHAnsi" w:cstheme="majorHAnsi"/>
          <w:lang w:val="en-US"/>
        </w:rPr>
        <w:t xml:space="preserve">concerned with pine honey production. </w:t>
      </w:r>
    </w:p>
    <w:p w14:paraId="110C9BBD" w14:textId="574FDFFA" w:rsidR="00B603F1" w:rsidRPr="00C7271D" w:rsidRDefault="008D124B" w:rsidP="00B603F1">
      <w:pPr>
        <w:pStyle w:val="Balk1"/>
        <w:numPr>
          <w:ilvl w:val="0"/>
          <w:numId w:val="20"/>
        </w:numPr>
        <w:jc w:val="both"/>
        <w:rPr>
          <w:rFonts w:cstheme="majorHAnsi"/>
          <w:sz w:val="22"/>
          <w:szCs w:val="22"/>
          <w:lang w:val="en-US"/>
        </w:rPr>
      </w:pPr>
      <w:bookmarkStart w:id="60" w:name="_Toc67346892"/>
      <w:bookmarkStart w:id="61" w:name="_Toc46645938"/>
      <w:r w:rsidRPr="00C7271D">
        <w:rPr>
          <w:rFonts w:cstheme="majorHAnsi"/>
          <w:sz w:val="22"/>
          <w:szCs w:val="22"/>
          <w:lang w:val="en-US"/>
        </w:rPr>
        <w:t>Challenge</w:t>
      </w:r>
      <w:r w:rsidR="00743EE1" w:rsidRPr="00C7271D">
        <w:rPr>
          <w:rFonts w:cstheme="majorHAnsi"/>
          <w:sz w:val="22"/>
          <w:szCs w:val="22"/>
          <w:lang w:val="en-US"/>
        </w:rPr>
        <w:t>s</w:t>
      </w:r>
      <w:r w:rsidR="00512483">
        <w:rPr>
          <w:rFonts w:cstheme="majorHAnsi"/>
          <w:sz w:val="22"/>
          <w:szCs w:val="22"/>
          <w:lang w:val="en-US"/>
        </w:rPr>
        <w:t xml:space="preserve"> and</w:t>
      </w:r>
      <w:r w:rsidRPr="00C7271D">
        <w:rPr>
          <w:rFonts w:cstheme="majorHAnsi"/>
          <w:sz w:val="22"/>
          <w:szCs w:val="22"/>
          <w:lang w:val="en-US"/>
        </w:rPr>
        <w:t xml:space="preserve"> Recommendations</w:t>
      </w:r>
      <w:bookmarkEnd w:id="60"/>
    </w:p>
    <w:bookmarkEnd w:id="61"/>
    <w:p w14:paraId="30C01A5B" w14:textId="7901D6B1" w:rsidR="00486E57" w:rsidRPr="00C7271D" w:rsidRDefault="00486E57" w:rsidP="00486E57">
      <w:pPr>
        <w:jc w:val="both"/>
        <w:rPr>
          <w:rFonts w:asciiTheme="majorHAnsi" w:hAnsiTheme="majorHAnsi" w:cstheme="majorHAnsi"/>
          <w:lang w:val="en-US"/>
        </w:rPr>
      </w:pPr>
      <w:r w:rsidRPr="00C7271D">
        <w:rPr>
          <w:rFonts w:asciiTheme="majorHAnsi" w:hAnsiTheme="majorHAnsi" w:cstheme="majorHAnsi"/>
          <w:lang w:val="en-US"/>
        </w:rPr>
        <w:t>Although pine honey is an agricultural product</w:t>
      </w:r>
      <w:r w:rsidR="00C7582D" w:rsidRPr="00C7271D">
        <w:rPr>
          <w:rFonts w:asciiTheme="majorHAnsi" w:hAnsiTheme="majorHAnsi" w:cstheme="majorHAnsi"/>
          <w:lang w:val="en-US"/>
        </w:rPr>
        <w:t xml:space="preserve"> in terms of legislation</w:t>
      </w:r>
      <w:r w:rsidR="00471241" w:rsidRPr="00C7271D">
        <w:rPr>
          <w:rFonts w:asciiTheme="majorHAnsi" w:hAnsiTheme="majorHAnsi" w:cstheme="majorHAnsi"/>
          <w:lang w:val="en-US"/>
        </w:rPr>
        <w:t xml:space="preserve"> related to food and agriculture</w:t>
      </w:r>
      <w:r w:rsidRPr="00C7271D">
        <w:rPr>
          <w:rFonts w:asciiTheme="majorHAnsi" w:hAnsiTheme="majorHAnsi" w:cstheme="majorHAnsi"/>
          <w:lang w:val="en-US"/>
        </w:rPr>
        <w:t xml:space="preserve">, it </w:t>
      </w:r>
      <w:r w:rsidR="00732D4E" w:rsidRPr="00C7271D">
        <w:rPr>
          <w:rFonts w:asciiTheme="majorHAnsi" w:hAnsiTheme="majorHAnsi" w:cstheme="majorHAnsi"/>
          <w:lang w:val="en-US"/>
        </w:rPr>
        <w:t>is produced</w:t>
      </w:r>
      <w:r w:rsidRPr="00C7271D">
        <w:rPr>
          <w:rFonts w:asciiTheme="majorHAnsi" w:hAnsiTheme="majorHAnsi" w:cstheme="majorHAnsi"/>
          <w:lang w:val="en-US"/>
        </w:rPr>
        <w:t xml:space="preserve"> </w:t>
      </w:r>
      <w:r w:rsidR="00732D4E" w:rsidRPr="00C7271D">
        <w:rPr>
          <w:rFonts w:asciiTheme="majorHAnsi" w:hAnsiTheme="majorHAnsi" w:cstheme="majorHAnsi"/>
          <w:lang w:val="en-US"/>
        </w:rPr>
        <w:t xml:space="preserve">in </w:t>
      </w:r>
      <w:r w:rsidRPr="00C7271D">
        <w:rPr>
          <w:rFonts w:asciiTheme="majorHAnsi" w:hAnsiTheme="majorHAnsi" w:cstheme="majorHAnsi"/>
          <w:lang w:val="en-US"/>
        </w:rPr>
        <w:t xml:space="preserve">forest </w:t>
      </w:r>
      <w:r w:rsidR="00BE4B81" w:rsidRPr="00C7271D">
        <w:rPr>
          <w:rFonts w:asciiTheme="majorHAnsi" w:hAnsiTheme="majorHAnsi" w:cstheme="majorHAnsi"/>
          <w:lang w:val="en-US"/>
        </w:rPr>
        <w:t>areas</w:t>
      </w:r>
      <w:r w:rsidR="004C7979" w:rsidRPr="00C7271D">
        <w:rPr>
          <w:rFonts w:asciiTheme="majorHAnsi" w:hAnsiTheme="majorHAnsi" w:cstheme="majorHAnsi"/>
          <w:lang w:val="en-US"/>
        </w:rPr>
        <w:t xml:space="preserve"> </w:t>
      </w:r>
      <w:r w:rsidR="00BE4B81" w:rsidRPr="00C7271D">
        <w:rPr>
          <w:rFonts w:asciiTheme="majorHAnsi" w:hAnsiTheme="majorHAnsi" w:cstheme="majorHAnsi"/>
          <w:lang w:val="en-US"/>
        </w:rPr>
        <w:t>as</w:t>
      </w:r>
      <w:r w:rsidR="0097043B" w:rsidRPr="00C7271D">
        <w:rPr>
          <w:rFonts w:asciiTheme="majorHAnsi" w:hAnsiTheme="majorHAnsi" w:cstheme="majorHAnsi"/>
          <w:lang w:val="en-US"/>
        </w:rPr>
        <w:t xml:space="preserve"> a</w:t>
      </w:r>
      <w:r w:rsidR="00683E44" w:rsidRPr="00C7271D">
        <w:rPr>
          <w:rFonts w:asciiTheme="majorHAnsi" w:hAnsiTheme="majorHAnsi" w:cstheme="majorHAnsi"/>
          <w:lang w:val="en-US"/>
        </w:rPr>
        <w:t xml:space="preserve"> </w:t>
      </w:r>
      <w:r w:rsidR="004C7979" w:rsidRPr="00C7271D">
        <w:rPr>
          <w:rFonts w:asciiTheme="majorHAnsi" w:hAnsiTheme="majorHAnsi" w:cstheme="majorHAnsi"/>
          <w:lang w:val="en-US"/>
        </w:rPr>
        <w:t>NWFP.</w:t>
      </w:r>
      <w:r w:rsidRPr="00C7271D">
        <w:rPr>
          <w:rFonts w:asciiTheme="majorHAnsi" w:hAnsiTheme="majorHAnsi" w:cstheme="majorHAnsi"/>
          <w:lang w:val="en-US"/>
        </w:rPr>
        <w:t xml:space="preserve"> </w:t>
      </w:r>
    </w:p>
    <w:p w14:paraId="17EAE8CB" w14:textId="3E6AEDE6" w:rsidR="0097043B" w:rsidRPr="00C7271D" w:rsidRDefault="0097043B" w:rsidP="00D16636">
      <w:pPr>
        <w:jc w:val="both"/>
        <w:rPr>
          <w:rFonts w:asciiTheme="majorHAnsi" w:hAnsiTheme="majorHAnsi" w:cstheme="majorHAnsi"/>
          <w:lang w:val="en-US"/>
        </w:rPr>
      </w:pPr>
      <w:r w:rsidRPr="00C7271D">
        <w:rPr>
          <w:rFonts w:asciiTheme="majorHAnsi" w:hAnsiTheme="majorHAnsi" w:cstheme="majorHAnsi"/>
          <w:lang w:val="en-US"/>
        </w:rPr>
        <w:t xml:space="preserve">The main </w:t>
      </w:r>
      <w:r w:rsidR="00B93A02" w:rsidRPr="00C7271D">
        <w:rPr>
          <w:rFonts w:asciiTheme="majorHAnsi" w:hAnsiTheme="majorHAnsi" w:cstheme="majorHAnsi"/>
          <w:lang w:val="en-US"/>
        </w:rPr>
        <w:t>problems for pine honey areas</w:t>
      </w:r>
      <w:r w:rsidR="00743EE1" w:rsidRPr="00C7271D">
        <w:rPr>
          <w:rFonts w:asciiTheme="majorHAnsi" w:hAnsiTheme="majorHAnsi" w:cstheme="majorHAnsi"/>
          <w:lang w:val="en-US"/>
        </w:rPr>
        <w:t xml:space="preserve"> are:</w:t>
      </w:r>
    </w:p>
    <w:p w14:paraId="14E6FCE5" w14:textId="62A3716F" w:rsidR="00C06445" w:rsidRPr="00C7271D" w:rsidRDefault="00C06445" w:rsidP="00C06445">
      <w:pPr>
        <w:pStyle w:val="ListeParagraf"/>
        <w:numPr>
          <w:ilvl w:val="0"/>
          <w:numId w:val="41"/>
        </w:numPr>
        <w:jc w:val="both"/>
        <w:rPr>
          <w:rFonts w:asciiTheme="majorHAnsi" w:hAnsiTheme="majorHAnsi" w:cstheme="majorHAnsi"/>
          <w:lang w:val="en-US"/>
        </w:rPr>
      </w:pPr>
      <w:r w:rsidRPr="00C7271D">
        <w:rPr>
          <w:rFonts w:asciiTheme="majorHAnsi" w:hAnsiTheme="majorHAnsi" w:cstheme="majorHAnsi"/>
          <w:lang w:val="en-US"/>
        </w:rPr>
        <w:t>Inventory and mapping of the areas where the giant pine scale</w:t>
      </w:r>
      <w:r w:rsidR="004C7979" w:rsidRPr="00C7271D">
        <w:rPr>
          <w:rFonts w:asciiTheme="majorHAnsi" w:hAnsiTheme="majorHAnsi" w:cstheme="majorHAnsi"/>
          <w:lang w:val="en-US"/>
        </w:rPr>
        <w:t xml:space="preserve"> “</w:t>
      </w:r>
      <w:r w:rsidR="00876641" w:rsidRPr="00C7271D">
        <w:rPr>
          <w:rFonts w:asciiTheme="majorHAnsi" w:hAnsiTheme="majorHAnsi" w:cstheme="majorHAnsi"/>
          <w:i/>
          <w:iCs/>
          <w:lang w:val="en-US"/>
        </w:rPr>
        <w:t>Marchalina</w:t>
      </w:r>
      <w:r w:rsidRPr="00C7271D">
        <w:rPr>
          <w:rFonts w:asciiTheme="majorHAnsi" w:hAnsiTheme="majorHAnsi" w:cstheme="majorHAnsi"/>
          <w:i/>
          <w:iCs/>
          <w:lang w:val="en-US"/>
        </w:rPr>
        <w:t xml:space="preserve"> hellenica</w:t>
      </w:r>
      <w:r w:rsidRPr="00C7271D">
        <w:rPr>
          <w:rFonts w:asciiTheme="majorHAnsi" w:hAnsiTheme="majorHAnsi" w:cstheme="majorHAnsi"/>
          <w:lang w:val="en-US"/>
        </w:rPr>
        <w:t>" is spread naturally</w:t>
      </w:r>
      <w:r w:rsidR="00876641" w:rsidRPr="00C7271D">
        <w:rPr>
          <w:rFonts w:asciiTheme="majorHAnsi" w:hAnsiTheme="majorHAnsi" w:cstheme="majorHAnsi"/>
          <w:lang w:val="en-US"/>
        </w:rPr>
        <w:t>,</w:t>
      </w:r>
    </w:p>
    <w:p w14:paraId="1BC9B883" w14:textId="0FC6BB59" w:rsidR="00876641" w:rsidRPr="00C7271D" w:rsidRDefault="00876641" w:rsidP="00C06445">
      <w:pPr>
        <w:pStyle w:val="ListeParagraf"/>
        <w:numPr>
          <w:ilvl w:val="0"/>
          <w:numId w:val="41"/>
        </w:numPr>
        <w:jc w:val="both"/>
        <w:rPr>
          <w:rFonts w:asciiTheme="majorHAnsi" w:hAnsiTheme="majorHAnsi" w:cstheme="majorHAnsi"/>
          <w:lang w:val="en-US"/>
        </w:rPr>
      </w:pPr>
      <w:r w:rsidRPr="00C7271D">
        <w:rPr>
          <w:rFonts w:asciiTheme="majorHAnsi" w:hAnsiTheme="majorHAnsi" w:cstheme="majorHAnsi"/>
          <w:lang w:val="en-US"/>
        </w:rPr>
        <w:t xml:space="preserve">Understanding the life cycle of </w:t>
      </w:r>
      <w:r w:rsidRPr="00C7271D">
        <w:rPr>
          <w:rFonts w:asciiTheme="majorHAnsi" w:hAnsiTheme="majorHAnsi" w:cstheme="majorHAnsi"/>
          <w:i/>
          <w:iCs/>
          <w:lang w:val="en-US"/>
        </w:rPr>
        <w:t>Marchalina hellenica</w:t>
      </w:r>
      <w:r w:rsidRPr="00C7271D">
        <w:rPr>
          <w:rFonts w:asciiTheme="majorHAnsi" w:hAnsiTheme="majorHAnsi" w:cstheme="majorHAnsi"/>
          <w:lang w:val="en-US"/>
        </w:rPr>
        <w:t xml:space="preserve">, ensuring its health and </w:t>
      </w:r>
      <w:r w:rsidR="002C1E28" w:rsidRPr="00C7271D">
        <w:rPr>
          <w:rFonts w:asciiTheme="majorHAnsi" w:hAnsiTheme="majorHAnsi" w:cstheme="majorHAnsi"/>
          <w:lang w:val="en-US"/>
        </w:rPr>
        <w:t>sustainability</w:t>
      </w:r>
      <w:r w:rsidR="00966D47" w:rsidRPr="00C7271D">
        <w:rPr>
          <w:rFonts w:asciiTheme="majorHAnsi" w:hAnsiTheme="majorHAnsi" w:cstheme="majorHAnsi"/>
          <w:lang w:val="en-US"/>
        </w:rPr>
        <w:t>,</w:t>
      </w:r>
    </w:p>
    <w:p w14:paraId="687B55AB" w14:textId="6CF55BA5" w:rsidR="00C06445" w:rsidRPr="00C7271D" w:rsidRDefault="00C06445" w:rsidP="00C06445">
      <w:pPr>
        <w:pStyle w:val="ListeParagraf"/>
        <w:numPr>
          <w:ilvl w:val="0"/>
          <w:numId w:val="41"/>
        </w:numPr>
        <w:jc w:val="both"/>
        <w:rPr>
          <w:rFonts w:asciiTheme="majorHAnsi" w:hAnsiTheme="majorHAnsi" w:cstheme="majorHAnsi"/>
          <w:lang w:val="en-US"/>
        </w:rPr>
      </w:pPr>
      <w:r w:rsidRPr="00C7271D">
        <w:rPr>
          <w:rFonts w:asciiTheme="majorHAnsi" w:hAnsiTheme="majorHAnsi" w:cstheme="majorHAnsi"/>
          <w:lang w:val="en-US"/>
        </w:rPr>
        <w:t>Determination of forests to be reserved for pine honey production within the scope of "Honey Forests Communiqué"</w:t>
      </w:r>
      <w:r w:rsidR="00876641" w:rsidRPr="00C7271D">
        <w:rPr>
          <w:rFonts w:asciiTheme="majorHAnsi" w:hAnsiTheme="majorHAnsi" w:cstheme="majorHAnsi"/>
          <w:lang w:val="en-US"/>
        </w:rPr>
        <w:t xml:space="preserve"> and Communiqué of NWFPs,</w:t>
      </w:r>
    </w:p>
    <w:p w14:paraId="1B9C41B8" w14:textId="1AA09310" w:rsidR="00876641" w:rsidRPr="00C7271D" w:rsidRDefault="00876641" w:rsidP="00C06445">
      <w:pPr>
        <w:pStyle w:val="ListeParagraf"/>
        <w:numPr>
          <w:ilvl w:val="0"/>
          <w:numId w:val="41"/>
        </w:numPr>
        <w:jc w:val="both"/>
        <w:rPr>
          <w:rFonts w:asciiTheme="majorHAnsi" w:hAnsiTheme="majorHAnsi" w:cstheme="majorHAnsi"/>
          <w:lang w:val="en-US"/>
        </w:rPr>
      </w:pPr>
      <w:r w:rsidRPr="00C7271D">
        <w:rPr>
          <w:rFonts w:asciiTheme="majorHAnsi" w:hAnsiTheme="majorHAnsi" w:cstheme="majorHAnsi"/>
          <w:lang w:val="en-US"/>
        </w:rPr>
        <w:t>Determining international standards for pine honey production and marketing, increasing export opportunities</w:t>
      </w:r>
      <w:r w:rsidR="00966D47" w:rsidRPr="00C7271D">
        <w:rPr>
          <w:rFonts w:asciiTheme="majorHAnsi" w:hAnsiTheme="majorHAnsi" w:cstheme="majorHAnsi"/>
          <w:lang w:val="en-US"/>
        </w:rPr>
        <w:t>.</w:t>
      </w:r>
    </w:p>
    <w:p w14:paraId="2DC08C23" w14:textId="6064C210" w:rsidR="00B93A02" w:rsidRPr="00C7271D" w:rsidRDefault="00550E72" w:rsidP="00D16636">
      <w:pPr>
        <w:jc w:val="both"/>
        <w:rPr>
          <w:rFonts w:asciiTheme="majorHAnsi" w:hAnsiTheme="majorHAnsi" w:cstheme="majorHAnsi"/>
          <w:lang w:val="en-US"/>
        </w:rPr>
      </w:pPr>
      <w:r w:rsidRPr="00C7271D">
        <w:rPr>
          <w:rFonts w:asciiTheme="majorHAnsi" w:hAnsiTheme="majorHAnsi" w:cstheme="majorHAnsi"/>
          <w:lang w:val="en-US"/>
        </w:rPr>
        <w:lastRenderedPageBreak/>
        <w:t xml:space="preserve">As of 2020, the natural range of </w:t>
      </w:r>
      <w:r w:rsidRPr="00C7271D">
        <w:rPr>
          <w:rFonts w:asciiTheme="majorHAnsi" w:hAnsiTheme="majorHAnsi" w:cstheme="majorHAnsi"/>
          <w:i/>
          <w:iCs/>
          <w:lang w:val="en-US"/>
        </w:rPr>
        <w:t>Marchalina hellenica</w:t>
      </w:r>
      <w:r w:rsidRPr="00C7271D">
        <w:rPr>
          <w:rFonts w:asciiTheme="majorHAnsi" w:hAnsiTheme="majorHAnsi" w:cstheme="majorHAnsi"/>
          <w:lang w:val="en-US"/>
        </w:rPr>
        <w:t xml:space="preserve"> has not</w:t>
      </w:r>
      <w:r w:rsidR="00966D47" w:rsidRPr="00C7271D">
        <w:rPr>
          <w:rFonts w:asciiTheme="majorHAnsi" w:hAnsiTheme="majorHAnsi" w:cstheme="majorHAnsi"/>
          <w:lang w:val="en-US"/>
        </w:rPr>
        <w:t xml:space="preserve"> yet</w:t>
      </w:r>
      <w:r w:rsidRPr="00C7271D">
        <w:rPr>
          <w:rFonts w:asciiTheme="majorHAnsi" w:hAnsiTheme="majorHAnsi" w:cstheme="majorHAnsi"/>
          <w:lang w:val="en-US"/>
        </w:rPr>
        <w:t xml:space="preserve"> been fully determined. </w:t>
      </w:r>
      <w:r w:rsidR="00857C28" w:rsidRPr="00C7271D">
        <w:rPr>
          <w:rFonts w:asciiTheme="majorHAnsi" w:hAnsiTheme="majorHAnsi" w:cstheme="majorHAnsi"/>
          <w:lang w:val="en-US"/>
        </w:rPr>
        <w:t>Different data is</w:t>
      </w:r>
      <w:r w:rsidRPr="00C7271D">
        <w:rPr>
          <w:rFonts w:asciiTheme="majorHAnsi" w:hAnsiTheme="majorHAnsi" w:cstheme="majorHAnsi"/>
          <w:lang w:val="en-US"/>
        </w:rPr>
        <w:t xml:space="preserve"> </w:t>
      </w:r>
      <w:r w:rsidR="004C7979" w:rsidRPr="00C7271D">
        <w:rPr>
          <w:rFonts w:asciiTheme="majorHAnsi" w:hAnsiTheme="majorHAnsi" w:cstheme="majorHAnsi"/>
          <w:lang w:val="en-US"/>
        </w:rPr>
        <w:t>released by universities</w:t>
      </w:r>
      <w:r w:rsidRPr="00C7271D">
        <w:rPr>
          <w:rFonts w:asciiTheme="majorHAnsi" w:hAnsiTheme="majorHAnsi" w:cstheme="majorHAnsi"/>
          <w:lang w:val="en-US"/>
        </w:rPr>
        <w:t xml:space="preserve">, agriculturalists, GDF, non-governmental organizations, beekeeping farmers and forest villagers </w:t>
      </w:r>
      <w:r w:rsidR="00857C28" w:rsidRPr="00C7271D">
        <w:rPr>
          <w:rFonts w:asciiTheme="majorHAnsi" w:hAnsiTheme="majorHAnsi" w:cstheme="majorHAnsi"/>
          <w:lang w:val="en-US"/>
        </w:rPr>
        <w:t xml:space="preserve">about </w:t>
      </w:r>
      <w:r w:rsidRPr="00C7271D">
        <w:rPr>
          <w:rFonts w:asciiTheme="majorHAnsi" w:hAnsiTheme="majorHAnsi" w:cstheme="majorHAnsi"/>
          <w:lang w:val="en-US"/>
        </w:rPr>
        <w:t>distribution areas</w:t>
      </w:r>
      <w:r w:rsidR="004C7979" w:rsidRPr="00C7271D">
        <w:rPr>
          <w:rFonts w:asciiTheme="majorHAnsi" w:hAnsiTheme="majorHAnsi" w:cstheme="majorHAnsi"/>
          <w:lang w:val="en-US"/>
        </w:rPr>
        <w:t xml:space="preserve"> and production</w:t>
      </w:r>
      <w:r w:rsidRPr="00C7271D">
        <w:rPr>
          <w:rFonts w:asciiTheme="majorHAnsi" w:hAnsiTheme="majorHAnsi" w:cstheme="majorHAnsi"/>
          <w:lang w:val="en-US"/>
        </w:rPr>
        <w:t xml:space="preserve">. </w:t>
      </w:r>
      <w:r w:rsidRPr="00C7271D">
        <w:rPr>
          <w:rFonts w:asciiTheme="majorHAnsi" w:hAnsiTheme="majorHAnsi" w:cstheme="majorHAnsi"/>
          <w:i/>
          <w:iCs/>
          <w:lang w:val="en-US"/>
        </w:rPr>
        <w:t>Marchalina hellenica</w:t>
      </w:r>
      <w:r w:rsidRPr="00C7271D">
        <w:rPr>
          <w:rFonts w:asciiTheme="majorHAnsi" w:hAnsiTheme="majorHAnsi" w:cstheme="majorHAnsi"/>
          <w:lang w:val="en-US"/>
        </w:rPr>
        <w:t xml:space="preserve"> </w:t>
      </w:r>
      <w:r w:rsidR="00857C28" w:rsidRPr="00C7271D">
        <w:rPr>
          <w:rFonts w:asciiTheme="majorHAnsi" w:hAnsiTheme="majorHAnsi" w:cstheme="majorHAnsi"/>
          <w:lang w:val="en-US"/>
        </w:rPr>
        <w:t xml:space="preserve">has also </w:t>
      </w:r>
      <w:r w:rsidRPr="00C7271D">
        <w:rPr>
          <w:rFonts w:asciiTheme="majorHAnsi" w:hAnsiTheme="majorHAnsi" w:cstheme="majorHAnsi"/>
          <w:lang w:val="en-US"/>
        </w:rPr>
        <w:t xml:space="preserve">been moved to forests and trees outside of its natural range due to its high economic return. </w:t>
      </w:r>
    </w:p>
    <w:p w14:paraId="7006D570" w14:textId="042BA9C5" w:rsidR="00812700" w:rsidRPr="00C7271D" w:rsidRDefault="00812700" w:rsidP="00C263E6">
      <w:pPr>
        <w:jc w:val="both"/>
        <w:rPr>
          <w:rFonts w:asciiTheme="majorHAnsi" w:hAnsiTheme="majorHAnsi" w:cstheme="majorHAnsi"/>
          <w:lang w:val="en-US"/>
        </w:rPr>
      </w:pPr>
      <w:r w:rsidRPr="00C7271D">
        <w:rPr>
          <w:rFonts w:asciiTheme="majorHAnsi" w:hAnsiTheme="majorHAnsi" w:cstheme="majorHAnsi"/>
          <w:lang w:val="en-US"/>
        </w:rPr>
        <w:t xml:space="preserve">Another shortcoming is that the biology and life cycle of </w:t>
      </w:r>
      <w:r w:rsidRPr="00C7271D">
        <w:rPr>
          <w:rFonts w:asciiTheme="majorHAnsi" w:hAnsiTheme="majorHAnsi" w:cstheme="majorHAnsi"/>
          <w:i/>
          <w:iCs/>
          <w:lang w:val="en-US"/>
        </w:rPr>
        <w:t>Marchalina hellenica</w:t>
      </w:r>
      <w:r w:rsidRPr="00C7271D">
        <w:rPr>
          <w:rFonts w:asciiTheme="majorHAnsi" w:hAnsiTheme="majorHAnsi" w:cstheme="majorHAnsi"/>
          <w:lang w:val="en-US"/>
        </w:rPr>
        <w:t xml:space="preserve"> is not fully known. Beekeepers generally carry out their activities with traditional methods, and not much attention is paid to </w:t>
      </w:r>
      <w:r w:rsidRPr="00C7271D">
        <w:rPr>
          <w:rFonts w:asciiTheme="majorHAnsi" w:hAnsiTheme="majorHAnsi" w:cstheme="majorHAnsi"/>
          <w:i/>
          <w:iCs/>
          <w:lang w:val="en-US"/>
        </w:rPr>
        <w:t xml:space="preserve">Marchalina hellenica </w:t>
      </w:r>
      <w:r w:rsidRPr="00C7271D">
        <w:rPr>
          <w:rFonts w:asciiTheme="majorHAnsi" w:hAnsiTheme="majorHAnsi" w:cstheme="majorHAnsi"/>
          <w:lang w:val="en-US"/>
        </w:rPr>
        <w:t>itself</w:t>
      </w:r>
      <w:r w:rsidRPr="00C7271D">
        <w:rPr>
          <w:rFonts w:asciiTheme="majorHAnsi" w:hAnsiTheme="majorHAnsi" w:cstheme="majorHAnsi"/>
          <w:i/>
          <w:iCs/>
          <w:lang w:val="en-US"/>
        </w:rPr>
        <w:t xml:space="preserve">, </w:t>
      </w:r>
      <w:r w:rsidRPr="00C7271D">
        <w:rPr>
          <w:rFonts w:asciiTheme="majorHAnsi" w:hAnsiTheme="majorHAnsi" w:cstheme="majorHAnsi"/>
          <w:lang w:val="en-US"/>
        </w:rPr>
        <w:t>which is the basic element in t</w:t>
      </w:r>
      <w:r w:rsidR="004A518C" w:rsidRPr="00C7271D">
        <w:rPr>
          <w:rFonts w:asciiTheme="majorHAnsi" w:hAnsiTheme="majorHAnsi" w:cstheme="majorHAnsi"/>
          <w:lang w:val="en-US"/>
        </w:rPr>
        <w:t>he production of pine honey. Many</w:t>
      </w:r>
      <w:r w:rsidRPr="00C7271D">
        <w:rPr>
          <w:rFonts w:asciiTheme="majorHAnsi" w:hAnsiTheme="majorHAnsi" w:cstheme="majorHAnsi"/>
          <w:lang w:val="en-US"/>
        </w:rPr>
        <w:t xml:space="preserve"> factors affect the health, production capacity and sustainability of the insect. For example, it has been observed that the health of the insect was affected due to the drought in 2020 and honey production decreased significantly.</w:t>
      </w:r>
    </w:p>
    <w:p w14:paraId="5E9A9AA8" w14:textId="26E10F24" w:rsidR="00683E44" w:rsidRPr="00C7271D" w:rsidRDefault="00683E44" w:rsidP="00C263E6">
      <w:pPr>
        <w:jc w:val="both"/>
        <w:rPr>
          <w:rFonts w:asciiTheme="majorHAnsi" w:hAnsiTheme="majorHAnsi" w:cstheme="majorHAnsi"/>
          <w:lang w:val="en-US"/>
        </w:rPr>
      </w:pPr>
      <w:r w:rsidRPr="00C7271D">
        <w:rPr>
          <w:rFonts w:asciiTheme="majorHAnsi" w:hAnsiTheme="majorHAnsi" w:cstheme="majorHAnsi"/>
          <w:lang w:val="en-US"/>
        </w:rPr>
        <w:t xml:space="preserve">Although </w:t>
      </w:r>
      <w:r w:rsidR="005A3A40" w:rsidRPr="00C7271D">
        <w:rPr>
          <w:rFonts w:asciiTheme="majorHAnsi" w:hAnsiTheme="majorHAnsi" w:cstheme="majorHAnsi"/>
          <w:lang w:val="en-US"/>
        </w:rPr>
        <w:t xml:space="preserve">Turkish </w:t>
      </w:r>
      <w:r w:rsidRPr="00C7271D">
        <w:rPr>
          <w:rFonts w:asciiTheme="majorHAnsi" w:hAnsiTheme="majorHAnsi" w:cstheme="majorHAnsi"/>
          <w:lang w:val="en-US"/>
        </w:rPr>
        <w:t xml:space="preserve">beekeepers know the time of honey secretion in the life cycle of the </w:t>
      </w:r>
      <w:r w:rsidRPr="00C7271D">
        <w:rPr>
          <w:rFonts w:asciiTheme="majorHAnsi" w:hAnsiTheme="majorHAnsi" w:cstheme="majorHAnsi"/>
          <w:i/>
          <w:iCs/>
          <w:lang w:val="en-US"/>
        </w:rPr>
        <w:t>Marchalina hellenica</w:t>
      </w:r>
      <w:r w:rsidR="005F36C0" w:rsidRPr="00C7271D">
        <w:rPr>
          <w:rFonts w:asciiTheme="majorHAnsi" w:hAnsiTheme="majorHAnsi" w:cstheme="majorHAnsi"/>
          <w:lang w:val="en-US"/>
        </w:rPr>
        <w:fldChar w:fldCharType="begin"/>
      </w:r>
      <w:r w:rsidR="005F36C0" w:rsidRPr="00C7271D">
        <w:rPr>
          <w:rFonts w:asciiTheme="majorHAnsi" w:hAnsiTheme="majorHAnsi" w:cstheme="majorHAnsi"/>
          <w:lang w:val="en-US"/>
        </w:rPr>
        <w:instrText xml:space="preserve"> XE "</w:instrText>
      </w:r>
      <w:r w:rsidR="005F36C0" w:rsidRPr="00C7271D">
        <w:rPr>
          <w:rFonts w:asciiTheme="majorHAnsi" w:hAnsiTheme="majorHAnsi" w:cstheme="majorHAnsi"/>
          <w:color w:val="000000" w:themeColor="text1"/>
          <w:lang w:val="en-US"/>
        </w:rPr>
        <w:instrText>Marchalina hellenica</w:instrText>
      </w:r>
      <w:r w:rsidR="005F36C0" w:rsidRPr="00C7271D">
        <w:rPr>
          <w:rFonts w:asciiTheme="majorHAnsi" w:hAnsiTheme="majorHAnsi" w:cstheme="majorHAnsi"/>
          <w:lang w:val="en-US"/>
        </w:rPr>
        <w:instrText xml:space="preserve">" </w:instrText>
      </w:r>
      <w:r w:rsidR="005F36C0" w:rsidRPr="00C7271D">
        <w:rPr>
          <w:rFonts w:asciiTheme="majorHAnsi" w:hAnsiTheme="majorHAnsi" w:cstheme="majorHAnsi"/>
          <w:lang w:val="en-US"/>
        </w:rPr>
        <w:fldChar w:fldCharType="end"/>
      </w:r>
      <w:r w:rsidRPr="00C7271D">
        <w:rPr>
          <w:rFonts w:asciiTheme="majorHAnsi" w:hAnsiTheme="majorHAnsi" w:cstheme="majorHAnsi"/>
          <w:lang w:val="en-US"/>
        </w:rPr>
        <w:t>, they are not successful in turning it into production. Despite all their experience in production timing issues, planning and implementation errors are the main cause of failure. Capacity</w:t>
      </w:r>
      <w:r w:rsidR="00206594" w:rsidRPr="00C7271D">
        <w:rPr>
          <w:rFonts w:asciiTheme="majorHAnsi" w:hAnsiTheme="majorHAnsi" w:cstheme="majorHAnsi"/>
          <w:lang w:val="en-US"/>
        </w:rPr>
        <w:t>-</w:t>
      </w:r>
      <w:r w:rsidRPr="00C7271D">
        <w:rPr>
          <w:rFonts w:asciiTheme="majorHAnsi" w:hAnsiTheme="majorHAnsi" w:cstheme="majorHAnsi"/>
          <w:lang w:val="en-US"/>
        </w:rPr>
        <w:t xml:space="preserve">building activities are needed to enhance better productivity in pine honey production. </w:t>
      </w:r>
    </w:p>
    <w:p w14:paraId="48EEA2F7" w14:textId="77777777" w:rsidR="00EA4ADF" w:rsidRDefault="004A518C" w:rsidP="00471241">
      <w:pPr>
        <w:jc w:val="both"/>
        <w:rPr>
          <w:rFonts w:asciiTheme="majorHAnsi" w:hAnsiTheme="majorHAnsi" w:cstheme="majorHAnsi"/>
          <w:lang w:val="en-US"/>
        </w:rPr>
      </w:pPr>
      <w:r w:rsidRPr="00C7271D">
        <w:rPr>
          <w:rFonts w:asciiTheme="majorHAnsi" w:hAnsiTheme="majorHAnsi" w:cstheme="majorHAnsi"/>
          <w:lang w:val="en-US"/>
        </w:rPr>
        <w:t xml:space="preserve">Another challenge is the status of </w:t>
      </w:r>
      <w:r w:rsidRPr="00C7271D">
        <w:rPr>
          <w:rFonts w:asciiTheme="majorHAnsi" w:hAnsiTheme="majorHAnsi" w:cstheme="majorHAnsi"/>
          <w:i/>
          <w:iCs/>
          <w:lang w:val="en-US"/>
        </w:rPr>
        <w:t>Marchalina hellenica</w:t>
      </w:r>
      <w:r w:rsidRPr="00C7271D">
        <w:rPr>
          <w:rFonts w:asciiTheme="majorHAnsi" w:hAnsiTheme="majorHAnsi" w:cstheme="majorHAnsi"/>
          <w:lang w:val="en-US"/>
        </w:rPr>
        <w:t xml:space="preserve"> related to forestry activities. </w:t>
      </w:r>
      <w:r w:rsidR="00213BFB" w:rsidRPr="00C7271D">
        <w:rPr>
          <w:rFonts w:asciiTheme="majorHAnsi" w:hAnsiTheme="majorHAnsi" w:cstheme="majorHAnsi"/>
          <w:lang w:val="en-US"/>
        </w:rPr>
        <w:t xml:space="preserve">Recently there has been </w:t>
      </w:r>
      <w:r w:rsidR="004C7979" w:rsidRPr="00C7271D">
        <w:rPr>
          <w:rFonts w:asciiTheme="majorHAnsi" w:hAnsiTheme="majorHAnsi" w:cstheme="majorHAnsi"/>
          <w:lang w:val="en-US"/>
        </w:rPr>
        <w:t>some debate</w:t>
      </w:r>
      <w:r w:rsidR="00213BFB" w:rsidRPr="00C7271D">
        <w:rPr>
          <w:rFonts w:asciiTheme="majorHAnsi" w:hAnsiTheme="majorHAnsi" w:cstheme="majorHAnsi"/>
          <w:lang w:val="en-US"/>
        </w:rPr>
        <w:t xml:space="preserve"> about this insect, whether it is harmful or not for </w:t>
      </w:r>
      <w:r w:rsidR="007845D7" w:rsidRPr="00C7271D">
        <w:rPr>
          <w:rFonts w:asciiTheme="majorHAnsi" w:hAnsiTheme="majorHAnsi" w:cstheme="majorHAnsi"/>
          <w:lang w:val="en-US"/>
        </w:rPr>
        <w:t>Turkish pine</w:t>
      </w:r>
      <w:r w:rsidR="00213BFB" w:rsidRPr="00C7271D">
        <w:rPr>
          <w:rFonts w:asciiTheme="majorHAnsi" w:hAnsiTheme="majorHAnsi" w:cstheme="majorHAnsi"/>
          <w:lang w:val="en-US"/>
        </w:rPr>
        <w:t xml:space="preserve"> body and its capacity </w:t>
      </w:r>
      <w:r w:rsidR="00206594" w:rsidRPr="00C7271D">
        <w:rPr>
          <w:rFonts w:asciiTheme="majorHAnsi" w:hAnsiTheme="majorHAnsi" w:cstheme="majorHAnsi"/>
          <w:lang w:val="en-US"/>
        </w:rPr>
        <w:t xml:space="preserve">for </w:t>
      </w:r>
      <w:r w:rsidR="00213BFB" w:rsidRPr="00C7271D">
        <w:rPr>
          <w:rFonts w:asciiTheme="majorHAnsi" w:hAnsiTheme="majorHAnsi" w:cstheme="majorHAnsi"/>
          <w:lang w:val="en-US"/>
        </w:rPr>
        <w:t>pr</w:t>
      </w:r>
      <w:r w:rsidR="00206594" w:rsidRPr="00C7271D">
        <w:rPr>
          <w:rFonts w:asciiTheme="majorHAnsi" w:hAnsiTheme="majorHAnsi" w:cstheme="majorHAnsi"/>
          <w:lang w:val="en-US"/>
        </w:rPr>
        <w:t>o</w:t>
      </w:r>
      <w:r w:rsidR="00213BFB" w:rsidRPr="00C7271D">
        <w:rPr>
          <w:rFonts w:asciiTheme="majorHAnsi" w:hAnsiTheme="majorHAnsi" w:cstheme="majorHAnsi"/>
          <w:lang w:val="en-US"/>
        </w:rPr>
        <w:t>d</w:t>
      </w:r>
      <w:r w:rsidR="00206594" w:rsidRPr="00C7271D">
        <w:rPr>
          <w:rFonts w:asciiTheme="majorHAnsi" w:hAnsiTheme="majorHAnsi" w:cstheme="majorHAnsi"/>
          <w:lang w:val="en-US"/>
        </w:rPr>
        <w:t>u</w:t>
      </w:r>
      <w:r w:rsidR="00213BFB" w:rsidRPr="00C7271D">
        <w:rPr>
          <w:rFonts w:asciiTheme="majorHAnsi" w:hAnsiTheme="majorHAnsi" w:cstheme="majorHAnsi"/>
          <w:lang w:val="en-US"/>
        </w:rPr>
        <w:t xml:space="preserve">cing woody </w:t>
      </w:r>
      <w:r w:rsidR="00206594" w:rsidRPr="00C7271D">
        <w:rPr>
          <w:rFonts w:asciiTheme="majorHAnsi" w:hAnsiTheme="majorHAnsi" w:cstheme="majorHAnsi"/>
          <w:lang w:val="en-US"/>
        </w:rPr>
        <w:t>materials</w:t>
      </w:r>
      <w:r w:rsidR="00213BFB" w:rsidRPr="00C7271D">
        <w:rPr>
          <w:rFonts w:asciiTheme="majorHAnsi" w:hAnsiTheme="majorHAnsi" w:cstheme="majorHAnsi"/>
          <w:lang w:val="en-US"/>
        </w:rPr>
        <w:t xml:space="preserve">. </w:t>
      </w:r>
    </w:p>
    <w:p w14:paraId="26F38B9F" w14:textId="72A76285" w:rsidR="00EA4ADF" w:rsidRDefault="00213BFB" w:rsidP="00471241">
      <w:pPr>
        <w:jc w:val="both"/>
        <w:rPr>
          <w:rFonts w:asciiTheme="majorHAnsi" w:hAnsiTheme="majorHAnsi" w:cstheme="majorHAnsi"/>
          <w:lang w:val="en-US"/>
        </w:rPr>
      </w:pPr>
      <w:r w:rsidRPr="00C7271D">
        <w:rPr>
          <w:rFonts w:asciiTheme="majorHAnsi" w:hAnsiTheme="majorHAnsi" w:cstheme="majorHAnsi"/>
          <w:lang w:val="en-US"/>
        </w:rPr>
        <w:t>In</w:t>
      </w:r>
      <w:r w:rsidR="00471241" w:rsidRPr="00C7271D">
        <w:rPr>
          <w:rFonts w:asciiTheme="majorHAnsi" w:hAnsiTheme="majorHAnsi" w:cstheme="majorHAnsi"/>
          <w:lang w:val="en-US"/>
        </w:rPr>
        <w:t xml:space="preserve"> </w:t>
      </w:r>
      <w:r w:rsidRPr="00C7271D">
        <w:rPr>
          <w:rFonts w:asciiTheme="majorHAnsi" w:hAnsiTheme="majorHAnsi" w:cstheme="majorHAnsi"/>
          <w:lang w:val="en-US"/>
        </w:rPr>
        <w:t xml:space="preserve">2006, </w:t>
      </w:r>
      <w:r w:rsidRPr="00C7271D">
        <w:rPr>
          <w:rFonts w:asciiTheme="majorHAnsi" w:hAnsiTheme="majorHAnsi" w:cstheme="majorHAnsi"/>
          <w:i/>
          <w:iCs/>
          <w:lang w:val="en-US"/>
        </w:rPr>
        <w:t>Marchalina hellenica</w:t>
      </w:r>
      <w:r w:rsidRPr="00C7271D">
        <w:rPr>
          <w:rFonts w:asciiTheme="majorHAnsi" w:hAnsiTheme="majorHAnsi" w:cstheme="majorHAnsi"/>
          <w:i/>
          <w:iCs/>
          <w:lang w:val="en-US"/>
        </w:rPr>
        <w:fldChar w:fldCharType="begin"/>
      </w:r>
      <w:r w:rsidRPr="00C7271D">
        <w:rPr>
          <w:rFonts w:asciiTheme="majorHAnsi" w:hAnsiTheme="majorHAnsi" w:cstheme="majorHAnsi"/>
          <w:lang w:val="en-US"/>
        </w:rPr>
        <w:instrText xml:space="preserve"> XE "</w:instrText>
      </w:r>
      <w:r w:rsidRPr="00C7271D">
        <w:rPr>
          <w:rFonts w:asciiTheme="majorHAnsi" w:hAnsiTheme="majorHAnsi" w:cstheme="majorHAnsi"/>
          <w:color w:val="000000" w:themeColor="text1"/>
          <w:lang w:val="en-US"/>
        </w:rPr>
        <w:instrText>Marchalina hellenica</w:instrText>
      </w:r>
      <w:r w:rsidRPr="00C7271D">
        <w:rPr>
          <w:rFonts w:asciiTheme="majorHAnsi" w:hAnsiTheme="majorHAnsi" w:cstheme="majorHAnsi"/>
          <w:lang w:val="en-US"/>
        </w:rPr>
        <w:instrText xml:space="preserve">" </w:instrText>
      </w:r>
      <w:r w:rsidRPr="00C7271D">
        <w:rPr>
          <w:rFonts w:asciiTheme="majorHAnsi" w:hAnsiTheme="majorHAnsi" w:cstheme="majorHAnsi"/>
          <w:i/>
          <w:iCs/>
          <w:lang w:val="en-US"/>
        </w:rPr>
        <w:fldChar w:fldCharType="end"/>
      </w:r>
      <w:r w:rsidRPr="00C7271D">
        <w:rPr>
          <w:rFonts w:asciiTheme="majorHAnsi" w:hAnsiTheme="majorHAnsi" w:cstheme="majorHAnsi"/>
          <w:lang w:val="en-US"/>
        </w:rPr>
        <w:t xml:space="preserve"> was included in the European and Mediterranean Plant </w:t>
      </w:r>
      <w:r w:rsidR="00EA4ADF" w:rsidRPr="00C7271D">
        <w:rPr>
          <w:rFonts w:asciiTheme="majorHAnsi" w:hAnsiTheme="majorHAnsi" w:cstheme="majorHAnsi"/>
          <w:lang w:val="en-US"/>
        </w:rPr>
        <w:t>Protection</w:t>
      </w:r>
      <w:r w:rsidR="00EA4ADF">
        <w:rPr>
          <w:rFonts w:asciiTheme="majorHAnsi" w:hAnsiTheme="majorHAnsi" w:cstheme="majorHAnsi"/>
          <w:lang w:val="en-US"/>
        </w:rPr>
        <w:t xml:space="preserve"> </w:t>
      </w:r>
      <w:r w:rsidR="00EA4ADF" w:rsidRPr="00C7271D">
        <w:rPr>
          <w:rFonts w:asciiTheme="majorHAnsi" w:hAnsiTheme="majorHAnsi" w:cstheme="majorHAnsi"/>
          <w:lang w:val="en-US"/>
        </w:rPr>
        <w:t>alert</w:t>
      </w:r>
      <w:r w:rsidRPr="00C7271D">
        <w:rPr>
          <w:rFonts w:asciiTheme="majorHAnsi" w:hAnsiTheme="majorHAnsi" w:cstheme="majorHAnsi"/>
          <w:lang w:val="en-US"/>
        </w:rPr>
        <w:t xml:space="preserve"> list</w:t>
      </w:r>
      <w:r w:rsidR="00584E4D" w:rsidRPr="00C7271D">
        <w:rPr>
          <w:rFonts w:asciiTheme="majorHAnsi" w:hAnsiTheme="majorHAnsi" w:cstheme="majorHAnsi"/>
          <w:lang w:val="en-US"/>
        </w:rPr>
        <w:t xml:space="preserve"> but</w:t>
      </w:r>
      <w:r w:rsidRPr="00C7271D">
        <w:rPr>
          <w:rFonts w:asciiTheme="majorHAnsi" w:hAnsiTheme="majorHAnsi" w:cstheme="majorHAnsi"/>
          <w:lang w:val="en-US"/>
        </w:rPr>
        <w:t xml:space="preserve"> in 2008 it was ex</w:t>
      </w:r>
      <w:r w:rsidR="00206594" w:rsidRPr="00C7271D">
        <w:rPr>
          <w:rFonts w:asciiTheme="majorHAnsi" w:hAnsiTheme="majorHAnsi" w:cstheme="majorHAnsi"/>
          <w:lang w:val="en-US"/>
        </w:rPr>
        <w:t>c</w:t>
      </w:r>
      <w:r w:rsidRPr="00C7271D">
        <w:rPr>
          <w:rFonts w:asciiTheme="majorHAnsi" w:hAnsiTheme="majorHAnsi" w:cstheme="majorHAnsi"/>
          <w:lang w:val="en-US"/>
        </w:rPr>
        <w:t>luded</w:t>
      </w:r>
      <w:r w:rsidR="004A518C" w:rsidRPr="00C7271D">
        <w:rPr>
          <w:rFonts w:asciiTheme="majorHAnsi" w:hAnsiTheme="majorHAnsi" w:cstheme="majorHAnsi"/>
          <w:lang w:val="en-US"/>
        </w:rPr>
        <w:t xml:space="preserve"> </w:t>
      </w:r>
      <w:sdt>
        <w:sdtPr>
          <w:rPr>
            <w:rFonts w:asciiTheme="majorHAnsi" w:hAnsiTheme="majorHAnsi" w:cstheme="majorHAnsi"/>
            <w:lang w:val="en-US"/>
          </w:rPr>
          <w:id w:val="620891163"/>
          <w:citation/>
        </w:sdtPr>
        <w:sdtEndPr/>
        <w:sdtContent>
          <w:r w:rsidR="004A518C" w:rsidRPr="00C7271D">
            <w:rPr>
              <w:rFonts w:asciiTheme="majorHAnsi" w:hAnsiTheme="majorHAnsi" w:cstheme="majorHAnsi"/>
              <w:lang w:val="en-US"/>
            </w:rPr>
            <w:fldChar w:fldCharType="begin"/>
          </w:r>
          <w:r w:rsidR="004A518C" w:rsidRPr="00C7271D">
            <w:rPr>
              <w:rFonts w:asciiTheme="majorHAnsi" w:hAnsiTheme="majorHAnsi" w:cstheme="majorHAnsi"/>
              <w:lang w:val="en-US"/>
            </w:rPr>
            <w:instrText xml:space="preserve"> CITATION EPP02006 \l 1055 </w:instrText>
          </w:r>
          <w:r w:rsidR="004A518C" w:rsidRPr="00C7271D">
            <w:rPr>
              <w:rFonts w:asciiTheme="majorHAnsi" w:hAnsiTheme="majorHAnsi" w:cstheme="majorHAnsi"/>
              <w:lang w:val="en-US"/>
            </w:rPr>
            <w:fldChar w:fldCharType="separate"/>
          </w:r>
          <w:r w:rsidR="008A63CE" w:rsidRPr="008A63CE">
            <w:rPr>
              <w:rFonts w:asciiTheme="majorHAnsi" w:hAnsiTheme="majorHAnsi" w:cstheme="majorHAnsi"/>
              <w:noProof/>
              <w:lang w:val="en-US"/>
            </w:rPr>
            <w:t>(EPPO)</w:t>
          </w:r>
          <w:r w:rsidR="004A518C" w:rsidRPr="00C7271D">
            <w:rPr>
              <w:rFonts w:asciiTheme="majorHAnsi" w:hAnsiTheme="majorHAnsi" w:cstheme="majorHAnsi"/>
              <w:lang w:val="en-US"/>
            </w:rPr>
            <w:fldChar w:fldCharType="end"/>
          </w:r>
        </w:sdtContent>
      </w:sdt>
      <w:r w:rsidRPr="00C7271D">
        <w:rPr>
          <w:rFonts w:asciiTheme="majorHAnsi" w:hAnsiTheme="majorHAnsi" w:cstheme="majorHAnsi"/>
          <w:lang w:val="en-US"/>
        </w:rPr>
        <w:t xml:space="preserve">.  In Turkey, the insect </w:t>
      </w:r>
      <w:r w:rsidR="00584E4D" w:rsidRPr="00C7271D">
        <w:rPr>
          <w:rFonts w:asciiTheme="majorHAnsi" w:hAnsiTheme="majorHAnsi" w:cstheme="majorHAnsi"/>
          <w:lang w:val="en-US"/>
        </w:rPr>
        <w:t xml:space="preserve">is </w:t>
      </w:r>
      <w:r w:rsidRPr="00C7271D">
        <w:rPr>
          <w:rFonts w:asciiTheme="majorHAnsi" w:hAnsiTheme="majorHAnsi" w:cstheme="majorHAnsi"/>
          <w:lang w:val="en-US"/>
        </w:rPr>
        <w:t xml:space="preserve">still considered to be harmful for trees but expected to </w:t>
      </w:r>
      <w:r w:rsidR="00584E4D" w:rsidRPr="00C7271D">
        <w:rPr>
          <w:rFonts w:asciiTheme="majorHAnsi" w:hAnsiTheme="majorHAnsi" w:cstheme="majorHAnsi"/>
          <w:lang w:val="en-US"/>
        </w:rPr>
        <w:t xml:space="preserve">be </w:t>
      </w:r>
      <w:r w:rsidRPr="00C7271D">
        <w:rPr>
          <w:rFonts w:asciiTheme="majorHAnsi" w:hAnsiTheme="majorHAnsi" w:cstheme="majorHAnsi"/>
          <w:lang w:val="en-US"/>
        </w:rPr>
        <w:t>delete</w:t>
      </w:r>
      <w:r w:rsidR="00584E4D" w:rsidRPr="00C7271D">
        <w:rPr>
          <w:rFonts w:asciiTheme="majorHAnsi" w:hAnsiTheme="majorHAnsi" w:cstheme="majorHAnsi"/>
          <w:lang w:val="en-US"/>
        </w:rPr>
        <w:t>d</w:t>
      </w:r>
      <w:r w:rsidRPr="00C7271D">
        <w:rPr>
          <w:rFonts w:asciiTheme="majorHAnsi" w:hAnsiTheme="majorHAnsi" w:cstheme="majorHAnsi"/>
          <w:lang w:val="en-US"/>
        </w:rPr>
        <w:t xml:space="preserve"> from the list especially for natural distribution areas.</w:t>
      </w:r>
      <w:sdt>
        <w:sdtPr>
          <w:rPr>
            <w:rFonts w:asciiTheme="majorHAnsi" w:hAnsiTheme="majorHAnsi" w:cstheme="majorHAnsi"/>
            <w:lang w:val="en-US"/>
          </w:rPr>
          <w:id w:val="664125274"/>
          <w:citation/>
        </w:sdtPr>
        <w:sdtEndPr/>
        <w:sdtContent>
          <w:r w:rsidRPr="00C7271D">
            <w:rPr>
              <w:rFonts w:asciiTheme="majorHAnsi" w:hAnsiTheme="majorHAnsi" w:cstheme="majorHAnsi"/>
              <w:lang w:val="en-US"/>
            </w:rPr>
            <w:fldChar w:fldCharType="begin"/>
          </w:r>
          <w:r w:rsidRPr="00C7271D">
            <w:rPr>
              <w:rFonts w:asciiTheme="majorHAnsi" w:hAnsiTheme="majorHAnsi" w:cstheme="majorHAnsi"/>
              <w:lang w:val="en-US"/>
            </w:rPr>
            <w:instrText xml:space="preserve">CITATION CARFUa \l 1055 </w:instrText>
          </w:r>
          <w:r w:rsidRPr="00C7271D">
            <w:rPr>
              <w:rFonts w:asciiTheme="majorHAnsi" w:hAnsiTheme="majorHAnsi" w:cstheme="majorHAnsi"/>
              <w:lang w:val="en-US"/>
            </w:rPr>
            <w:fldChar w:fldCharType="separate"/>
          </w:r>
          <w:r w:rsidR="008A63CE">
            <w:rPr>
              <w:rFonts w:asciiTheme="majorHAnsi" w:hAnsiTheme="majorHAnsi" w:cstheme="majorHAnsi"/>
              <w:noProof/>
              <w:lang w:val="en-US"/>
            </w:rPr>
            <w:t xml:space="preserve"> </w:t>
          </w:r>
          <w:r w:rsidR="008A63CE" w:rsidRPr="008A63CE">
            <w:rPr>
              <w:rFonts w:asciiTheme="majorHAnsi" w:hAnsiTheme="majorHAnsi" w:cstheme="majorHAnsi"/>
              <w:noProof/>
              <w:lang w:val="en-US"/>
            </w:rPr>
            <w:t>(CARFU, A Unique Non-Wood Forest Product: Pine Honey, 2015)</w:t>
          </w:r>
          <w:r w:rsidRPr="00C7271D">
            <w:rPr>
              <w:rFonts w:asciiTheme="majorHAnsi" w:hAnsiTheme="majorHAnsi" w:cstheme="majorHAnsi"/>
              <w:lang w:val="en-US"/>
            </w:rPr>
            <w:fldChar w:fldCharType="end"/>
          </w:r>
        </w:sdtContent>
      </w:sdt>
      <w:r w:rsidRPr="00C7271D">
        <w:rPr>
          <w:rFonts w:asciiTheme="majorHAnsi" w:hAnsiTheme="majorHAnsi" w:cstheme="majorHAnsi"/>
          <w:lang w:val="en-US"/>
        </w:rPr>
        <w:t xml:space="preserve"> </w:t>
      </w:r>
    </w:p>
    <w:p w14:paraId="019C8513" w14:textId="4E3FBD95" w:rsidR="00471241" w:rsidRPr="00C7271D" w:rsidRDefault="00213BFB" w:rsidP="00471241">
      <w:pPr>
        <w:jc w:val="both"/>
        <w:rPr>
          <w:rFonts w:asciiTheme="majorHAnsi" w:hAnsiTheme="majorHAnsi" w:cstheme="majorHAnsi"/>
          <w:lang w:val="en-US"/>
        </w:rPr>
      </w:pPr>
      <w:r w:rsidRPr="00C7271D">
        <w:rPr>
          <w:rFonts w:asciiTheme="majorHAnsi" w:hAnsiTheme="majorHAnsi" w:cstheme="majorHAnsi"/>
          <w:lang w:val="en-US"/>
        </w:rPr>
        <w:t xml:space="preserve">In short, </w:t>
      </w:r>
      <w:r w:rsidR="00876641" w:rsidRPr="00C7271D">
        <w:rPr>
          <w:rFonts w:asciiTheme="majorHAnsi" w:hAnsiTheme="majorHAnsi" w:cstheme="majorHAnsi"/>
          <w:i/>
          <w:iCs/>
          <w:lang w:val="en-US"/>
        </w:rPr>
        <w:t>Marchalina</w:t>
      </w:r>
      <w:r w:rsidR="00710B35" w:rsidRPr="00C7271D">
        <w:rPr>
          <w:rFonts w:asciiTheme="majorHAnsi" w:hAnsiTheme="majorHAnsi" w:cstheme="majorHAnsi"/>
          <w:i/>
          <w:iCs/>
          <w:lang w:val="en-US"/>
        </w:rPr>
        <w:t xml:space="preserve"> hellenica</w:t>
      </w:r>
      <w:r w:rsidR="00710B35" w:rsidRPr="00C7271D">
        <w:rPr>
          <w:rFonts w:asciiTheme="majorHAnsi" w:hAnsiTheme="majorHAnsi" w:cstheme="majorHAnsi"/>
          <w:lang w:val="en-US"/>
        </w:rPr>
        <w:t xml:space="preserve"> </w:t>
      </w:r>
      <w:r w:rsidRPr="00C7271D">
        <w:rPr>
          <w:rFonts w:asciiTheme="majorHAnsi" w:hAnsiTheme="majorHAnsi" w:cstheme="majorHAnsi"/>
          <w:lang w:val="en-US"/>
        </w:rPr>
        <w:t xml:space="preserve">could be described </w:t>
      </w:r>
      <w:r w:rsidR="00206594" w:rsidRPr="00C7271D">
        <w:rPr>
          <w:rFonts w:asciiTheme="majorHAnsi" w:hAnsiTheme="majorHAnsi" w:cstheme="majorHAnsi"/>
          <w:lang w:val="en-US"/>
        </w:rPr>
        <w:t xml:space="preserve">as </w:t>
      </w:r>
      <w:r w:rsidRPr="00C7271D">
        <w:rPr>
          <w:rFonts w:asciiTheme="majorHAnsi" w:hAnsiTheme="majorHAnsi" w:cstheme="majorHAnsi"/>
          <w:lang w:val="en-US"/>
        </w:rPr>
        <w:t>both harmful and beneficial for two contrasting reason</w:t>
      </w:r>
      <w:r w:rsidR="00206594" w:rsidRPr="00C7271D">
        <w:rPr>
          <w:rFonts w:asciiTheme="majorHAnsi" w:hAnsiTheme="majorHAnsi" w:cstheme="majorHAnsi"/>
          <w:lang w:val="en-US"/>
        </w:rPr>
        <w:t>s</w:t>
      </w:r>
      <w:r w:rsidRPr="00C7271D">
        <w:rPr>
          <w:rFonts w:asciiTheme="majorHAnsi" w:hAnsiTheme="majorHAnsi" w:cstheme="majorHAnsi"/>
          <w:lang w:val="en-US"/>
        </w:rPr>
        <w:t xml:space="preserve">. First, it is the most significant of several honeydew-producing insects in Greece and Turkey, and pine honey production relies mainly on </w:t>
      </w:r>
      <w:r w:rsidR="00876641" w:rsidRPr="00C7271D">
        <w:rPr>
          <w:rFonts w:asciiTheme="majorHAnsi" w:hAnsiTheme="majorHAnsi" w:cstheme="majorHAnsi"/>
          <w:i/>
          <w:iCs/>
          <w:lang w:val="en-US"/>
        </w:rPr>
        <w:t>Marchalina</w:t>
      </w:r>
      <w:r w:rsidR="00710B35" w:rsidRPr="00C7271D">
        <w:rPr>
          <w:rFonts w:asciiTheme="majorHAnsi" w:hAnsiTheme="majorHAnsi" w:cstheme="majorHAnsi"/>
          <w:i/>
          <w:iCs/>
          <w:lang w:val="en-US"/>
        </w:rPr>
        <w:t xml:space="preserve"> hellenica</w:t>
      </w:r>
      <w:r w:rsidR="00710B35" w:rsidRPr="00C7271D">
        <w:rPr>
          <w:rFonts w:asciiTheme="majorHAnsi" w:hAnsiTheme="majorHAnsi" w:cstheme="majorHAnsi"/>
          <w:lang w:val="en-US"/>
        </w:rPr>
        <w:t xml:space="preserve"> </w:t>
      </w:r>
      <w:r w:rsidRPr="00C7271D">
        <w:rPr>
          <w:rFonts w:asciiTheme="majorHAnsi" w:hAnsiTheme="majorHAnsi" w:cstheme="majorHAnsi"/>
          <w:lang w:val="en-US"/>
        </w:rPr>
        <w:t xml:space="preserve">honeydew in both countries. For this reason, it has been intentionally introduced in many sites in these countries and its population size has been increased locally. Second, it is a pine pest as it feeds on </w:t>
      </w:r>
      <w:r w:rsidR="00206594" w:rsidRPr="00C7271D">
        <w:rPr>
          <w:rFonts w:asciiTheme="majorHAnsi" w:hAnsiTheme="majorHAnsi" w:cstheme="majorHAnsi"/>
          <w:lang w:val="en-US"/>
        </w:rPr>
        <w:t xml:space="preserve">the </w:t>
      </w:r>
      <w:r w:rsidRPr="00C7271D">
        <w:rPr>
          <w:rFonts w:asciiTheme="majorHAnsi" w:hAnsiTheme="majorHAnsi" w:cstheme="majorHAnsi"/>
          <w:lang w:val="en-US"/>
        </w:rPr>
        <w:t xml:space="preserve">sap of the pine trees and can cause increment loss, desiccation, branch dieback, increasing crown transparency and tree decline. Heavy infestation by </w:t>
      </w:r>
      <w:r w:rsidR="00876641" w:rsidRPr="00C7271D">
        <w:rPr>
          <w:rFonts w:asciiTheme="majorHAnsi" w:hAnsiTheme="majorHAnsi" w:cstheme="majorHAnsi"/>
          <w:i/>
          <w:iCs/>
          <w:lang w:val="en-US"/>
        </w:rPr>
        <w:t>Marchalina</w:t>
      </w:r>
      <w:r w:rsidR="00710B35" w:rsidRPr="00C7271D">
        <w:rPr>
          <w:rFonts w:asciiTheme="majorHAnsi" w:hAnsiTheme="majorHAnsi" w:cstheme="majorHAnsi"/>
          <w:i/>
          <w:iCs/>
          <w:lang w:val="en-US"/>
        </w:rPr>
        <w:t xml:space="preserve"> hellenica</w:t>
      </w:r>
      <w:r w:rsidR="00710B35" w:rsidRPr="00C7271D">
        <w:rPr>
          <w:rFonts w:asciiTheme="majorHAnsi" w:hAnsiTheme="majorHAnsi" w:cstheme="majorHAnsi"/>
          <w:lang w:val="en-US"/>
        </w:rPr>
        <w:t xml:space="preserve"> </w:t>
      </w:r>
      <w:r w:rsidRPr="00C7271D">
        <w:rPr>
          <w:rFonts w:asciiTheme="majorHAnsi" w:hAnsiTheme="majorHAnsi" w:cstheme="majorHAnsi"/>
          <w:lang w:val="en-US"/>
        </w:rPr>
        <w:t>may leave the host trees vulnerable to attack by secondary pests such as bark beetles. It is also considered a pest by forester</w:t>
      </w:r>
      <w:r w:rsidR="00584E4D" w:rsidRPr="00C7271D">
        <w:rPr>
          <w:rFonts w:asciiTheme="majorHAnsi" w:hAnsiTheme="majorHAnsi" w:cstheme="majorHAnsi"/>
          <w:lang w:val="en-US"/>
        </w:rPr>
        <w:t>s</w:t>
      </w:r>
      <w:r w:rsidRPr="00C7271D">
        <w:rPr>
          <w:rFonts w:asciiTheme="majorHAnsi" w:hAnsiTheme="majorHAnsi" w:cstheme="majorHAnsi"/>
          <w:lang w:val="en-US"/>
        </w:rPr>
        <w:t xml:space="preserve">. Therefore, population management of </w:t>
      </w:r>
      <w:r w:rsidR="00876641" w:rsidRPr="00C7271D">
        <w:rPr>
          <w:rFonts w:asciiTheme="majorHAnsi" w:hAnsiTheme="majorHAnsi" w:cstheme="majorHAnsi"/>
          <w:i/>
          <w:iCs/>
          <w:lang w:val="en-US"/>
        </w:rPr>
        <w:t>Marchalina</w:t>
      </w:r>
      <w:r w:rsidR="00710B35" w:rsidRPr="00C7271D">
        <w:rPr>
          <w:rFonts w:asciiTheme="majorHAnsi" w:hAnsiTheme="majorHAnsi" w:cstheme="majorHAnsi"/>
          <w:i/>
          <w:iCs/>
          <w:lang w:val="en-US"/>
        </w:rPr>
        <w:t xml:space="preserve"> hellenica</w:t>
      </w:r>
      <w:r w:rsidR="00710B35" w:rsidRPr="00C7271D">
        <w:rPr>
          <w:rFonts w:asciiTheme="majorHAnsi" w:hAnsiTheme="majorHAnsi" w:cstheme="majorHAnsi"/>
          <w:lang w:val="en-US"/>
        </w:rPr>
        <w:t xml:space="preserve"> </w:t>
      </w:r>
      <w:r w:rsidRPr="00C7271D">
        <w:rPr>
          <w:rFonts w:asciiTheme="majorHAnsi" w:hAnsiTheme="majorHAnsi" w:cstheme="majorHAnsi"/>
          <w:lang w:val="en-US"/>
        </w:rPr>
        <w:t xml:space="preserve">can be an important issue particularly out of its native range. </w:t>
      </w:r>
      <w:r w:rsidR="00471241" w:rsidRPr="00C7271D">
        <w:rPr>
          <w:rFonts w:asciiTheme="majorHAnsi" w:hAnsiTheme="majorHAnsi" w:cstheme="majorHAnsi"/>
          <w:lang w:val="en-US"/>
        </w:rPr>
        <w:t>Therefore,</w:t>
      </w:r>
      <w:r w:rsidRPr="00C7271D">
        <w:rPr>
          <w:rFonts w:asciiTheme="majorHAnsi" w:hAnsiTheme="majorHAnsi" w:cstheme="majorHAnsi"/>
          <w:lang w:val="en-US"/>
        </w:rPr>
        <w:t xml:space="preserve"> strong coordination has to be enhanced among different organization</w:t>
      </w:r>
      <w:r w:rsidR="00206594" w:rsidRPr="00C7271D">
        <w:rPr>
          <w:rFonts w:asciiTheme="majorHAnsi" w:hAnsiTheme="majorHAnsi" w:cstheme="majorHAnsi"/>
          <w:lang w:val="en-US"/>
        </w:rPr>
        <w:t>s</w:t>
      </w:r>
      <w:r w:rsidRPr="00C7271D">
        <w:rPr>
          <w:rFonts w:asciiTheme="majorHAnsi" w:hAnsiTheme="majorHAnsi" w:cstheme="majorHAnsi"/>
          <w:lang w:val="en-US"/>
        </w:rPr>
        <w:t xml:space="preserve"> responsible for NWFP</w:t>
      </w:r>
      <w:r w:rsidR="00857C28" w:rsidRPr="00C7271D">
        <w:rPr>
          <w:rFonts w:asciiTheme="majorHAnsi" w:hAnsiTheme="majorHAnsi" w:cstheme="majorHAnsi"/>
          <w:lang w:val="en-US"/>
        </w:rPr>
        <w:t>s</w:t>
      </w:r>
      <w:r w:rsidRPr="00C7271D">
        <w:rPr>
          <w:rFonts w:asciiTheme="majorHAnsi" w:hAnsiTheme="majorHAnsi" w:cstheme="majorHAnsi"/>
          <w:lang w:val="en-US"/>
        </w:rPr>
        <w:t xml:space="preserve">, livestock, food and pest control. </w:t>
      </w:r>
      <w:sdt>
        <w:sdtPr>
          <w:rPr>
            <w:rFonts w:asciiTheme="majorHAnsi" w:hAnsiTheme="majorHAnsi" w:cstheme="majorHAnsi"/>
            <w:lang w:val="en-US"/>
          </w:rPr>
          <w:id w:val="9583008"/>
          <w:citation/>
        </w:sdtPr>
        <w:sdtEndPr/>
        <w:sdtContent>
          <w:r w:rsidR="00471241" w:rsidRPr="00C7271D">
            <w:rPr>
              <w:rFonts w:asciiTheme="majorHAnsi" w:hAnsiTheme="majorHAnsi" w:cstheme="majorHAnsi"/>
              <w:lang w:val="en-US"/>
            </w:rPr>
            <w:fldChar w:fldCharType="begin"/>
          </w:r>
          <w:r w:rsidR="00471241" w:rsidRPr="00C7271D">
            <w:rPr>
              <w:rFonts w:asciiTheme="majorHAnsi" w:hAnsiTheme="majorHAnsi" w:cstheme="majorHAnsi"/>
              <w:lang w:val="en-US"/>
            </w:rPr>
            <w:instrText xml:space="preserve">CITATION AVCI2020 \l 1055 </w:instrText>
          </w:r>
          <w:r w:rsidR="00471241" w:rsidRPr="00C7271D">
            <w:rPr>
              <w:rFonts w:asciiTheme="majorHAnsi" w:hAnsiTheme="majorHAnsi" w:cstheme="majorHAnsi"/>
              <w:lang w:val="en-US"/>
            </w:rPr>
            <w:fldChar w:fldCharType="separate"/>
          </w:r>
          <w:r w:rsidR="008A63CE" w:rsidRPr="008A63CE">
            <w:rPr>
              <w:rFonts w:asciiTheme="majorHAnsi" w:hAnsiTheme="majorHAnsi" w:cstheme="majorHAnsi"/>
              <w:noProof/>
              <w:lang w:val="en-US"/>
            </w:rPr>
            <w:t>(AVCI P. D., 2020)</w:t>
          </w:r>
          <w:r w:rsidR="00471241" w:rsidRPr="00C7271D">
            <w:rPr>
              <w:rFonts w:asciiTheme="majorHAnsi" w:hAnsiTheme="majorHAnsi" w:cstheme="majorHAnsi"/>
              <w:lang w:val="en-US"/>
            </w:rPr>
            <w:fldChar w:fldCharType="end"/>
          </w:r>
        </w:sdtContent>
      </w:sdt>
    </w:p>
    <w:p w14:paraId="77FF67A3" w14:textId="3568387E" w:rsidR="00737E68" w:rsidRPr="00C7271D" w:rsidRDefault="00737E68" w:rsidP="00737E68">
      <w:pPr>
        <w:jc w:val="both"/>
        <w:rPr>
          <w:rFonts w:asciiTheme="majorHAnsi" w:hAnsiTheme="majorHAnsi" w:cstheme="majorHAnsi"/>
          <w:bCs/>
          <w:lang w:val="en-US"/>
        </w:rPr>
      </w:pPr>
      <w:r w:rsidRPr="00C7271D">
        <w:rPr>
          <w:rFonts w:asciiTheme="majorHAnsi" w:hAnsiTheme="majorHAnsi" w:cstheme="majorHAnsi"/>
          <w:bCs/>
          <w:lang w:val="en-US"/>
        </w:rPr>
        <w:t xml:space="preserve">There is an excessive and uncontrolled bee </w:t>
      </w:r>
      <w:r w:rsidR="000D41C0" w:rsidRPr="00C7271D">
        <w:rPr>
          <w:rFonts w:asciiTheme="majorHAnsi" w:hAnsiTheme="majorHAnsi" w:cstheme="majorHAnsi"/>
          <w:bCs/>
          <w:lang w:val="en-US"/>
        </w:rPr>
        <w:t xml:space="preserve">presence </w:t>
      </w:r>
      <w:r w:rsidRPr="00C7271D">
        <w:rPr>
          <w:rFonts w:asciiTheme="majorHAnsi" w:hAnsiTheme="majorHAnsi" w:cstheme="majorHAnsi"/>
          <w:bCs/>
          <w:lang w:val="en-US"/>
        </w:rPr>
        <w:t xml:space="preserve">in </w:t>
      </w:r>
      <w:r w:rsidR="00206594" w:rsidRPr="00C7271D">
        <w:rPr>
          <w:rFonts w:asciiTheme="majorHAnsi" w:hAnsiTheme="majorHAnsi" w:cstheme="majorHAnsi"/>
          <w:bCs/>
          <w:lang w:val="en-US"/>
        </w:rPr>
        <w:t xml:space="preserve">the </w:t>
      </w:r>
      <w:r w:rsidR="00683E44" w:rsidRPr="00C7271D">
        <w:rPr>
          <w:rFonts w:asciiTheme="majorHAnsi" w:hAnsiTheme="majorHAnsi" w:cstheme="majorHAnsi"/>
          <w:bCs/>
          <w:lang w:val="en-US"/>
        </w:rPr>
        <w:t>forestry area</w:t>
      </w:r>
      <w:r w:rsidRPr="00C7271D">
        <w:rPr>
          <w:rFonts w:asciiTheme="majorHAnsi" w:hAnsiTheme="majorHAnsi" w:cstheme="majorHAnsi"/>
          <w:bCs/>
          <w:lang w:val="en-US"/>
        </w:rPr>
        <w:t xml:space="preserve">, especially during the production of pine honey. In some regions, hives are put on top of each </w:t>
      </w:r>
      <w:r w:rsidR="003B3B9D" w:rsidRPr="00C7271D">
        <w:rPr>
          <w:rFonts w:asciiTheme="majorHAnsi" w:hAnsiTheme="majorHAnsi" w:cstheme="majorHAnsi"/>
          <w:bCs/>
          <w:lang w:val="en-US"/>
        </w:rPr>
        <w:t xml:space="preserve">other, which decreases productivity. </w:t>
      </w:r>
      <w:r w:rsidR="00206594" w:rsidRPr="00C7271D">
        <w:rPr>
          <w:rFonts w:asciiTheme="majorHAnsi" w:hAnsiTheme="majorHAnsi" w:cstheme="majorHAnsi"/>
          <w:bCs/>
          <w:lang w:val="en-US"/>
        </w:rPr>
        <w:t>Additionally,</w:t>
      </w:r>
      <w:r w:rsidR="007E7539" w:rsidRPr="00C7271D">
        <w:rPr>
          <w:rFonts w:asciiTheme="majorHAnsi" w:hAnsiTheme="majorHAnsi" w:cstheme="majorHAnsi"/>
          <w:bCs/>
          <w:lang w:val="en-US"/>
        </w:rPr>
        <w:t xml:space="preserve"> high</w:t>
      </w:r>
      <w:r w:rsidRPr="00C7271D">
        <w:rPr>
          <w:rFonts w:asciiTheme="majorHAnsi" w:hAnsiTheme="majorHAnsi" w:cstheme="majorHAnsi"/>
          <w:bCs/>
          <w:lang w:val="en-US"/>
        </w:rPr>
        <w:t xml:space="preserve"> </w:t>
      </w:r>
      <w:r w:rsidR="007E7539" w:rsidRPr="00C7271D">
        <w:rPr>
          <w:rFonts w:asciiTheme="majorHAnsi" w:hAnsiTheme="majorHAnsi" w:cstheme="majorHAnsi"/>
          <w:bCs/>
          <w:lang w:val="en-US"/>
        </w:rPr>
        <w:t xml:space="preserve">density of colonies </w:t>
      </w:r>
      <w:r w:rsidRPr="00C7271D">
        <w:rPr>
          <w:rFonts w:asciiTheme="majorHAnsi" w:hAnsiTheme="majorHAnsi" w:cstheme="majorHAnsi"/>
          <w:bCs/>
          <w:lang w:val="en-US"/>
        </w:rPr>
        <w:t xml:space="preserve">in </w:t>
      </w:r>
      <w:r w:rsidR="003B3B9D" w:rsidRPr="00C7271D">
        <w:rPr>
          <w:rFonts w:asciiTheme="majorHAnsi" w:hAnsiTheme="majorHAnsi" w:cstheme="majorHAnsi"/>
          <w:bCs/>
          <w:lang w:val="en-US"/>
        </w:rPr>
        <w:t>one</w:t>
      </w:r>
      <w:r w:rsidRPr="00C7271D">
        <w:rPr>
          <w:rFonts w:asciiTheme="majorHAnsi" w:hAnsiTheme="majorHAnsi" w:cstheme="majorHAnsi"/>
          <w:bCs/>
          <w:lang w:val="en-US"/>
        </w:rPr>
        <w:t xml:space="preserve"> area </w:t>
      </w:r>
      <w:r w:rsidR="003B3B9D" w:rsidRPr="00C7271D">
        <w:rPr>
          <w:rFonts w:asciiTheme="majorHAnsi" w:hAnsiTheme="majorHAnsi" w:cstheme="majorHAnsi"/>
          <w:bCs/>
          <w:lang w:val="en-US"/>
        </w:rPr>
        <w:t xml:space="preserve">can </w:t>
      </w:r>
      <w:r w:rsidRPr="00C7271D">
        <w:rPr>
          <w:rFonts w:asciiTheme="majorHAnsi" w:hAnsiTheme="majorHAnsi" w:cstheme="majorHAnsi"/>
          <w:bCs/>
          <w:lang w:val="en-US"/>
        </w:rPr>
        <w:t xml:space="preserve">trigger the transmission of </w:t>
      </w:r>
      <w:r w:rsidR="00857C28" w:rsidRPr="00C7271D">
        <w:rPr>
          <w:rFonts w:asciiTheme="majorHAnsi" w:hAnsiTheme="majorHAnsi" w:cstheme="majorHAnsi"/>
          <w:bCs/>
          <w:lang w:val="en-US"/>
        </w:rPr>
        <w:t>various</w:t>
      </w:r>
      <w:r w:rsidRPr="00C7271D">
        <w:rPr>
          <w:rFonts w:asciiTheme="majorHAnsi" w:hAnsiTheme="majorHAnsi" w:cstheme="majorHAnsi"/>
          <w:bCs/>
          <w:lang w:val="en-US"/>
        </w:rPr>
        <w:t xml:space="preserve"> bee diseases.</w:t>
      </w:r>
    </w:p>
    <w:p w14:paraId="4E225DD7" w14:textId="77777777" w:rsidR="00495B8E" w:rsidRDefault="00683E44" w:rsidP="005E2688">
      <w:pPr>
        <w:jc w:val="both"/>
        <w:rPr>
          <w:rFonts w:asciiTheme="majorHAnsi" w:hAnsiTheme="majorHAnsi" w:cstheme="majorHAnsi"/>
          <w:lang w:val="en-US"/>
        </w:rPr>
      </w:pPr>
      <w:r w:rsidRPr="00C7271D">
        <w:rPr>
          <w:rFonts w:asciiTheme="majorHAnsi" w:hAnsiTheme="majorHAnsi" w:cstheme="majorHAnsi"/>
          <w:lang w:val="en-US"/>
        </w:rPr>
        <w:t xml:space="preserve">With regard to forest management, </w:t>
      </w:r>
      <w:r w:rsidR="00EE3256" w:rsidRPr="00C7271D">
        <w:rPr>
          <w:rFonts w:asciiTheme="majorHAnsi" w:hAnsiTheme="majorHAnsi" w:cstheme="majorHAnsi"/>
          <w:lang w:val="en-US"/>
        </w:rPr>
        <w:t xml:space="preserve">determination of forests to be reserved for pine honey production within the scope of "Honey Forests Communiqué" and “Communiqué of NWFPs” is an important issue. </w:t>
      </w:r>
    </w:p>
    <w:p w14:paraId="18648B51" w14:textId="1D0A8C32" w:rsidR="00737E68" w:rsidRPr="00C7271D" w:rsidRDefault="00EE3256" w:rsidP="00737E68">
      <w:pPr>
        <w:jc w:val="both"/>
        <w:rPr>
          <w:rFonts w:asciiTheme="majorHAnsi" w:hAnsiTheme="majorHAnsi" w:cstheme="majorHAnsi"/>
          <w:bCs/>
          <w:lang w:val="en-US"/>
        </w:rPr>
      </w:pPr>
      <w:r w:rsidRPr="00C7271D">
        <w:rPr>
          <w:rFonts w:asciiTheme="majorHAnsi" w:hAnsiTheme="majorHAnsi" w:cstheme="majorHAnsi"/>
          <w:lang w:val="en-US"/>
        </w:rPr>
        <w:t xml:space="preserve">In Turkey there has been an </w:t>
      </w:r>
      <w:r w:rsidR="003846D4" w:rsidRPr="00C7271D">
        <w:rPr>
          <w:rFonts w:asciiTheme="majorHAnsi" w:hAnsiTheme="majorHAnsi" w:cstheme="majorHAnsi"/>
          <w:lang w:val="en-US"/>
        </w:rPr>
        <w:t>increasing</w:t>
      </w:r>
      <w:r w:rsidRPr="00C7271D">
        <w:rPr>
          <w:rFonts w:asciiTheme="majorHAnsi" w:hAnsiTheme="majorHAnsi" w:cstheme="majorHAnsi"/>
          <w:lang w:val="en-US"/>
        </w:rPr>
        <w:t xml:space="preserve"> deman</w:t>
      </w:r>
      <w:r w:rsidR="00054836" w:rsidRPr="00C7271D">
        <w:rPr>
          <w:rFonts w:asciiTheme="majorHAnsi" w:hAnsiTheme="majorHAnsi" w:cstheme="majorHAnsi"/>
          <w:lang w:val="en-US"/>
        </w:rPr>
        <w:t>d</w:t>
      </w:r>
      <w:r w:rsidRPr="00C7271D">
        <w:rPr>
          <w:rFonts w:asciiTheme="majorHAnsi" w:hAnsiTheme="majorHAnsi" w:cstheme="majorHAnsi"/>
          <w:lang w:val="en-US"/>
        </w:rPr>
        <w:t xml:space="preserve"> for wood-based forest products and this demand triggers wood production activities. </w:t>
      </w:r>
      <w:r w:rsidR="00910D58" w:rsidRPr="00C7271D">
        <w:rPr>
          <w:rFonts w:asciiTheme="majorHAnsi" w:hAnsiTheme="majorHAnsi" w:cstheme="majorHAnsi"/>
          <w:lang w:val="en-US"/>
        </w:rPr>
        <w:t>In addition to wood demand and production, tourism, agriculture, mining activities, thermal power plants, forest fires emerge as major threats.</w:t>
      </w:r>
      <w:r w:rsidR="003B3B9D" w:rsidRPr="00C7271D">
        <w:rPr>
          <w:rFonts w:asciiTheme="majorHAnsi" w:hAnsiTheme="majorHAnsi" w:cstheme="majorHAnsi"/>
          <w:lang w:val="en-US"/>
        </w:rPr>
        <w:t xml:space="preserve"> </w:t>
      </w:r>
      <w:r w:rsidR="005B655E" w:rsidRPr="00C7271D">
        <w:rPr>
          <w:rFonts w:asciiTheme="majorHAnsi" w:hAnsiTheme="majorHAnsi" w:cstheme="majorHAnsi"/>
          <w:lang w:val="en-US"/>
        </w:rPr>
        <w:t>There are conflicts between t</w:t>
      </w:r>
      <w:r w:rsidR="00737E68" w:rsidRPr="00C7271D">
        <w:rPr>
          <w:rFonts w:asciiTheme="majorHAnsi" w:hAnsiTheme="majorHAnsi" w:cstheme="majorHAnsi"/>
          <w:lang w:val="en-US"/>
        </w:rPr>
        <w:t xml:space="preserve">ourism and beekeeping </w:t>
      </w:r>
      <w:r w:rsidR="00BE4B81" w:rsidRPr="00C7271D">
        <w:rPr>
          <w:rFonts w:asciiTheme="majorHAnsi" w:hAnsiTheme="majorHAnsi" w:cstheme="majorHAnsi"/>
          <w:lang w:val="en-US"/>
        </w:rPr>
        <w:t>in many</w:t>
      </w:r>
      <w:r w:rsidR="00683E44" w:rsidRPr="00C7271D">
        <w:rPr>
          <w:rFonts w:asciiTheme="majorHAnsi" w:hAnsiTheme="majorHAnsi" w:cstheme="majorHAnsi"/>
          <w:lang w:val="en-US"/>
        </w:rPr>
        <w:t xml:space="preserve"> areas, especially in Muğla province</w:t>
      </w:r>
      <w:r w:rsidR="00737E68" w:rsidRPr="00C7271D">
        <w:rPr>
          <w:rFonts w:asciiTheme="majorHAnsi" w:hAnsiTheme="majorHAnsi" w:cstheme="majorHAnsi"/>
          <w:lang w:val="en-US"/>
        </w:rPr>
        <w:t xml:space="preserve">. The </w:t>
      </w:r>
      <w:r w:rsidR="00582643" w:rsidRPr="00C7271D">
        <w:rPr>
          <w:rFonts w:asciiTheme="majorHAnsi" w:hAnsiTheme="majorHAnsi" w:cstheme="majorHAnsi"/>
          <w:lang w:val="en-US"/>
        </w:rPr>
        <w:t>busiest period</w:t>
      </w:r>
      <w:r w:rsidR="003B3B9D" w:rsidRPr="00C7271D">
        <w:rPr>
          <w:rFonts w:asciiTheme="majorHAnsi" w:hAnsiTheme="majorHAnsi" w:cstheme="majorHAnsi"/>
          <w:lang w:val="en-US"/>
        </w:rPr>
        <w:t>s</w:t>
      </w:r>
      <w:r w:rsidR="00582643" w:rsidRPr="00C7271D">
        <w:rPr>
          <w:rFonts w:asciiTheme="majorHAnsi" w:hAnsiTheme="majorHAnsi" w:cstheme="majorHAnsi"/>
          <w:lang w:val="en-US"/>
        </w:rPr>
        <w:t xml:space="preserve"> </w:t>
      </w:r>
      <w:r w:rsidR="00737E68" w:rsidRPr="00C7271D">
        <w:rPr>
          <w:rFonts w:asciiTheme="majorHAnsi" w:hAnsiTheme="majorHAnsi" w:cstheme="majorHAnsi"/>
          <w:lang w:val="en-US"/>
        </w:rPr>
        <w:t xml:space="preserve">of </w:t>
      </w:r>
      <w:r w:rsidR="003B3B9D" w:rsidRPr="00C7271D">
        <w:rPr>
          <w:rFonts w:asciiTheme="majorHAnsi" w:hAnsiTheme="majorHAnsi" w:cstheme="majorHAnsi"/>
          <w:lang w:val="en-US"/>
        </w:rPr>
        <w:t>both</w:t>
      </w:r>
      <w:r w:rsidR="00737E68" w:rsidRPr="00C7271D">
        <w:rPr>
          <w:rFonts w:asciiTheme="majorHAnsi" w:hAnsiTheme="majorHAnsi" w:cstheme="majorHAnsi"/>
          <w:lang w:val="en-US"/>
        </w:rPr>
        <w:t xml:space="preserve"> sectors </w:t>
      </w:r>
      <w:r w:rsidR="003B3B9D" w:rsidRPr="00C7271D">
        <w:rPr>
          <w:rFonts w:asciiTheme="majorHAnsi" w:hAnsiTheme="majorHAnsi" w:cstheme="majorHAnsi"/>
          <w:lang w:val="en-US"/>
        </w:rPr>
        <w:t xml:space="preserve">occur at </w:t>
      </w:r>
      <w:r w:rsidR="00737E68" w:rsidRPr="00C7271D">
        <w:rPr>
          <w:rFonts w:asciiTheme="majorHAnsi" w:hAnsiTheme="majorHAnsi" w:cstheme="majorHAnsi"/>
          <w:lang w:val="en-US"/>
        </w:rPr>
        <w:t>the same time</w:t>
      </w:r>
      <w:r w:rsidR="003B3B9D" w:rsidRPr="00C7271D">
        <w:rPr>
          <w:rFonts w:asciiTheme="majorHAnsi" w:hAnsiTheme="majorHAnsi" w:cstheme="majorHAnsi"/>
          <w:lang w:val="en-US"/>
        </w:rPr>
        <w:t>, causing</w:t>
      </w:r>
      <w:r w:rsidR="00737E68" w:rsidRPr="00C7271D">
        <w:rPr>
          <w:rFonts w:asciiTheme="majorHAnsi" w:hAnsiTheme="majorHAnsi" w:cstheme="majorHAnsi"/>
          <w:lang w:val="en-US"/>
        </w:rPr>
        <w:t xml:space="preserve"> situations </w:t>
      </w:r>
      <w:r w:rsidR="001655DA">
        <w:rPr>
          <w:rFonts w:asciiTheme="majorHAnsi" w:hAnsiTheme="majorHAnsi" w:cstheme="majorHAnsi"/>
          <w:lang w:val="en-US"/>
        </w:rPr>
        <w:t>that</w:t>
      </w:r>
      <w:r w:rsidR="001655DA" w:rsidRPr="00C7271D">
        <w:rPr>
          <w:rFonts w:asciiTheme="majorHAnsi" w:hAnsiTheme="majorHAnsi" w:cstheme="majorHAnsi"/>
          <w:lang w:val="en-US"/>
        </w:rPr>
        <w:t xml:space="preserve"> </w:t>
      </w:r>
      <w:r w:rsidR="00737E68" w:rsidRPr="00C7271D">
        <w:rPr>
          <w:rFonts w:asciiTheme="majorHAnsi" w:hAnsiTheme="majorHAnsi" w:cstheme="majorHAnsi"/>
          <w:lang w:val="en-US"/>
        </w:rPr>
        <w:t xml:space="preserve">bees harm tourists. </w:t>
      </w:r>
      <w:r w:rsidR="00737E68" w:rsidRPr="00C7271D">
        <w:rPr>
          <w:rFonts w:asciiTheme="majorHAnsi" w:hAnsiTheme="majorHAnsi" w:cstheme="majorHAnsi"/>
          <w:bCs/>
          <w:lang w:val="en-US"/>
        </w:rPr>
        <w:t>Agricultural activities</w:t>
      </w:r>
      <w:r w:rsidR="003B3B9D" w:rsidRPr="00C7271D">
        <w:rPr>
          <w:rFonts w:asciiTheme="majorHAnsi" w:hAnsiTheme="majorHAnsi" w:cstheme="majorHAnsi"/>
          <w:bCs/>
          <w:lang w:val="en-US"/>
        </w:rPr>
        <w:t xml:space="preserve"> </w:t>
      </w:r>
      <w:r w:rsidR="00737E68" w:rsidRPr="00C7271D">
        <w:rPr>
          <w:rFonts w:asciiTheme="majorHAnsi" w:hAnsiTheme="majorHAnsi" w:cstheme="majorHAnsi"/>
          <w:bCs/>
          <w:lang w:val="en-US"/>
        </w:rPr>
        <w:lastRenderedPageBreak/>
        <w:t xml:space="preserve">close to forested areas can </w:t>
      </w:r>
      <w:r w:rsidR="00582643" w:rsidRPr="00C7271D">
        <w:rPr>
          <w:rFonts w:asciiTheme="majorHAnsi" w:hAnsiTheme="majorHAnsi" w:cstheme="majorHAnsi"/>
          <w:bCs/>
          <w:lang w:val="en-US"/>
        </w:rPr>
        <w:t xml:space="preserve">cause </w:t>
      </w:r>
      <w:r w:rsidR="00206594" w:rsidRPr="00C7271D">
        <w:rPr>
          <w:rFonts w:asciiTheme="majorHAnsi" w:hAnsiTheme="majorHAnsi" w:cstheme="majorHAnsi"/>
          <w:bCs/>
          <w:lang w:val="en-US"/>
        </w:rPr>
        <w:t>damages to</w:t>
      </w:r>
      <w:r w:rsidR="00582643" w:rsidRPr="00C7271D">
        <w:rPr>
          <w:rFonts w:asciiTheme="majorHAnsi" w:hAnsiTheme="majorHAnsi" w:cstheme="majorHAnsi"/>
          <w:bCs/>
          <w:lang w:val="en-US"/>
        </w:rPr>
        <w:t xml:space="preserve"> </w:t>
      </w:r>
      <w:r w:rsidR="00737E68" w:rsidRPr="00C7271D">
        <w:rPr>
          <w:rFonts w:asciiTheme="majorHAnsi" w:hAnsiTheme="majorHAnsi" w:cstheme="majorHAnsi"/>
          <w:bCs/>
          <w:lang w:val="en-US"/>
        </w:rPr>
        <w:t>insects</w:t>
      </w:r>
      <w:r w:rsidR="00582643" w:rsidRPr="00C7271D">
        <w:rPr>
          <w:rFonts w:asciiTheme="majorHAnsi" w:hAnsiTheme="majorHAnsi" w:cstheme="majorHAnsi"/>
          <w:bCs/>
          <w:lang w:val="en-US"/>
        </w:rPr>
        <w:t xml:space="preserve"> including bees. P</w:t>
      </w:r>
      <w:r w:rsidR="00737E68" w:rsidRPr="00C7271D">
        <w:rPr>
          <w:rFonts w:asciiTheme="majorHAnsi" w:hAnsiTheme="majorHAnsi" w:cstheme="majorHAnsi"/>
          <w:bCs/>
          <w:lang w:val="en-US"/>
        </w:rPr>
        <w:t xml:space="preserve">ollution of soil and water </w:t>
      </w:r>
      <w:r w:rsidR="00582643" w:rsidRPr="00C7271D">
        <w:rPr>
          <w:rFonts w:asciiTheme="majorHAnsi" w:hAnsiTheme="majorHAnsi" w:cstheme="majorHAnsi"/>
          <w:bCs/>
          <w:lang w:val="en-US"/>
        </w:rPr>
        <w:t xml:space="preserve">affects the </w:t>
      </w:r>
      <w:r w:rsidR="00683E44" w:rsidRPr="00C7271D">
        <w:rPr>
          <w:rFonts w:asciiTheme="majorHAnsi" w:hAnsiTheme="majorHAnsi" w:cstheme="majorHAnsi"/>
          <w:bCs/>
          <w:lang w:val="en-US"/>
        </w:rPr>
        <w:t>beekeeping sector adversely.</w:t>
      </w:r>
      <w:r w:rsidR="00737E68" w:rsidRPr="00C7271D">
        <w:rPr>
          <w:rFonts w:asciiTheme="majorHAnsi" w:hAnsiTheme="majorHAnsi" w:cstheme="majorHAnsi"/>
          <w:bCs/>
          <w:lang w:val="en-US"/>
        </w:rPr>
        <w:t xml:space="preserve"> </w:t>
      </w:r>
    </w:p>
    <w:bookmarkEnd w:id="26"/>
    <w:p w14:paraId="5F58D2CE" w14:textId="1ED425AB" w:rsidR="008A63CE" w:rsidRDefault="00737E68" w:rsidP="00683E44">
      <w:pPr>
        <w:jc w:val="both"/>
        <w:rPr>
          <w:rFonts w:asciiTheme="majorHAnsi" w:hAnsiTheme="majorHAnsi" w:cstheme="majorHAnsi"/>
          <w:lang w:val="en-US"/>
        </w:rPr>
      </w:pPr>
      <w:r w:rsidRPr="00C7271D">
        <w:rPr>
          <w:rFonts w:asciiTheme="majorHAnsi" w:hAnsiTheme="majorHAnsi" w:cstheme="majorHAnsi"/>
          <w:lang w:val="en-US"/>
        </w:rPr>
        <w:t xml:space="preserve">Within the framework of the relevant regulation, circular and action </w:t>
      </w:r>
      <w:r w:rsidR="00846497" w:rsidRPr="00C7271D">
        <w:rPr>
          <w:rFonts w:asciiTheme="majorHAnsi" w:hAnsiTheme="majorHAnsi" w:cstheme="majorHAnsi"/>
          <w:lang w:val="en-US"/>
        </w:rPr>
        <w:t>plan</w:t>
      </w:r>
      <w:r w:rsidR="003B3B9D" w:rsidRPr="00C7271D">
        <w:rPr>
          <w:rFonts w:asciiTheme="majorHAnsi" w:hAnsiTheme="majorHAnsi" w:cstheme="majorHAnsi"/>
          <w:lang w:val="en-US"/>
        </w:rPr>
        <w:t>s</w:t>
      </w:r>
      <w:r w:rsidR="00846497" w:rsidRPr="00C7271D">
        <w:rPr>
          <w:rFonts w:asciiTheme="majorHAnsi" w:hAnsiTheme="majorHAnsi" w:cstheme="majorHAnsi"/>
          <w:lang w:val="en-US"/>
        </w:rPr>
        <w:t xml:space="preserve">, </w:t>
      </w:r>
      <w:r w:rsidR="003B3B9D" w:rsidRPr="00C7271D">
        <w:rPr>
          <w:rFonts w:asciiTheme="majorHAnsi" w:hAnsiTheme="majorHAnsi" w:cstheme="majorHAnsi"/>
          <w:lang w:val="en-US"/>
        </w:rPr>
        <w:t>the</w:t>
      </w:r>
      <w:r w:rsidR="00846497" w:rsidRPr="00C7271D">
        <w:rPr>
          <w:rFonts w:asciiTheme="majorHAnsi" w:hAnsiTheme="majorHAnsi" w:cstheme="majorHAnsi"/>
          <w:lang w:val="en-US"/>
        </w:rPr>
        <w:t xml:space="preserve"> legal status </w:t>
      </w:r>
      <w:r w:rsidR="00495B8E" w:rsidRPr="00C7271D">
        <w:rPr>
          <w:rFonts w:asciiTheme="majorHAnsi" w:hAnsiTheme="majorHAnsi" w:cstheme="majorHAnsi"/>
          <w:lang w:val="en-US"/>
        </w:rPr>
        <w:t>of “</w:t>
      </w:r>
      <w:r w:rsidR="00846497" w:rsidRPr="00C7271D">
        <w:rPr>
          <w:rFonts w:asciiTheme="majorHAnsi" w:hAnsiTheme="majorHAnsi" w:cstheme="majorHAnsi"/>
          <w:lang w:val="en-US"/>
        </w:rPr>
        <w:t xml:space="preserve">natural honey forests” </w:t>
      </w:r>
      <w:r w:rsidR="003B3B9D" w:rsidRPr="00C7271D">
        <w:rPr>
          <w:rFonts w:asciiTheme="majorHAnsi" w:hAnsiTheme="majorHAnsi" w:cstheme="majorHAnsi"/>
          <w:lang w:val="en-US"/>
        </w:rPr>
        <w:t>c</w:t>
      </w:r>
      <w:r w:rsidR="00846497" w:rsidRPr="00C7271D">
        <w:rPr>
          <w:rFonts w:asciiTheme="majorHAnsi" w:hAnsiTheme="majorHAnsi" w:cstheme="majorHAnsi"/>
          <w:lang w:val="en-US"/>
        </w:rPr>
        <w:t xml:space="preserve">ould be given to </w:t>
      </w:r>
      <w:r w:rsidRPr="00C7271D">
        <w:rPr>
          <w:rFonts w:asciiTheme="majorHAnsi" w:hAnsiTheme="majorHAnsi" w:cstheme="majorHAnsi"/>
          <w:lang w:val="en-US"/>
        </w:rPr>
        <w:t xml:space="preserve">pine honey production areas </w:t>
      </w:r>
      <w:r w:rsidR="00910D58" w:rsidRPr="00C7271D">
        <w:rPr>
          <w:rFonts w:asciiTheme="majorHAnsi" w:hAnsiTheme="majorHAnsi" w:cstheme="majorHAnsi"/>
          <w:lang w:val="en-US"/>
        </w:rPr>
        <w:t xml:space="preserve">as indicated </w:t>
      </w:r>
      <w:r w:rsidR="003B3B9D" w:rsidRPr="00C7271D">
        <w:rPr>
          <w:rFonts w:asciiTheme="majorHAnsi" w:hAnsiTheme="majorHAnsi" w:cstheme="majorHAnsi"/>
          <w:lang w:val="en-US"/>
        </w:rPr>
        <w:t xml:space="preserve">in </w:t>
      </w:r>
      <w:r w:rsidR="00910D58" w:rsidRPr="00C7271D">
        <w:rPr>
          <w:rFonts w:asciiTheme="majorHAnsi" w:hAnsiTheme="majorHAnsi" w:cstheme="majorHAnsi"/>
          <w:lang w:val="en-US"/>
        </w:rPr>
        <w:t>Communiqué of NWFPs</w:t>
      </w:r>
      <w:r w:rsidR="00846497" w:rsidRPr="00C7271D">
        <w:rPr>
          <w:rFonts w:asciiTheme="majorHAnsi" w:hAnsiTheme="majorHAnsi" w:cstheme="majorHAnsi"/>
          <w:lang w:val="en-US"/>
        </w:rPr>
        <w:t xml:space="preserve"> and </w:t>
      </w:r>
      <w:r w:rsidR="00910D58" w:rsidRPr="00C7271D">
        <w:rPr>
          <w:rFonts w:asciiTheme="majorHAnsi" w:hAnsiTheme="majorHAnsi" w:cstheme="majorHAnsi"/>
          <w:lang w:val="en-US"/>
        </w:rPr>
        <w:t>Honey Forests Communiqué</w:t>
      </w:r>
      <w:r w:rsidR="00846497" w:rsidRPr="00C7271D">
        <w:rPr>
          <w:rFonts w:asciiTheme="majorHAnsi" w:hAnsiTheme="majorHAnsi" w:cstheme="majorHAnsi"/>
          <w:lang w:val="en-US"/>
        </w:rPr>
        <w:t>. If such a legal status is given, problems with competitive sectors such as tourism and mining can be solved more easily, transparently and effectively.</w:t>
      </w:r>
    </w:p>
    <w:p w14:paraId="4BB5E2A5" w14:textId="77777777" w:rsidR="008A63CE" w:rsidRDefault="008A63CE">
      <w:pPr>
        <w:rPr>
          <w:rFonts w:asciiTheme="majorHAnsi" w:hAnsiTheme="majorHAnsi" w:cstheme="majorHAnsi"/>
          <w:lang w:val="en-US"/>
        </w:rPr>
      </w:pPr>
      <w:r>
        <w:rPr>
          <w:rFonts w:asciiTheme="majorHAnsi" w:hAnsiTheme="majorHAnsi" w:cstheme="majorHAnsi"/>
          <w:lang w:val="en-US"/>
        </w:rPr>
        <w:br w:type="page"/>
      </w:r>
    </w:p>
    <w:p w14:paraId="4531B406" w14:textId="77777777" w:rsidR="00846497" w:rsidRPr="00C7271D" w:rsidRDefault="00846497" w:rsidP="00683E44">
      <w:pPr>
        <w:jc w:val="both"/>
        <w:rPr>
          <w:rFonts w:asciiTheme="majorHAnsi" w:hAnsiTheme="majorHAnsi" w:cstheme="majorHAnsi"/>
          <w:lang w:val="en-US"/>
        </w:rPr>
      </w:pPr>
    </w:p>
    <w:p w14:paraId="3D465C3D" w14:textId="77777777" w:rsidR="00E858CA" w:rsidRPr="00C7271D" w:rsidRDefault="008D124B" w:rsidP="00E858CA">
      <w:pPr>
        <w:pStyle w:val="Balk1"/>
        <w:jc w:val="both"/>
        <w:rPr>
          <w:rFonts w:cstheme="majorHAnsi"/>
          <w:sz w:val="22"/>
          <w:szCs w:val="22"/>
          <w:lang w:val="en-US"/>
        </w:rPr>
      </w:pPr>
      <w:bookmarkStart w:id="62" w:name="_Toc67346893"/>
      <w:r w:rsidRPr="00C7271D">
        <w:rPr>
          <w:rFonts w:cstheme="majorHAnsi"/>
          <w:sz w:val="22"/>
          <w:szCs w:val="22"/>
          <w:lang w:val="en-US"/>
        </w:rPr>
        <w:t>References</w:t>
      </w:r>
      <w:bookmarkEnd w:id="62"/>
    </w:p>
    <w:sdt>
      <w:sdtPr>
        <w:rPr>
          <w:rFonts w:asciiTheme="minorHAnsi" w:eastAsiaTheme="minorHAnsi" w:hAnsiTheme="minorHAnsi" w:cstheme="majorHAnsi"/>
          <w:color w:val="auto"/>
          <w:sz w:val="22"/>
          <w:szCs w:val="22"/>
          <w:lang w:val="en-US"/>
        </w:rPr>
        <w:id w:val="85663328"/>
        <w:docPartObj>
          <w:docPartGallery w:val="Bibliographies"/>
          <w:docPartUnique/>
        </w:docPartObj>
      </w:sdtPr>
      <w:sdtEndPr/>
      <w:sdtContent>
        <w:p w14:paraId="066F35AB" w14:textId="16C922BD" w:rsidR="00A10B4C" w:rsidRPr="00C7271D" w:rsidRDefault="00A10B4C" w:rsidP="00E858CA">
          <w:pPr>
            <w:pStyle w:val="Balk1"/>
            <w:jc w:val="both"/>
            <w:rPr>
              <w:rFonts w:cstheme="majorHAnsi"/>
              <w:sz w:val="22"/>
              <w:szCs w:val="22"/>
              <w:lang w:val="en-US"/>
            </w:rPr>
          </w:pPr>
        </w:p>
        <w:sdt>
          <w:sdtPr>
            <w:rPr>
              <w:rFonts w:asciiTheme="majorHAnsi" w:hAnsiTheme="majorHAnsi" w:cstheme="majorHAnsi"/>
              <w:lang w:val="en-US"/>
            </w:rPr>
            <w:id w:val="-2041352072"/>
            <w:bibliography/>
          </w:sdtPr>
          <w:sdtEndPr/>
          <w:sdtContent>
            <w:p w14:paraId="32F63BE6" w14:textId="77777777" w:rsidR="008A63CE" w:rsidRDefault="00A10B4C" w:rsidP="008A63CE">
              <w:pPr>
                <w:pStyle w:val="Kaynaka"/>
                <w:ind w:left="720" w:hanging="720"/>
                <w:rPr>
                  <w:noProof/>
                  <w:sz w:val="24"/>
                  <w:szCs w:val="24"/>
                  <w:lang w:val="en-US"/>
                </w:rPr>
              </w:pPr>
              <w:r w:rsidRPr="00C7271D">
                <w:rPr>
                  <w:rFonts w:asciiTheme="majorHAnsi" w:hAnsiTheme="majorHAnsi" w:cstheme="majorHAnsi"/>
                  <w:lang w:val="en-US"/>
                </w:rPr>
                <w:fldChar w:fldCharType="begin"/>
              </w:r>
              <w:r w:rsidRPr="00C7271D">
                <w:rPr>
                  <w:rFonts w:asciiTheme="majorHAnsi" w:hAnsiTheme="majorHAnsi" w:cstheme="majorHAnsi"/>
                  <w:lang w:val="en-US"/>
                </w:rPr>
                <w:instrText>BIBLIOGRAPHY</w:instrText>
              </w:r>
              <w:r w:rsidRPr="00C7271D">
                <w:rPr>
                  <w:rFonts w:asciiTheme="majorHAnsi" w:hAnsiTheme="majorHAnsi" w:cstheme="majorHAnsi"/>
                  <w:lang w:val="en-US"/>
                </w:rPr>
                <w:fldChar w:fldCharType="separate"/>
              </w:r>
              <w:r w:rsidR="008A63CE">
                <w:rPr>
                  <w:noProof/>
                  <w:lang w:val="en-US"/>
                </w:rPr>
                <w:t xml:space="preserve">AVCI. (2020). </w:t>
              </w:r>
              <w:r w:rsidR="008A63CE">
                <w:rPr>
                  <w:i/>
                  <w:iCs/>
                  <w:noProof/>
                  <w:lang w:val="en-US"/>
                </w:rPr>
                <w:t>Current Status of Honey Forests and Pine Honey Production Areas.</w:t>
              </w:r>
              <w:r w:rsidR="008A63CE">
                <w:rPr>
                  <w:noProof/>
                  <w:lang w:val="en-US"/>
                </w:rPr>
                <w:t xml:space="preserve"> (P. D. AVCI, Ed.) Retrieved December 2020, from http://www.gonder.org.tr/wp-content/uploads/2020/12/Prof-Dr-Mustafa-Avci-Calistay-Sunu-30-Kasim-2020.pdf</w:t>
              </w:r>
            </w:p>
            <w:p w14:paraId="2B64B994" w14:textId="77777777" w:rsidR="008A63CE" w:rsidRDefault="008A63CE" w:rsidP="008A63CE">
              <w:pPr>
                <w:pStyle w:val="Kaynaka"/>
                <w:ind w:left="720" w:hanging="720"/>
                <w:rPr>
                  <w:noProof/>
                  <w:lang w:val="en-US"/>
                </w:rPr>
              </w:pPr>
              <w:r>
                <w:rPr>
                  <w:noProof/>
                  <w:lang w:val="en-US"/>
                </w:rPr>
                <w:t>AVCI, P. D. (2020, August 27). (I. Belen, Interviewer)</w:t>
              </w:r>
            </w:p>
            <w:p w14:paraId="52302022" w14:textId="77777777" w:rsidR="008A63CE" w:rsidRDefault="008A63CE" w:rsidP="008A63CE">
              <w:pPr>
                <w:pStyle w:val="Kaynaka"/>
                <w:ind w:left="720" w:hanging="720"/>
                <w:rPr>
                  <w:noProof/>
                  <w:lang w:val="en-US"/>
                </w:rPr>
              </w:pPr>
              <w:r>
                <w:rPr>
                  <w:noProof/>
                  <w:lang w:val="en-US"/>
                </w:rPr>
                <w:t>BALCI, Ö. (2020, August 27).</w:t>
              </w:r>
            </w:p>
            <w:p w14:paraId="1B4D8920" w14:textId="77777777" w:rsidR="008A63CE" w:rsidRDefault="008A63CE" w:rsidP="008A63CE">
              <w:pPr>
                <w:pStyle w:val="Kaynaka"/>
                <w:ind w:left="720" w:hanging="720"/>
                <w:rPr>
                  <w:noProof/>
                  <w:lang w:val="en-US"/>
                </w:rPr>
              </w:pPr>
              <w:r>
                <w:rPr>
                  <w:noProof/>
                  <w:lang w:val="en-US"/>
                </w:rPr>
                <w:t xml:space="preserve">BALMER. (n.d.). </w:t>
              </w:r>
              <w:r>
                <w:rPr>
                  <w:i/>
                  <w:iCs/>
                  <w:noProof/>
                  <w:lang w:val="en-US"/>
                </w:rPr>
                <w:t>Balmer - Black Sea Bee Products Centre.</w:t>
              </w:r>
              <w:r>
                <w:rPr>
                  <w:noProof/>
                  <w:lang w:val="en-US"/>
                </w:rPr>
                <w:t xml:space="preserve"> Retrieved December 5, 2020, from http://www.bal-mer.com/TSE-Standardi--TSE-3036-Bal</w:t>
              </w:r>
            </w:p>
            <w:p w14:paraId="08926320" w14:textId="77777777" w:rsidR="008A63CE" w:rsidRDefault="008A63CE" w:rsidP="008A63CE">
              <w:pPr>
                <w:pStyle w:val="Kaynaka"/>
                <w:ind w:left="720" w:hanging="720"/>
                <w:rPr>
                  <w:noProof/>
                  <w:lang w:val="en-US"/>
                </w:rPr>
              </w:pPr>
              <w:r>
                <w:rPr>
                  <w:noProof/>
                  <w:lang w:val="en-US"/>
                </w:rPr>
                <w:t>BALPARMAK. (2018). Retrieved August 2020, from http://www.balparmakaricilikakademisi.com.tr/</w:t>
              </w:r>
            </w:p>
            <w:p w14:paraId="72F17593" w14:textId="77777777" w:rsidR="008A63CE" w:rsidRDefault="008A63CE" w:rsidP="008A63CE">
              <w:pPr>
                <w:pStyle w:val="Kaynaka"/>
                <w:ind w:left="720" w:hanging="720"/>
                <w:rPr>
                  <w:noProof/>
                  <w:lang w:val="en-US"/>
                </w:rPr>
              </w:pPr>
              <w:r>
                <w:rPr>
                  <w:noProof/>
                  <w:lang w:val="en-US"/>
                </w:rPr>
                <w:t>BELEN, İ. (2015). A Unique Non-Wood Forest Product: Pine Honey. Retrieved August 2020, from http://www.carfu.org/?p=524</w:t>
              </w:r>
            </w:p>
            <w:p w14:paraId="34387606" w14:textId="77777777" w:rsidR="008A63CE" w:rsidRDefault="008A63CE" w:rsidP="008A63CE">
              <w:pPr>
                <w:pStyle w:val="Kaynaka"/>
                <w:ind w:left="720" w:hanging="720"/>
                <w:rPr>
                  <w:noProof/>
                  <w:lang w:val="en-US"/>
                </w:rPr>
              </w:pPr>
              <w:r>
                <w:rPr>
                  <w:noProof/>
                  <w:lang w:val="en-US"/>
                </w:rPr>
                <w:t>Bladenopoulou, T. a. (1984). A comparative analysis of Greek pine and blossom honey. Nea Melissa 2, 7-10 (in Greek).</w:t>
              </w:r>
            </w:p>
            <w:p w14:paraId="75149420" w14:textId="77777777" w:rsidR="008A63CE" w:rsidRDefault="008A63CE" w:rsidP="008A63CE">
              <w:pPr>
                <w:pStyle w:val="Kaynaka"/>
                <w:ind w:left="720" w:hanging="720"/>
                <w:rPr>
                  <w:noProof/>
                  <w:lang w:val="en-US"/>
                </w:rPr>
              </w:pPr>
              <w:r>
                <w:rPr>
                  <w:noProof/>
                  <w:lang w:val="en-US"/>
                </w:rPr>
                <w:t>CARFU. (n.d.). Retrieved 2020, from http://www.gonder.org.tr/?p=9885</w:t>
              </w:r>
            </w:p>
            <w:p w14:paraId="3183888F" w14:textId="77777777" w:rsidR="008A63CE" w:rsidRDefault="008A63CE" w:rsidP="008A63CE">
              <w:pPr>
                <w:pStyle w:val="Kaynaka"/>
                <w:ind w:left="720" w:hanging="720"/>
                <w:rPr>
                  <w:noProof/>
                  <w:lang w:val="en-US"/>
                </w:rPr>
              </w:pPr>
              <w:r>
                <w:rPr>
                  <w:noProof/>
                  <w:lang w:val="en-US"/>
                </w:rPr>
                <w:t>CARFU. (n.d.). (İ. Belen, Ed.) Retrieved December 5, 2020, from http://www.gonder.org.tr/wp-content/uploads/2014/10/Ar%C4%B1c%C4%B1l%C4%B1%C4%9F%C4%B1n-Desteklenmesine-%C4%B0li%C5%9Fkin-Bakanl%C4%B1k-Talimat%C4%B1-2-Mart-2010.pdf</w:t>
              </w:r>
            </w:p>
            <w:p w14:paraId="1E1AB662" w14:textId="77777777" w:rsidR="008A63CE" w:rsidRDefault="008A63CE" w:rsidP="008A63CE">
              <w:pPr>
                <w:pStyle w:val="Kaynaka"/>
                <w:ind w:left="720" w:hanging="720"/>
                <w:rPr>
                  <w:noProof/>
                  <w:lang w:val="en-US"/>
                </w:rPr>
              </w:pPr>
              <w:r>
                <w:rPr>
                  <w:noProof/>
                  <w:lang w:val="en-US"/>
                </w:rPr>
                <w:t xml:space="preserve">CARFU. (2015). </w:t>
              </w:r>
              <w:r>
                <w:rPr>
                  <w:i/>
                  <w:iCs/>
                  <w:noProof/>
                  <w:lang w:val="en-US"/>
                </w:rPr>
                <w:t>A Unique Non-Wood Forest Product: Pine Honey</w:t>
              </w:r>
              <w:r>
                <w:rPr>
                  <w:noProof/>
                  <w:lang w:val="en-US"/>
                </w:rPr>
                <w:t>. (İ. Belen, Editor, &amp; T. F. Future, Producer) Retrieved August 2020, from http://www.carfu.org/?p=524</w:t>
              </w:r>
            </w:p>
            <w:p w14:paraId="01D39EAE" w14:textId="77777777" w:rsidR="008A63CE" w:rsidRDefault="008A63CE" w:rsidP="008A63CE">
              <w:pPr>
                <w:pStyle w:val="Kaynaka"/>
                <w:ind w:left="720" w:hanging="720"/>
                <w:rPr>
                  <w:noProof/>
                  <w:lang w:val="en-US"/>
                </w:rPr>
              </w:pPr>
              <w:r>
                <w:rPr>
                  <w:noProof/>
                  <w:lang w:val="en-US"/>
                </w:rPr>
                <w:t>CARFU. (n.d.). Beekeeping in Ordu Province. (İ. Belen, Ed.) Retrieved August 2020, from http://www.gonder.org.tr/?p=9885</w:t>
              </w:r>
            </w:p>
            <w:p w14:paraId="2E7B1ADB" w14:textId="77777777" w:rsidR="008A63CE" w:rsidRDefault="008A63CE" w:rsidP="008A63CE">
              <w:pPr>
                <w:pStyle w:val="Kaynaka"/>
                <w:ind w:left="720" w:hanging="720"/>
                <w:rPr>
                  <w:noProof/>
                  <w:lang w:val="en-US"/>
                </w:rPr>
              </w:pPr>
              <w:r>
                <w:rPr>
                  <w:noProof/>
                  <w:lang w:val="en-US"/>
                </w:rPr>
                <w:t>CARFU2019. (n.d.). Azerbaijan’s Natural Wealth and Ecology Workers Trade Union Joins PLANFOR. Retrieved from http://www.carfu.org/?p=1478</w:t>
              </w:r>
            </w:p>
            <w:p w14:paraId="43C20C64" w14:textId="77777777" w:rsidR="008A63CE" w:rsidRDefault="008A63CE" w:rsidP="008A63CE">
              <w:pPr>
                <w:pStyle w:val="Kaynaka"/>
                <w:ind w:left="720" w:hanging="720"/>
                <w:rPr>
                  <w:noProof/>
                  <w:lang w:val="en-US"/>
                </w:rPr>
              </w:pPr>
              <w:r>
                <w:rPr>
                  <w:noProof/>
                  <w:lang w:val="en-US"/>
                </w:rPr>
                <w:t xml:space="preserve">developmen, T. s. (n.d.). </w:t>
              </w:r>
              <w:r>
                <w:rPr>
                  <w:i/>
                  <w:iCs/>
                  <w:noProof/>
                  <w:lang w:val="en-US"/>
                </w:rPr>
                <w:t>Trade statistics for international business developmen</w:t>
              </w:r>
              <w:r>
                <w:rPr>
                  <w:noProof/>
                  <w:lang w:val="en-US"/>
                </w:rPr>
                <w:t>. Retrieved from https://www.trademap.org/Index.aspx</w:t>
              </w:r>
            </w:p>
            <w:p w14:paraId="06623817" w14:textId="77777777" w:rsidR="008A63CE" w:rsidRDefault="008A63CE" w:rsidP="008A63CE">
              <w:pPr>
                <w:pStyle w:val="Kaynaka"/>
                <w:ind w:left="720" w:hanging="720"/>
                <w:rPr>
                  <w:noProof/>
                  <w:lang w:val="en-US"/>
                </w:rPr>
              </w:pPr>
              <w:r>
                <w:rPr>
                  <w:noProof/>
                  <w:lang w:val="en-US"/>
                </w:rPr>
                <w:t>EBRD. (2019). Turkish pine honey producers eye wider market, apply for geographical indication. Retrieved 2021, from https://www.ebrd.com/news/2019/turkish-pine-honey-producers-eye-wider-market-apply-for-geographical-indication.html</w:t>
              </w:r>
            </w:p>
            <w:p w14:paraId="010E8315" w14:textId="77777777" w:rsidR="008A63CE" w:rsidRDefault="008A63CE" w:rsidP="008A63CE">
              <w:pPr>
                <w:pStyle w:val="Kaynaka"/>
                <w:ind w:left="720" w:hanging="720"/>
                <w:rPr>
                  <w:noProof/>
                  <w:lang w:val="en-US"/>
                </w:rPr>
              </w:pPr>
              <w:r>
                <w:rPr>
                  <w:noProof/>
                  <w:lang w:val="en-US"/>
                </w:rPr>
                <w:t xml:space="preserve">EPPO. (n.d.). </w:t>
              </w:r>
              <w:r>
                <w:rPr>
                  <w:i/>
                  <w:iCs/>
                  <w:noProof/>
                  <w:lang w:val="en-US"/>
                </w:rPr>
                <w:t>EPPO Reporting Service.</w:t>
              </w:r>
              <w:r>
                <w:rPr>
                  <w:noProof/>
                  <w:lang w:val="en-US"/>
                </w:rPr>
                <w:t xml:space="preserve"> Retrieved 2020, from https://gd.eppo.int/reporting/article-1097</w:t>
              </w:r>
            </w:p>
            <w:p w14:paraId="24C75D00" w14:textId="77777777" w:rsidR="008A63CE" w:rsidRDefault="008A63CE" w:rsidP="008A63CE">
              <w:pPr>
                <w:pStyle w:val="Kaynaka"/>
                <w:ind w:left="720" w:hanging="720"/>
                <w:rPr>
                  <w:noProof/>
                  <w:lang w:val="en-US"/>
                </w:rPr>
              </w:pPr>
              <w:r>
                <w:rPr>
                  <w:noProof/>
                  <w:lang w:val="en-US"/>
                </w:rPr>
                <w:t xml:space="preserve">FAO. (2020). </w:t>
              </w:r>
              <w:r>
                <w:rPr>
                  <w:i/>
                  <w:iCs/>
                  <w:noProof/>
                  <w:lang w:val="en-US"/>
                </w:rPr>
                <w:t>FAO STAT</w:t>
              </w:r>
              <w:r>
                <w:rPr>
                  <w:noProof/>
                  <w:lang w:val="en-US"/>
                </w:rPr>
                <w:t>. Retrieved from http://www.fao.org/faostat/en/#home</w:t>
              </w:r>
            </w:p>
            <w:p w14:paraId="0F478E77" w14:textId="77777777" w:rsidR="008A63CE" w:rsidRDefault="008A63CE" w:rsidP="008A63CE">
              <w:pPr>
                <w:pStyle w:val="Kaynaka"/>
                <w:ind w:left="720" w:hanging="720"/>
                <w:rPr>
                  <w:noProof/>
                  <w:lang w:val="en-US"/>
                </w:rPr>
              </w:pPr>
              <w:r>
                <w:rPr>
                  <w:noProof/>
                  <w:lang w:val="en-US"/>
                </w:rPr>
                <w:t>FAO. (2020, August). The buzz around Turkish pine honey. Ankara. Retrieved from http://www.fao.org/support-to-investment/news/detail/en/c/1276394/</w:t>
              </w:r>
            </w:p>
            <w:p w14:paraId="47311275" w14:textId="77777777" w:rsidR="008A63CE" w:rsidRDefault="008A63CE" w:rsidP="008A63CE">
              <w:pPr>
                <w:pStyle w:val="Kaynaka"/>
                <w:ind w:left="720" w:hanging="720"/>
                <w:rPr>
                  <w:noProof/>
                  <w:lang w:val="en-US"/>
                </w:rPr>
              </w:pPr>
              <w:r>
                <w:rPr>
                  <w:noProof/>
                  <w:lang w:val="en-US"/>
                </w:rPr>
                <w:t xml:space="preserve">FAO. (2020a). </w:t>
              </w:r>
              <w:r>
                <w:rPr>
                  <w:i/>
                  <w:iCs/>
                  <w:noProof/>
                  <w:lang w:val="en-US"/>
                </w:rPr>
                <w:t>Global Forest Resources Assessment 2020: Main report. Rome.</w:t>
              </w:r>
              <w:r>
                <w:rPr>
                  <w:noProof/>
                  <w:lang w:val="en-US"/>
                </w:rPr>
                <w:t xml:space="preserve"> Rome: Food and Agriculture Organisation. Retrieved August 2020, from https://doi.org/10.4060/ca9825en</w:t>
              </w:r>
            </w:p>
            <w:p w14:paraId="409DDC92" w14:textId="77777777" w:rsidR="008A63CE" w:rsidRDefault="008A63CE" w:rsidP="008A63CE">
              <w:pPr>
                <w:pStyle w:val="Kaynaka"/>
                <w:ind w:left="720" w:hanging="720"/>
                <w:rPr>
                  <w:noProof/>
                  <w:lang w:val="en-US"/>
                </w:rPr>
              </w:pPr>
              <w:r>
                <w:rPr>
                  <w:noProof/>
                  <w:lang w:val="en-US"/>
                </w:rPr>
                <w:lastRenderedPageBreak/>
                <w:t>Földhazi. (1994). Analysis and quantitation of sugars in honey of different botanical origin using high performance liquid chromatography, Univ. horticulture food industry, dep. food chemistry nutrition sci., 1118 Budapest, Hungary.</w:t>
              </w:r>
            </w:p>
            <w:p w14:paraId="0323A8E8" w14:textId="77777777" w:rsidR="008A63CE" w:rsidRDefault="008A63CE" w:rsidP="008A63CE">
              <w:pPr>
                <w:pStyle w:val="Kaynaka"/>
                <w:ind w:left="720" w:hanging="720"/>
                <w:rPr>
                  <w:noProof/>
                  <w:lang w:val="en-US"/>
                </w:rPr>
              </w:pPr>
              <w:r>
                <w:rPr>
                  <w:noProof/>
                  <w:lang w:val="en-US"/>
                </w:rPr>
                <w:t>GDF. (2013). First Honey Forest Action Plan. Retrieved from https://www.ogm.gov.tr/ekutuphane/Yayinlar/Bal%20Orman%C4%B1%20Eylem%20Plan%C4%B1%20%282013-17%29.pdf</w:t>
              </w:r>
            </w:p>
            <w:p w14:paraId="0A1373EC" w14:textId="77777777" w:rsidR="008A63CE" w:rsidRDefault="008A63CE" w:rsidP="008A63CE">
              <w:pPr>
                <w:pStyle w:val="Kaynaka"/>
                <w:ind w:left="720" w:hanging="720"/>
                <w:rPr>
                  <w:noProof/>
                  <w:lang w:val="en-US"/>
                </w:rPr>
              </w:pPr>
              <w:r>
                <w:rPr>
                  <w:noProof/>
                  <w:lang w:val="en-US"/>
                </w:rPr>
                <w:t>GDF. (2017). Honey Forest Communique. (GDF, Ed.) Retrieved from https://www.ogm.gov.tr/ekutuphane/Tebligler/Bal%20Ormanlar%C4%B1%20%C4%B0%C5%9Fletilmesi%20ve%20Y%C3%B6netilmesi.pdf</w:t>
              </w:r>
            </w:p>
            <w:p w14:paraId="2752DB96" w14:textId="77777777" w:rsidR="008A63CE" w:rsidRDefault="008A63CE" w:rsidP="008A63CE">
              <w:pPr>
                <w:pStyle w:val="Kaynaka"/>
                <w:ind w:left="720" w:hanging="720"/>
                <w:rPr>
                  <w:noProof/>
                  <w:lang w:val="en-US"/>
                </w:rPr>
              </w:pPr>
              <w:r>
                <w:rPr>
                  <w:noProof/>
                  <w:lang w:val="en-US"/>
                </w:rPr>
                <w:t>GDF. (2018). Second Honey Forest Action Plan. Retrieved August 2020, from https://www.ogm.gov.tr/ekutuphane/Dokumanlar/Bal%20Orman%C4%B1%20Eylem%20Plan%C4%B1%20(2018-2023).pdf</w:t>
              </w:r>
            </w:p>
            <w:p w14:paraId="30BED277" w14:textId="77777777" w:rsidR="008A63CE" w:rsidRDefault="008A63CE" w:rsidP="008A63CE">
              <w:pPr>
                <w:pStyle w:val="Kaynaka"/>
                <w:ind w:left="720" w:hanging="720"/>
                <w:rPr>
                  <w:noProof/>
                  <w:lang w:val="en-US"/>
                </w:rPr>
              </w:pPr>
              <w:r>
                <w:rPr>
                  <w:noProof/>
                  <w:lang w:val="en-US"/>
                </w:rPr>
                <w:t>GDF. (2020). Forestry Statistics. Retrieved 2020, from https://www.ogm.gov.tr/ekutuphane/Sayfalar/Istatistikler.aspx?RootFolder=%2Fekutuphane%2FIstatistikler%2FOrmanc%C4%B1l%C4%B1k%20%C4%B0statistikleri&amp;FolderCTID=0x012000301D182F8CB9FC49963274E712A2DC00&amp;View={4B3B693B-B532-4C7F-A2D0-732F715C89CC}</w:t>
              </w:r>
            </w:p>
            <w:p w14:paraId="239CE6AD" w14:textId="77777777" w:rsidR="008A63CE" w:rsidRDefault="008A63CE" w:rsidP="008A63CE">
              <w:pPr>
                <w:pStyle w:val="Kaynaka"/>
                <w:ind w:left="720" w:hanging="720"/>
                <w:rPr>
                  <w:noProof/>
                  <w:lang w:val="en-US"/>
                </w:rPr>
              </w:pPr>
              <w:r>
                <w:rPr>
                  <w:noProof/>
                  <w:lang w:val="en-US"/>
                </w:rPr>
                <w:t xml:space="preserve">GDF2020a. (n.d.). </w:t>
              </w:r>
              <w:r>
                <w:rPr>
                  <w:i/>
                  <w:iCs/>
                  <w:noProof/>
                  <w:lang w:val="en-US"/>
                </w:rPr>
                <w:t>Organisation of the GDF.</w:t>
              </w:r>
              <w:r>
                <w:rPr>
                  <w:noProof/>
                  <w:lang w:val="en-US"/>
                </w:rPr>
                <w:t xml:space="preserve"> Retrieved August 2020, from https://www.ogm.gov.tr/lang/en/Pages/Organization/Units.aspx</w:t>
              </w:r>
            </w:p>
            <w:p w14:paraId="554A48F6" w14:textId="77777777" w:rsidR="008A63CE" w:rsidRDefault="008A63CE" w:rsidP="008A63CE">
              <w:pPr>
                <w:pStyle w:val="Kaynaka"/>
                <w:ind w:left="720" w:hanging="720"/>
                <w:rPr>
                  <w:noProof/>
                  <w:lang w:val="en-US"/>
                </w:rPr>
              </w:pPr>
              <w:r>
                <w:rPr>
                  <w:noProof/>
                  <w:lang w:val="en-US"/>
                </w:rPr>
                <w:t xml:space="preserve">K, O. A. (2017). CHEMOMETRIC EVALUATION OF THE GEOGRAPHICAL ORIGIN OF. </w:t>
              </w:r>
              <w:r>
                <w:rPr>
                  <w:i/>
                  <w:iCs/>
                  <w:noProof/>
                  <w:lang w:val="en-US"/>
                </w:rPr>
                <w:t>Food and Health</w:t>
              </w:r>
              <w:r>
                <w:rPr>
                  <w:noProof/>
                  <w:lang w:val="en-US"/>
                </w:rPr>
                <w:t>.</w:t>
              </w:r>
            </w:p>
            <w:p w14:paraId="1DDDD9DA" w14:textId="77777777" w:rsidR="008A63CE" w:rsidRDefault="008A63CE" w:rsidP="008A63CE">
              <w:pPr>
                <w:pStyle w:val="Kaynaka"/>
                <w:ind w:left="720" w:hanging="720"/>
                <w:rPr>
                  <w:noProof/>
                  <w:lang w:val="en-US"/>
                </w:rPr>
              </w:pPr>
              <w:r>
                <w:rPr>
                  <w:noProof/>
                  <w:lang w:val="en-US"/>
                </w:rPr>
                <w:t xml:space="preserve">Krell. (1996). Value-added products from beekeeping. </w:t>
              </w:r>
              <w:r>
                <w:rPr>
                  <w:i/>
                  <w:iCs/>
                  <w:noProof/>
                  <w:lang w:val="en-US"/>
                </w:rPr>
                <w:t>FAO AGRICULTURAL SERVICES BULLETIN No. 124</w:t>
              </w:r>
              <w:r>
                <w:rPr>
                  <w:noProof/>
                  <w:lang w:val="en-US"/>
                </w:rPr>
                <w:t>. Retrieved from http://www.fao.org/3/w0076e/w0076e00.htm</w:t>
              </w:r>
            </w:p>
            <w:p w14:paraId="62FB3F22" w14:textId="77777777" w:rsidR="008A63CE" w:rsidRDefault="008A63CE" w:rsidP="008A63CE">
              <w:pPr>
                <w:pStyle w:val="Kaynaka"/>
                <w:ind w:left="720" w:hanging="720"/>
                <w:rPr>
                  <w:noProof/>
                  <w:lang w:val="en-US"/>
                </w:rPr>
              </w:pPr>
              <w:r>
                <w:rPr>
                  <w:noProof/>
                  <w:lang w:val="en-US"/>
                </w:rPr>
                <w:t>Lachmanatall. (2007). Analysis of minority honey components: Possible use for the evaluation of honey quality, Food Chemistry, Volume 101, Issue 3, 2007, Pages 973-979. In J. K. Lachman.</w:t>
              </w:r>
            </w:p>
            <w:p w14:paraId="5BB1EB5E" w14:textId="77777777" w:rsidR="008A63CE" w:rsidRDefault="008A63CE" w:rsidP="008A63CE">
              <w:pPr>
                <w:pStyle w:val="Kaynaka"/>
                <w:ind w:left="720" w:hanging="720"/>
                <w:rPr>
                  <w:noProof/>
                  <w:lang w:val="en-US"/>
                </w:rPr>
              </w:pPr>
              <w:r>
                <w:rPr>
                  <w:noProof/>
                  <w:lang w:val="en-US"/>
                </w:rPr>
                <w:t xml:space="preserve">MAYBIR. (2020). </w:t>
              </w:r>
              <w:r>
                <w:rPr>
                  <w:i/>
                  <w:iCs/>
                  <w:noProof/>
                  <w:lang w:val="en-US"/>
                </w:rPr>
                <w:t>Mugla Beekeeping &amp; Pine Honey Congress</w:t>
              </w:r>
              <w:r>
                <w:rPr>
                  <w:noProof/>
                  <w:lang w:val="en-US"/>
                </w:rPr>
                <w:t>. Retrieved from https://www.muglacongress.org/eng/?p=home</w:t>
              </w:r>
            </w:p>
            <w:p w14:paraId="539F6431" w14:textId="77777777" w:rsidR="008A63CE" w:rsidRDefault="008A63CE" w:rsidP="008A63CE">
              <w:pPr>
                <w:pStyle w:val="Kaynaka"/>
                <w:ind w:left="720" w:hanging="720"/>
                <w:rPr>
                  <w:noProof/>
                  <w:lang w:val="en-US"/>
                </w:rPr>
              </w:pPr>
              <w:r>
                <w:rPr>
                  <w:noProof/>
                  <w:lang w:val="en-US"/>
                </w:rPr>
                <w:t xml:space="preserve">Office, F. A. (2020). </w:t>
              </w:r>
              <w:r>
                <w:rPr>
                  <w:i/>
                  <w:iCs/>
                  <w:noProof/>
                  <w:lang w:val="en-US"/>
                </w:rPr>
                <w:t>FAO</w:t>
              </w:r>
              <w:r>
                <w:rPr>
                  <w:noProof/>
                  <w:lang w:val="en-US"/>
                </w:rPr>
                <w:t>. Retrieved from http://www.fao.org/europe/news/detail-news/es/c/1276387/</w:t>
              </w:r>
            </w:p>
            <w:p w14:paraId="24D38CFC" w14:textId="77777777" w:rsidR="008A63CE" w:rsidRDefault="008A63CE" w:rsidP="008A63CE">
              <w:pPr>
                <w:pStyle w:val="Kaynaka"/>
                <w:ind w:left="720" w:hanging="720"/>
                <w:rPr>
                  <w:noProof/>
                  <w:lang w:val="en-US"/>
                </w:rPr>
              </w:pPr>
              <w:r>
                <w:rPr>
                  <w:noProof/>
                  <w:lang w:val="en-US"/>
                </w:rPr>
                <w:t>OG. (2010). Veterinery Services, Plant Health, Food and Feed Law. Retrieved August 2020, from https://www.resmigazete.gov.tr/eskiler/2010/06/20100613-12.htm</w:t>
              </w:r>
            </w:p>
            <w:p w14:paraId="62D46993" w14:textId="77777777" w:rsidR="008A63CE" w:rsidRDefault="008A63CE" w:rsidP="008A63CE">
              <w:pPr>
                <w:pStyle w:val="Kaynaka"/>
                <w:ind w:left="720" w:hanging="720"/>
                <w:rPr>
                  <w:noProof/>
                  <w:lang w:val="en-US"/>
                </w:rPr>
              </w:pPr>
              <w:r>
                <w:rPr>
                  <w:noProof/>
                  <w:lang w:val="en-US"/>
                </w:rPr>
                <w:t>OG. (2011). Beekeeping Regulation. Retrieved August 2020, from https://www.resmigazete.gov.tr/eskiler/2011/11/20111130-9.htm</w:t>
              </w:r>
            </w:p>
            <w:p w14:paraId="09E317EE" w14:textId="77777777" w:rsidR="008A63CE" w:rsidRDefault="008A63CE" w:rsidP="008A63CE">
              <w:pPr>
                <w:pStyle w:val="Kaynaka"/>
                <w:ind w:left="720" w:hanging="720"/>
                <w:rPr>
                  <w:noProof/>
                  <w:lang w:val="en-US"/>
                </w:rPr>
              </w:pPr>
              <w:r>
                <w:rPr>
                  <w:noProof/>
                  <w:lang w:val="en-US"/>
                </w:rPr>
                <w:t xml:space="preserve">OG. (2020). </w:t>
              </w:r>
              <w:r>
                <w:rPr>
                  <w:i/>
                  <w:iCs/>
                  <w:noProof/>
                  <w:lang w:val="en-US"/>
                </w:rPr>
                <w:t>Turkish Food Code-Honey Communication</w:t>
              </w:r>
              <w:r>
                <w:rPr>
                  <w:noProof/>
                  <w:lang w:val="en-US"/>
                </w:rPr>
                <w:t>. Retrieved from https://www.resmigazete.gov.tr/eskiler/2020/04/20200422-13.htm</w:t>
              </w:r>
            </w:p>
            <w:p w14:paraId="6819ABAC" w14:textId="77777777" w:rsidR="008A63CE" w:rsidRDefault="008A63CE" w:rsidP="008A63CE">
              <w:pPr>
                <w:pStyle w:val="Kaynaka"/>
                <w:ind w:left="720" w:hanging="720"/>
                <w:rPr>
                  <w:noProof/>
                  <w:lang w:val="en-US"/>
                </w:rPr>
              </w:pPr>
              <w:r>
                <w:rPr>
                  <w:noProof/>
                  <w:lang w:val="en-US"/>
                </w:rPr>
                <w:t>Reig, M. a. (1998). Mateo and Bosch- Reig, 1998. Classification of Spanish Unifloral Honeys by Discriminant Analysis of Electrical Conductivity, Color, Water Content, Sugars, and pH, J. Agric. Food Chem. 1998, 46, 393−400.</w:t>
              </w:r>
            </w:p>
            <w:p w14:paraId="3BDBD7C0" w14:textId="77777777" w:rsidR="008A63CE" w:rsidRDefault="008A63CE" w:rsidP="008A63CE">
              <w:pPr>
                <w:pStyle w:val="Kaynaka"/>
                <w:ind w:left="720" w:hanging="720"/>
                <w:rPr>
                  <w:noProof/>
                  <w:lang w:val="en-US"/>
                </w:rPr>
              </w:pPr>
              <w:r>
                <w:rPr>
                  <w:noProof/>
                  <w:lang w:val="en-US"/>
                </w:rPr>
                <w:t>Şahin, Z. (2020, August 27). (İ. Belen, Interviewer)</w:t>
              </w:r>
            </w:p>
            <w:p w14:paraId="7BF0BAA9" w14:textId="77777777" w:rsidR="008A63CE" w:rsidRDefault="008A63CE" w:rsidP="008A63CE">
              <w:pPr>
                <w:pStyle w:val="Kaynaka"/>
                <w:ind w:left="720" w:hanging="720"/>
                <w:rPr>
                  <w:noProof/>
                  <w:lang w:val="en-US"/>
                </w:rPr>
              </w:pPr>
              <w:r>
                <w:rPr>
                  <w:noProof/>
                  <w:lang w:val="en-US"/>
                </w:rPr>
                <w:lastRenderedPageBreak/>
                <w:t xml:space="preserve">TAB. (2020). </w:t>
              </w:r>
              <w:r>
                <w:rPr>
                  <w:i/>
                  <w:iCs/>
                  <w:noProof/>
                  <w:lang w:val="en-US"/>
                </w:rPr>
                <w:t>Turkish Association of Beekepers</w:t>
              </w:r>
              <w:r>
                <w:rPr>
                  <w:noProof/>
                  <w:lang w:val="en-US"/>
                </w:rPr>
                <w:t>. Retrieved December 4, 2020, from http://www.tab.org.tr/en/</w:t>
              </w:r>
            </w:p>
            <w:p w14:paraId="5D35E466" w14:textId="77777777" w:rsidR="008A63CE" w:rsidRDefault="008A63CE" w:rsidP="008A63CE">
              <w:pPr>
                <w:pStyle w:val="Kaynaka"/>
                <w:ind w:left="720" w:hanging="720"/>
                <w:rPr>
                  <w:noProof/>
                  <w:lang w:val="en-US"/>
                </w:rPr>
              </w:pPr>
              <w:r>
                <w:rPr>
                  <w:noProof/>
                  <w:lang w:val="en-US"/>
                </w:rPr>
                <w:t xml:space="preserve">The Turkish Constitutional Court of the Republic of Turkey. (2020). </w:t>
              </w:r>
              <w:r>
                <w:rPr>
                  <w:i/>
                  <w:iCs/>
                  <w:noProof/>
                  <w:lang w:val="en-US"/>
                </w:rPr>
                <w:t>Constitution of the Republic of Turkey.</w:t>
              </w:r>
              <w:r>
                <w:rPr>
                  <w:noProof/>
                  <w:lang w:val="en-US"/>
                </w:rPr>
                <w:t xml:space="preserve"> Ankara. Retrieved August 2020, from https://www.anayasa.gov.tr/en/legislation/turkish-constiution/</w:t>
              </w:r>
            </w:p>
            <w:p w14:paraId="7787F265" w14:textId="77777777" w:rsidR="008A63CE" w:rsidRDefault="008A63CE" w:rsidP="008A63CE">
              <w:pPr>
                <w:pStyle w:val="Kaynaka"/>
                <w:ind w:left="720" w:hanging="720"/>
                <w:rPr>
                  <w:noProof/>
                  <w:lang w:val="en-US"/>
                </w:rPr>
              </w:pPr>
              <w:r>
                <w:rPr>
                  <w:noProof/>
                  <w:lang w:val="en-US"/>
                </w:rPr>
                <w:t>TUIK2020a. (n.d.). Main Statistics. Retrieved August 2020, from http://www.tuik.gov.tr/PreTablo.do?alt_id=1002</w:t>
              </w:r>
            </w:p>
            <w:p w14:paraId="356B08A0" w14:textId="77777777" w:rsidR="008A63CE" w:rsidRDefault="008A63CE" w:rsidP="008A63CE">
              <w:pPr>
                <w:pStyle w:val="Kaynaka"/>
                <w:ind w:left="720" w:hanging="720"/>
                <w:rPr>
                  <w:noProof/>
                  <w:lang w:val="en-US"/>
                </w:rPr>
              </w:pPr>
              <w:r>
                <w:rPr>
                  <w:noProof/>
                  <w:lang w:val="en-US"/>
                </w:rPr>
                <w:t>TurkPatent. (2018). Muğla Pine Honey. Retrieved from https://www.ci.gov.tr/Files/GeographicalSigns/379.pdf</w:t>
              </w:r>
            </w:p>
            <w:p w14:paraId="6636A662" w14:textId="77777777" w:rsidR="008A63CE" w:rsidRDefault="008A63CE" w:rsidP="008A63CE">
              <w:pPr>
                <w:pStyle w:val="Kaynaka"/>
                <w:ind w:left="720" w:hanging="720"/>
                <w:rPr>
                  <w:noProof/>
                  <w:lang w:val="en-US"/>
                </w:rPr>
              </w:pPr>
              <w:r>
                <w:rPr>
                  <w:noProof/>
                  <w:lang w:val="en-US"/>
                </w:rPr>
                <w:t>TurkPatent. (2019). Marmaris Pine Honey. Retrieved 2020, from https://www.ci.gov.tr/Files/GeographicalSigns/a09b775c-a8da-4c06-a18b-031b52ec84fb.pdf</w:t>
              </w:r>
            </w:p>
            <w:p w14:paraId="5999E9A6" w14:textId="77777777" w:rsidR="008A63CE" w:rsidRDefault="008A63CE" w:rsidP="008A63CE">
              <w:pPr>
                <w:pStyle w:val="Kaynaka"/>
                <w:ind w:left="720" w:hanging="720"/>
                <w:rPr>
                  <w:noProof/>
                  <w:lang w:val="en-US"/>
                </w:rPr>
              </w:pPr>
              <w:r>
                <w:rPr>
                  <w:noProof/>
                  <w:lang w:val="en-US"/>
                </w:rPr>
                <w:t>TurkStat2020b. (n.d.). Retrieved August 2020, from https://biruni.tuik.gov.tr/disticaretapp/disticaret.zul?param1=25&amp;param2=4&amp;sitcrev=0&amp;isicrev=0&amp;sayac=5802</w:t>
              </w:r>
            </w:p>
            <w:p w14:paraId="00A55C4D" w14:textId="77777777" w:rsidR="008A63CE" w:rsidRDefault="008A63CE" w:rsidP="008A63CE">
              <w:pPr>
                <w:pStyle w:val="Kaynaka"/>
                <w:ind w:left="720" w:hanging="720"/>
                <w:rPr>
                  <w:noProof/>
                  <w:lang w:val="en-US"/>
                </w:rPr>
              </w:pPr>
              <w:r>
                <w:rPr>
                  <w:noProof/>
                  <w:lang w:val="en-US"/>
                </w:rPr>
                <w:t>ÜLGENTÜRK. (n.d.). Ant species (Hymenoptera: Formicidae) associated with Marchalina hellenica. Retrieved 2020, from https://dergipark.org.tr/tr/download/article-file/64125</w:t>
              </w:r>
            </w:p>
            <w:p w14:paraId="736A86A8" w14:textId="167CE4A5" w:rsidR="00A10B4C" w:rsidRPr="00C7271D" w:rsidRDefault="00A10B4C" w:rsidP="008A63CE">
              <w:pPr>
                <w:rPr>
                  <w:rFonts w:asciiTheme="majorHAnsi" w:hAnsiTheme="majorHAnsi" w:cstheme="majorHAnsi"/>
                  <w:lang w:val="en-US"/>
                </w:rPr>
              </w:pPr>
              <w:r w:rsidRPr="00C7271D">
                <w:rPr>
                  <w:rFonts w:asciiTheme="majorHAnsi" w:hAnsiTheme="majorHAnsi" w:cstheme="majorHAnsi"/>
                  <w:b/>
                  <w:bCs/>
                  <w:lang w:val="en-US"/>
                </w:rPr>
                <w:fldChar w:fldCharType="end"/>
              </w:r>
            </w:p>
          </w:sdtContent>
        </w:sdt>
      </w:sdtContent>
    </w:sdt>
    <w:p w14:paraId="61118746" w14:textId="6235C094" w:rsidR="00002F3E" w:rsidRPr="00C7271D" w:rsidRDefault="00002F3E" w:rsidP="00002F3E">
      <w:pPr>
        <w:rPr>
          <w:rFonts w:asciiTheme="majorHAnsi" w:hAnsiTheme="majorHAnsi" w:cstheme="majorHAnsi"/>
          <w:lang w:val="en-US"/>
        </w:rPr>
      </w:pPr>
    </w:p>
    <w:sdt>
      <w:sdtPr>
        <w:rPr>
          <w:rFonts w:asciiTheme="minorHAnsi" w:eastAsiaTheme="minorHAnsi" w:hAnsiTheme="minorHAnsi" w:cstheme="majorHAnsi"/>
          <w:color w:val="auto"/>
          <w:sz w:val="22"/>
          <w:szCs w:val="22"/>
          <w:lang w:val="en-US"/>
        </w:rPr>
        <w:id w:val="-447243946"/>
        <w:docPartObj>
          <w:docPartGallery w:val="Bibliographies"/>
          <w:docPartUnique/>
        </w:docPartObj>
      </w:sdtPr>
      <w:sdtEndPr/>
      <w:sdtContent>
        <w:sdt>
          <w:sdtPr>
            <w:rPr>
              <w:rFonts w:asciiTheme="minorHAnsi" w:eastAsiaTheme="minorHAnsi" w:hAnsiTheme="minorHAnsi" w:cstheme="majorHAnsi"/>
              <w:color w:val="auto"/>
              <w:sz w:val="22"/>
              <w:szCs w:val="22"/>
              <w:lang w:val="en-US"/>
            </w:rPr>
            <w:id w:val="-573587230"/>
            <w:bibliography/>
          </w:sdtPr>
          <w:sdtEndPr/>
          <w:sdtContent>
            <w:p w14:paraId="1ADEBC77" w14:textId="126662C4" w:rsidR="00002F3E" w:rsidRPr="00C7271D" w:rsidRDefault="00002F3E" w:rsidP="00002F3E">
              <w:pPr>
                <w:pStyle w:val="Balk1"/>
                <w:rPr>
                  <w:rFonts w:cstheme="majorHAnsi"/>
                  <w:sz w:val="22"/>
                  <w:szCs w:val="22"/>
                  <w:lang w:val="en-US"/>
                </w:rPr>
              </w:pPr>
            </w:p>
            <w:p w14:paraId="79AC9147" w14:textId="616F6C54" w:rsidR="00A461EA" w:rsidRPr="00C7271D" w:rsidRDefault="00A17E3E" w:rsidP="00A461EA">
              <w:pPr>
                <w:rPr>
                  <w:rFonts w:asciiTheme="majorHAnsi" w:hAnsiTheme="majorHAnsi" w:cstheme="majorHAnsi"/>
                  <w:lang w:val="en-US"/>
                </w:rPr>
              </w:pPr>
            </w:p>
          </w:sdtContent>
        </w:sdt>
      </w:sdtContent>
    </w:sdt>
    <w:p w14:paraId="4085AD53" w14:textId="77777777" w:rsidR="00A461EA" w:rsidRPr="00C7271D" w:rsidRDefault="00A461EA" w:rsidP="00A461EA">
      <w:pPr>
        <w:rPr>
          <w:rFonts w:asciiTheme="majorHAnsi" w:hAnsiTheme="majorHAnsi" w:cstheme="majorHAnsi"/>
          <w:lang w:val="en-US"/>
        </w:rPr>
      </w:pPr>
    </w:p>
    <w:sectPr w:rsidR="00A461EA" w:rsidRPr="00C7271D">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4D643" w14:textId="77777777" w:rsidR="00A17E3E" w:rsidRDefault="00A17E3E" w:rsidP="00DB6002">
      <w:pPr>
        <w:spacing w:after="0" w:line="240" w:lineRule="auto"/>
      </w:pPr>
      <w:r>
        <w:separator/>
      </w:r>
    </w:p>
  </w:endnote>
  <w:endnote w:type="continuationSeparator" w:id="0">
    <w:p w14:paraId="70B1576C" w14:textId="77777777" w:rsidR="00A17E3E" w:rsidRDefault="00A17E3E" w:rsidP="00DB6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675FC" w14:textId="77777777" w:rsidR="00D95C8B" w:rsidRDefault="00D95C8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343171"/>
      <w:docPartObj>
        <w:docPartGallery w:val="Page Numbers (Bottom of Page)"/>
        <w:docPartUnique/>
      </w:docPartObj>
    </w:sdtPr>
    <w:sdtEndPr/>
    <w:sdtContent>
      <w:p w14:paraId="428D5316" w14:textId="4DBD781F" w:rsidR="00D95C8B" w:rsidRDefault="00D95C8B">
        <w:pPr>
          <w:pStyle w:val="AltBilgi"/>
          <w:jc w:val="right"/>
        </w:pPr>
        <w:r>
          <w:fldChar w:fldCharType="begin"/>
        </w:r>
        <w:r>
          <w:instrText>PAGE   \* MERGEFORMAT</w:instrText>
        </w:r>
        <w:r>
          <w:fldChar w:fldCharType="separate"/>
        </w:r>
        <w:r w:rsidR="00953484">
          <w:rPr>
            <w:noProof/>
          </w:rPr>
          <w:t>16</w:t>
        </w:r>
        <w:r>
          <w:fldChar w:fldCharType="end"/>
        </w:r>
      </w:p>
    </w:sdtContent>
  </w:sdt>
  <w:p w14:paraId="0B478FC4" w14:textId="77777777" w:rsidR="00D95C8B" w:rsidRDefault="00D95C8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E2A0B" w14:textId="77777777" w:rsidR="00D95C8B" w:rsidRDefault="00D95C8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AFD49E" w14:textId="77777777" w:rsidR="00A17E3E" w:rsidRDefault="00A17E3E" w:rsidP="00DB6002">
      <w:pPr>
        <w:spacing w:after="0" w:line="240" w:lineRule="auto"/>
      </w:pPr>
      <w:r>
        <w:separator/>
      </w:r>
    </w:p>
  </w:footnote>
  <w:footnote w:type="continuationSeparator" w:id="0">
    <w:p w14:paraId="70324F95" w14:textId="77777777" w:rsidR="00A17E3E" w:rsidRDefault="00A17E3E" w:rsidP="00DB6002">
      <w:pPr>
        <w:spacing w:after="0" w:line="240" w:lineRule="auto"/>
      </w:pPr>
      <w:r>
        <w:continuationSeparator/>
      </w:r>
    </w:p>
  </w:footnote>
  <w:footnote w:id="1">
    <w:p w14:paraId="0879E0D7" w14:textId="343B8395" w:rsidR="00D95C8B" w:rsidRPr="009D3B55" w:rsidRDefault="00D95C8B" w:rsidP="00A100EE">
      <w:pPr>
        <w:jc w:val="both"/>
        <w:rPr>
          <w:rFonts w:asciiTheme="majorHAnsi" w:hAnsiTheme="majorHAnsi" w:cstheme="majorHAnsi"/>
          <w:lang w:val="en-GB"/>
        </w:rPr>
      </w:pPr>
      <w:r>
        <w:rPr>
          <w:rStyle w:val="DipnotBavurusu"/>
        </w:rPr>
        <w:footnoteRef/>
      </w:r>
      <w:r>
        <w:t xml:space="preserve"> </w:t>
      </w:r>
      <w:r w:rsidRPr="00857C7B">
        <w:rPr>
          <w:rFonts w:asciiTheme="majorHAnsi" w:hAnsiTheme="majorHAnsi" w:cstheme="majorHAnsi"/>
          <w:i/>
          <w:iCs/>
          <w:sz w:val="18"/>
          <w:szCs w:val="18"/>
          <w:lang w:val="en-GB"/>
        </w:rPr>
        <w:t>TAB states that each official member generally engages in beekeeping with at least two non-members. It has been stated that people who do beekeeping without being a member of TAB are generally family members (spouse, children, etc.) of TAP members. It has been understood that such a method is applied due to the formalities of the membership process.</w:t>
      </w:r>
    </w:p>
    <w:p w14:paraId="2CE0EF6F" w14:textId="46B349A2" w:rsidR="00D95C8B" w:rsidRDefault="00D95C8B">
      <w:pPr>
        <w:pStyle w:val="DipnotMetni"/>
      </w:pPr>
    </w:p>
  </w:footnote>
  <w:footnote w:id="2">
    <w:p w14:paraId="662B1F03" w14:textId="187E3E74" w:rsidR="00D95C8B" w:rsidRPr="00857C7B" w:rsidRDefault="00D95C8B" w:rsidP="00D56403">
      <w:pPr>
        <w:jc w:val="both"/>
        <w:rPr>
          <w:rFonts w:asciiTheme="majorHAnsi" w:hAnsiTheme="majorHAnsi" w:cstheme="majorHAnsi"/>
          <w:sz w:val="18"/>
          <w:szCs w:val="18"/>
          <w:lang w:val="en-GB"/>
        </w:rPr>
      </w:pPr>
      <w:r w:rsidRPr="00857C7B">
        <w:rPr>
          <w:rStyle w:val="DipnotBavurusu"/>
          <w:sz w:val="18"/>
          <w:szCs w:val="18"/>
        </w:rPr>
        <w:footnoteRef/>
      </w:r>
      <w:r w:rsidRPr="00857C7B">
        <w:rPr>
          <w:rFonts w:asciiTheme="majorHAnsi" w:hAnsiTheme="majorHAnsi" w:cstheme="majorHAnsi"/>
          <w:sz w:val="18"/>
          <w:szCs w:val="18"/>
          <w:lang w:val="en-GB"/>
        </w:rPr>
        <w:t>http://www.gonder.org.tr/wp-content/uploads/2014/10/Ar%C4%B1c%C4%B1l%C4%B1%C4%9F%C4%B1n-Desteklenmesine-%C4%B0li%C5%9Fkin-Bakanl%C4%B1k-Talimat%C4%B1-2-Mart-2010.pdf</w:t>
      </w:r>
    </w:p>
    <w:p w14:paraId="19F3376E" w14:textId="1F519999" w:rsidR="00D95C8B" w:rsidRDefault="00D95C8B">
      <w:pPr>
        <w:pStyle w:val="DipnotMetni"/>
      </w:pPr>
    </w:p>
  </w:footnote>
  <w:footnote w:id="3">
    <w:p w14:paraId="75BD8299" w14:textId="080355EE" w:rsidR="00D95C8B" w:rsidRDefault="00D95C8B">
      <w:pPr>
        <w:pStyle w:val="DipnotMetni"/>
      </w:pPr>
      <w:r w:rsidRPr="00857C7B">
        <w:rPr>
          <w:rStyle w:val="DipnotBavurusu"/>
          <w:sz w:val="18"/>
          <w:szCs w:val="18"/>
        </w:rPr>
        <w:footnoteRef/>
      </w:r>
      <w:r w:rsidRPr="00857C7B">
        <w:rPr>
          <w:sz w:val="18"/>
          <w:szCs w:val="18"/>
        </w:rPr>
        <w:t xml:space="preserve"> https://web.ogm.gov.tr/ekutuphane/Dokumanlar/Bal%20Orman%C4%B1%20Eylem%20Plan%C4%B1%20(2018-2023).pdf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54FF1" w14:textId="77777777" w:rsidR="00D95C8B" w:rsidRDefault="00D95C8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04A83" w14:textId="77777777" w:rsidR="00D95C8B" w:rsidRDefault="00D95C8B">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D8A60" w14:textId="77777777" w:rsidR="00D95C8B" w:rsidRDefault="00D95C8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8E0"/>
    <w:multiLevelType w:val="hybridMultilevel"/>
    <w:tmpl w:val="376CA48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0ABC79A0"/>
    <w:multiLevelType w:val="hybridMultilevel"/>
    <w:tmpl w:val="5A76E2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431E10"/>
    <w:multiLevelType w:val="hybridMultilevel"/>
    <w:tmpl w:val="E4008A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D61688F"/>
    <w:multiLevelType w:val="hybridMultilevel"/>
    <w:tmpl w:val="C3D080C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7144DB"/>
    <w:multiLevelType w:val="multilevel"/>
    <w:tmpl w:val="99EA3A4A"/>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976ED2"/>
    <w:multiLevelType w:val="hybridMultilevel"/>
    <w:tmpl w:val="810041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5C84012"/>
    <w:multiLevelType w:val="multilevel"/>
    <w:tmpl w:val="8DC09D9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CE76F7"/>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D62CC1"/>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51726B"/>
    <w:multiLevelType w:val="multilevel"/>
    <w:tmpl w:val="99EA3A4A"/>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3B7F89"/>
    <w:multiLevelType w:val="hybridMultilevel"/>
    <w:tmpl w:val="E65631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C756774"/>
    <w:multiLevelType w:val="hybridMultilevel"/>
    <w:tmpl w:val="262E1C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5D17831"/>
    <w:multiLevelType w:val="hybridMultilevel"/>
    <w:tmpl w:val="963614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7924B2F"/>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8FA3AC4"/>
    <w:multiLevelType w:val="hybridMultilevel"/>
    <w:tmpl w:val="5D7AA3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DFA7E56"/>
    <w:multiLevelType w:val="hybridMultilevel"/>
    <w:tmpl w:val="EC5AF3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0A86ADD"/>
    <w:multiLevelType w:val="multilevel"/>
    <w:tmpl w:val="FC5277C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1676A8C"/>
    <w:multiLevelType w:val="hybridMultilevel"/>
    <w:tmpl w:val="51F6CD28"/>
    <w:lvl w:ilvl="0" w:tplc="3230B2DC">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1DB4D21"/>
    <w:multiLevelType w:val="hybridMultilevel"/>
    <w:tmpl w:val="6B2CE0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1E37C9C"/>
    <w:multiLevelType w:val="hybridMultilevel"/>
    <w:tmpl w:val="92B48A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99B3BFD"/>
    <w:multiLevelType w:val="hybridMultilevel"/>
    <w:tmpl w:val="247860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EAD409C"/>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FD1407"/>
    <w:multiLevelType w:val="multilevel"/>
    <w:tmpl w:val="C24ECE56"/>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407131"/>
    <w:multiLevelType w:val="multilevel"/>
    <w:tmpl w:val="85ACB63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3111710"/>
    <w:multiLevelType w:val="hybridMultilevel"/>
    <w:tmpl w:val="5510B2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328185E"/>
    <w:multiLevelType w:val="hybridMultilevel"/>
    <w:tmpl w:val="FB4E96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6D102F9"/>
    <w:multiLevelType w:val="hybridMultilevel"/>
    <w:tmpl w:val="7864F0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C2A28CD"/>
    <w:multiLevelType w:val="hybridMultilevel"/>
    <w:tmpl w:val="C3726E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6523E6C"/>
    <w:multiLevelType w:val="hybridMultilevel"/>
    <w:tmpl w:val="0D62D1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6A01140"/>
    <w:multiLevelType w:val="hybridMultilevel"/>
    <w:tmpl w:val="FA9CC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8BF6A0A"/>
    <w:multiLevelType w:val="hybridMultilevel"/>
    <w:tmpl w:val="4FCEF9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9957D91"/>
    <w:multiLevelType w:val="hybridMultilevel"/>
    <w:tmpl w:val="EEE463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BB8791B"/>
    <w:multiLevelType w:val="hybridMultilevel"/>
    <w:tmpl w:val="C46622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C903C9A"/>
    <w:multiLevelType w:val="hybridMultilevel"/>
    <w:tmpl w:val="4DD456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16A7A42"/>
    <w:multiLevelType w:val="hybridMultilevel"/>
    <w:tmpl w:val="0CA0D9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2F357A9"/>
    <w:multiLevelType w:val="hybridMultilevel"/>
    <w:tmpl w:val="5F5497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3324517"/>
    <w:multiLevelType w:val="multilevel"/>
    <w:tmpl w:val="99EA3A4A"/>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33A65A7"/>
    <w:multiLevelType w:val="hybridMultilevel"/>
    <w:tmpl w:val="572E03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A620D63"/>
    <w:multiLevelType w:val="hybridMultilevel"/>
    <w:tmpl w:val="88D01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5F33F48"/>
    <w:multiLevelType w:val="hybridMultilevel"/>
    <w:tmpl w:val="F33AA1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A8062A6"/>
    <w:multiLevelType w:val="hybridMultilevel"/>
    <w:tmpl w:val="67440E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C7F6A37"/>
    <w:multiLevelType w:val="hybridMultilevel"/>
    <w:tmpl w:val="49743A30"/>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6"/>
  </w:num>
  <w:num w:numId="2">
    <w:abstractNumId w:val="32"/>
  </w:num>
  <w:num w:numId="3">
    <w:abstractNumId w:val="38"/>
  </w:num>
  <w:num w:numId="4">
    <w:abstractNumId w:val="34"/>
  </w:num>
  <w:num w:numId="5">
    <w:abstractNumId w:val="27"/>
  </w:num>
  <w:num w:numId="6">
    <w:abstractNumId w:val="33"/>
  </w:num>
  <w:num w:numId="7">
    <w:abstractNumId w:val="1"/>
  </w:num>
  <w:num w:numId="8">
    <w:abstractNumId w:val="14"/>
  </w:num>
  <w:num w:numId="9">
    <w:abstractNumId w:val="19"/>
  </w:num>
  <w:num w:numId="10">
    <w:abstractNumId w:val="25"/>
  </w:num>
  <w:num w:numId="11">
    <w:abstractNumId w:val="26"/>
  </w:num>
  <w:num w:numId="12">
    <w:abstractNumId w:val="24"/>
  </w:num>
  <w:num w:numId="13">
    <w:abstractNumId w:val="29"/>
  </w:num>
  <w:num w:numId="14">
    <w:abstractNumId w:val="37"/>
  </w:num>
  <w:num w:numId="15">
    <w:abstractNumId w:val="18"/>
  </w:num>
  <w:num w:numId="16">
    <w:abstractNumId w:val="31"/>
  </w:num>
  <w:num w:numId="17">
    <w:abstractNumId w:val="5"/>
  </w:num>
  <w:num w:numId="18">
    <w:abstractNumId w:val="12"/>
  </w:num>
  <w:num w:numId="19">
    <w:abstractNumId w:val="3"/>
  </w:num>
  <w:num w:numId="20">
    <w:abstractNumId w:val="4"/>
  </w:num>
  <w:num w:numId="21">
    <w:abstractNumId w:val="21"/>
  </w:num>
  <w:num w:numId="22">
    <w:abstractNumId w:val="7"/>
  </w:num>
  <w:num w:numId="23">
    <w:abstractNumId w:val="6"/>
  </w:num>
  <w:num w:numId="24">
    <w:abstractNumId w:val="2"/>
  </w:num>
  <w:num w:numId="25">
    <w:abstractNumId w:val="17"/>
  </w:num>
  <w:num w:numId="26">
    <w:abstractNumId w:val="23"/>
  </w:num>
  <w:num w:numId="27">
    <w:abstractNumId w:val="39"/>
  </w:num>
  <w:num w:numId="28">
    <w:abstractNumId w:val="36"/>
  </w:num>
  <w:num w:numId="29">
    <w:abstractNumId w:val="9"/>
  </w:num>
  <w:num w:numId="30">
    <w:abstractNumId w:val="13"/>
  </w:num>
  <w:num w:numId="31">
    <w:abstractNumId w:val="8"/>
  </w:num>
  <w:num w:numId="32">
    <w:abstractNumId w:val="22"/>
  </w:num>
  <w:num w:numId="33">
    <w:abstractNumId w:val="15"/>
  </w:num>
  <w:num w:numId="34">
    <w:abstractNumId w:val="10"/>
  </w:num>
  <w:num w:numId="35">
    <w:abstractNumId w:val="40"/>
  </w:num>
  <w:num w:numId="36">
    <w:abstractNumId w:val="11"/>
  </w:num>
  <w:num w:numId="37">
    <w:abstractNumId w:val="30"/>
  </w:num>
  <w:num w:numId="38">
    <w:abstractNumId w:val="28"/>
  </w:num>
  <w:num w:numId="39">
    <w:abstractNumId w:val="35"/>
  </w:num>
  <w:num w:numId="40">
    <w:abstractNumId w:val="0"/>
  </w:num>
  <w:num w:numId="41">
    <w:abstractNumId w:val="41"/>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72B"/>
    <w:rsid w:val="00000A45"/>
    <w:rsid w:val="00002F3E"/>
    <w:rsid w:val="000038DC"/>
    <w:rsid w:val="00013D16"/>
    <w:rsid w:val="00017166"/>
    <w:rsid w:val="0003259D"/>
    <w:rsid w:val="0003642F"/>
    <w:rsid w:val="0003737F"/>
    <w:rsid w:val="00041EFB"/>
    <w:rsid w:val="00042021"/>
    <w:rsid w:val="00050EF1"/>
    <w:rsid w:val="00054836"/>
    <w:rsid w:val="00061EC0"/>
    <w:rsid w:val="00063D8E"/>
    <w:rsid w:val="00065D8E"/>
    <w:rsid w:val="00065F14"/>
    <w:rsid w:val="00065FEE"/>
    <w:rsid w:val="00066A8A"/>
    <w:rsid w:val="00072BAB"/>
    <w:rsid w:val="00072EF8"/>
    <w:rsid w:val="000748C4"/>
    <w:rsid w:val="00080F58"/>
    <w:rsid w:val="00081145"/>
    <w:rsid w:val="000971D1"/>
    <w:rsid w:val="000A3EB7"/>
    <w:rsid w:val="000B1F57"/>
    <w:rsid w:val="000B7236"/>
    <w:rsid w:val="000C00AF"/>
    <w:rsid w:val="000D2110"/>
    <w:rsid w:val="000D41C0"/>
    <w:rsid w:val="000D4932"/>
    <w:rsid w:val="000E1009"/>
    <w:rsid w:val="000E5424"/>
    <w:rsid w:val="000F609C"/>
    <w:rsid w:val="000F61C8"/>
    <w:rsid w:val="001004D4"/>
    <w:rsid w:val="001037F6"/>
    <w:rsid w:val="00104AF2"/>
    <w:rsid w:val="00125770"/>
    <w:rsid w:val="00131DD7"/>
    <w:rsid w:val="001376AF"/>
    <w:rsid w:val="001652B9"/>
    <w:rsid w:val="001655DA"/>
    <w:rsid w:val="001657E5"/>
    <w:rsid w:val="0017557B"/>
    <w:rsid w:val="00177A6F"/>
    <w:rsid w:val="00194895"/>
    <w:rsid w:val="001A0D39"/>
    <w:rsid w:val="001A5907"/>
    <w:rsid w:val="001A5915"/>
    <w:rsid w:val="001A6BCE"/>
    <w:rsid w:val="001B1DA1"/>
    <w:rsid w:val="001B494F"/>
    <w:rsid w:val="001B4FD5"/>
    <w:rsid w:val="001D28D0"/>
    <w:rsid w:val="001D409A"/>
    <w:rsid w:val="001D4C03"/>
    <w:rsid w:val="001D7036"/>
    <w:rsid w:val="001E6F96"/>
    <w:rsid w:val="00206594"/>
    <w:rsid w:val="00206DA8"/>
    <w:rsid w:val="00213BFB"/>
    <w:rsid w:val="0021414C"/>
    <w:rsid w:val="002150EF"/>
    <w:rsid w:val="00223EDB"/>
    <w:rsid w:val="00224056"/>
    <w:rsid w:val="00225543"/>
    <w:rsid w:val="00230621"/>
    <w:rsid w:val="0023234B"/>
    <w:rsid w:val="00232453"/>
    <w:rsid w:val="0023362D"/>
    <w:rsid w:val="00234E35"/>
    <w:rsid w:val="0023548B"/>
    <w:rsid w:val="002409A4"/>
    <w:rsid w:val="002522E1"/>
    <w:rsid w:val="002629B5"/>
    <w:rsid w:val="002648FA"/>
    <w:rsid w:val="0026543E"/>
    <w:rsid w:val="00265CCF"/>
    <w:rsid w:val="002730FF"/>
    <w:rsid w:val="002A21B1"/>
    <w:rsid w:val="002A525D"/>
    <w:rsid w:val="002A59C8"/>
    <w:rsid w:val="002B03BD"/>
    <w:rsid w:val="002B4DA9"/>
    <w:rsid w:val="002B70C5"/>
    <w:rsid w:val="002B7DC3"/>
    <w:rsid w:val="002C135B"/>
    <w:rsid w:val="002C1E28"/>
    <w:rsid w:val="002C42AC"/>
    <w:rsid w:val="002C7CA9"/>
    <w:rsid w:val="002D3F01"/>
    <w:rsid w:val="002D5252"/>
    <w:rsid w:val="002D5392"/>
    <w:rsid w:val="002E37ED"/>
    <w:rsid w:val="002F551C"/>
    <w:rsid w:val="002F7B9A"/>
    <w:rsid w:val="00314B30"/>
    <w:rsid w:val="00320115"/>
    <w:rsid w:val="0032096C"/>
    <w:rsid w:val="0032099F"/>
    <w:rsid w:val="00331F6B"/>
    <w:rsid w:val="003320FE"/>
    <w:rsid w:val="0033577D"/>
    <w:rsid w:val="00340C43"/>
    <w:rsid w:val="00343AA2"/>
    <w:rsid w:val="00343D25"/>
    <w:rsid w:val="00347163"/>
    <w:rsid w:val="00350E4F"/>
    <w:rsid w:val="00361D3B"/>
    <w:rsid w:val="00362471"/>
    <w:rsid w:val="003642D9"/>
    <w:rsid w:val="00370145"/>
    <w:rsid w:val="003748D5"/>
    <w:rsid w:val="003753B3"/>
    <w:rsid w:val="003846D4"/>
    <w:rsid w:val="003A069E"/>
    <w:rsid w:val="003A21CB"/>
    <w:rsid w:val="003A5F69"/>
    <w:rsid w:val="003A6A84"/>
    <w:rsid w:val="003B3B9D"/>
    <w:rsid w:val="003B3E14"/>
    <w:rsid w:val="003B4C37"/>
    <w:rsid w:val="003C17B6"/>
    <w:rsid w:val="003C5B41"/>
    <w:rsid w:val="003C6897"/>
    <w:rsid w:val="003D777B"/>
    <w:rsid w:val="003E1200"/>
    <w:rsid w:val="003E13FE"/>
    <w:rsid w:val="003E3DF2"/>
    <w:rsid w:val="003F1CB6"/>
    <w:rsid w:val="003F26EE"/>
    <w:rsid w:val="003F558A"/>
    <w:rsid w:val="003F6E29"/>
    <w:rsid w:val="00415B2B"/>
    <w:rsid w:val="004166D9"/>
    <w:rsid w:val="00430D1E"/>
    <w:rsid w:val="00433452"/>
    <w:rsid w:val="004409C9"/>
    <w:rsid w:val="00446521"/>
    <w:rsid w:val="0045472B"/>
    <w:rsid w:val="004641BB"/>
    <w:rsid w:val="004659DC"/>
    <w:rsid w:val="00471241"/>
    <w:rsid w:val="00471595"/>
    <w:rsid w:val="00474035"/>
    <w:rsid w:val="00477362"/>
    <w:rsid w:val="00477450"/>
    <w:rsid w:val="0047778B"/>
    <w:rsid w:val="00477DDA"/>
    <w:rsid w:val="00480DBF"/>
    <w:rsid w:val="00485A8B"/>
    <w:rsid w:val="004862D6"/>
    <w:rsid w:val="00486E57"/>
    <w:rsid w:val="004912DD"/>
    <w:rsid w:val="0049336C"/>
    <w:rsid w:val="00494954"/>
    <w:rsid w:val="00495B8E"/>
    <w:rsid w:val="004A0BD9"/>
    <w:rsid w:val="004A518C"/>
    <w:rsid w:val="004A58D8"/>
    <w:rsid w:val="004B0C20"/>
    <w:rsid w:val="004C7979"/>
    <w:rsid w:val="004D4047"/>
    <w:rsid w:val="004E08FF"/>
    <w:rsid w:val="004F082B"/>
    <w:rsid w:val="004F0C66"/>
    <w:rsid w:val="004F5646"/>
    <w:rsid w:val="00502D53"/>
    <w:rsid w:val="00503E02"/>
    <w:rsid w:val="005044FE"/>
    <w:rsid w:val="00505000"/>
    <w:rsid w:val="005112BC"/>
    <w:rsid w:val="00512483"/>
    <w:rsid w:val="005200C4"/>
    <w:rsid w:val="00523D17"/>
    <w:rsid w:val="00527DA5"/>
    <w:rsid w:val="005305E9"/>
    <w:rsid w:val="00541C73"/>
    <w:rsid w:val="005451C4"/>
    <w:rsid w:val="00550E72"/>
    <w:rsid w:val="00553F86"/>
    <w:rsid w:val="00554D0E"/>
    <w:rsid w:val="00556C58"/>
    <w:rsid w:val="00564E48"/>
    <w:rsid w:val="00571949"/>
    <w:rsid w:val="00572F0C"/>
    <w:rsid w:val="005738B6"/>
    <w:rsid w:val="00577410"/>
    <w:rsid w:val="00582643"/>
    <w:rsid w:val="00584A7C"/>
    <w:rsid w:val="00584E4D"/>
    <w:rsid w:val="00591DA9"/>
    <w:rsid w:val="00597CC5"/>
    <w:rsid w:val="005A3A40"/>
    <w:rsid w:val="005B1200"/>
    <w:rsid w:val="005B2F58"/>
    <w:rsid w:val="005B51E4"/>
    <w:rsid w:val="005B655E"/>
    <w:rsid w:val="005C03C7"/>
    <w:rsid w:val="005C152C"/>
    <w:rsid w:val="005C6F64"/>
    <w:rsid w:val="005E2688"/>
    <w:rsid w:val="005E5505"/>
    <w:rsid w:val="005F36C0"/>
    <w:rsid w:val="005F5774"/>
    <w:rsid w:val="005F62B5"/>
    <w:rsid w:val="006002C7"/>
    <w:rsid w:val="0060406E"/>
    <w:rsid w:val="00605291"/>
    <w:rsid w:val="0062085D"/>
    <w:rsid w:val="006230AE"/>
    <w:rsid w:val="00627C26"/>
    <w:rsid w:val="006349AE"/>
    <w:rsid w:val="0064091E"/>
    <w:rsid w:val="006424D6"/>
    <w:rsid w:val="00644B40"/>
    <w:rsid w:val="006557E7"/>
    <w:rsid w:val="0067061D"/>
    <w:rsid w:val="0068130F"/>
    <w:rsid w:val="00683E44"/>
    <w:rsid w:val="00692511"/>
    <w:rsid w:val="00694A4B"/>
    <w:rsid w:val="006A1015"/>
    <w:rsid w:val="006A72C4"/>
    <w:rsid w:val="006B2416"/>
    <w:rsid w:val="006B2FA8"/>
    <w:rsid w:val="006B428C"/>
    <w:rsid w:val="006C0779"/>
    <w:rsid w:val="006D0284"/>
    <w:rsid w:val="006E0C1A"/>
    <w:rsid w:val="006E5AA0"/>
    <w:rsid w:val="006E6C8D"/>
    <w:rsid w:val="00704ADB"/>
    <w:rsid w:val="00707F31"/>
    <w:rsid w:val="00710B35"/>
    <w:rsid w:val="0071369F"/>
    <w:rsid w:val="00716162"/>
    <w:rsid w:val="00717FD6"/>
    <w:rsid w:val="0072139D"/>
    <w:rsid w:val="007273E9"/>
    <w:rsid w:val="00731A3E"/>
    <w:rsid w:val="00732D4E"/>
    <w:rsid w:val="007334A8"/>
    <w:rsid w:val="00737E68"/>
    <w:rsid w:val="0074008B"/>
    <w:rsid w:val="0074122F"/>
    <w:rsid w:val="00743EE1"/>
    <w:rsid w:val="00745F28"/>
    <w:rsid w:val="0074702F"/>
    <w:rsid w:val="00753FE9"/>
    <w:rsid w:val="00754B39"/>
    <w:rsid w:val="00760636"/>
    <w:rsid w:val="007619D4"/>
    <w:rsid w:val="00774CB8"/>
    <w:rsid w:val="00780C8C"/>
    <w:rsid w:val="007845D7"/>
    <w:rsid w:val="00787B3F"/>
    <w:rsid w:val="00790089"/>
    <w:rsid w:val="00790D4C"/>
    <w:rsid w:val="00791746"/>
    <w:rsid w:val="007A2D19"/>
    <w:rsid w:val="007A35FB"/>
    <w:rsid w:val="007A677E"/>
    <w:rsid w:val="007A7300"/>
    <w:rsid w:val="007A75F8"/>
    <w:rsid w:val="007C1087"/>
    <w:rsid w:val="007D63DB"/>
    <w:rsid w:val="007E2BEC"/>
    <w:rsid w:val="007E4583"/>
    <w:rsid w:val="007E7539"/>
    <w:rsid w:val="007F1CD9"/>
    <w:rsid w:val="00802262"/>
    <w:rsid w:val="00804FC8"/>
    <w:rsid w:val="00812700"/>
    <w:rsid w:val="00815B9A"/>
    <w:rsid w:val="00834D5E"/>
    <w:rsid w:val="00846497"/>
    <w:rsid w:val="00846A79"/>
    <w:rsid w:val="00853644"/>
    <w:rsid w:val="00853E82"/>
    <w:rsid w:val="00857C28"/>
    <w:rsid w:val="00857C7B"/>
    <w:rsid w:val="008608E1"/>
    <w:rsid w:val="00875F45"/>
    <w:rsid w:val="00876524"/>
    <w:rsid w:val="00876641"/>
    <w:rsid w:val="00881E1F"/>
    <w:rsid w:val="008A3907"/>
    <w:rsid w:val="008A4FC5"/>
    <w:rsid w:val="008A63CE"/>
    <w:rsid w:val="008B6D09"/>
    <w:rsid w:val="008C05F3"/>
    <w:rsid w:val="008C3F58"/>
    <w:rsid w:val="008D124B"/>
    <w:rsid w:val="008D49F0"/>
    <w:rsid w:val="008E192C"/>
    <w:rsid w:val="008F1A00"/>
    <w:rsid w:val="008F6BBC"/>
    <w:rsid w:val="00900B68"/>
    <w:rsid w:val="00906CEF"/>
    <w:rsid w:val="00910D58"/>
    <w:rsid w:val="00916A52"/>
    <w:rsid w:val="00917B04"/>
    <w:rsid w:val="00926175"/>
    <w:rsid w:val="00927C58"/>
    <w:rsid w:val="00935255"/>
    <w:rsid w:val="00953484"/>
    <w:rsid w:val="00956C2E"/>
    <w:rsid w:val="00966D47"/>
    <w:rsid w:val="0097043B"/>
    <w:rsid w:val="00984722"/>
    <w:rsid w:val="00984A5D"/>
    <w:rsid w:val="00985104"/>
    <w:rsid w:val="009A046B"/>
    <w:rsid w:val="009A777F"/>
    <w:rsid w:val="009B6252"/>
    <w:rsid w:val="009B6346"/>
    <w:rsid w:val="009C1CB3"/>
    <w:rsid w:val="009C75A8"/>
    <w:rsid w:val="009C7692"/>
    <w:rsid w:val="009C7CDE"/>
    <w:rsid w:val="009D042A"/>
    <w:rsid w:val="009D3B55"/>
    <w:rsid w:val="009D5017"/>
    <w:rsid w:val="009F198A"/>
    <w:rsid w:val="009F2EA8"/>
    <w:rsid w:val="009F31BA"/>
    <w:rsid w:val="00A100EE"/>
    <w:rsid w:val="00A10B4C"/>
    <w:rsid w:val="00A11EAB"/>
    <w:rsid w:val="00A14C33"/>
    <w:rsid w:val="00A17E3E"/>
    <w:rsid w:val="00A20847"/>
    <w:rsid w:val="00A2631C"/>
    <w:rsid w:val="00A40719"/>
    <w:rsid w:val="00A44153"/>
    <w:rsid w:val="00A461EA"/>
    <w:rsid w:val="00A5372B"/>
    <w:rsid w:val="00A61716"/>
    <w:rsid w:val="00A61CC1"/>
    <w:rsid w:val="00A66817"/>
    <w:rsid w:val="00A66DD9"/>
    <w:rsid w:val="00A676D0"/>
    <w:rsid w:val="00A74956"/>
    <w:rsid w:val="00A81CB4"/>
    <w:rsid w:val="00A848CD"/>
    <w:rsid w:val="00A87CC1"/>
    <w:rsid w:val="00A92050"/>
    <w:rsid w:val="00AA2028"/>
    <w:rsid w:val="00AA5C0D"/>
    <w:rsid w:val="00AB26AE"/>
    <w:rsid w:val="00AB353A"/>
    <w:rsid w:val="00AB601D"/>
    <w:rsid w:val="00AB6716"/>
    <w:rsid w:val="00AD0261"/>
    <w:rsid w:val="00AD4089"/>
    <w:rsid w:val="00AE47F2"/>
    <w:rsid w:val="00AE4E6E"/>
    <w:rsid w:val="00AF2558"/>
    <w:rsid w:val="00AF31A3"/>
    <w:rsid w:val="00AF59F8"/>
    <w:rsid w:val="00AF67B2"/>
    <w:rsid w:val="00B0215A"/>
    <w:rsid w:val="00B107CD"/>
    <w:rsid w:val="00B1324C"/>
    <w:rsid w:val="00B21A41"/>
    <w:rsid w:val="00B21D76"/>
    <w:rsid w:val="00B30ED4"/>
    <w:rsid w:val="00B512B1"/>
    <w:rsid w:val="00B51FF5"/>
    <w:rsid w:val="00B5399D"/>
    <w:rsid w:val="00B603F1"/>
    <w:rsid w:val="00B61AC7"/>
    <w:rsid w:val="00B63165"/>
    <w:rsid w:val="00B6443D"/>
    <w:rsid w:val="00B74D89"/>
    <w:rsid w:val="00B74F36"/>
    <w:rsid w:val="00B8020B"/>
    <w:rsid w:val="00B810F9"/>
    <w:rsid w:val="00B8684A"/>
    <w:rsid w:val="00B93017"/>
    <w:rsid w:val="00B93A02"/>
    <w:rsid w:val="00B95E34"/>
    <w:rsid w:val="00BC5DC6"/>
    <w:rsid w:val="00BC63AC"/>
    <w:rsid w:val="00BD0764"/>
    <w:rsid w:val="00BD45DA"/>
    <w:rsid w:val="00BE4B81"/>
    <w:rsid w:val="00BE4D7E"/>
    <w:rsid w:val="00BF0833"/>
    <w:rsid w:val="00BF556B"/>
    <w:rsid w:val="00BF57E2"/>
    <w:rsid w:val="00C06445"/>
    <w:rsid w:val="00C17641"/>
    <w:rsid w:val="00C25B40"/>
    <w:rsid w:val="00C26050"/>
    <w:rsid w:val="00C263E6"/>
    <w:rsid w:val="00C32EF2"/>
    <w:rsid w:val="00C33A18"/>
    <w:rsid w:val="00C40501"/>
    <w:rsid w:val="00C41E0B"/>
    <w:rsid w:val="00C4410B"/>
    <w:rsid w:val="00C62430"/>
    <w:rsid w:val="00C72425"/>
    <w:rsid w:val="00C726FD"/>
    <w:rsid w:val="00C7271D"/>
    <w:rsid w:val="00C7582D"/>
    <w:rsid w:val="00C834E1"/>
    <w:rsid w:val="00C9011B"/>
    <w:rsid w:val="00C95528"/>
    <w:rsid w:val="00C97A60"/>
    <w:rsid w:val="00CA19A3"/>
    <w:rsid w:val="00CB777E"/>
    <w:rsid w:val="00CB77FE"/>
    <w:rsid w:val="00CC2654"/>
    <w:rsid w:val="00CC4862"/>
    <w:rsid w:val="00CC6E40"/>
    <w:rsid w:val="00CC7C8D"/>
    <w:rsid w:val="00CD75B7"/>
    <w:rsid w:val="00CF288A"/>
    <w:rsid w:val="00CF31F4"/>
    <w:rsid w:val="00CF54EC"/>
    <w:rsid w:val="00CF6BA8"/>
    <w:rsid w:val="00D06719"/>
    <w:rsid w:val="00D11B9E"/>
    <w:rsid w:val="00D15567"/>
    <w:rsid w:val="00D16636"/>
    <w:rsid w:val="00D23B7B"/>
    <w:rsid w:val="00D2428A"/>
    <w:rsid w:val="00D32BE5"/>
    <w:rsid w:val="00D3346C"/>
    <w:rsid w:val="00D33CD9"/>
    <w:rsid w:val="00D34616"/>
    <w:rsid w:val="00D4000D"/>
    <w:rsid w:val="00D464B9"/>
    <w:rsid w:val="00D46A42"/>
    <w:rsid w:val="00D50A98"/>
    <w:rsid w:val="00D52C27"/>
    <w:rsid w:val="00D53EB6"/>
    <w:rsid w:val="00D54356"/>
    <w:rsid w:val="00D56403"/>
    <w:rsid w:val="00D66B28"/>
    <w:rsid w:val="00D67D8A"/>
    <w:rsid w:val="00D733B0"/>
    <w:rsid w:val="00D73F1A"/>
    <w:rsid w:val="00D81D63"/>
    <w:rsid w:val="00D8290F"/>
    <w:rsid w:val="00D95C8B"/>
    <w:rsid w:val="00D97184"/>
    <w:rsid w:val="00DB6002"/>
    <w:rsid w:val="00DC2F3A"/>
    <w:rsid w:val="00DC4664"/>
    <w:rsid w:val="00DD6A6E"/>
    <w:rsid w:val="00DD6BAA"/>
    <w:rsid w:val="00DE3BD6"/>
    <w:rsid w:val="00DF61B1"/>
    <w:rsid w:val="00E01F00"/>
    <w:rsid w:val="00E030CC"/>
    <w:rsid w:val="00E15F6B"/>
    <w:rsid w:val="00E17AA0"/>
    <w:rsid w:val="00E21E4F"/>
    <w:rsid w:val="00E2681A"/>
    <w:rsid w:val="00E3338B"/>
    <w:rsid w:val="00E36E17"/>
    <w:rsid w:val="00E37E47"/>
    <w:rsid w:val="00E458DD"/>
    <w:rsid w:val="00E50018"/>
    <w:rsid w:val="00E51039"/>
    <w:rsid w:val="00E656B4"/>
    <w:rsid w:val="00E70056"/>
    <w:rsid w:val="00E705ED"/>
    <w:rsid w:val="00E73E8D"/>
    <w:rsid w:val="00E75A56"/>
    <w:rsid w:val="00E76F02"/>
    <w:rsid w:val="00E858CA"/>
    <w:rsid w:val="00E904E7"/>
    <w:rsid w:val="00E94CE7"/>
    <w:rsid w:val="00EA4626"/>
    <w:rsid w:val="00EA4ADF"/>
    <w:rsid w:val="00EA503E"/>
    <w:rsid w:val="00EA6D14"/>
    <w:rsid w:val="00EA7E02"/>
    <w:rsid w:val="00EB288B"/>
    <w:rsid w:val="00EC22CC"/>
    <w:rsid w:val="00EC248F"/>
    <w:rsid w:val="00ED0ED2"/>
    <w:rsid w:val="00ED6810"/>
    <w:rsid w:val="00EE05D5"/>
    <w:rsid w:val="00EE3256"/>
    <w:rsid w:val="00EF17BA"/>
    <w:rsid w:val="00F04FD4"/>
    <w:rsid w:val="00F06A2D"/>
    <w:rsid w:val="00F12CFD"/>
    <w:rsid w:val="00F226C7"/>
    <w:rsid w:val="00F22EAC"/>
    <w:rsid w:val="00F26538"/>
    <w:rsid w:val="00F2671B"/>
    <w:rsid w:val="00F316AE"/>
    <w:rsid w:val="00F32610"/>
    <w:rsid w:val="00F33BFC"/>
    <w:rsid w:val="00F349FE"/>
    <w:rsid w:val="00F34DAC"/>
    <w:rsid w:val="00F35725"/>
    <w:rsid w:val="00F36E3F"/>
    <w:rsid w:val="00F42DFA"/>
    <w:rsid w:val="00F4766B"/>
    <w:rsid w:val="00F509DB"/>
    <w:rsid w:val="00F53479"/>
    <w:rsid w:val="00F564D0"/>
    <w:rsid w:val="00F63213"/>
    <w:rsid w:val="00F6511D"/>
    <w:rsid w:val="00F65C57"/>
    <w:rsid w:val="00F73219"/>
    <w:rsid w:val="00F814CA"/>
    <w:rsid w:val="00F86347"/>
    <w:rsid w:val="00F95A24"/>
    <w:rsid w:val="00FA1143"/>
    <w:rsid w:val="00FA218C"/>
    <w:rsid w:val="00FB4F98"/>
    <w:rsid w:val="00FC7CB0"/>
    <w:rsid w:val="00FD5007"/>
    <w:rsid w:val="00FE6A0F"/>
    <w:rsid w:val="00FF44CB"/>
    <w:rsid w:val="00FF51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D4CB1"/>
  <w15:docId w15:val="{D825D828-E81F-4775-846F-A1EA2B659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0F9"/>
  </w:style>
  <w:style w:type="paragraph" w:styleId="Balk1">
    <w:name w:val="heading 1"/>
    <w:basedOn w:val="Normal"/>
    <w:next w:val="Normal"/>
    <w:link w:val="Balk1Char"/>
    <w:uiPriority w:val="9"/>
    <w:qFormat/>
    <w:rsid w:val="00B810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B810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B810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B810F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810F9"/>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B810F9"/>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B810F9"/>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B810F9"/>
    <w:rPr>
      <w:rFonts w:asciiTheme="majorHAnsi" w:eastAsiaTheme="majorEastAsia" w:hAnsiTheme="majorHAnsi" w:cstheme="majorBidi"/>
      <w:i/>
      <w:iCs/>
      <w:color w:val="2F5496" w:themeColor="accent1" w:themeShade="BF"/>
    </w:rPr>
  </w:style>
  <w:style w:type="character" w:styleId="Kpr">
    <w:name w:val="Hyperlink"/>
    <w:basedOn w:val="VarsaylanParagrafYazTipi"/>
    <w:uiPriority w:val="99"/>
    <w:unhideWhenUsed/>
    <w:rsid w:val="00B810F9"/>
    <w:rPr>
      <w:color w:val="0563C1" w:themeColor="hyperlink"/>
      <w:u w:val="single"/>
    </w:rPr>
  </w:style>
  <w:style w:type="paragraph" w:styleId="BalonMetni">
    <w:name w:val="Balloon Text"/>
    <w:basedOn w:val="Normal"/>
    <w:link w:val="BalonMetniChar"/>
    <w:uiPriority w:val="99"/>
    <w:semiHidden/>
    <w:unhideWhenUsed/>
    <w:rsid w:val="0098472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4722"/>
    <w:rPr>
      <w:rFonts w:ascii="Segoe UI" w:hAnsi="Segoe UI" w:cs="Segoe UI"/>
      <w:sz w:val="18"/>
      <w:szCs w:val="18"/>
    </w:rPr>
  </w:style>
  <w:style w:type="paragraph" w:styleId="T1">
    <w:name w:val="toc 1"/>
    <w:basedOn w:val="Normal"/>
    <w:next w:val="Normal"/>
    <w:autoRedefine/>
    <w:uiPriority w:val="39"/>
    <w:unhideWhenUsed/>
    <w:rsid w:val="0023234B"/>
    <w:pPr>
      <w:spacing w:after="100"/>
    </w:pPr>
  </w:style>
  <w:style w:type="paragraph" w:styleId="T2">
    <w:name w:val="toc 2"/>
    <w:basedOn w:val="Normal"/>
    <w:next w:val="Normal"/>
    <w:autoRedefine/>
    <w:uiPriority w:val="39"/>
    <w:unhideWhenUsed/>
    <w:rsid w:val="005E2688"/>
    <w:pPr>
      <w:tabs>
        <w:tab w:val="left" w:pos="880"/>
        <w:tab w:val="right" w:leader="dot" w:pos="9062"/>
      </w:tabs>
      <w:spacing w:after="100"/>
    </w:pPr>
    <w:rPr>
      <w:rFonts w:ascii="Times New Roman" w:hAnsi="Times New Roman" w:cs="Times New Roman"/>
      <w:noProof/>
      <w:sz w:val="24"/>
      <w:szCs w:val="24"/>
      <w:lang w:val="en-US"/>
    </w:rPr>
  </w:style>
  <w:style w:type="paragraph" w:styleId="T3">
    <w:name w:val="toc 3"/>
    <w:basedOn w:val="Normal"/>
    <w:next w:val="Normal"/>
    <w:autoRedefine/>
    <w:uiPriority w:val="39"/>
    <w:unhideWhenUsed/>
    <w:rsid w:val="00984722"/>
    <w:pPr>
      <w:spacing w:after="100"/>
      <w:ind w:left="440"/>
    </w:pPr>
  </w:style>
  <w:style w:type="character" w:styleId="AklamaBavurusu">
    <w:name w:val="annotation reference"/>
    <w:basedOn w:val="VarsaylanParagrafYazTipi"/>
    <w:uiPriority w:val="99"/>
    <w:semiHidden/>
    <w:unhideWhenUsed/>
    <w:rsid w:val="00984722"/>
    <w:rPr>
      <w:sz w:val="16"/>
      <w:szCs w:val="16"/>
    </w:rPr>
  </w:style>
  <w:style w:type="paragraph" w:styleId="AklamaMetni">
    <w:name w:val="annotation text"/>
    <w:basedOn w:val="Normal"/>
    <w:link w:val="AklamaMetniChar"/>
    <w:uiPriority w:val="99"/>
    <w:unhideWhenUsed/>
    <w:rsid w:val="00984722"/>
    <w:pPr>
      <w:spacing w:line="240" w:lineRule="auto"/>
    </w:pPr>
    <w:rPr>
      <w:sz w:val="20"/>
      <w:szCs w:val="20"/>
    </w:rPr>
  </w:style>
  <w:style w:type="character" w:customStyle="1" w:styleId="AklamaMetniChar">
    <w:name w:val="Açıklama Metni Char"/>
    <w:basedOn w:val="VarsaylanParagrafYazTipi"/>
    <w:link w:val="AklamaMetni"/>
    <w:uiPriority w:val="99"/>
    <w:rsid w:val="00984722"/>
    <w:rPr>
      <w:sz w:val="20"/>
      <w:szCs w:val="20"/>
    </w:rPr>
  </w:style>
  <w:style w:type="paragraph" w:styleId="AklamaKonusu">
    <w:name w:val="annotation subject"/>
    <w:basedOn w:val="AklamaMetni"/>
    <w:next w:val="AklamaMetni"/>
    <w:link w:val="AklamaKonusuChar"/>
    <w:uiPriority w:val="99"/>
    <w:semiHidden/>
    <w:unhideWhenUsed/>
    <w:rsid w:val="00984722"/>
    <w:rPr>
      <w:b/>
      <w:bCs/>
    </w:rPr>
  </w:style>
  <w:style w:type="character" w:customStyle="1" w:styleId="AklamaKonusuChar">
    <w:name w:val="Açıklama Konusu Char"/>
    <w:basedOn w:val="AklamaMetniChar"/>
    <w:link w:val="AklamaKonusu"/>
    <w:uiPriority w:val="99"/>
    <w:semiHidden/>
    <w:rsid w:val="00984722"/>
    <w:rPr>
      <w:b/>
      <w:bCs/>
      <w:sz w:val="20"/>
      <w:szCs w:val="20"/>
    </w:rPr>
  </w:style>
  <w:style w:type="paragraph" w:styleId="AralkYok">
    <w:name w:val="No Spacing"/>
    <w:uiPriority w:val="1"/>
    <w:qFormat/>
    <w:rsid w:val="00984722"/>
    <w:pPr>
      <w:spacing w:after="0"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984722"/>
    <w:pPr>
      <w:spacing w:after="200" w:line="276" w:lineRule="auto"/>
      <w:ind w:left="720"/>
      <w:contextualSpacing/>
    </w:pPr>
  </w:style>
  <w:style w:type="paragraph" w:styleId="NormalWeb">
    <w:name w:val="Normal (Web)"/>
    <w:basedOn w:val="Normal"/>
    <w:uiPriority w:val="99"/>
    <w:unhideWhenUsed/>
    <w:rsid w:val="0098472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984722"/>
    <w:rPr>
      <w:i/>
      <w:iCs/>
    </w:rPr>
  </w:style>
  <w:style w:type="paragraph" w:styleId="DipnotMetni">
    <w:name w:val="footnote text"/>
    <w:basedOn w:val="Normal"/>
    <w:link w:val="DipnotMetniChar"/>
    <w:uiPriority w:val="99"/>
    <w:unhideWhenUsed/>
    <w:rsid w:val="00FA218C"/>
    <w:pPr>
      <w:spacing w:after="0" w:line="240" w:lineRule="auto"/>
    </w:pPr>
    <w:rPr>
      <w:sz w:val="20"/>
      <w:szCs w:val="20"/>
    </w:rPr>
  </w:style>
  <w:style w:type="character" w:customStyle="1" w:styleId="DipnotMetniChar">
    <w:name w:val="Dipnot Metni Char"/>
    <w:basedOn w:val="VarsaylanParagrafYazTipi"/>
    <w:link w:val="DipnotMetni"/>
    <w:uiPriority w:val="99"/>
    <w:rsid w:val="00FA218C"/>
    <w:rPr>
      <w:sz w:val="20"/>
      <w:szCs w:val="20"/>
    </w:rPr>
  </w:style>
  <w:style w:type="character" w:customStyle="1" w:styleId="zmlenmeyenBahsetme1">
    <w:name w:val="Çözümlenmeyen Bahsetme1"/>
    <w:basedOn w:val="VarsaylanParagrafYazTipi"/>
    <w:uiPriority w:val="99"/>
    <w:semiHidden/>
    <w:unhideWhenUsed/>
    <w:rsid w:val="00485A8B"/>
    <w:rPr>
      <w:color w:val="605E5C"/>
      <w:shd w:val="clear" w:color="auto" w:fill="E1DFDD"/>
    </w:rPr>
  </w:style>
  <w:style w:type="paragraph" w:styleId="TBal">
    <w:name w:val="TOC Heading"/>
    <w:basedOn w:val="Balk1"/>
    <w:next w:val="Normal"/>
    <w:uiPriority w:val="39"/>
    <w:unhideWhenUsed/>
    <w:qFormat/>
    <w:rsid w:val="00EA6D14"/>
    <w:pPr>
      <w:outlineLvl w:val="9"/>
    </w:pPr>
    <w:rPr>
      <w:lang w:eastAsia="tr-TR"/>
    </w:rPr>
  </w:style>
  <w:style w:type="character" w:customStyle="1" w:styleId="ff6">
    <w:name w:val="ff6"/>
    <w:basedOn w:val="VarsaylanParagrafYazTipi"/>
    <w:rsid w:val="00AD0261"/>
  </w:style>
  <w:style w:type="character" w:styleId="DipnotBavurusu">
    <w:name w:val="footnote reference"/>
    <w:basedOn w:val="VarsaylanParagrafYazTipi"/>
    <w:uiPriority w:val="99"/>
    <w:semiHidden/>
    <w:unhideWhenUsed/>
    <w:rsid w:val="00DB6002"/>
    <w:rPr>
      <w:vertAlign w:val="superscript"/>
    </w:rPr>
  </w:style>
  <w:style w:type="paragraph" w:styleId="ResimYazs">
    <w:name w:val="caption"/>
    <w:basedOn w:val="Normal"/>
    <w:next w:val="Normal"/>
    <w:uiPriority w:val="35"/>
    <w:unhideWhenUsed/>
    <w:qFormat/>
    <w:rsid w:val="00737E68"/>
    <w:pPr>
      <w:spacing w:after="200" w:line="240" w:lineRule="auto"/>
    </w:pPr>
    <w:rPr>
      <w:i/>
      <w:iCs/>
      <w:color w:val="44546A" w:themeColor="text2"/>
      <w:sz w:val="18"/>
      <w:szCs w:val="18"/>
    </w:rPr>
  </w:style>
  <w:style w:type="character" w:styleId="zlenenKpr">
    <w:name w:val="FollowedHyperlink"/>
    <w:basedOn w:val="VarsaylanParagrafYazTipi"/>
    <w:uiPriority w:val="99"/>
    <w:semiHidden/>
    <w:unhideWhenUsed/>
    <w:rsid w:val="005E2688"/>
    <w:rPr>
      <w:color w:val="954F72" w:themeColor="followedHyperlink"/>
      <w:u w:val="single"/>
    </w:rPr>
  </w:style>
  <w:style w:type="paragraph" w:styleId="ekillerTablosu">
    <w:name w:val="table of figures"/>
    <w:basedOn w:val="Normal"/>
    <w:next w:val="Normal"/>
    <w:uiPriority w:val="99"/>
    <w:unhideWhenUsed/>
    <w:rsid w:val="00EA7E02"/>
    <w:pPr>
      <w:spacing w:after="0"/>
    </w:pPr>
  </w:style>
  <w:style w:type="table" w:styleId="TabloKlavuzu">
    <w:name w:val="Table Grid"/>
    <w:basedOn w:val="NormalTablo"/>
    <w:uiPriority w:val="39"/>
    <w:rsid w:val="00017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3C5B4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C5B41"/>
  </w:style>
  <w:style w:type="paragraph" w:styleId="AltBilgi">
    <w:name w:val="footer"/>
    <w:basedOn w:val="Normal"/>
    <w:link w:val="AltBilgiChar"/>
    <w:uiPriority w:val="99"/>
    <w:unhideWhenUsed/>
    <w:rsid w:val="003C5B4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C5B41"/>
  </w:style>
  <w:style w:type="paragraph" w:styleId="Kaynaka">
    <w:name w:val="Bibliography"/>
    <w:basedOn w:val="Normal"/>
    <w:next w:val="Normal"/>
    <w:uiPriority w:val="37"/>
    <w:unhideWhenUsed/>
    <w:rsid w:val="00AF59F8"/>
  </w:style>
  <w:style w:type="character" w:customStyle="1" w:styleId="zmlenmeyenBahsetme2">
    <w:name w:val="Çözümlenmeyen Bahsetme2"/>
    <w:basedOn w:val="VarsaylanParagrafYazTipi"/>
    <w:uiPriority w:val="99"/>
    <w:semiHidden/>
    <w:unhideWhenUsed/>
    <w:rsid w:val="00F22EAC"/>
    <w:rPr>
      <w:color w:val="605E5C"/>
      <w:shd w:val="clear" w:color="auto" w:fill="E1DFDD"/>
    </w:rPr>
  </w:style>
  <w:style w:type="paragraph" w:styleId="GlAlnt">
    <w:name w:val="Intense Quote"/>
    <w:basedOn w:val="Normal"/>
    <w:next w:val="Normal"/>
    <w:link w:val="GlAlntChar"/>
    <w:uiPriority w:val="30"/>
    <w:qFormat/>
    <w:rsid w:val="00A920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A92050"/>
    <w:rPr>
      <w:i/>
      <w:iCs/>
      <w:color w:val="4472C4" w:themeColor="accent1"/>
    </w:rPr>
  </w:style>
  <w:style w:type="character" w:customStyle="1" w:styleId="gd">
    <w:name w:val="gd"/>
    <w:basedOn w:val="VarsaylanParagrafYazTipi"/>
    <w:rsid w:val="0023362D"/>
  </w:style>
  <w:style w:type="character" w:customStyle="1" w:styleId="g3">
    <w:name w:val="g3"/>
    <w:basedOn w:val="VarsaylanParagrafYazTipi"/>
    <w:rsid w:val="0023362D"/>
  </w:style>
  <w:style w:type="character" w:customStyle="1" w:styleId="hb">
    <w:name w:val="hb"/>
    <w:basedOn w:val="VarsaylanParagrafYazTipi"/>
    <w:rsid w:val="0023362D"/>
  </w:style>
  <w:style w:type="character" w:customStyle="1" w:styleId="g2">
    <w:name w:val="g2"/>
    <w:basedOn w:val="VarsaylanParagrafYazTipi"/>
    <w:rsid w:val="0023362D"/>
  </w:style>
  <w:style w:type="character" w:customStyle="1" w:styleId="zmlenmeyenBahsetme3">
    <w:name w:val="Çözümlenmeyen Bahsetme3"/>
    <w:basedOn w:val="VarsaylanParagrafYazTipi"/>
    <w:uiPriority w:val="99"/>
    <w:semiHidden/>
    <w:unhideWhenUsed/>
    <w:rsid w:val="00784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482">
      <w:bodyDiv w:val="1"/>
      <w:marLeft w:val="0"/>
      <w:marRight w:val="0"/>
      <w:marTop w:val="0"/>
      <w:marBottom w:val="0"/>
      <w:divBdr>
        <w:top w:val="none" w:sz="0" w:space="0" w:color="auto"/>
        <w:left w:val="none" w:sz="0" w:space="0" w:color="auto"/>
        <w:bottom w:val="none" w:sz="0" w:space="0" w:color="auto"/>
        <w:right w:val="none" w:sz="0" w:space="0" w:color="auto"/>
      </w:divBdr>
    </w:div>
    <w:div w:id="3096549">
      <w:bodyDiv w:val="1"/>
      <w:marLeft w:val="0"/>
      <w:marRight w:val="0"/>
      <w:marTop w:val="0"/>
      <w:marBottom w:val="0"/>
      <w:divBdr>
        <w:top w:val="none" w:sz="0" w:space="0" w:color="auto"/>
        <w:left w:val="none" w:sz="0" w:space="0" w:color="auto"/>
        <w:bottom w:val="none" w:sz="0" w:space="0" w:color="auto"/>
        <w:right w:val="none" w:sz="0" w:space="0" w:color="auto"/>
      </w:divBdr>
    </w:div>
    <w:div w:id="13726776">
      <w:bodyDiv w:val="1"/>
      <w:marLeft w:val="0"/>
      <w:marRight w:val="0"/>
      <w:marTop w:val="0"/>
      <w:marBottom w:val="0"/>
      <w:divBdr>
        <w:top w:val="none" w:sz="0" w:space="0" w:color="auto"/>
        <w:left w:val="none" w:sz="0" w:space="0" w:color="auto"/>
        <w:bottom w:val="none" w:sz="0" w:space="0" w:color="auto"/>
        <w:right w:val="none" w:sz="0" w:space="0" w:color="auto"/>
      </w:divBdr>
    </w:div>
    <w:div w:id="19085547">
      <w:bodyDiv w:val="1"/>
      <w:marLeft w:val="0"/>
      <w:marRight w:val="0"/>
      <w:marTop w:val="0"/>
      <w:marBottom w:val="0"/>
      <w:divBdr>
        <w:top w:val="none" w:sz="0" w:space="0" w:color="auto"/>
        <w:left w:val="none" w:sz="0" w:space="0" w:color="auto"/>
        <w:bottom w:val="none" w:sz="0" w:space="0" w:color="auto"/>
        <w:right w:val="none" w:sz="0" w:space="0" w:color="auto"/>
      </w:divBdr>
    </w:div>
    <w:div w:id="30688378">
      <w:bodyDiv w:val="1"/>
      <w:marLeft w:val="0"/>
      <w:marRight w:val="0"/>
      <w:marTop w:val="0"/>
      <w:marBottom w:val="0"/>
      <w:divBdr>
        <w:top w:val="none" w:sz="0" w:space="0" w:color="auto"/>
        <w:left w:val="none" w:sz="0" w:space="0" w:color="auto"/>
        <w:bottom w:val="none" w:sz="0" w:space="0" w:color="auto"/>
        <w:right w:val="none" w:sz="0" w:space="0" w:color="auto"/>
      </w:divBdr>
    </w:div>
    <w:div w:id="37510780">
      <w:bodyDiv w:val="1"/>
      <w:marLeft w:val="0"/>
      <w:marRight w:val="0"/>
      <w:marTop w:val="0"/>
      <w:marBottom w:val="0"/>
      <w:divBdr>
        <w:top w:val="none" w:sz="0" w:space="0" w:color="auto"/>
        <w:left w:val="none" w:sz="0" w:space="0" w:color="auto"/>
        <w:bottom w:val="none" w:sz="0" w:space="0" w:color="auto"/>
        <w:right w:val="none" w:sz="0" w:space="0" w:color="auto"/>
      </w:divBdr>
    </w:div>
    <w:div w:id="55511512">
      <w:bodyDiv w:val="1"/>
      <w:marLeft w:val="0"/>
      <w:marRight w:val="0"/>
      <w:marTop w:val="0"/>
      <w:marBottom w:val="0"/>
      <w:divBdr>
        <w:top w:val="none" w:sz="0" w:space="0" w:color="auto"/>
        <w:left w:val="none" w:sz="0" w:space="0" w:color="auto"/>
        <w:bottom w:val="none" w:sz="0" w:space="0" w:color="auto"/>
        <w:right w:val="none" w:sz="0" w:space="0" w:color="auto"/>
      </w:divBdr>
    </w:div>
    <w:div w:id="64303019">
      <w:bodyDiv w:val="1"/>
      <w:marLeft w:val="0"/>
      <w:marRight w:val="0"/>
      <w:marTop w:val="0"/>
      <w:marBottom w:val="0"/>
      <w:divBdr>
        <w:top w:val="none" w:sz="0" w:space="0" w:color="auto"/>
        <w:left w:val="none" w:sz="0" w:space="0" w:color="auto"/>
        <w:bottom w:val="none" w:sz="0" w:space="0" w:color="auto"/>
        <w:right w:val="none" w:sz="0" w:space="0" w:color="auto"/>
      </w:divBdr>
    </w:div>
    <w:div w:id="77333992">
      <w:bodyDiv w:val="1"/>
      <w:marLeft w:val="0"/>
      <w:marRight w:val="0"/>
      <w:marTop w:val="0"/>
      <w:marBottom w:val="0"/>
      <w:divBdr>
        <w:top w:val="none" w:sz="0" w:space="0" w:color="auto"/>
        <w:left w:val="none" w:sz="0" w:space="0" w:color="auto"/>
        <w:bottom w:val="none" w:sz="0" w:space="0" w:color="auto"/>
        <w:right w:val="none" w:sz="0" w:space="0" w:color="auto"/>
      </w:divBdr>
    </w:div>
    <w:div w:id="78211537">
      <w:bodyDiv w:val="1"/>
      <w:marLeft w:val="0"/>
      <w:marRight w:val="0"/>
      <w:marTop w:val="0"/>
      <w:marBottom w:val="0"/>
      <w:divBdr>
        <w:top w:val="none" w:sz="0" w:space="0" w:color="auto"/>
        <w:left w:val="none" w:sz="0" w:space="0" w:color="auto"/>
        <w:bottom w:val="none" w:sz="0" w:space="0" w:color="auto"/>
        <w:right w:val="none" w:sz="0" w:space="0" w:color="auto"/>
      </w:divBdr>
    </w:div>
    <w:div w:id="83847825">
      <w:bodyDiv w:val="1"/>
      <w:marLeft w:val="0"/>
      <w:marRight w:val="0"/>
      <w:marTop w:val="0"/>
      <w:marBottom w:val="0"/>
      <w:divBdr>
        <w:top w:val="none" w:sz="0" w:space="0" w:color="auto"/>
        <w:left w:val="none" w:sz="0" w:space="0" w:color="auto"/>
        <w:bottom w:val="none" w:sz="0" w:space="0" w:color="auto"/>
        <w:right w:val="none" w:sz="0" w:space="0" w:color="auto"/>
      </w:divBdr>
    </w:div>
    <w:div w:id="89592741">
      <w:bodyDiv w:val="1"/>
      <w:marLeft w:val="0"/>
      <w:marRight w:val="0"/>
      <w:marTop w:val="0"/>
      <w:marBottom w:val="0"/>
      <w:divBdr>
        <w:top w:val="none" w:sz="0" w:space="0" w:color="auto"/>
        <w:left w:val="none" w:sz="0" w:space="0" w:color="auto"/>
        <w:bottom w:val="none" w:sz="0" w:space="0" w:color="auto"/>
        <w:right w:val="none" w:sz="0" w:space="0" w:color="auto"/>
      </w:divBdr>
    </w:div>
    <w:div w:id="92823106">
      <w:bodyDiv w:val="1"/>
      <w:marLeft w:val="0"/>
      <w:marRight w:val="0"/>
      <w:marTop w:val="0"/>
      <w:marBottom w:val="0"/>
      <w:divBdr>
        <w:top w:val="none" w:sz="0" w:space="0" w:color="auto"/>
        <w:left w:val="none" w:sz="0" w:space="0" w:color="auto"/>
        <w:bottom w:val="none" w:sz="0" w:space="0" w:color="auto"/>
        <w:right w:val="none" w:sz="0" w:space="0" w:color="auto"/>
      </w:divBdr>
    </w:div>
    <w:div w:id="94137732">
      <w:bodyDiv w:val="1"/>
      <w:marLeft w:val="0"/>
      <w:marRight w:val="0"/>
      <w:marTop w:val="0"/>
      <w:marBottom w:val="0"/>
      <w:divBdr>
        <w:top w:val="none" w:sz="0" w:space="0" w:color="auto"/>
        <w:left w:val="none" w:sz="0" w:space="0" w:color="auto"/>
        <w:bottom w:val="none" w:sz="0" w:space="0" w:color="auto"/>
        <w:right w:val="none" w:sz="0" w:space="0" w:color="auto"/>
      </w:divBdr>
    </w:div>
    <w:div w:id="95368821">
      <w:bodyDiv w:val="1"/>
      <w:marLeft w:val="0"/>
      <w:marRight w:val="0"/>
      <w:marTop w:val="0"/>
      <w:marBottom w:val="0"/>
      <w:divBdr>
        <w:top w:val="none" w:sz="0" w:space="0" w:color="auto"/>
        <w:left w:val="none" w:sz="0" w:space="0" w:color="auto"/>
        <w:bottom w:val="none" w:sz="0" w:space="0" w:color="auto"/>
        <w:right w:val="none" w:sz="0" w:space="0" w:color="auto"/>
      </w:divBdr>
    </w:div>
    <w:div w:id="113716414">
      <w:bodyDiv w:val="1"/>
      <w:marLeft w:val="0"/>
      <w:marRight w:val="0"/>
      <w:marTop w:val="0"/>
      <w:marBottom w:val="0"/>
      <w:divBdr>
        <w:top w:val="none" w:sz="0" w:space="0" w:color="auto"/>
        <w:left w:val="none" w:sz="0" w:space="0" w:color="auto"/>
        <w:bottom w:val="none" w:sz="0" w:space="0" w:color="auto"/>
        <w:right w:val="none" w:sz="0" w:space="0" w:color="auto"/>
      </w:divBdr>
    </w:div>
    <w:div w:id="125125032">
      <w:bodyDiv w:val="1"/>
      <w:marLeft w:val="0"/>
      <w:marRight w:val="0"/>
      <w:marTop w:val="0"/>
      <w:marBottom w:val="0"/>
      <w:divBdr>
        <w:top w:val="none" w:sz="0" w:space="0" w:color="auto"/>
        <w:left w:val="none" w:sz="0" w:space="0" w:color="auto"/>
        <w:bottom w:val="none" w:sz="0" w:space="0" w:color="auto"/>
        <w:right w:val="none" w:sz="0" w:space="0" w:color="auto"/>
      </w:divBdr>
    </w:div>
    <w:div w:id="131799169">
      <w:bodyDiv w:val="1"/>
      <w:marLeft w:val="0"/>
      <w:marRight w:val="0"/>
      <w:marTop w:val="0"/>
      <w:marBottom w:val="0"/>
      <w:divBdr>
        <w:top w:val="none" w:sz="0" w:space="0" w:color="auto"/>
        <w:left w:val="none" w:sz="0" w:space="0" w:color="auto"/>
        <w:bottom w:val="none" w:sz="0" w:space="0" w:color="auto"/>
        <w:right w:val="none" w:sz="0" w:space="0" w:color="auto"/>
      </w:divBdr>
    </w:div>
    <w:div w:id="143399333">
      <w:bodyDiv w:val="1"/>
      <w:marLeft w:val="0"/>
      <w:marRight w:val="0"/>
      <w:marTop w:val="0"/>
      <w:marBottom w:val="0"/>
      <w:divBdr>
        <w:top w:val="none" w:sz="0" w:space="0" w:color="auto"/>
        <w:left w:val="none" w:sz="0" w:space="0" w:color="auto"/>
        <w:bottom w:val="none" w:sz="0" w:space="0" w:color="auto"/>
        <w:right w:val="none" w:sz="0" w:space="0" w:color="auto"/>
      </w:divBdr>
    </w:div>
    <w:div w:id="165679172">
      <w:bodyDiv w:val="1"/>
      <w:marLeft w:val="0"/>
      <w:marRight w:val="0"/>
      <w:marTop w:val="0"/>
      <w:marBottom w:val="0"/>
      <w:divBdr>
        <w:top w:val="none" w:sz="0" w:space="0" w:color="auto"/>
        <w:left w:val="none" w:sz="0" w:space="0" w:color="auto"/>
        <w:bottom w:val="none" w:sz="0" w:space="0" w:color="auto"/>
        <w:right w:val="none" w:sz="0" w:space="0" w:color="auto"/>
      </w:divBdr>
    </w:div>
    <w:div w:id="181553250">
      <w:bodyDiv w:val="1"/>
      <w:marLeft w:val="0"/>
      <w:marRight w:val="0"/>
      <w:marTop w:val="0"/>
      <w:marBottom w:val="0"/>
      <w:divBdr>
        <w:top w:val="none" w:sz="0" w:space="0" w:color="auto"/>
        <w:left w:val="none" w:sz="0" w:space="0" w:color="auto"/>
        <w:bottom w:val="none" w:sz="0" w:space="0" w:color="auto"/>
        <w:right w:val="none" w:sz="0" w:space="0" w:color="auto"/>
      </w:divBdr>
    </w:div>
    <w:div w:id="185489008">
      <w:bodyDiv w:val="1"/>
      <w:marLeft w:val="0"/>
      <w:marRight w:val="0"/>
      <w:marTop w:val="0"/>
      <w:marBottom w:val="0"/>
      <w:divBdr>
        <w:top w:val="none" w:sz="0" w:space="0" w:color="auto"/>
        <w:left w:val="none" w:sz="0" w:space="0" w:color="auto"/>
        <w:bottom w:val="none" w:sz="0" w:space="0" w:color="auto"/>
        <w:right w:val="none" w:sz="0" w:space="0" w:color="auto"/>
      </w:divBdr>
    </w:div>
    <w:div w:id="194198775">
      <w:bodyDiv w:val="1"/>
      <w:marLeft w:val="0"/>
      <w:marRight w:val="0"/>
      <w:marTop w:val="0"/>
      <w:marBottom w:val="0"/>
      <w:divBdr>
        <w:top w:val="none" w:sz="0" w:space="0" w:color="auto"/>
        <w:left w:val="none" w:sz="0" w:space="0" w:color="auto"/>
        <w:bottom w:val="none" w:sz="0" w:space="0" w:color="auto"/>
        <w:right w:val="none" w:sz="0" w:space="0" w:color="auto"/>
      </w:divBdr>
    </w:div>
    <w:div w:id="200679707">
      <w:bodyDiv w:val="1"/>
      <w:marLeft w:val="0"/>
      <w:marRight w:val="0"/>
      <w:marTop w:val="0"/>
      <w:marBottom w:val="0"/>
      <w:divBdr>
        <w:top w:val="none" w:sz="0" w:space="0" w:color="auto"/>
        <w:left w:val="none" w:sz="0" w:space="0" w:color="auto"/>
        <w:bottom w:val="none" w:sz="0" w:space="0" w:color="auto"/>
        <w:right w:val="none" w:sz="0" w:space="0" w:color="auto"/>
      </w:divBdr>
    </w:div>
    <w:div w:id="213084180">
      <w:bodyDiv w:val="1"/>
      <w:marLeft w:val="0"/>
      <w:marRight w:val="0"/>
      <w:marTop w:val="0"/>
      <w:marBottom w:val="0"/>
      <w:divBdr>
        <w:top w:val="none" w:sz="0" w:space="0" w:color="auto"/>
        <w:left w:val="none" w:sz="0" w:space="0" w:color="auto"/>
        <w:bottom w:val="none" w:sz="0" w:space="0" w:color="auto"/>
        <w:right w:val="none" w:sz="0" w:space="0" w:color="auto"/>
      </w:divBdr>
    </w:div>
    <w:div w:id="214241874">
      <w:bodyDiv w:val="1"/>
      <w:marLeft w:val="0"/>
      <w:marRight w:val="0"/>
      <w:marTop w:val="0"/>
      <w:marBottom w:val="0"/>
      <w:divBdr>
        <w:top w:val="none" w:sz="0" w:space="0" w:color="auto"/>
        <w:left w:val="none" w:sz="0" w:space="0" w:color="auto"/>
        <w:bottom w:val="none" w:sz="0" w:space="0" w:color="auto"/>
        <w:right w:val="none" w:sz="0" w:space="0" w:color="auto"/>
      </w:divBdr>
    </w:div>
    <w:div w:id="216858677">
      <w:bodyDiv w:val="1"/>
      <w:marLeft w:val="0"/>
      <w:marRight w:val="0"/>
      <w:marTop w:val="0"/>
      <w:marBottom w:val="0"/>
      <w:divBdr>
        <w:top w:val="none" w:sz="0" w:space="0" w:color="auto"/>
        <w:left w:val="none" w:sz="0" w:space="0" w:color="auto"/>
        <w:bottom w:val="none" w:sz="0" w:space="0" w:color="auto"/>
        <w:right w:val="none" w:sz="0" w:space="0" w:color="auto"/>
      </w:divBdr>
    </w:div>
    <w:div w:id="226039556">
      <w:bodyDiv w:val="1"/>
      <w:marLeft w:val="0"/>
      <w:marRight w:val="0"/>
      <w:marTop w:val="0"/>
      <w:marBottom w:val="0"/>
      <w:divBdr>
        <w:top w:val="none" w:sz="0" w:space="0" w:color="auto"/>
        <w:left w:val="none" w:sz="0" w:space="0" w:color="auto"/>
        <w:bottom w:val="none" w:sz="0" w:space="0" w:color="auto"/>
        <w:right w:val="none" w:sz="0" w:space="0" w:color="auto"/>
      </w:divBdr>
    </w:div>
    <w:div w:id="231622008">
      <w:bodyDiv w:val="1"/>
      <w:marLeft w:val="0"/>
      <w:marRight w:val="0"/>
      <w:marTop w:val="0"/>
      <w:marBottom w:val="0"/>
      <w:divBdr>
        <w:top w:val="none" w:sz="0" w:space="0" w:color="auto"/>
        <w:left w:val="none" w:sz="0" w:space="0" w:color="auto"/>
        <w:bottom w:val="none" w:sz="0" w:space="0" w:color="auto"/>
        <w:right w:val="none" w:sz="0" w:space="0" w:color="auto"/>
      </w:divBdr>
    </w:div>
    <w:div w:id="243347163">
      <w:bodyDiv w:val="1"/>
      <w:marLeft w:val="0"/>
      <w:marRight w:val="0"/>
      <w:marTop w:val="0"/>
      <w:marBottom w:val="0"/>
      <w:divBdr>
        <w:top w:val="none" w:sz="0" w:space="0" w:color="auto"/>
        <w:left w:val="none" w:sz="0" w:space="0" w:color="auto"/>
        <w:bottom w:val="none" w:sz="0" w:space="0" w:color="auto"/>
        <w:right w:val="none" w:sz="0" w:space="0" w:color="auto"/>
      </w:divBdr>
    </w:div>
    <w:div w:id="252933247">
      <w:bodyDiv w:val="1"/>
      <w:marLeft w:val="0"/>
      <w:marRight w:val="0"/>
      <w:marTop w:val="0"/>
      <w:marBottom w:val="0"/>
      <w:divBdr>
        <w:top w:val="none" w:sz="0" w:space="0" w:color="auto"/>
        <w:left w:val="none" w:sz="0" w:space="0" w:color="auto"/>
        <w:bottom w:val="none" w:sz="0" w:space="0" w:color="auto"/>
        <w:right w:val="none" w:sz="0" w:space="0" w:color="auto"/>
      </w:divBdr>
    </w:div>
    <w:div w:id="253049633">
      <w:bodyDiv w:val="1"/>
      <w:marLeft w:val="0"/>
      <w:marRight w:val="0"/>
      <w:marTop w:val="0"/>
      <w:marBottom w:val="0"/>
      <w:divBdr>
        <w:top w:val="none" w:sz="0" w:space="0" w:color="auto"/>
        <w:left w:val="none" w:sz="0" w:space="0" w:color="auto"/>
        <w:bottom w:val="none" w:sz="0" w:space="0" w:color="auto"/>
        <w:right w:val="none" w:sz="0" w:space="0" w:color="auto"/>
      </w:divBdr>
    </w:div>
    <w:div w:id="260335026">
      <w:bodyDiv w:val="1"/>
      <w:marLeft w:val="0"/>
      <w:marRight w:val="0"/>
      <w:marTop w:val="0"/>
      <w:marBottom w:val="0"/>
      <w:divBdr>
        <w:top w:val="none" w:sz="0" w:space="0" w:color="auto"/>
        <w:left w:val="none" w:sz="0" w:space="0" w:color="auto"/>
        <w:bottom w:val="none" w:sz="0" w:space="0" w:color="auto"/>
        <w:right w:val="none" w:sz="0" w:space="0" w:color="auto"/>
      </w:divBdr>
    </w:div>
    <w:div w:id="262298062">
      <w:bodyDiv w:val="1"/>
      <w:marLeft w:val="0"/>
      <w:marRight w:val="0"/>
      <w:marTop w:val="0"/>
      <w:marBottom w:val="0"/>
      <w:divBdr>
        <w:top w:val="none" w:sz="0" w:space="0" w:color="auto"/>
        <w:left w:val="none" w:sz="0" w:space="0" w:color="auto"/>
        <w:bottom w:val="none" w:sz="0" w:space="0" w:color="auto"/>
        <w:right w:val="none" w:sz="0" w:space="0" w:color="auto"/>
      </w:divBdr>
    </w:div>
    <w:div w:id="267392143">
      <w:bodyDiv w:val="1"/>
      <w:marLeft w:val="0"/>
      <w:marRight w:val="0"/>
      <w:marTop w:val="0"/>
      <w:marBottom w:val="0"/>
      <w:divBdr>
        <w:top w:val="none" w:sz="0" w:space="0" w:color="auto"/>
        <w:left w:val="none" w:sz="0" w:space="0" w:color="auto"/>
        <w:bottom w:val="none" w:sz="0" w:space="0" w:color="auto"/>
        <w:right w:val="none" w:sz="0" w:space="0" w:color="auto"/>
      </w:divBdr>
    </w:div>
    <w:div w:id="271593606">
      <w:bodyDiv w:val="1"/>
      <w:marLeft w:val="0"/>
      <w:marRight w:val="0"/>
      <w:marTop w:val="0"/>
      <w:marBottom w:val="0"/>
      <w:divBdr>
        <w:top w:val="none" w:sz="0" w:space="0" w:color="auto"/>
        <w:left w:val="none" w:sz="0" w:space="0" w:color="auto"/>
        <w:bottom w:val="none" w:sz="0" w:space="0" w:color="auto"/>
        <w:right w:val="none" w:sz="0" w:space="0" w:color="auto"/>
      </w:divBdr>
    </w:div>
    <w:div w:id="281885822">
      <w:bodyDiv w:val="1"/>
      <w:marLeft w:val="0"/>
      <w:marRight w:val="0"/>
      <w:marTop w:val="0"/>
      <w:marBottom w:val="0"/>
      <w:divBdr>
        <w:top w:val="none" w:sz="0" w:space="0" w:color="auto"/>
        <w:left w:val="none" w:sz="0" w:space="0" w:color="auto"/>
        <w:bottom w:val="none" w:sz="0" w:space="0" w:color="auto"/>
        <w:right w:val="none" w:sz="0" w:space="0" w:color="auto"/>
      </w:divBdr>
    </w:div>
    <w:div w:id="298875996">
      <w:bodyDiv w:val="1"/>
      <w:marLeft w:val="0"/>
      <w:marRight w:val="0"/>
      <w:marTop w:val="0"/>
      <w:marBottom w:val="0"/>
      <w:divBdr>
        <w:top w:val="none" w:sz="0" w:space="0" w:color="auto"/>
        <w:left w:val="none" w:sz="0" w:space="0" w:color="auto"/>
        <w:bottom w:val="none" w:sz="0" w:space="0" w:color="auto"/>
        <w:right w:val="none" w:sz="0" w:space="0" w:color="auto"/>
      </w:divBdr>
    </w:div>
    <w:div w:id="300426042">
      <w:bodyDiv w:val="1"/>
      <w:marLeft w:val="0"/>
      <w:marRight w:val="0"/>
      <w:marTop w:val="0"/>
      <w:marBottom w:val="0"/>
      <w:divBdr>
        <w:top w:val="none" w:sz="0" w:space="0" w:color="auto"/>
        <w:left w:val="none" w:sz="0" w:space="0" w:color="auto"/>
        <w:bottom w:val="none" w:sz="0" w:space="0" w:color="auto"/>
        <w:right w:val="none" w:sz="0" w:space="0" w:color="auto"/>
      </w:divBdr>
    </w:div>
    <w:div w:id="314601746">
      <w:bodyDiv w:val="1"/>
      <w:marLeft w:val="0"/>
      <w:marRight w:val="0"/>
      <w:marTop w:val="0"/>
      <w:marBottom w:val="0"/>
      <w:divBdr>
        <w:top w:val="none" w:sz="0" w:space="0" w:color="auto"/>
        <w:left w:val="none" w:sz="0" w:space="0" w:color="auto"/>
        <w:bottom w:val="none" w:sz="0" w:space="0" w:color="auto"/>
        <w:right w:val="none" w:sz="0" w:space="0" w:color="auto"/>
      </w:divBdr>
    </w:div>
    <w:div w:id="323440895">
      <w:bodyDiv w:val="1"/>
      <w:marLeft w:val="0"/>
      <w:marRight w:val="0"/>
      <w:marTop w:val="0"/>
      <w:marBottom w:val="0"/>
      <w:divBdr>
        <w:top w:val="none" w:sz="0" w:space="0" w:color="auto"/>
        <w:left w:val="none" w:sz="0" w:space="0" w:color="auto"/>
        <w:bottom w:val="none" w:sz="0" w:space="0" w:color="auto"/>
        <w:right w:val="none" w:sz="0" w:space="0" w:color="auto"/>
      </w:divBdr>
    </w:div>
    <w:div w:id="332299531">
      <w:bodyDiv w:val="1"/>
      <w:marLeft w:val="0"/>
      <w:marRight w:val="0"/>
      <w:marTop w:val="0"/>
      <w:marBottom w:val="0"/>
      <w:divBdr>
        <w:top w:val="none" w:sz="0" w:space="0" w:color="auto"/>
        <w:left w:val="none" w:sz="0" w:space="0" w:color="auto"/>
        <w:bottom w:val="none" w:sz="0" w:space="0" w:color="auto"/>
        <w:right w:val="none" w:sz="0" w:space="0" w:color="auto"/>
      </w:divBdr>
    </w:div>
    <w:div w:id="334765160">
      <w:bodyDiv w:val="1"/>
      <w:marLeft w:val="0"/>
      <w:marRight w:val="0"/>
      <w:marTop w:val="0"/>
      <w:marBottom w:val="0"/>
      <w:divBdr>
        <w:top w:val="none" w:sz="0" w:space="0" w:color="auto"/>
        <w:left w:val="none" w:sz="0" w:space="0" w:color="auto"/>
        <w:bottom w:val="none" w:sz="0" w:space="0" w:color="auto"/>
        <w:right w:val="none" w:sz="0" w:space="0" w:color="auto"/>
      </w:divBdr>
    </w:div>
    <w:div w:id="337388448">
      <w:bodyDiv w:val="1"/>
      <w:marLeft w:val="0"/>
      <w:marRight w:val="0"/>
      <w:marTop w:val="0"/>
      <w:marBottom w:val="0"/>
      <w:divBdr>
        <w:top w:val="none" w:sz="0" w:space="0" w:color="auto"/>
        <w:left w:val="none" w:sz="0" w:space="0" w:color="auto"/>
        <w:bottom w:val="none" w:sz="0" w:space="0" w:color="auto"/>
        <w:right w:val="none" w:sz="0" w:space="0" w:color="auto"/>
      </w:divBdr>
    </w:div>
    <w:div w:id="358316439">
      <w:bodyDiv w:val="1"/>
      <w:marLeft w:val="0"/>
      <w:marRight w:val="0"/>
      <w:marTop w:val="0"/>
      <w:marBottom w:val="0"/>
      <w:divBdr>
        <w:top w:val="none" w:sz="0" w:space="0" w:color="auto"/>
        <w:left w:val="none" w:sz="0" w:space="0" w:color="auto"/>
        <w:bottom w:val="none" w:sz="0" w:space="0" w:color="auto"/>
        <w:right w:val="none" w:sz="0" w:space="0" w:color="auto"/>
      </w:divBdr>
    </w:div>
    <w:div w:id="370108919">
      <w:bodyDiv w:val="1"/>
      <w:marLeft w:val="0"/>
      <w:marRight w:val="0"/>
      <w:marTop w:val="0"/>
      <w:marBottom w:val="0"/>
      <w:divBdr>
        <w:top w:val="none" w:sz="0" w:space="0" w:color="auto"/>
        <w:left w:val="none" w:sz="0" w:space="0" w:color="auto"/>
        <w:bottom w:val="none" w:sz="0" w:space="0" w:color="auto"/>
        <w:right w:val="none" w:sz="0" w:space="0" w:color="auto"/>
      </w:divBdr>
    </w:div>
    <w:div w:id="383716118">
      <w:bodyDiv w:val="1"/>
      <w:marLeft w:val="0"/>
      <w:marRight w:val="0"/>
      <w:marTop w:val="0"/>
      <w:marBottom w:val="0"/>
      <w:divBdr>
        <w:top w:val="none" w:sz="0" w:space="0" w:color="auto"/>
        <w:left w:val="none" w:sz="0" w:space="0" w:color="auto"/>
        <w:bottom w:val="none" w:sz="0" w:space="0" w:color="auto"/>
        <w:right w:val="none" w:sz="0" w:space="0" w:color="auto"/>
      </w:divBdr>
    </w:div>
    <w:div w:id="384644384">
      <w:bodyDiv w:val="1"/>
      <w:marLeft w:val="0"/>
      <w:marRight w:val="0"/>
      <w:marTop w:val="0"/>
      <w:marBottom w:val="0"/>
      <w:divBdr>
        <w:top w:val="none" w:sz="0" w:space="0" w:color="auto"/>
        <w:left w:val="none" w:sz="0" w:space="0" w:color="auto"/>
        <w:bottom w:val="none" w:sz="0" w:space="0" w:color="auto"/>
        <w:right w:val="none" w:sz="0" w:space="0" w:color="auto"/>
      </w:divBdr>
    </w:div>
    <w:div w:id="391999710">
      <w:bodyDiv w:val="1"/>
      <w:marLeft w:val="0"/>
      <w:marRight w:val="0"/>
      <w:marTop w:val="0"/>
      <w:marBottom w:val="0"/>
      <w:divBdr>
        <w:top w:val="none" w:sz="0" w:space="0" w:color="auto"/>
        <w:left w:val="none" w:sz="0" w:space="0" w:color="auto"/>
        <w:bottom w:val="none" w:sz="0" w:space="0" w:color="auto"/>
        <w:right w:val="none" w:sz="0" w:space="0" w:color="auto"/>
      </w:divBdr>
    </w:div>
    <w:div w:id="432482849">
      <w:bodyDiv w:val="1"/>
      <w:marLeft w:val="0"/>
      <w:marRight w:val="0"/>
      <w:marTop w:val="0"/>
      <w:marBottom w:val="0"/>
      <w:divBdr>
        <w:top w:val="none" w:sz="0" w:space="0" w:color="auto"/>
        <w:left w:val="none" w:sz="0" w:space="0" w:color="auto"/>
        <w:bottom w:val="none" w:sz="0" w:space="0" w:color="auto"/>
        <w:right w:val="none" w:sz="0" w:space="0" w:color="auto"/>
      </w:divBdr>
    </w:div>
    <w:div w:id="434325793">
      <w:bodyDiv w:val="1"/>
      <w:marLeft w:val="0"/>
      <w:marRight w:val="0"/>
      <w:marTop w:val="0"/>
      <w:marBottom w:val="0"/>
      <w:divBdr>
        <w:top w:val="none" w:sz="0" w:space="0" w:color="auto"/>
        <w:left w:val="none" w:sz="0" w:space="0" w:color="auto"/>
        <w:bottom w:val="none" w:sz="0" w:space="0" w:color="auto"/>
        <w:right w:val="none" w:sz="0" w:space="0" w:color="auto"/>
      </w:divBdr>
    </w:div>
    <w:div w:id="455030740">
      <w:bodyDiv w:val="1"/>
      <w:marLeft w:val="0"/>
      <w:marRight w:val="0"/>
      <w:marTop w:val="0"/>
      <w:marBottom w:val="0"/>
      <w:divBdr>
        <w:top w:val="none" w:sz="0" w:space="0" w:color="auto"/>
        <w:left w:val="none" w:sz="0" w:space="0" w:color="auto"/>
        <w:bottom w:val="none" w:sz="0" w:space="0" w:color="auto"/>
        <w:right w:val="none" w:sz="0" w:space="0" w:color="auto"/>
      </w:divBdr>
    </w:div>
    <w:div w:id="456798965">
      <w:bodyDiv w:val="1"/>
      <w:marLeft w:val="0"/>
      <w:marRight w:val="0"/>
      <w:marTop w:val="0"/>
      <w:marBottom w:val="0"/>
      <w:divBdr>
        <w:top w:val="none" w:sz="0" w:space="0" w:color="auto"/>
        <w:left w:val="none" w:sz="0" w:space="0" w:color="auto"/>
        <w:bottom w:val="none" w:sz="0" w:space="0" w:color="auto"/>
        <w:right w:val="none" w:sz="0" w:space="0" w:color="auto"/>
      </w:divBdr>
    </w:div>
    <w:div w:id="457144669">
      <w:bodyDiv w:val="1"/>
      <w:marLeft w:val="0"/>
      <w:marRight w:val="0"/>
      <w:marTop w:val="0"/>
      <w:marBottom w:val="0"/>
      <w:divBdr>
        <w:top w:val="none" w:sz="0" w:space="0" w:color="auto"/>
        <w:left w:val="none" w:sz="0" w:space="0" w:color="auto"/>
        <w:bottom w:val="none" w:sz="0" w:space="0" w:color="auto"/>
        <w:right w:val="none" w:sz="0" w:space="0" w:color="auto"/>
      </w:divBdr>
    </w:div>
    <w:div w:id="465854755">
      <w:bodyDiv w:val="1"/>
      <w:marLeft w:val="0"/>
      <w:marRight w:val="0"/>
      <w:marTop w:val="0"/>
      <w:marBottom w:val="0"/>
      <w:divBdr>
        <w:top w:val="none" w:sz="0" w:space="0" w:color="auto"/>
        <w:left w:val="none" w:sz="0" w:space="0" w:color="auto"/>
        <w:bottom w:val="none" w:sz="0" w:space="0" w:color="auto"/>
        <w:right w:val="none" w:sz="0" w:space="0" w:color="auto"/>
      </w:divBdr>
    </w:div>
    <w:div w:id="476534320">
      <w:bodyDiv w:val="1"/>
      <w:marLeft w:val="0"/>
      <w:marRight w:val="0"/>
      <w:marTop w:val="0"/>
      <w:marBottom w:val="0"/>
      <w:divBdr>
        <w:top w:val="none" w:sz="0" w:space="0" w:color="auto"/>
        <w:left w:val="none" w:sz="0" w:space="0" w:color="auto"/>
        <w:bottom w:val="none" w:sz="0" w:space="0" w:color="auto"/>
        <w:right w:val="none" w:sz="0" w:space="0" w:color="auto"/>
      </w:divBdr>
    </w:div>
    <w:div w:id="493758871">
      <w:bodyDiv w:val="1"/>
      <w:marLeft w:val="0"/>
      <w:marRight w:val="0"/>
      <w:marTop w:val="0"/>
      <w:marBottom w:val="0"/>
      <w:divBdr>
        <w:top w:val="none" w:sz="0" w:space="0" w:color="auto"/>
        <w:left w:val="none" w:sz="0" w:space="0" w:color="auto"/>
        <w:bottom w:val="none" w:sz="0" w:space="0" w:color="auto"/>
        <w:right w:val="none" w:sz="0" w:space="0" w:color="auto"/>
      </w:divBdr>
    </w:div>
    <w:div w:id="517156339">
      <w:bodyDiv w:val="1"/>
      <w:marLeft w:val="0"/>
      <w:marRight w:val="0"/>
      <w:marTop w:val="0"/>
      <w:marBottom w:val="0"/>
      <w:divBdr>
        <w:top w:val="none" w:sz="0" w:space="0" w:color="auto"/>
        <w:left w:val="none" w:sz="0" w:space="0" w:color="auto"/>
        <w:bottom w:val="none" w:sz="0" w:space="0" w:color="auto"/>
        <w:right w:val="none" w:sz="0" w:space="0" w:color="auto"/>
      </w:divBdr>
    </w:div>
    <w:div w:id="532773160">
      <w:bodyDiv w:val="1"/>
      <w:marLeft w:val="0"/>
      <w:marRight w:val="0"/>
      <w:marTop w:val="0"/>
      <w:marBottom w:val="0"/>
      <w:divBdr>
        <w:top w:val="none" w:sz="0" w:space="0" w:color="auto"/>
        <w:left w:val="none" w:sz="0" w:space="0" w:color="auto"/>
        <w:bottom w:val="none" w:sz="0" w:space="0" w:color="auto"/>
        <w:right w:val="none" w:sz="0" w:space="0" w:color="auto"/>
      </w:divBdr>
    </w:div>
    <w:div w:id="534392844">
      <w:bodyDiv w:val="1"/>
      <w:marLeft w:val="0"/>
      <w:marRight w:val="0"/>
      <w:marTop w:val="0"/>
      <w:marBottom w:val="0"/>
      <w:divBdr>
        <w:top w:val="none" w:sz="0" w:space="0" w:color="auto"/>
        <w:left w:val="none" w:sz="0" w:space="0" w:color="auto"/>
        <w:bottom w:val="none" w:sz="0" w:space="0" w:color="auto"/>
        <w:right w:val="none" w:sz="0" w:space="0" w:color="auto"/>
      </w:divBdr>
    </w:div>
    <w:div w:id="536891556">
      <w:bodyDiv w:val="1"/>
      <w:marLeft w:val="0"/>
      <w:marRight w:val="0"/>
      <w:marTop w:val="0"/>
      <w:marBottom w:val="0"/>
      <w:divBdr>
        <w:top w:val="none" w:sz="0" w:space="0" w:color="auto"/>
        <w:left w:val="none" w:sz="0" w:space="0" w:color="auto"/>
        <w:bottom w:val="none" w:sz="0" w:space="0" w:color="auto"/>
        <w:right w:val="none" w:sz="0" w:space="0" w:color="auto"/>
      </w:divBdr>
    </w:div>
    <w:div w:id="555311746">
      <w:bodyDiv w:val="1"/>
      <w:marLeft w:val="0"/>
      <w:marRight w:val="0"/>
      <w:marTop w:val="0"/>
      <w:marBottom w:val="0"/>
      <w:divBdr>
        <w:top w:val="none" w:sz="0" w:space="0" w:color="auto"/>
        <w:left w:val="none" w:sz="0" w:space="0" w:color="auto"/>
        <w:bottom w:val="none" w:sz="0" w:space="0" w:color="auto"/>
        <w:right w:val="none" w:sz="0" w:space="0" w:color="auto"/>
      </w:divBdr>
    </w:div>
    <w:div w:id="573399871">
      <w:bodyDiv w:val="1"/>
      <w:marLeft w:val="0"/>
      <w:marRight w:val="0"/>
      <w:marTop w:val="0"/>
      <w:marBottom w:val="0"/>
      <w:divBdr>
        <w:top w:val="none" w:sz="0" w:space="0" w:color="auto"/>
        <w:left w:val="none" w:sz="0" w:space="0" w:color="auto"/>
        <w:bottom w:val="none" w:sz="0" w:space="0" w:color="auto"/>
        <w:right w:val="none" w:sz="0" w:space="0" w:color="auto"/>
      </w:divBdr>
    </w:div>
    <w:div w:id="591166823">
      <w:bodyDiv w:val="1"/>
      <w:marLeft w:val="0"/>
      <w:marRight w:val="0"/>
      <w:marTop w:val="0"/>
      <w:marBottom w:val="0"/>
      <w:divBdr>
        <w:top w:val="none" w:sz="0" w:space="0" w:color="auto"/>
        <w:left w:val="none" w:sz="0" w:space="0" w:color="auto"/>
        <w:bottom w:val="none" w:sz="0" w:space="0" w:color="auto"/>
        <w:right w:val="none" w:sz="0" w:space="0" w:color="auto"/>
      </w:divBdr>
    </w:div>
    <w:div w:id="595291965">
      <w:bodyDiv w:val="1"/>
      <w:marLeft w:val="0"/>
      <w:marRight w:val="0"/>
      <w:marTop w:val="0"/>
      <w:marBottom w:val="0"/>
      <w:divBdr>
        <w:top w:val="none" w:sz="0" w:space="0" w:color="auto"/>
        <w:left w:val="none" w:sz="0" w:space="0" w:color="auto"/>
        <w:bottom w:val="none" w:sz="0" w:space="0" w:color="auto"/>
        <w:right w:val="none" w:sz="0" w:space="0" w:color="auto"/>
      </w:divBdr>
    </w:div>
    <w:div w:id="601767937">
      <w:bodyDiv w:val="1"/>
      <w:marLeft w:val="0"/>
      <w:marRight w:val="0"/>
      <w:marTop w:val="0"/>
      <w:marBottom w:val="0"/>
      <w:divBdr>
        <w:top w:val="none" w:sz="0" w:space="0" w:color="auto"/>
        <w:left w:val="none" w:sz="0" w:space="0" w:color="auto"/>
        <w:bottom w:val="none" w:sz="0" w:space="0" w:color="auto"/>
        <w:right w:val="none" w:sz="0" w:space="0" w:color="auto"/>
      </w:divBdr>
    </w:div>
    <w:div w:id="621544971">
      <w:bodyDiv w:val="1"/>
      <w:marLeft w:val="0"/>
      <w:marRight w:val="0"/>
      <w:marTop w:val="0"/>
      <w:marBottom w:val="0"/>
      <w:divBdr>
        <w:top w:val="none" w:sz="0" w:space="0" w:color="auto"/>
        <w:left w:val="none" w:sz="0" w:space="0" w:color="auto"/>
        <w:bottom w:val="none" w:sz="0" w:space="0" w:color="auto"/>
        <w:right w:val="none" w:sz="0" w:space="0" w:color="auto"/>
      </w:divBdr>
    </w:div>
    <w:div w:id="630551859">
      <w:bodyDiv w:val="1"/>
      <w:marLeft w:val="0"/>
      <w:marRight w:val="0"/>
      <w:marTop w:val="0"/>
      <w:marBottom w:val="0"/>
      <w:divBdr>
        <w:top w:val="none" w:sz="0" w:space="0" w:color="auto"/>
        <w:left w:val="none" w:sz="0" w:space="0" w:color="auto"/>
        <w:bottom w:val="none" w:sz="0" w:space="0" w:color="auto"/>
        <w:right w:val="none" w:sz="0" w:space="0" w:color="auto"/>
      </w:divBdr>
    </w:div>
    <w:div w:id="634606009">
      <w:bodyDiv w:val="1"/>
      <w:marLeft w:val="0"/>
      <w:marRight w:val="0"/>
      <w:marTop w:val="0"/>
      <w:marBottom w:val="0"/>
      <w:divBdr>
        <w:top w:val="none" w:sz="0" w:space="0" w:color="auto"/>
        <w:left w:val="none" w:sz="0" w:space="0" w:color="auto"/>
        <w:bottom w:val="none" w:sz="0" w:space="0" w:color="auto"/>
        <w:right w:val="none" w:sz="0" w:space="0" w:color="auto"/>
      </w:divBdr>
    </w:div>
    <w:div w:id="637808520">
      <w:bodyDiv w:val="1"/>
      <w:marLeft w:val="0"/>
      <w:marRight w:val="0"/>
      <w:marTop w:val="0"/>
      <w:marBottom w:val="0"/>
      <w:divBdr>
        <w:top w:val="none" w:sz="0" w:space="0" w:color="auto"/>
        <w:left w:val="none" w:sz="0" w:space="0" w:color="auto"/>
        <w:bottom w:val="none" w:sz="0" w:space="0" w:color="auto"/>
        <w:right w:val="none" w:sz="0" w:space="0" w:color="auto"/>
      </w:divBdr>
    </w:div>
    <w:div w:id="643851315">
      <w:bodyDiv w:val="1"/>
      <w:marLeft w:val="0"/>
      <w:marRight w:val="0"/>
      <w:marTop w:val="0"/>
      <w:marBottom w:val="0"/>
      <w:divBdr>
        <w:top w:val="none" w:sz="0" w:space="0" w:color="auto"/>
        <w:left w:val="none" w:sz="0" w:space="0" w:color="auto"/>
        <w:bottom w:val="none" w:sz="0" w:space="0" w:color="auto"/>
        <w:right w:val="none" w:sz="0" w:space="0" w:color="auto"/>
      </w:divBdr>
    </w:div>
    <w:div w:id="694117871">
      <w:bodyDiv w:val="1"/>
      <w:marLeft w:val="0"/>
      <w:marRight w:val="0"/>
      <w:marTop w:val="0"/>
      <w:marBottom w:val="0"/>
      <w:divBdr>
        <w:top w:val="none" w:sz="0" w:space="0" w:color="auto"/>
        <w:left w:val="none" w:sz="0" w:space="0" w:color="auto"/>
        <w:bottom w:val="none" w:sz="0" w:space="0" w:color="auto"/>
        <w:right w:val="none" w:sz="0" w:space="0" w:color="auto"/>
      </w:divBdr>
    </w:div>
    <w:div w:id="699432170">
      <w:bodyDiv w:val="1"/>
      <w:marLeft w:val="0"/>
      <w:marRight w:val="0"/>
      <w:marTop w:val="0"/>
      <w:marBottom w:val="0"/>
      <w:divBdr>
        <w:top w:val="none" w:sz="0" w:space="0" w:color="auto"/>
        <w:left w:val="none" w:sz="0" w:space="0" w:color="auto"/>
        <w:bottom w:val="none" w:sz="0" w:space="0" w:color="auto"/>
        <w:right w:val="none" w:sz="0" w:space="0" w:color="auto"/>
      </w:divBdr>
    </w:div>
    <w:div w:id="708803851">
      <w:bodyDiv w:val="1"/>
      <w:marLeft w:val="0"/>
      <w:marRight w:val="0"/>
      <w:marTop w:val="0"/>
      <w:marBottom w:val="0"/>
      <w:divBdr>
        <w:top w:val="none" w:sz="0" w:space="0" w:color="auto"/>
        <w:left w:val="none" w:sz="0" w:space="0" w:color="auto"/>
        <w:bottom w:val="none" w:sz="0" w:space="0" w:color="auto"/>
        <w:right w:val="none" w:sz="0" w:space="0" w:color="auto"/>
      </w:divBdr>
    </w:div>
    <w:div w:id="727529778">
      <w:bodyDiv w:val="1"/>
      <w:marLeft w:val="0"/>
      <w:marRight w:val="0"/>
      <w:marTop w:val="0"/>
      <w:marBottom w:val="0"/>
      <w:divBdr>
        <w:top w:val="none" w:sz="0" w:space="0" w:color="auto"/>
        <w:left w:val="none" w:sz="0" w:space="0" w:color="auto"/>
        <w:bottom w:val="none" w:sz="0" w:space="0" w:color="auto"/>
        <w:right w:val="none" w:sz="0" w:space="0" w:color="auto"/>
      </w:divBdr>
    </w:div>
    <w:div w:id="735904676">
      <w:bodyDiv w:val="1"/>
      <w:marLeft w:val="0"/>
      <w:marRight w:val="0"/>
      <w:marTop w:val="0"/>
      <w:marBottom w:val="0"/>
      <w:divBdr>
        <w:top w:val="none" w:sz="0" w:space="0" w:color="auto"/>
        <w:left w:val="none" w:sz="0" w:space="0" w:color="auto"/>
        <w:bottom w:val="none" w:sz="0" w:space="0" w:color="auto"/>
        <w:right w:val="none" w:sz="0" w:space="0" w:color="auto"/>
      </w:divBdr>
      <w:divsChild>
        <w:div w:id="2011985421">
          <w:marLeft w:val="0"/>
          <w:marRight w:val="0"/>
          <w:marTop w:val="0"/>
          <w:marBottom w:val="0"/>
          <w:divBdr>
            <w:top w:val="none" w:sz="0" w:space="0" w:color="auto"/>
            <w:left w:val="none" w:sz="0" w:space="0" w:color="auto"/>
            <w:bottom w:val="none" w:sz="0" w:space="0" w:color="auto"/>
            <w:right w:val="none" w:sz="0" w:space="0" w:color="auto"/>
          </w:divBdr>
          <w:divsChild>
            <w:div w:id="1732390098">
              <w:marLeft w:val="0"/>
              <w:marRight w:val="0"/>
              <w:marTop w:val="0"/>
              <w:marBottom w:val="0"/>
              <w:divBdr>
                <w:top w:val="none" w:sz="0" w:space="0" w:color="auto"/>
                <w:left w:val="none" w:sz="0" w:space="0" w:color="auto"/>
                <w:bottom w:val="none" w:sz="0" w:space="0" w:color="auto"/>
                <w:right w:val="none" w:sz="0" w:space="0" w:color="auto"/>
              </w:divBdr>
            </w:div>
            <w:div w:id="8148472">
              <w:marLeft w:val="300"/>
              <w:marRight w:val="0"/>
              <w:marTop w:val="0"/>
              <w:marBottom w:val="0"/>
              <w:divBdr>
                <w:top w:val="none" w:sz="0" w:space="0" w:color="auto"/>
                <w:left w:val="none" w:sz="0" w:space="0" w:color="auto"/>
                <w:bottom w:val="none" w:sz="0" w:space="0" w:color="auto"/>
                <w:right w:val="none" w:sz="0" w:space="0" w:color="auto"/>
              </w:divBdr>
            </w:div>
            <w:div w:id="636253989">
              <w:marLeft w:val="300"/>
              <w:marRight w:val="0"/>
              <w:marTop w:val="0"/>
              <w:marBottom w:val="0"/>
              <w:divBdr>
                <w:top w:val="none" w:sz="0" w:space="0" w:color="auto"/>
                <w:left w:val="none" w:sz="0" w:space="0" w:color="auto"/>
                <w:bottom w:val="none" w:sz="0" w:space="0" w:color="auto"/>
                <w:right w:val="none" w:sz="0" w:space="0" w:color="auto"/>
              </w:divBdr>
            </w:div>
            <w:div w:id="1837258571">
              <w:marLeft w:val="0"/>
              <w:marRight w:val="0"/>
              <w:marTop w:val="0"/>
              <w:marBottom w:val="0"/>
              <w:divBdr>
                <w:top w:val="none" w:sz="0" w:space="0" w:color="auto"/>
                <w:left w:val="none" w:sz="0" w:space="0" w:color="auto"/>
                <w:bottom w:val="none" w:sz="0" w:space="0" w:color="auto"/>
                <w:right w:val="none" w:sz="0" w:space="0" w:color="auto"/>
              </w:divBdr>
            </w:div>
            <w:div w:id="205919936">
              <w:marLeft w:val="60"/>
              <w:marRight w:val="0"/>
              <w:marTop w:val="0"/>
              <w:marBottom w:val="0"/>
              <w:divBdr>
                <w:top w:val="none" w:sz="0" w:space="0" w:color="auto"/>
                <w:left w:val="none" w:sz="0" w:space="0" w:color="auto"/>
                <w:bottom w:val="none" w:sz="0" w:space="0" w:color="auto"/>
                <w:right w:val="none" w:sz="0" w:space="0" w:color="auto"/>
              </w:divBdr>
            </w:div>
          </w:divsChild>
        </w:div>
        <w:div w:id="1743454583">
          <w:marLeft w:val="0"/>
          <w:marRight w:val="0"/>
          <w:marTop w:val="0"/>
          <w:marBottom w:val="0"/>
          <w:divBdr>
            <w:top w:val="none" w:sz="0" w:space="0" w:color="auto"/>
            <w:left w:val="none" w:sz="0" w:space="0" w:color="auto"/>
            <w:bottom w:val="none" w:sz="0" w:space="0" w:color="auto"/>
            <w:right w:val="none" w:sz="0" w:space="0" w:color="auto"/>
          </w:divBdr>
          <w:divsChild>
            <w:div w:id="993068248">
              <w:marLeft w:val="0"/>
              <w:marRight w:val="0"/>
              <w:marTop w:val="120"/>
              <w:marBottom w:val="0"/>
              <w:divBdr>
                <w:top w:val="none" w:sz="0" w:space="0" w:color="auto"/>
                <w:left w:val="none" w:sz="0" w:space="0" w:color="auto"/>
                <w:bottom w:val="none" w:sz="0" w:space="0" w:color="auto"/>
                <w:right w:val="none" w:sz="0" w:space="0" w:color="auto"/>
              </w:divBdr>
              <w:divsChild>
                <w:div w:id="709845888">
                  <w:marLeft w:val="0"/>
                  <w:marRight w:val="0"/>
                  <w:marTop w:val="0"/>
                  <w:marBottom w:val="0"/>
                  <w:divBdr>
                    <w:top w:val="none" w:sz="0" w:space="0" w:color="auto"/>
                    <w:left w:val="none" w:sz="0" w:space="0" w:color="auto"/>
                    <w:bottom w:val="none" w:sz="0" w:space="0" w:color="auto"/>
                    <w:right w:val="none" w:sz="0" w:space="0" w:color="auto"/>
                  </w:divBdr>
                  <w:divsChild>
                    <w:div w:id="1845977069">
                      <w:marLeft w:val="0"/>
                      <w:marRight w:val="0"/>
                      <w:marTop w:val="0"/>
                      <w:marBottom w:val="0"/>
                      <w:divBdr>
                        <w:top w:val="none" w:sz="0" w:space="0" w:color="auto"/>
                        <w:left w:val="none" w:sz="0" w:space="0" w:color="auto"/>
                        <w:bottom w:val="none" w:sz="0" w:space="0" w:color="auto"/>
                        <w:right w:val="none" w:sz="0" w:space="0" w:color="auto"/>
                      </w:divBdr>
                      <w:divsChild>
                        <w:div w:id="1457214866">
                          <w:marLeft w:val="0"/>
                          <w:marRight w:val="0"/>
                          <w:marTop w:val="0"/>
                          <w:marBottom w:val="0"/>
                          <w:divBdr>
                            <w:top w:val="none" w:sz="0" w:space="0" w:color="auto"/>
                            <w:left w:val="none" w:sz="0" w:space="0" w:color="auto"/>
                            <w:bottom w:val="none" w:sz="0" w:space="0" w:color="auto"/>
                            <w:right w:val="none" w:sz="0" w:space="0" w:color="auto"/>
                          </w:divBdr>
                          <w:divsChild>
                            <w:div w:id="408161059">
                              <w:marLeft w:val="0"/>
                              <w:marRight w:val="0"/>
                              <w:marTop w:val="30"/>
                              <w:marBottom w:val="0"/>
                              <w:divBdr>
                                <w:top w:val="none" w:sz="0" w:space="0" w:color="auto"/>
                                <w:left w:val="none" w:sz="0" w:space="0" w:color="auto"/>
                                <w:bottom w:val="none" w:sz="0" w:space="0" w:color="auto"/>
                                <w:right w:val="none" w:sz="0" w:space="0" w:color="auto"/>
                              </w:divBdr>
                              <w:divsChild>
                                <w:div w:id="20151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906263">
      <w:bodyDiv w:val="1"/>
      <w:marLeft w:val="0"/>
      <w:marRight w:val="0"/>
      <w:marTop w:val="0"/>
      <w:marBottom w:val="0"/>
      <w:divBdr>
        <w:top w:val="none" w:sz="0" w:space="0" w:color="auto"/>
        <w:left w:val="none" w:sz="0" w:space="0" w:color="auto"/>
        <w:bottom w:val="none" w:sz="0" w:space="0" w:color="auto"/>
        <w:right w:val="none" w:sz="0" w:space="0" w:color="auto"/>
      </w:divBdr>
    </w:div>
    <w:div w:id="755328821">
      <w:bodyDiv w:val="1"/>
      <w:marLeft w:val="0"/>
      <w:marRight w:val="0"/>
      <w:marTop w:val="0"/>
      <w:marBottom w:val="0"/>
      <w:divBdr>
        <w:top w:val="none" w:sz="0" w:space="0" w:color="auto"/>
        <w:left w:val="none" w:sz="0" w:space="0" w:color="auto"/>
        <w:bottom w:val="none" w:sz="0" w:space="0" w:color="auto"/>
        <w:right w:val="none" w:sz="0" w:space="0" w:color="auto"/>
      </w:divBdr>
    </w:div>
    <w:div w:id="756900769">
      <w:bodyDiv w:val="1"/>
      <w:marLeft w:val="0"/>
      <w:marRight w:val="0"/>
      <w:marTop w:val="0"/>
      <w:marBottom w:val="0"/>
      <w:divBdr>
        <w:top w:val="none" w:sz="0" w:space="0" w:color="auto"/>
        <w:left w:val="none" w:sz="0" w:space="0" w:color="auto"/>
        <w:bottom w:val="none" w:sz="0" w:space="0" w:color="auto"/>
        <w:right w:val="none" w:sz="0" w:space="0" w:color="auto"/>
      </w:divBdr>
    </w:div>
    <w:div w:id="758212793">
      <w:bodyDiv w:val="1"/>
      <w:marLeft w:val="0"/>
      <w:marRight w:val="0"/>
      <w:marTop w:val="0"/>
      <w:marBottom w:val="0"/>
      <w:divBdr>
        <w:top w:val="none" w:sz="0" w:space="0" w:color="auto"/>
        <w:left w:val="none" w:sz="0" w:space="0" w:color="auto"/>
        <w:bottom w:val="none" w:sz="0" w:space="0" w:color="auto"/>
        <w:right w:val="none" w:sz="0" w:space="0" w:color="auto"/>
      </w:divBdr>
    </w:div>
    <w:div w:id="758677118">
      <w:bodyDiv w:val="1"/>
      <w:marLeft w:val="0"/>
      <w:marRight w:val="0"/>
      <w:marTop w:val="0"/>
      <w:marBottom w:val="0"/>
      <w:divBdr>
        <w:top w:val="none" w:sz="0" w:space="0" w:color="auto"/>
        <w:left w:val="none" w:sz="0" w:space="0" w:color="auto"/>
        <w:bottom w:val="none" w:sz="0" w:space="0" w:color="auto"/>
        <w:right w:val="none" w:sz="0" w:space="0" w:color="auto"/>
      </w:divBdr>
    </w:div>
    <w:div w:id="774328812">
      <w:bodyDiv w:val="1"/>
      <w:marLeft w:val="0"/>
      <w:marRight w:val="0"/>
      <w:marTop w:val="0"/>
      <w:marBottom w:val="0"/>
      <w:divBdr>
        <w:top w:val="none" w:sz="0" w:space="0" w:color="auto"/>
        <w:left w:val="none" w:sz="0" w:space="0" w:color="auto"/>
        <w:bottom w:val="none" w:sz="0" w:space="0" w:color="auto"/>
        <w:right w:val="none" w:sz="0" w:space="0" w:color="auto"/>
      </w:divBdr>
    </w:div>
    <w:div w:id="787892562">
      <w:bodyDiv w:val="1"/>
      <w:marLeft w:val="0"/>
      <w:marRight w:val="0"/>
      <w:marTop w:val="0"/>
      <w:marBottom w:val="0"/>
      <w:divBdr>
        <w:top w:val="none" w:sz="0" w:space="0" w:color="auto"/>
        <w:left w:val="none" w:sz="0" w:space="0" w:color="auto"/>
        <w:bottom w:val="none" w:sz="0" w:space="0" w:color="auto"/>
        <w:right w:val="none" w:sz="0" w:space="0" w:color="auto"/>
      </w:divBdr>
    </w:div>
    <w:div w:id="799225512">
      <w:bodyDiv w:val="1"/>
      <w:marLeft w:val="0"/>
      <w:marRight w:val="0"/>
      <w:marTop w:val="0"/>
      <w:marBottom w:val="0"/>
      <w:divBdr>
        <w:top w:val="none" w:sz="0" w:space="0" w:color="auto"/>
        <w:left w:val="none" w:sz="0" w:space="0" w:color="auto"/>
        <w:bottom w:val="none" w:sz="0" w:space="0" w:color="auto"/>
        <w:right w:val="none" w:sz="0" w:space="0" w:color="auto"/>
      </w:divBdr>
    </w:div>
    <w:div w:id="815028086">
      <w:bodyDiv w:val="1"/>
      <w:marLeft w:val="0"/>
      <w:marRight w:val="0"/>
      <w:marTop w:val="0"/>
      <w:marBottom w:val="0"/>
      <w:divBdr>
        <w:top w:val="none" w:sz="0" w:space="0" w:color="auto"/>
        <w:left w:val="none" w:sz="0" w:space="0" w:color="auto"/>
        <w:bottom w:val="none" w:sz="0" w:space="0" w:color="auto"/>
        <w:right w:val="none" w:sz="0" w:space="0" w:color="auto"/>
      </w:divBdr>
    </w:div>
    <w:div w:id="820199453">
      <w:bodyDiv w:val="1"/>
      <w:marLeft w:val="0"/>
      <w:marRight w:val="0"/>
      <w:marTop w:val="0"/>
      <w:marBottom w:val="0"/>
      <w:divBdr>
        <w:top w:val="none" w:sz="0" w:space="0" w:color="auto"/>
        <w:left w:val="none" w:sz="0" w:space="0" w:color="auto"/>
        <w:bottom w:val="none" w:sz="0" w:space="0" w:color="auto"/>
        <w:right w:val="none" w:sz="0" w:space="0" w:color="auto"/>
      </w:divBdr>
    </w:div>
    <w:div w:id="827552549">
      <w:bodyDiv w:val="1"/>
      <w:marLeft w:val="0"/>
      <w:marRight w:val="0"/>
      <w:marTop w:val="0"/>
      <w:marBottom w:val="0"/>
      <w:divBdr>
        <w:top w:val="none" w:sz="0" w:space="0" w:color="auto"/>
        <w:left w:val="none" w:sz="0" w:space="0" w:color="auto"/>
        <w:bottom w:val="none" w:sz="0" w:space="0" w:color="auto"/>
        <w:right w:val="none" w:sz="0" w:space="0" w:color="auto"/>
      </w:divBdr>
    </w:div>
    <w:div w:id="828325733">
      <w:bodyDiv w:val="1"/>
      <w:marLeft w:val="0"/>
      <w:marRight w:val="0"/>
      <w:marTop w:val="0"/>
      <w:marBottom w:val="0"/>
      <w:divBdr>
        <w:top w:val="none" w:sz="0" w:space="0" w:color="auto"/>
        <w:left w:val="none" w:sz="0" w:space="0" w:color="auto"/>
        <w:bottom w:val="none" w:sz="0" w:space="0" w:color="auto"/>
        <w:right w:val="none" w:sz="0" w:space="0" w:color="auto"/>
      </w:divBdr>
    </w:div>
    <w:div w:id="844629402">
      <w:bodyDiv w:val="1"/>
      <w:marLeft w:val="0"/>
      <w:marRight w:val="0"/>
      <w:marTop w:val="0"/>
      <w:marBottom w:val="0"/>
      <w:divBdr>
        <w:top w:val="none" w:sz="0" w:space="0" w:color="auto"/>
        <w:left w:val="none" w:sz="0" w:space="0" w:color="auto"/>
        <w:bottom w:val="none" w:sz="0" w:space="0" w:color="auto"/>
        <w:right w:val="none" w:sz="0" w:space="0" w:color="auto"/>
      </w:divBdr>
    </w:div>
    <w:div w:id="844712683">
      <w:bodyDiv w:val="1"/>
      <w:marLeft w:val="0"/>
      <w:marRight w:val="0"/>
      <w:marTop w:val="0"/>
      <w:marBottom w:val="0"/>
      <w:divBdr>
        <w:top w:val="none" w:sz="0" w:space="0" w:color="auto"/>
        <w:left w:val="none" w:sz="0" w:space="0" w:color="auto"/>
        <w:bottom w:val="none" w:sz="0" w:space="0" w:color="auto"/>
        <w:right w:val="none" w:sz="0" w:space="0" w:color="auto"/>
      </w:divBdr>
    </w:div>
    <w:div w:id="846677627">
      <w:bodyDiv w:val="1"/>
      <w:marLeft w:val="0"/>
      <w:marRight w:val="0"/>
      <w:marTop w:val="0"/>
      <w:marBottom w:val="0"/>
      <w:divBdr>
        <w:top w:val="none" w:sz="0" w:space="0" w:color="auto"/>
        <w:left w:val="none" w:sz="0" w:space="0" w:color="auto"/>
        <w:bottom w:val="none" w:sz="0" w:space="0" w:color="auto"/>
        <w:right w:val="none" w:sz="0" w:space="0" w:color="auto"/>
      </w:divBdr>
    </w:div>
    <w:div w:id="850029378">
      <w:bodyDiv w:val="1"/>
      <w:marLeft w:val="0"/>
      <w:marRight w:val="0"/>
      <w:marTop w:val="0"/>
      <w:marBottom w:val="0"/>
      <w:divBdr>
        <w:top w:val="none" w:sz="0" w:space="0" w:color="auto"/>
        <w:left w:val="none" w:sz="0" w:space="0" w:color="auto"/>
        <w:bottom w:val="none" w:sz="0" w:space="0" w:color="auto"/>
        <w:right w:val="none" w:sz="0" w:space="0" w:color="auto"/>
      </w:divBdr>
    </w:div>
    <w:div w:id="857084478">
      <w:bodyDiv w:val="1"/>
      <w:marLeft w:val="0"/>
      <w:marRight w:val="0"/>
      <w:marTop w:val="0"/>
      <w:marBottom w:val="0"/>
      <w:divBdr>
        <w:top w:val="none" w:sz="0" w:space="0" w:color="auto"/>
        <w:left w:val="none" w:sz="0" w:space="0" w:color="auto"/>
        <w:bottom w:val="none" w:sz="0" w:space="0" w:color="auto"/>
        <w:right w:val="none" w:sz="0" w:space="0" w:color="auto"/>
      </w:divBdr>
    </w:div>
    <w:div w:id="858159101">
      <w:bodyDiv w:val="1"/>
      <w:marLeft w:val="0"/>
      <w:marRight w:val="0"/>
      <w:marTop w:val="0"/>
      <w:marBottom w:val="0"/>
      <w:divBdr>
        <w:top w:val="none" w:sz="0" w:space="0" w:color="auto"/>
        <w:left w:val="none" w:sz="0" w:space="0" w:color="auto"/>
        <w:bottom w:val="none" w:sz="0" w:space="0" w:color="auto"/>
        <w:right w:val="none" w:sz="0" w:space="0" w:color="auto"/>
      </w:divBdr>
    </w:div>
    <w:div w:id="859464873">
      <w:bodyDiv w:val="1"/>
      <w:marLeft w:val="0"/>
      <w:marRight w:val="0"/>
      <w:marTop w:val="0"/>
      <w:marBottom w:val="0"/>
      <w:divBdr>
        <w:top w:val="none" w:sz="0" w:space="0" w:color="auto"/>
        <w:left w:val="none" w:sz="0" w:space="0" w:color="auto"/>
        <w:bottom w:val="none" w:sz="0" w:space="0" w:color="auto"/>
        <w:right w:val="none" w:sz="0" w:space="0" w:color="auto"/>
      </w:divBdr>
    </w:div>
    <w:div w:id="866983962">
      <w:bodyDiv w:val="1"/>
      <w:marLeft w:val="0"/>
      <w:marRight w:val="0"/>
      <w:marTop w:val="0"/>
      <w:marBottom w:val="0"/>
      <w:divBdr>
        <w:top w:val="none" w:sz="0" w:space="0" w:color="auto"/>
        <w:left w:val="none" w:sz="0" w:space="0" w:color="auto"/>
        <w:bottom w:val="none" w:sz="0" w:space="0" w:color="auto"/>
        <w:right w:val="none" w:sz="0" w:space="0" w:color="auto"/>
      </w:divBdr>
    </w:div>
    <w:div w:id="875699950">
      <w:bodyDiv w:val="1"/>
      <w:marLeft w:val="0"/>
      <w:marRight w:val="0"/>
      <w:marTop w:val="0"/>
      <w:marBottom w:val="0"/>
      <w:divBdr>
        <w:top w:val="none" w:sz="0" w:space="0" w:color="auto"/>
        <w:left w:val="none" w:sz="0" w:space="0" w:color="auto"/>
        <w:bottom w:val="none" w:sz="0" w:space="0" w:color="auto"/>
        <w:right w:val="none" w:sz="0" w:space="0" w:color="auto"/>
      </w:divBdr>
    </w:div>
    <w:div w:id="878010928">
      <w:bodyDiv w:val="1"/>
      <w:marLeft w:val="0"/>
      <w:marRight w:val="0"/>
      <w:marTop w:val="0"/>
      <w:marBottom w:val="0"/>
      <w:divBdr>
        <w:top w:val="none" w:sz="0" w:space="0" w:color="auto"/>
        <w:left w:val="none" w:sz="0" w:space="0" w:color="auto"/>
        <w:bottom w:val="none" w:sz="0" w:space="0" w:color="auto"/>
        <w:right w:val="none" w:sz="0" w:space="0" w:color="auto"/>
      </w:divBdr>
    </w:div>
    <w:div w:id="885526584">
      <w:bodyDiv w:val="1"/>
      <w:marLeft w:val="0"/>
      <w:marRight w:val="0"/>
      <w:marTop w:val="0"/>
      <w:marBottom w:val="0"/>
      <w:divBdr>
        <w:top w:val="none" w:sz="0" w:space="0" w:color="auto"/>
        <w:left w:val="none" w:sz="0" w:space="0" w:color="auto"/>
        <w:bottom w:val="none" w:sz="0" w:space="0" w:color="auto"/>
        <w:right w:val="none" w:sz="0" w:space="0" w:color="auto"/>
      </w:divBdr>
    </w:div>
    <w:div w:id="885679899">
      <w:bodyDiv w:val="1"/>
      <w:marLeft w:val="0"/>
      <w:marRight w:val="0"/>
      <w:marTop w:val="0"/>
      <w:marBottom w:val="0"/>
      <w:divBdr>
        <w:top w:val="none" w:sz="0" w:space="0" w:color="auto"/>
        <w:left w:val="none" w:sz="0" w:space="0" w:color="auto"/>
        <w:bottom w:val="none" w:sz="0" w:space="0" w:color="auto"/>
        <w:right w:val="none" w:sz="0" w:space="0" w:color="auto"/>
      </w:divBdr>
    </w:div>
    <w:div w:id="897059333">
      <w:bodyDiv w:val="1"/>
      <w:marLeft w:val="0"/>
      <w:marRight w:val="0"/>
      <w:marTop w:val="0"/>
      <w:marBottom w:val="0"/>
      <w:divBdr>
        <w:top w:val="none" w:sz="0" w:space="0" w:color="auto"/>
        <w:left w:val="none" w:sz="0" w:space="0" w:color="auto"/>
        <w:bottom w:val="none" w:sz="0" w:space="0" w:color="auto"/>
        <w:right w:val="none" w:sz="0" w:space="0" w:color="auto"/>
      </w:divBdr>
    </w:div>
    <w:div w:id="904022630">
      <w:bodyDiv w:val="1"/>
      <w:marLeft w:val="0"/>
      <w:marRight w:val="0"/>
      <w:marTop w:val="0"/>
      <w:marBottom w:val="0"/>
      <w:divBdr>
        <w:top w:val="none" w:sz="0" w:space="0" w:color="auto"/>
        <w:left w:val="none" w:sz="0" w:space="0" w:color="auto"/>
        <w:bottom w:val="none" w:sz="0" w:space="0" w:color="auto"/>
        <w:right w:val="none" w:sz="0" w:space="0" w:color="auto"/>
      </w:divBdr>
    </w:div>
    <w:div w:id="921914873">
      <w:bodyDiv w:val="1"/>
      <w:marLeft w:val="0"/>
      <w:marRight w:val="0"/>
      <w:marTop w:val="0"/>
      <w:marBottom w:val="0"/>
      <w:divBdr>
        <w:top w:val="none" w:sz="0" w:space="0" w:color="auto"/>
        <w:left w:val="none" w:sz="0" w:space="0" w:color="auto"/>
        <w:bottom w:val="none" w:sz="0" w:space="0" w:color="auto"/>
        <w:right w:val="none" w:sz="0" w:space="0" w:color="auto"/>
      </w:divBdr>
    </w:div>
    <w:div w:id="922570492">
      <w:bodyDiv w:val="1"/>
      <w:marLeft w:val="0"/>
      <w:marRight w:val="0"/>
      <w:marTop w:val="0"/>
      <w:marBottom w:val="0"/>
      <w:divBdr>
        <w:top w:val="none" w:sz="0" w:space="0" w:color="auto"/>
        <w:left w:val="none" w:sz="0" w:space="0" w:color="auto"/>
        <w:bottom w:val="none" w:sz="0" w:space="0" w:color="auto"/>
        <w:right w:val="none" w:sz="0" w:space="0" w:color="auto"/>
      </w:divBdr>
    </w:div>
    <w:div w:id="930746339">
      <w:bodyDiv w:val="1"/>
      <w:marLeft w:val="0"/>
      <w:marRight w:val="0"/>
      <w:marTop w:val="0"/>
      <w:marBottom w:val="0"/>
      <w:divBdr>
        <w:top w:val="none" w:sz="0" w:space="0" w:color="auto"/>
        <w:left w:val="none" w:sz="0" w:space="0" w:color="auto"/>
        <w:bottom w:val="none" w:sz="0" w:space="0" w:color="auto"/>
        <w:right w:val="none" w:sz="0" w:space="0" w:color="auto"/>
      </w:divBdr>
    </w:div>
    <w:div w:id="938757312">
      <w:bodyDiv w:val="1"/>
      <w:marLeft w:val="0"/>
      <w:marRight w:val="0"/>
      <w:marTop w:val="0"/>
      <w:marBottom w:val="0"/>
      <w:divBdr>
        <w:top w:val="none" w:sz="0" w:space="0" w:color="auto"/>
        <w:left w:val="none" w:sz="0" w:space="0" w:color="auto"/>
        <w:bottom w:val="none" w:sz="0" w:space="0" w:color="auto"/>
        <w:right w:val="none" w:sz="0" w:space="0" w:color="auto"/>
      </w:divBdr>
    </w:div>
    <w:div w:id="951713803">
      <w:bodyDiv w:val="1"/>
      <w:marLeft w:val="0"/>
      <w:marRight w:val="0"/>
      <w:marTop w:val="0"/>
      <w:marBottom w:val="0"/>
      <w:divBdr>
        <w:top w:val="none" w:sz="0" w:space="0" w:color="auto"/>
        <w:left w:val="none" w:sz="0" w:space="0" w:color="auto"/>
        <w:bottom w:val="none" w:sz="0" w:space="0" w:color="auto"/>
        <w:right w:val="none" w:sz="0" w:space="0" w:color="auto"/>
      </w:divBdr>
    </w:div>
    <w:div w:id="978268127">
      <w:bodyDiv w:val="1"/>
      <w:marLeft w:val="0"/>
      <w:marRight w:val="0"/>
      <w:marTop w:val="0"/>
      <w:marBottom w:val="0"/>
      <w:divBdr>
        <w:top w:val="none" w:sz="0" w:space="0" w:color="auto"/>
        <w:left w:val="none" w:sz="0" w:space="0" w:color="auto"/>
        <w:bottom w:val="none" w:sz="0" w:space="0" w:color="auto"/>
        <w:right w:val="none" w:sz="0" w:space="0" w:color="auto"/>
      </w:divBdr>
    </w:div>
    <w:div w:id="982193823">
      <w:bodyDiv w:val="1"/>
      <w:marLeft w:val="0"/>
      <w:marRight w:val="0"/>
      <w:marTop w:val="0"/>
      <w:marBottom w:val="0"/>
      <w:divBdr>
        <w:top w:val="none" w:sz="0" w:space="0" w:color="auto"/>
        <w:left w:val="none" w:sz="0" w:space="0" w:color="auto"/>
        <w:bottom w:val="none" w:sz="0" w:space="0" w:color="auto"/>
        <w:right w:val="none" w:sz="0" w:space="0" w:color="auto"/>
      </w:divBdr>
    </w:div>
    <w:div w:id="988901315">
      <w:bodyDiv w:val="1"/>
      <w:marLeft w:val="0"/>
      <w:marRight w:val="0"/>
      <w:marTop w:val="0"/>
      <w:marBottom w:val="0"/>
      <w:divBdr>
        <w:top w:val="none" w:sz="0" w:space="0" w:color="auto"/>
        <w:left w:val="none" w:sz="0" w:space="0" w:color="auto"/>
        <w:bottom w:val="none" w:sz="0" w:space="0" w:color="auto"/>
        <w:right w:val="none" w:sz="0" w:space="0" w:color="auto"/>
      </w:divBdr>
    </w:div>
    <w:div w:id="994801624">
      <w:bodyDiv w:val="1"/>
      <w:marLeft w:val="0"/>
      <w:marRight w:val="0"/>
      <w:marTop w:val="0"/>
      <w:marBottom w:val="0"/>
      <w:divBdr>
        <w:top w:val="none" w:sz="0" w:space="0" w:color="auto"/>
        <w:left w:val="none" w:sz="0" w:space="0" w:color="auto"/>
        <w:bottom w:val="none" w:sz="0" w:space="0" w:color="auto"/>
        <w:right w:val="none" w:sz="0" w:space="0" w:color="auto"/>
      </w:divBdr>
    </w:div>
    <w:div w:id="1001395126">
      <w:bodyDiv w:val="1"/>
      <w:marLeft w:val="0"/>
      <w:marRight w:val="0"/>
      <w:marTop w:val="0"/>
      <w:marBottom w:val="0"/>
      <w:divBdr>
        <w:top w:val="none" w:sz="0" w:space="0" w:color="auto"/>
        <w:left w:val="none" w:sz="0" w:space="0" w:color="auto"/>
        <w:bottom w:val="none" w:sz="0" w:space="0" w:color="auto"/>
        <w:right w:val="none" w:sz="0" w:space="0" w:color="auto"/>
      </w:divBdr>
    </w:div>
    <w:div w:id="1009481510">
      <w:bodyDiv w:val="1"/>
      <w:marLeft w:val="0"/>
      <w:marRight w:val="0"/>
      <w:marTop w:val="0"/>
      <w:marBottom w:val="0"/>
      <w:divBdr>
        <w:top w:val="none" w:sz="0" w:space="0" w:color="auto"/>
        <w:left w:val="none" w:sz="0" w:space="0" w:color="auto"/>
        <w:bottom w:val="none" w:sz="0" w:space="0" w:color="auto"/>
        <w:right w:val="none" w:sz="0" w:space="0" w:color="auto"/>
      </w:divBdr>
    </w:div>
    <w:div w:id="1025011628">
      <w:bodyDiv w:val="1"/>
      <w:marLeft w:val="0"/>
      <w:marRight w:val="0"/>
      <w:marTop w:val="0"/>
      <w:marBottom w:val="0"/>
      <w:divBdr>
        <w:top w:val="none" w:sz="0" w:space="0" w:color="auto"/>
        <w:left w:val="none" w:sz="0" w:space="0" w:color="auto"/>
        <w:bottom w:val="none" w:sz="0" w:space="0" w:color="auto"/>
        <w:right w:val="none" w:sz="0" w:space="0" w:color="auto"/>
      </w:divBdr>
    </w:div>
    <w:div w:id="1028531540">
      <w:bodyDiv w:val="1"/>
      <w:marLeft w:val="0"/>
      <w:marRight w:val="0"/>
      <w:marTop w:val="0"/>
      <w:marBottom w:val="0"/>
      <w:divBdr>
        <w:top w:val="none" w:sz="0" w:space="0" w:color="auto"/>
        <w:left w:val="none" w:sz="0" w:space="0" w:color="auto"/>
        <w:bottom w:val="none" w:sz="0" w:space="0" w:color="auto"/>
        <w:right w:val="none" w:sz="0" w:space="0" w:color="auto"/>
      </w:divBdr>
    </w:div>
    <w:div w:id="1042557499">
      <w:bodyDiv w:val="1"/>
      <w:marLeft w:val="0"/>
      <w:marRight w:val="0"/>
      <w:marTop w:val="0"/>
      <w:marBottom w:val="0"/>
      <w:divBdr>
        <w:top w:val="none" w:sz="0" w:space="0" w:color="auto"/>
        <w:left w:val="none" w:sz="0" w:space="0" w:color="auto"/>
        <w:bottom w:val="none" w:sz="0" w:space="0" w:color="auto"/>
        <w:right w:val="none" w:sz="0" w:space="0" w:color="auto"/>
      </w:divBdr>
    </w:div>
    <w:div w:id="1072241147">
      <w:bodyDiv w:val="1"/>
      <w:marLeft w:val="0"/>
      <w:marRight w:val="0"/>
      <w:marTop w:val="0"/>
      <w:marBottom w:val="0"/>
      <w:divBdr>
        <w:top w:val="none" w:sz="0" w:space="0" w:color="auto"/>
        <w:left w:val="none" w:sz="0" w:space="0" w:color="auto"/>
        <w:bottom w:val="none" w:sz="0" w:space="0" w:color="auto"/>
        <w:right w:val="none" w:sz="0" w:space="0" w:color="auto"/>
      </w:divBdr>
    </w:div>
    <w:div w:id="1077946227">
      <w:bodyDiv w:val="1"/>
      <w:marLeft w:val="0"/>
      <w:marRight w:val="0"/>
      <w:marTop w:val="0"/>
      <w:marBottom w:val="0"/>
      <w:divBdr>
        <w:top w:val="none" w:sz="0" w:space="0" w:color="auto"/>
        <w:left w:val="none" w:sz="0" w:space="0" w:color="auto"/>
        <w:bottom w:val="none" w:sz="0" w:space="0" w:color="auto"/>
        <w:right w:val="none" w:sz="0" w:space="0" w:color="auto"/>
      </w:divBdr>
    </w:div>
    <w:div w:id="1079640254">
      <w:bodyDiv w:val="1"/>
      <w:marLeft w:val="0"/>
      <w:marRight w:val="0"/>
      <w:marTop w:val="0"/>
      <w:marBottom w:val="0"/>
      <w:divBdr>
        <w:top w:val="none" w:sz="0" w:space="0" w:color="auto"/>
        <w:left w:val="none" w:sz="0" w:space="0" w:color="auto"/>
        <w:bottom w:val="none" w:sz="0" w:space="0" w:color="auto"/>
        <w:right w:val="none" w:sz="0" w:space="0" w:color="auto"/>
      </w:divBdr>
    </w:div>
    <w:div w:id="1087070594">
      <w:bodyDiv w:val="1"/>
      <w:marLeft w:val="0"/>
      <w:marRight w:val="0"/>
      <w:marTop w:val="0"/>
      <w:marBottom w:val="0"/>
      <w:divBdr>
        <w:top w:val="none" w:sz="0" w:space="0" w:color="auto"/>
        <w:left w:val="none" w:sz="0" w:space="0" w:color="auto"/>
        <w:bottom w:val="none" w:sz="0" w:space="0" w:color="auto"/>
        <w:right w:val="none" w:sz="0" w:space="0" w:color="auto"/>
      </w:divBdr>
    </w:div>
    <w:div w:id="1100956652">
      <w:bodyDiv w:val="1"/>
      <w:marLeft w:val="0"/>
      <w:marRight w:val="0"/>
      <w:marTop w:val="0"/>
      <w:marBottom w:val="0"/>
      <w:divBdr>
        <w:top w:val="none" w:sz="0" w:space="0" w:color="auto"/>
        <w:left w:val="none" w:sz="0" w:space="0" w:color="auto"/>
        <w:bottom w:val="none" w:sz="0" w:space="0" w:color="auto"/>
        <w:right w:val="none" w:sz="0" w:space="0" w:color="auto"/>
      </w:divBdr>
    </w:div>
    <w:div w:id="1118987027">
      <w:bodyDiv w:val="1"/>
      <w:marLeft w:val="0"/>
      <w:marRight w:val="0"/>
      <w:marTop w:val="0"/>
      <w:marBottom w:val="0"/>
      <w:divBdr>
        <w:top w:val="none" w:sz="0" w:space="0" w:color="auto"/>
        <w:left w:val="none" w:sz="0" w:space="0" w:color="auto"/>
        <w:bottom w:val="none" w:sz="0" w:space="0" w:color="auto"/>
        <w:right w:val="none" w:sz="0" w:space="0" w:color="auto"/>
      </w:divBdr>
    </w:div>
    <w:div w:id="1128862128">
      <w:bodyDiv w:val="1"/>
      <w:marLeft w:val="0"/>
      <w:marRight w:val="0"/>
      <w:marTop w:val="0"/>
      <w:marBottom w:val="0"/>
      <w:divBdr>
        <w:top w:val="none" w:sz="0" w:space="0" w:color="auto"/>
        <w:left w:val="none" w:sz="0" w:space="0" w:color="auto"/>
        <w:bottom w:val="none" w:sz="0" w:space="0" w:color="auto"/>
        <w:right w:val="none" w:sz="0" w:space="0" w:color="auto"/>
      </w:divBdr>
    </w:div>
    <w:div w:id="1131552297">
      <w:bodyDiv w:val="1"/>
      <w:marLeft w:val="0"/>
      <w:marRight w:val="0"/>
      <w:marTop w:val="0"/>
      <w:marBottom w:val="0"/>
      <w:divBdr>
        <w:top w:val="none" w:sz="0" w:space="0" w:color="auto"/>
        <w:left w:val="none" w:sz="0" w:space="0" w:color="auto"/>
        <w:bottom w:val="none" w:sz="0" w:space="0" w:color="auto"/>
        <w:right w:val="none" w:sz="0" w:space="0" w:color="auto"/>
      </w:divBdr>
    </w:div>
    <w:div w:id="1133716488">
      <w:bodyDiv w:val="1"/>
      <w:marLeft w:val="0"/>
      <w:marRight w:val="0"/>
      <w:marTop w:val="0"/>
      <w:marBottom w:val="0"/>
      <w:divBdr>
        <w:top w:val="none" w:sz="0" w:space="0" w:color="auto"/>
        <w:left w:val="none" w:sz="0" w:space="0" w:color="auto"/>
        <w:bottom w:val="none" w:sz="0" w:space="0" w:color="auto"/>
        <w:right w:val="none" w:sz="0" w:space="0" w:color="auto"/>
      </w:divBdr>
    </w:div>
    <w:div w:id="1137648564">
      <w:bodyDiv w:val="1"/>
      <w:marLeft w:val="0"/>
      <w:marRight w:val="0"/>
      <w:marTop w:val="0"/>
      <w:marBottom w:val="0"/>
      <w:divBdr>
        <w:top w:val="none" w:sz="0" w:space="0" w:color="auto"/>
        <w:left w:val="none" w:sz="0" w:space="0" w:color="auto"/>
        <w:bottom w:val="none" w:sz="0" w:space="0" w:color="auto"/>
        <w:right w:val="none" w:sz="0" w:space="0" w:color="auto"/>
      </w:divBdr>
    </w:div>
    <w:div w:id="1140725729">
      <w:bodyDiv w:val="1"/>
      <w:marLeft w:val="0"/>
      <w:marRight w:val="0"/>
      <w:marTop w:val="0"/>
      <w:marBottom w:val="0"/>
      <w:divBdr>
        <w:top w:val="none" w:sz="0" w:space="0" w:color="auto"/>
        <w:left w:val="none" w:sz="0" w:space="0" w:color="auto"/>
        <w:bottom w:val="none" w:sz="0" w:space="0" w:color="auto"/>
        <w:right w:val="none" w:sz="0" w:space="0" w:color="auto"/>
      </w:divBdr>
    </w:div>
    <w:div w:id="1157918834">
      <w:bodyDiv w:val="1"/>
      <w:marLeft w:val="0"/>
      <w:marRight w:val="0"/>
      <w:marTop w:val="0"/>
      <w:marBottom w:val="0"/>
      <w:divBdr>
        <w:top w:val="none" w:sz="0" w:space="0" w:color="auto"/>
        <w:left w:val="none" w:sz="0" w:space="0" w:color="auto"/>
        <w:bottom w:val="none" w:sz="0" w:space="0" w:color="auto"/>
        <w:right w:val="none" w:sz="0" w:space="0" w:color="auto"/>
      </w:divBdr>
    </w:div>
    <w:div w:id="1161310549">
      <w:bodyDiv w:val="1"/>
      <w:marLeft w:val="0"/>
      <w:marRight w:val="0"/>
      <w:marTop w:val="0"/>
      <w:marBottom w:val="0"/>
      <w:divBdr>
        <w:top w:val="none" w:sz="0" w:space="0" w:color="auto"/>
        <w:left w:val="none" w:sz="0" w:space="0" w:color="auto"/>
        <w:bottom w:val="none" w:sz="0" w:space="0" w:color="auto"/>
        <w:right w:val="none" w:sz="0" w:space="0" w:color="auto"/>
      </w:divBdr>
    </w:div>
    <w:div w:id="1166675689">
      <w:bodyDiv w:val="1"/>
      <w:marLeft w:val="0"/>
      <w:marRight w:val="0"/>
      <w:marTop w:val="0"/>
      <w:marBottom w:val="0"/>
      <w:divBdr>
        <w:top w:val="none" w:sz="0" w:space="0" w:color="auto"/>
        <w:left w:val="none" w:sz="0" w:space="0" w:color="auto"/>
        <w:bottom w:val="none" w:sz="0" w:space="0" w:color="auto"/>
        <w:right w:val="none" w:sz="0" w:space="0" w:color="auto"/>
      </w:divBdr>
    </w:div>
    <w:div w:id="1172840265">
      <w:bodyDiv w:val="1"/>
      <w:marLeft w:val="0"/>
      <w:marRight w:val="0"/>
      <w:marTop w:val="0"/>
      <w:marBottom w:val="0"/>
      <w:divBdr>
        <w:top w:val="none" w:sz="0" w:space="0" w:color="auto"/>
        <w:left w:val="none" w:sz="0" w:space="0" w:color="auto"/>
        <w:bottom w:val="none" w:sz="0" w:space="0" w:color="auto"/>
        <w:right w:val="none" w:sz="0" w:space="0" w:color="auto"/>
      </w:divBdr>
    </w:div>
    <w:div w:id="1189681938">
      <w:bodyDiv w:val="1"/>
      <w:marLeft w:val="0"/>
      <w:marRight w:val="0"/>
      <w:marTop w:val="0"/>
      <w:marBottom w:val="0"/>
      <w:divBdr>
        <w:top w:val="none" w:sz="0" w:space="0" w:color="auto"/>
        <w:left w:val="none" w:sz="0" w:space="0" w:color="auto"/>
        <w:bottom w:val="none" w:sz="0" w:space="0" w:color="auto"/>
        <w:right w:val="none" w:sz="0" w:space="0" w:color="auto"/>
      </w:divBdr>
    </w:div>
    <w:div w:id="1196038850">
      <w:bodyDiv w:val="1"/>
      <w:marLeft w:val="0"/>
      <w:marRight w:val="0"/>
      <w:marTop w:val="0"/>
      <w:marBottom w:val="0"/>
      <w:divBdr>
        <w:top w:val="none" w:sz="0" w:space="0" w:color="auto"/>
        <w:left w:val="none" w:sz="0" w:space="0" w:color="auto"/>
        <w:bottom w:val="none" w:sz="0" w:space="0" w:color="auto"/>
        <w:right w:val="none" w:sz="0" w:space="0" w:color="auto"/>
      </w:divBdr>
    </w:div>
    <w:div w:id="1198353229">
      <w:bodyDiv w:val="1"/>
      <w:marLeft w:val="0"/>
      <w:marRight w:val="0"/>
      <w:marTop w:val="0"/>
      <w:marBottom w:val="0"/>
      <w:divBdr>
        <w:top w:val="none" w:sz="0" w:space="0" w:color="auto"/>
        <w:left w:val="none" w:sz="0" w:space="0" w:color="auto"/>
        <w:bottom w:val="none" w:sz="0" w:space="0" w:color="auto"/>
        <w:right w:val="none" w:sz="0" w:space="0" w:color="auto"/>
      </w:divBdr>
      <w:divsChild>
        <w:div w:id="658534189">
          <w:marLeft w:val="0"/>
          <w:marRight w:val="0"/>
          <w:marTop w:val="0"/>
          <w:marBottom w:val="0"/>
          <w:divBdr>
            <w:top w:val="none" w:sz="0" w:space="0" w:color="auto"/>
            <w:left w:val="none" w:sz="0" w:space="0" w:color="auto"/>
            <w:bottom w:val="none" w:sz="0" w:space="0" w:color="auto"/>
            <w:right w:val="none" w:sz="0" w:space="0" w:color="auto"/>
          </w:divBdr>
        </w:div>
      </w:divsChild>
    </w:div>
    <w:div w:id="1201480019">
      <w:bodyDiv w:val="1"/>
      <w:marLeft w:val="0"/>
      <w:marRight w:val="0"/>
      <w:marTop w:val="0"/>
      <w:marBottom w:val="0"/>
      <w:divBdr>
        <w:top w:val="none" w:sz="0" w:space="0" w:color="auto"/>
        <w:left w:val="none" w:sz="0" w:space="0" w:color="auto"/>
        <w:bottom w:val="none" w:sz="0" w:space="0" w:color="auto"/>
        <w:right w:val="none" w:sz="0" w:space="0" w:color="auto"/>
      </w:divBdr>
    </w:div>
    <w:div w:id="1233346191">
      <w:bodyDiv w:val="1"/>
      <w:marLeft w:val="0"/>
      <w:marRight w:val="0"/>
      <w:marTop w:val="0"/>
      <w:marBottom w:val="0"/>
      <w:divBdr>
        <w:top w:val="none" w:sz="0" w:space="0" w:color="auto"/>
        <w:left w:val="none" w:sz="0" w:space="0" w:color="auto"/>
        <w:bottom w:val="none" w:sz="0" w:space="0" w:color="auto"/>
        <w:right w:val="none" w:sz="0" w:space="0" w:color="auto"/>
      </w:divBdr>
    </w:div>
    <w:div w:id="1241675846">
      <w:bodyDiv w:val="1"/>
      <w:marLeft w:val="0"/>
      <w:marRight w:val="0"/>
      <w:marTop w:val="0"/>
      <w:marBottom w:val="0"/>
      <w:divBdr>
        <w:top w:val="none" w:sz="0" w:space="0" w:color="auto"/>
        <w:left w:val="none" w:sz="0" w:space="0" w:color="auto"/>
        <w:bottom w:val="none" w:sz="0" w:space="0" w:color="auto"/>
        <w:right w:val="none" w:sz="0" w:space="0" w:color="auto"/>
      </w:divBdr>
    </w:div>
    <w:div w:id="1258782144">
      <w:bodyDiv w:val="1"/>
      <w:marLeft w:val="0"/>
      <w:marRight w:val="0"/>
      <w:marTop w:val="0"/>
      <w:marBottom w:val="0"/>
      <w:divBdr>
        <w:top w:val="none" w:sz="0" w:space="0" w:color="auto"/>
        <w:left w:val="none" w:sz="0" w:space="0" w:color="auto"/>
        <w:bottom w:val="none" w:sz="0" w:space="0" w:color="auto"/>
        <w:right w:val="none" w:sz="0" w:space="0" w:color="auto"/>
      </w:divBdr>
    </w:div>
    <w:div w:id="1268778372">
      <w:bodyDiv w:val="1"/>
      <w:marLeft w:val="0"/>
      <w:marRight w:val="0"/>
      <w:marTop w:val="0"/>
      <w:marBottom w:val="0"/>
      <w:divBdr>
        <w:top w:val="none" w:sz="0" w:space="0" w:color="auto"/>
        <w:left w:val="none" w:sz="0" w:space="0" w:color="auto"/>
        <w:bottom w:val="none" w:sz="0" w:space="0" w:color="auto"/>
        <w:right w:val="none" w:sz="0" w:space="0" w:color="auto"/>
      </w:divBdr>
    </w:div>
    <w:div w:id="1280645239">
      <w:bodyDiv w:val="1"/>
      <w:marLeft w:val="0"/>
      <w:marRight w:val="0"/>
      <w:marTop w:val="0"/>
      <w:marBottom w:val="0"/>
      <w:divBdr>
        <w:top w:val="none" w:sz="0" w:space="0" w:color="auto"/>
        <w:left w:val="none" w:sz="0" w:space="0" w:color="auto"/>
        <w:bottom w:val="none" w:sz="0" w:space="0" w:color="auto"/>
        <w:right w:val="none" w:sz="0" w:space="0" w:color="auto"/>
      </w:divBdr>
    </w:div>
    <w:div w:id="1291395919">
      <w:bodyDiv w:val="1"/>
      <w:marLeft w:val="0"/>
      <w:marRight w:val="0"/>
      <w:marTop w:val="0"/>
      <w:marBottom w:val="0"/>
      <w:divBdr>
        <w:top w:val="none" w:sz="0" w:space="0" w:color="auto"/>
        <w:left w:val="none" w:sz="0" w:space="0" w:color="auto"/>
        <w:bottom w:val="none" w:sz="0" w:space="0" w:color="auto"/>
        <w:right w:val="none" w:sz="0" w:space="0" w:color="auto"/>
      </w:divBdr>
    </w:div>
    <w:div w:id="1296065043">
      <w:bodyDiv w:val="1"/>
      <w:marLeft w:val="0"/>
      <w:marRight w:val="0"/>
      <w:marTop w:val="0"/>
      <w:marBottom w:val="0"/>
      <w:divBdr>
        <w:top w:val="none" w:sz="0" w:space="0" w:color="auto"/>
        <w:left w:val="none" w:sz="0" w:space="0" w:color="auto"/>
        <w:bottom w:val="none" w:sz="0" w:space="0" w:color="auto"/>
        <w:right w:val="none" w:sz="0" w:space="0" w:color="auto"/>
      </w:divBdr>
    </w:div>
    <w:div w:id="1310403287">
      <w:bodyDiv w:val="1"/>
      <w:marLeft w:val="0"/>
      <w:marRight w:val="0"/>
      <w:marTop w:val="0"/>
      <w:marBottom w:val="0"/>
      <w:divBdr>
        <w:top w:val="none" w:sz="0" w:space="0" w:color="auto"/>
        <w:left w:val="none" w:sz="0" w:space="0" w:color="auto"/>
        <w:bottom w:val="none" w:sz="0" w:space="0" w:color="auto"/>
        <w:right w:val="none" w:sz="0" w:space="0" w:color="auto"/>
      </w:divBdr>
    </w:div>
    <w:div w:id="1314024649">
      <w:bodyDiv w:val="1"/>
      <w:marLeft w:val="0"/>
      <w:marRight w:val="0"/>
      <w:marTop w:val="0"/>
      <w:marBottom w:val="0"/>
      <w:divBdr>
        <w:top w:val="none" w:sz="0" w:space="0" w:color="auto"/>
        <w:left w:val="none" w:sz="0" w:space="0" w:color="auto"/>
        <w:bottom w:val="none" w:sz="0" w:space="0" w:color="auto"/>
        <w:right w:val="none" w:sz="0" w:space="0" w:color="auto"/>
      </w:divBdr>
    </w:div>
    <w:div w:id="1320844119">
      <w:bodyDiv w:val="1"/>
      <w:marLeft w:val="0"/>
      <w:marRight w:val="0"/>
      <w:marTop w:val="0"/>
      <w:marBottom w:val="0"/>
      <w:divBdr>
        <w:top w:val="none" w:sz="0" w:space="0" w:color="auto"/>
        <w:left w:val="none" w:sz="0" w:space="0" w:color="auto"/>
        <w:bottom w:val="none" w:sz="0" w:space="0" w:color="auto"/>
        <w:right w:val="none" w:sz="0" w:space="0" w:color="auto"/>
      </w:divBdr>
    </w:div>
    <w:div w:id="1332298811">
      <w:bodyDiv w:val="1"/>
      <w:marLeft w:val="0"/>
      <w:marRight w:val="0"/>
      <w:marTop w:val="0"/>
      <w:marBottom w:val="0"/>
      <w:divBdr>
        <w:top w:val="none" w:sz="0" w:space="0" w:color="auto"/>
        <w:left w:val="none" w:sz="0" w:space="0" w:color="auto"/>
        <w:bottom w:val="none" w:sz="0" w:space="0" w:color="auto"/>
        <w:right w:val="none" w:sz="0" w:space="0" w:color="auto"/>
      </w:divBdr>
    </w:div>
    <w:div w:id="1333290385">
      <w:bodyDiv w:val="1"/>
      <w:marLeft w:val="0"/>
      <w:marRight w:val="0"/>
      <w:marTop w:val="0"/>
      <w:marBottom w:val="0"/>
      <w:divBdr>
        <w:top w:val="none" w:sz="0" w:space="0" w:color="auto"/>
        <w:left w:val="none" w:sz="0" w:space="0" w:color="auto"/>
        <w:bottom w:val="none" w:sz="0" w:space="0" w:color="auto"/>
        <w:right w:val="none" w:sz="0" w:space="0" w:color="auto"/>
      </w:divBdr>
    </w:div>
    <w:div w:id="1361708404">
      <w:bodyDiv w:val="1"/>
      <w:marLeft w:val="0"/>
      <w:marRight w:val="0"/>
      <w:marTop w:val="0"/>
      <w:marBottom w:val="0"/>
      <w:divBdr>
        <w:top w:val="none" w:sz="0" w:space="0" w:color="auto"/>
        <w:left w:val="none" w:sz="0" w:space="0" w:color="auto"/>
        <w:bottom w:val="none" w:sz="0" w:space="0" w:color="auto"/>
        <w:right w:val="none" w:sz="0" w:space="0" w:color="auto"/>
      </w:divBdr>
    </w:div>
    <w:div w:id="1362365008">
      <w:bodyDiv w:val="1"/>
      <w:marLeft w:val="0"/>
      <w:marRight w:val="0"/>
      <w:marTop w:val="0"/>
      <w:marBottom w:val="0"/>
      <w:divBdr>
        <w:top w:val="none" w:sz="0" w:space="0" w:color="auto"/>
        <w:left w:val="none" w:sz="0" w:space="0" w:color="auto"/>
        <w:bottom w:val="none" w:sz="0" w:space="0" w:color="auto"/>
        <w:right w:val="none" w:sz="0" w:space="0" w:color="auto"/>
      </w:divBdr>
    </w:div>
    <w:div w:id="1368604796">
      <w:bodyDiv w:val="1"/>
      <w:marLeft w:val="0"/>
      <w:marRight w:val="0"/>
      <w:marTop w:val="0"/>
      <w:marBottom w:val="0"/>
      <w:divBdr>
        <w:top w:val="none" w:sz="0" w:space="0" w:color="auto"/>
        <w:left w:val="none" w:sz="0" w:space="0" w:color="auto"/>
        <w:bottom w:val="none" w:sz="0" w:space="0" w:color="auto"/>
        <w:right w:val="none" w:sz="0" w:space="0" w:color="auto"/>
      </w:divBdr>
    </w:div>
    <w:div w:id="1380398123">
      <w:bodyDiv w:val="1"/>
      <w:marLeft w:val="0"/>
      <w:marRight w:val="0"/>
      <w:marTop w:val="0"/>
      <w:marBottom w:val="0"/>
      <w:divBdr>
        <w:top w:val="none" w:sz="0" w:space="0" w:color="auto"/>
        <w:left w:val="none" w:sz="0" w:space="0" w:color="auto"/>
        <w:bottom w:val="none" w:sz="0" w:space="0" w:color="auto"/>
        <w:right w:val="none" w:sz="0" w:space="0" w:color="auto"/>
      </w:divBdr>
    </w:div>
    <w:div w:id="1385107203">
      <w:bodyDiv w:val="1"/>
      <w:marLeft w:val="0"/>
      <w:marRight w:val="0"/>
      <w:marTop w:val="0"/>
      <w:marBottom w:val="0"/>
      <w:divBdr>
        <w:top w:val="none" w:sz="0" w:space="0" w:color="auto"/>
        <w:left w:val="none" w:sz="0" w:space="0" w:color="auto"/>
        <w:bottom w:val="none" w:sz="0" w:space="0" w:color="auto"/>
        <w:right w:val="none" w:sz="0" w:space="0" w:color="auto"/>
      </w:divBdr>
    </w:div>
    <w:div w:id="1385521412">
      <w:bodyDiv w:val="1"/>
      <w:marLeft w:val="0"/>
      <w:marRight w:val="0"/>
      <w:marTop w:val="0"/>
      <w:marBottom w:val="0"/>
      <w:divBdr>
        <w:top w:val="none" w:sz="0" w:space="0" w:color="auto"/>
        <w:left w:val="none" w:sz="0" w:space="0" w:color="auto"/>
        <w:bottom w:val="none" w:sz="0" w:space="0" w:color="auto"/>
        <w:right w:val="none" w:sz="0" w:space="0" w:color="auto"/>
      </w:divBdr>
    </w:div>
    <w:div w:id="1412308647">
      <w:bodyDiv w:val="1"/>
      <w:marLeft w:val="0"/>
      <w:marRight w:val="0"/>
      <w:marTop w:val="0"/>
      <w:marBottom w:val="0"/>
      <w:divBdr>
        <w:top w:val="none" w:sz="0" w:space="0" w:color="auto"/>
        <w:left w:val="none" w:sz="0" w:space="0" w:color="auto"/>
        <w:bottom w:val="none" w:sz="0" w:space="0" w:color="auto"/>
        <w:right w:val="none" w:sz="0" w:space="0" w:color="auto"/>
      </w:divBdr>
    </w:div>
    <w:div w:id="1418675680">
      <w:bodyDiv w:val="1"/>
      <w:marLeft w:val="0"/>
      <w:marRight w:val="0"/>
      <w:marTop w:val="0"/>
      <w:marBottom w:val="0"/>
      <w:divBdr>
        <w:top w:val="none" w:sz="0" w:space="0" w:color="auto"/>
        <w:left w:val="none" w:sz="0" w:space="0" w:color="auto"/>
        <w:bottom w:val="none" w:sz="0" w:space="0" w:color="auto"/>
        <w:right w:val="none" w:sz="0" w:space="0" w:color="auto"/>
      </w:divBdr>
    </w:div>
    <w:div w:id="1422527999">
      <w:bodyDiv w:val="1"/>
      <w:marLeft w:val="0"/>
      <w:marRight w:val="0"/>
      <w:marTop w:val="0"/>
      <w:marBottom w:val="0"/>
      <w:divBdr>
        <w:top w:val="none" w:sz="0" w:space="0" w:color="auto"/>
        <w:left w:val="none" w:sz="0" w:space="0" w:color="auto"/>
        <w:bottom w:val="none" w:sz="0" w:space="0" w:color="auto"/>
        <w:right w:val="none" w:sz="0" w:space="0" w:color="auto"/>
      </w:divBdr>
    </w:div>
    <w:div w:id="1442995170">
      <w:bodyDiv w:val="1"/>
      <w:marLeft w:val="0"/>
      <w:marRight w:val="0"/>
      <w:marTop w:val="0"/>
      <w:marBottom w:val="0"/>
      <w:divBdr>
        <w:top w:val="none" w:sz="0" w:space="0" w:color="auto"/>
        <w:left w:val="none" w:sz="0" w:space="0" w:color="auto"/>
        <w:bottom w:val="none" w:sz="0" w:space="0" w:color="auto"/>
        <w:right w:val="none" w:sz="0" w:space="0" w:color="auto"/>
      </w:divBdr>
    </w:div>
    <w:div w:id="1461877437">
      <w:bodyDiv w:val="1"/>
      <w:marLeft w:val="0"/>
      <w:marRight w:val="0"/>
      <w:marTop w:val="0"/>
      <w:marBottom w:val="0"/>
      <w:divBdr>
        <w:top w:val="none" w:sz="0" w:space="0" w:color="auto"/>
        <w:left w:val="none" w:sz="0" w:space="0" w:color="auto"/>
        <w:bottom w:val="none" w:sz="0" w:space="0" w:color="auto"/>
        <w:right w:val="none" w:sz="0" w:space="0" w:color="auto"/>
      </w:divBdr>
    </w:div>
    <w:div w:id="1483890502">
      <w:bodyDiv w:val="1"/>
      <w:marLeft w:val="0"/>
      <w:marRight w:val="0"/>
      <w:marTop w:val="0"/>
      <w:marBottom w:val="0"/>
      <w:divBdr>
        <w:top w:val="none" w:sz="0" w:space="0" w:color="auto"/>
        <w:left w:val="none" w:sz="0" w:space="0" w:color="auto"/>
        <w:bottom w:val="none" w:sz="0" w:space="0" w:color="auto"/>
        <w:right w:val="none" w:sz="0" w:space="0" w:color="auto"/>
      </w:divBdr>
    </w:div>
    <w:div w:id="1488740406">
      <w:bodyDiv w:val="1"/>
      <w:marLeft w:val="0"/>
      <w:marRight w:val="0"/>
      <w:marTop w:val="0"/>
      <w:marBottom w:val="0"/>
      <w:divBdr>
        <w:top w:val="none" w:sz="0" w:space="0" w:color="auto"/>
        <w:left w:val="none" w:sz="0" w:space="0" w:color="auto"/>
        <w:bottom w:val="none" w:sz="0" w:space="0" w:color="auto"/>
        <w:right w:val="none" w:sz="0" w:space="0" w:color="auto"/>
      </w:divBdr>
    </w:div>
    <w:div w:id="1489442937">
      <w:bodyDiv w:val="1"/>
      <w:marLeft w:val="0"/>
      <w:marRight w:val="0"/>
      <w:marTop w:val="0"/>
      <w:marBottom w:val="0"/>
      <w:divBdr>
        <w:top w:val="none" w:sz="0" w:space="0" w:color="auto"/>
        <w:left w:val="none" w:sz="0" w:space="0" w:color="auto"/>
        <w:bottom w:val="none" w:sz="0" w:space="0" w:color="auto"/>
        <w:right w:val="none" w:sz="0" w:space="0" w:color="auto"/>
      </w:divBdr>
    </w:div>
    <w:div w:id="1500540539">
      <w:bodyDiv w:val="1"/>
      <w:marLeft w:val="0"/>
      <w:marRight w:val="0"/>
      <w:marTop w:val="0"/>
      <w:marBottom w:val="0"/>
      <w:divBdr>
        <w:top w:val="none" w:sz="0" w:space="0" w:color="auto"/>
        <w:left w:val="none" w:sz="0" w:space="0" w:color="auto"/>
        <w:bottom w:val="none" w:sz="0" w:space="0" w:color="auto"/>
        <w:right w:val="none" w:sz="0" w:space="0" w:color="auto"/>
      </w:divBdr>
    </w:div>
    <w:div w:id="1510101575">
      <w:bodyDiv w:val="1"/>
      <w:marLeft w:val="0"/>
      <w:marRight w:val="0"/>
      <w:marTop w:val="0"/>
      <w:marBottom w:val="0"/>
      <w:divBdr>
        <w:top w:val="none" w:sz="0" w:space="0" w:color="auto"/>
        <w:left w:val="none" w:sz="0" w:space="0" w:color="auto"/>
        <w:bottom w:val="none" w:sz="0" w:space="0" w:color="auto"/>
        <w:right w:val="none" w:sz="0" w:space="0" w:color="auto"/>
      </w:divBdr>
    </w:div>
    <w:div w:id="1511749649">
      <w:bodyDiv w:val="1"/>
      <w:marLeft w:val="0"/>
      <w:marRight w:val="0"/>
      <w:marTop w:val="0"/>
      <w:marBottom w:val="0"/>
      <w:divBdr>
        <w:top w:val="none" w:sz="0" w:space="0" w:color="auto"/>
        <w:left w:val="none" w:sz="0" w:space="0" w:color="auto"/>
        <w:bottom w:val="none" w:sz="0" w:space="0" w:color="auto"/>
        <w:right w:val="none" w:sz="0" w:space="0" w:color="auto"/>
      </w:divBdr>
    </w:div>
    <w:div w:id="1513179806">
      <w:bodyDiv w:val="1"/>
      <w:marLeft w:val="0"/>
      <w:marRight w:val="0"/>
      <w:marTop w:val="0"/>
      <w:marBottom w:val="0"/>
      <w:divBdr>
        <w:top w:val="none" w:sz="0" w:space="0" w:color="auto"/>
        <w:left w:val="none" w:sz="0" w:space="0" w:color="auto"/>
        <w:bottom w:val="none" w:sz="0" w:space="0" w:color="auto"/>
        <w:right w:val="none" w:sz="0" w:space="0" w:color="auto"/>
      </w:divBdr>
    </w:div>
    <w:div w:id="1516069746">
      <w:bodyDiv w:val="1"/>
      <w:marLeft w:val="0"/>
      <w:marRight w:val="0"/>
      <w:marTop w:val="0"/>
      <w:marBottom w:val="0"/>
      <w:divBdr>
        <w:top w:val="none" w:sz="0" w:space="0" w:color="auto"/>
        <w:left w:val="none" w:sz="0" w:space="0" w:color="auto"/>
        <w:bottom w:val="none" w:sz="0" w:space="0" w:color="auto"/>
        <w:right w:val="none" w:sz="0" w:space="0" w:color="auto"/>
      </w:divBdr>
    </w:div>
    <w:div w:id="1520778339">
      <w:bodyDiv w:val="1"/>
      <w:marLeft w:val="0"/>
      <w:marRight w:val="0"/>
      <w:marTop w:val="0"/>
      <w:marBottom w:val="0"/>
      <w:divBdr>
        <w:top w:val="none" w:sz="0" w:space="0" w:color="auto"/>
        <w:left w:val="none" w:sz="0" w:space="0" w:color="auto"/>
        <w:bottom w:val="none" w:sz="0" w:space="0" w:color="auto"/>
        <w:right w:val="none" w:sz="0" w:space="0" w:color="auto"/>
      </w:divBdr>
    </w:div>
    <w:div w:id="1526599992">
      <w:bodyDiv w:val="1"/>
      <w:marLeft w:val="0"/>
      <w:marRight w:val="0"/>
      <w:marTop w:val="0"/>
      <w:marBottom w:val="0"/>
      <w:divBdr>
        <w:top w:val="none" w:sz="0" w:space="0" w:color="auto"/>
        <w:left w:val="none" w:sz="0" w:space="0" w:color="auto"/>
        <w:bottom w:val="none" w:sz="0" w:space="0" w:color="auto"/>
        <w:right w:val="none" w:sz="0" w:space="0" w:color="auto"/>
      </w:divBdr>
    </w:div>
    <w:div w:id="1534533652">
      <w:bodyDiv w:val="1"/>
      <w:marLeft w:val="0"/>
      <w:marRight w:val="0"/>
      <w:marTop w:val="0"/>
      <w:marBottom w:val="0"/>
      <w:divBdr>
        <w:top w:val="none" w:sz="0" w:space="0" w:color="auto"/>
        <w:left w:val="none" w:sz="0" w:space="0" w:color="auto"/>
        <w:bottom w:val="none" w:sz="0" w:space="0" w:color="auto"/>
        <w:right w:val="none" w:sz="0" w:space="0" w:color="auto"/>
      </w:divBdr>
    </w:div>
    <w:div w:id="1537736824">
      <w:bodyDiv w:val="1"/>
      <w:marLeft w:val="0"/>
      <w:marRight w:val="0"/>
      <w:marTop w:val="0"/>
      <w:marBottom w:val="0"/>
      <w:divBdr>
        <w:top w:val="none" w:sz="0" w:space="0" w:color="auto"/>
        <w:left w:val="none" w:sz="0" w:space="0" w:color="auto"/>
        <w:bottom w:val="none" w:sz="0" w:space="0" w:color="auto"/>
        <w:right w:val="none" w:sz="0" w:space="0" w:color="auto"/>
      </w:divBdr>
    </w:div>
    <w:div w:id="1538858935">
      <w:bodyDiv w:val="1"/>
      <w:marLeft w:val="0"/>
      <w:marRight w:val="0"/>
      <w:marTop w:val="0"/>
      <w:marBottom w:val="0"/>
      <w:divBdr>
        <w:top w:val="none" w:sz="0" w:space="0" w:color="auto"/>
        <w:left w:val="none" w:sz="0" w:space="0" w:color="auto"/>
        <w:bottom w:val="none" w:sz="0" w:space="0" w:color="auto"/>
        <w:right w:val="none" w:sz="0" w:space="0" w:color="auto"/>
      </w:divBdr>
    </w:div>
    <w:div w:id="1589658582">
      <w:bodyDiv w:val="1"/>
      <w:marLeft w:val="0"/>
      <w:marRight w:val="0"/>
      <w:marTop w:val="0"/>
      <w:marBottom w:val="0"/>
      <w:divBdr>
        <w:top w:val="none" w:sz="0" w:space="0" w:color="auto"/>
        <w:left w:val="none" w:sz="0" w:space="0" w:color="auto"/>
        <w:bottom w:val="none" w:sz="0" w:space="0" w:color="auto"/>
        <w:right w:val="none" w:sz="0" w:space="0" w:color="auto"/>
      </w:divBdr>
    </w:div>
    <w:div w:id="1601596850">
      <w:bodyDiv w:val="1"/>
      <w:marLeft w:val="0"/>
      <w:marRight w:val="0"/>
      <w:marTop w:val="0"/>
      <w:marBottom w:val="0"/>
      <w:divBdr>
        <w:top w:val="none" w:sz="0" w:space="0" w:color="auto"/>
        <w:left w:val="none" w:sz="0" w:space="0" w:color="auto"/>
        <w:bottom w:val="none" w:sz="0" w:space="0" w:color="auto"/>
        <w:right w:val="none" w:sz="0" w:space="0" w:color="auto"/>
      </w:divBdr>
    </w:div>
    <w:div w:id="1604534187">
      <w:bodyDiv w:val="1"/>
      <w:marLeft w:val="0"/>
      <w:marRight w:val="0"/>
      <w:marTop w:val="0"/>
      <w:marBottom w:val="0"/>
      <w:divBdr>
        <w:top w:val="none" w:sz="0" w:space="0" w:color="auto"/>
        <w:left w:val="none" w:sz="0" w:space="0" w:color="auto"/>
        <w:bottom w:val="none" w:sz="0" w:space="0" w:color="auto"/>
        <w:right w:val="none" w:sz="0" w:space="0" w:color="auto"/>
      </w:divBdr>
    </w:div>
    <w:div w:id="1615406841">
      <w:bodyDiv w:val="1"/>
      <w:marLeft w:val="0"/>
      <w:marRight w:val="0"/>
      <w:marTop w:val="0"/>
      <w:marBottom w:val="0"/>
      <w:divBdr>
        <w:top w:val="none" w:sz="0" w:space="0" w:color="auto"/>
        <w:left w:val="none" w:sz="0" w:space="0" w:color="auto"/>
        <w:bottom w:val="none" w:sz="0" w:space="0" w:color="auto"/>
        <w:right w:val="none" w:sz="0" w:space="0" w:color="auto"/>
      </w:divBdr>
    </w:div>
    <w:div w:id="1618290756">
      <w:bodyDiv w:val="1"/>
      <w:marLeft w:val="0"/>
      <w:marRight w:val="0"/>
      <w:marTop w:val="0"/>
      <w:marBottom w:val="0"/>
      <w:divBdr>
        <w:top w:val="none" w:sz="0" w:space="0" w:color="auto"/>
        <w:left w:val="none" w:sz="0" w:space="0" w:color="auto"/>
        <w:bottom w:val="none" w:sz="0" w:space="0" w:color="auto"/>
        <w:right w:val="none" w:sz="0" w:space="0" w:color="auto"/>
      </w:divBdr>
    </w:div>
    <w:div w:id="1620914379">
      <w:bodyDiv w:val="1"/>
      <w:marLeft w:val="0"/>
      <w:marRight w:val="0"/>
      <w:marTop w:val="0"/>
      <w:marBottom w:val="0"/>
      <w:divBdr>
        <w:top w:val="none" w:sz="0" w:space="0" w:color="auto"/>
        <w:left w:val="none" w:sz="0" w:space="0" w:color="auto"/>
        <w:bottom w:val="none" w:sz="0" w:space="0" w:color="auto"/>
        <w:right w:val="none" w:sz="0" w:space="0" w:color="auto"/>
      </w:divBdr>
    </w:div>
    <w:div w:id="1638680504">
      <w:bodyDiv w:val="1"/>
      <w:marLeft w:val="0"/>
      <w:marRight w:val="0"/>
      <w:marTop w:val="0"/>
      <w:marBottom w:val="0"/>
      <w:divBdr>
        <w:top w:val="none" w:sz="0" w:space="0" w:color="auto"/>
        <w:left w:val="none" w:sz="0" w:space="0" w:color="auto"/>
        <w:bottom w:val="none" w:sz="0" w:space="0" w:color="auto"/>
        <w:right w:val="none" w:sz="0" w:space="0" w:color="auto"/>
      </w:divBdr>
    </w:div>
    <w:div w:id="1647322556">
      <w:bodyDiv w:val="1"/>
      <w:marLeft w:val="0"/>
      <w:marRight w:val="0"/>
      <w:marTop w:val="0"/>
      <w:marBottom w:val="0"/>
      <w:divBdr>
        <w:top w:val="none" w:sz="0" w:space="0" w:color="auto"/>
        <w:left w:val="none" w:sz="0" w:space="0" w:color="auto"/>
        <w:bottom w:val="none" w:sz="0" w:space="0" w:color="auto"/>
        <w:right w:val="none" w:sz="0" w:space="0" w:color="auto"/>
      </w:divBdr>
    </w:div>
    <w:div w:id="1650017376">
      <w:bodyDiv w:val="1"/>
      <w:marLeft w:val="0"/>
      <w:marRight w:val="0"/>
      <w:marTop w:val="0"/>
      <w:marBottom w:val="0"/>
      <w:divBdr>
        <w:top w:val="none" w:sz="0" w:space="0" w:color="auto"/>
        <w:left w:val="none" w:sz="0" w:space="0" w:color="auto"/>
        <w:bottom w:val="none" w:sz="0" w:space="0" w:color="auto"/>
        <w:right w:val="none" w:sz="0" w:space="0" w:color="auto"/>
      </w:divBdr>
    </w:div>
    <w:div w:id="1650941931">
      <w:bodyDiv w:val="1"/>
      <w:marLeft w:val="0"/>
      <w:marRight w:val="0"/>
      <w:marTop w:val="0"/>
      <w:marBottom w:val="0"/>
      <w:divBdr>
        <w:top w:val="none" w:sz="0" w:space="0" w:color="auto"/>
        <w:left w:val="none" w:sz="0" w:space="0" w:color="auto"/>
        <w:bottom w:val="none" w:sz="0" w:space="0" w:color="auto"/>
        <w:right w:val="none" w:sz="0" w:space="0" w:color="auto"/>
      </w:divBdr>
    </w:div>
    <w:div w:id="1654873165">
      <w:bodyDiv w:val="1"/>
      <w:marLeft w:val="0"/>
      <w:marRight w:val="0"/>
      <w:marTop w:val="0"/>
      <w:marBottom w:val="0"/>
      <w:divBdr>
        <w:top w:val="none" w:sz="0" w:space="0" w:color="auto"/>
        <w:left w:val="none" w:sz="0" w:space="0" w:color="auto"/>
        <w:bottom w:val="none" w:sz="0" w:space="0" w:color="auto"/>
        <w:right w:val="none" w:sz="0" w:space="0" w:color="auto"/>
      </w:divBdr>
    </w:div>
    <w:div w:id="1664240226">
      <w:bodyDiv w:val="1"/>
      <w:marLeft w:val="0"/>
      <w:marRight w:val="0"/>
      <w:marTop w:val="0"/>
      <w:marBottom w:val="0"/>
      <w:divBdr>
        <w:top w:val="none" w:sz="0" w:space="0" w:color="auto"/>
        <w:left w:val="none" w:sz="0" w:space="0" w:color="auto"/>
        <w:bottom w:val="none" w:sz="0" w:space="0" w:color="auto"/>
        <w:right w:val="none" w:sz="0" w:space="0" w:color="auto"/>
      </w:divBdr>
    </w:div>
    <w:div w:id="1672487625">
      <w:bodyDiv w:val="1"/>
      <w:marLeft w:val="0"/>
      <w:marRight w:val="0"/>
      <w:marTop w:val="0"/>
      <w:marBottom w:val="0"/>
      <w:divBdr>
        <w:top w:val="none" w:sz="0" w:space="0" w:color="auto"/>
        <w:left w:val="none" w:sz="0" w:space="0" w:color="auto"/>
        <w:bottom w:val="none" w:sz="0" w:space="0" w:color="auto"/>
        <w:right w:val="none" w:sz="0" w:space="0" w:color="auto"/>
      </w:divBdr>
    </w:div>
    <w:div w:id="1680888569">
      <w:bodyDiv w:val="1"/>
      <w:marLeft w:val="0"/>
      <w:marRight w:val="0"/>
      <w:marTop w:val="0"/>
      <w:marBottom w:val="0"/>
      <w:divBdr>
        <w:top w:val="none" w:sz="0" w:space="0" w:color="auto"/>
        <w:left w:val="none" w:sz="0" w:space="0" w:color="auto"/>
        <w:bottom w:val="none" w:sz="0" w:space="0" w:color="auto"/>
        <w:right w:val="none" w:sz="0" w:space="0" w:color="auto"/>
      </w:divBdr>
    </w:div>
    <w:div w:id="1686906499">
      <w:bodyDiv w:val="1"/>
      <w:marLeft w:val="0"/>
      <w:marRight w:val="0"/>
      <w:marTop w:val="0"/>
      <w:marBottom w:val="0"/>
      <w:divBdr>
        <w:top w:val="none" w:sz="0" w:space="0" w:color="auto"/>
        <w:left w:val="none" w:sz="0" w:space="0" w:color="auto"/>
        <w:bottom w:val="none" w:sz="0" w:space="0" w:color="auto"/>
        <w:right w:val="none" w:sz="0" w:space="0" w:color="auto"/>
      </w:divBdr>
    </w:div>
    <w:div w:id="1693258458">
      <w:bodyDiv w:val="1"/>
      <w:marLeft w:val="0"/>
      <w:marRight w:val="0"/>
      <w:marTop w:val="0"/>
      <w:marBottom w:val="0"/>
      <w:divBdr>
        <w:top w:val="none" w:sz="0" w:space="0" w:color="auto"/>
        <w:left w:val="none" w:sz="0" w:space="0" w:color="auto"/>
        <w:bottom w:val="none" w:sz="0" w:space="0" w:color="auto"/>
        <w:right w:val="none" w:sz="0" w:space="0" w:color="auto"/>
      </w:divBdr>
    </w:div>
    <w:div w:id="1696343480">
      <w:bodyDiv w:val="1"/>
      <w:marLeft w:val="0"/>
      <w:marRight w:val="0"/>
      <w:marTop w:val="0"/>
      <w:marBottom w:val="0"/>
      <w:divBdr>
        <w:top w:val="none" w:sz="0" w:space="0" w:color="auto"/>
        <w:left w:val="none" w:sz="0" w:space="0" w:color="auto"/>
        <w:bottom w:val="none" w:sz="0" w:space="0" w:color="auto"/>
        <w:right w:val="none" w:sz="0" w:space="0" w:color="auto"/>
      </w:divBdr>
    </w:div>
    <w:div w:id="1709065536">
      <w:bodyDiv w:val="1"/>
      <w:marLeft w:val="0"/>
      <w:marRight w:val="0"/>
      <w:marTop w:val="0"/>
      <w:marBottom w:val="0"/>
      <w:divBdr>
        <w:top w:val="none" w:sz="0" w:space="0" w:color="auto"/>
        <w:left w:val="none" w:sz="0" w:space="0" w:color="auto"/>
        <w:bottom w:val="none" w:sz="0" w:space="0" w:color="auto"/>
        <w:right w:val="none" w:sz="0" w:space="0" w:color="auto"/>
      </w:divBdr>
    </w:div>
    <w:div w:id="1726097530">
      <w:bodyDiv w:val="1"/>
      <w:marLeft w:val="0"/>
      <w:marRight w:val="0"/>
      <w:marTop w:val="0"/>
      <w:marBottom w:val="0"/>
      <w:divBdr>
        <w:top w:val="none" w:sz="0" w:space="0" w:color="auto"/>
        <w:left w:val="none" w:sz="0" w:space="0" w:color="auto"/>
        <w:bottom w:val="none" w:sz="0" w:space="0" w:color="auto"/>
        <w:right w:val="none" w:sz="0" w:space="0" w:color="auto"/>
      </w:divBdr>
    </w:div>
    <w:div w:id="1729694252">
      <w:bodyDiv w:val="1"/>
      <w:marLeft w:val="0"/>
      <w:marRight w:val="0"/>
      <w:marTop w:val="0"/>
      <w:marBottom w:val="0"/>
      <w:divBdr>
        <w:top w:val="none" w:sz="0" w:space="0" w:color="auto"/>
        <w:left w:val="none" w:sz="0" w:space="0" w:color="auto"/>
        <w:bottom w:val="none" w:sz="0" w:space="0" w:color="auto"/>
        <w:right w:val="none" w:sz="0" w:space="0" w:color="auto"/>
      </w:divBdr>
    </w:div>
    <w:div w:id="1732607892">
      <w:bodyDiv w:val="1"/>
      <w:marLeft w:val="0"/>
      <w:marRight w:val="0"/>
      <w:marTop w:val="0"/>
      <w:marBottom w:val="0"/>
      <w:divBdr>
        <w:top w:val="none" w:sz="0" w:space="0" w:color="auto"/>
        <w:left w:val="none" w:sz="0" w:space="0" w:color="auto"/>
        <w:bottom w:val="none" w:sz="0" w:space="0" w:color="auto"/>
        <w:right w:val="none" w:sz="0" w:space="0" w:color="auto"/>
      </w:divBdr>
    </w:div>
    <w:div w:id="1732968890">
      <w:bodyDiv w:val="1"/>
      <w:marLeft w:val="0"/>
      <w:marRight w:val="0"/>
      <w:marTop w:val="0"/>
      <w:marBottom w:val="0"/>
      <w:divBdr>
        <w:top w:val="none" w:sz="0" w:space="0" w:color="auto"/>
        <w:left w:val="none" w:sz="0" w:space="0" w:color="auto"/>
        <w:bottom w:val="none" w:sz="0" w:space="0" w:color="auto"/>
        <w:right w:val="none" w:sz="0" w:space="0" w:color="auto"/>
      </w:divBdr>
    </w:div>
    <w:div w:id="1734934882">
      <w:bodyDiv w:val="1"/>
      <w:marLeft w:val="0"/>
      <w:marRight w:val="0"/>
      <w:marTop w:val="0"/>
      <w:marBottom w:val="0"/>
      <w:divBdr>
        <w:top w:val="none" w:sz="0" w:space="0" w:color="auto"/>
        <w:left w:val="none" w:sz="0" w:space="0" w:color="auto"/>
        <w:bottom w:val="none" w:sz="0" w:space="0" w:color="auto"/>
        <w:right w:val="none" w:sz="0" w:space="0" w:color="auto"/>
      </w:divBdr>
    </w:div>
    <w:div w:id="1768848459">
      <w:bodyDiv w:val="1"/>
      <w:marLeft w:val="0"/>
      <w:marRight w:val="0"/>
      <w:marTop w:val="0"/>
      <w:marBottom w:val="0"/>
      <w:divBdr>
        <w:top w:val="none" w:sz="0" w:space="0" w:color="auto"/>
        <w:left w:val="none" w:sz="0" w:space="0" w:color="auto"/>
        <w:bottom w:val="none" w:sz="0" w:space="0" w:color="auto"/>
        <w:right w:val="none" w:sz="0" w:space="0" w:color="auto"/>
      </w:divBdr>
    </w:div>
    <w:div w:id="1772512856">
      <w:bodyDiv w:val="1"/>
      <w:marLeft w:val="0"/>
      <w:marRight w:val="0"/>
      <w:marTop w:val="0"/>
      <w:marBottom w:val="0"/>
      <w:divBdr>
        <w:top w:val="none" w:sz="0" w:space="0" w:color="auto"/>
        <w:left w:val="none" w:sz="0" w:space="0" w:color="auto"/>
        <w:bottom w:val="none" w:sz="0" w:space="0" w:color="auto"/>
        <w:right w:val="none" w:sz="0" w:space="0" w:color="auto"/>
      </w:divBdr>
    </w:div>
    <w:div w:id="1774671952">
      <w:bodyDiv w:val="1"/>
      <w:marLeft w:val="0"/>
      <w:marRight w:val="0"/>
      <w:marTop w:val="0"/>
      <w:marBottom w:val="0"/>
      <w:divBdr>
        <w:top w:val="none" w:sz="0" w:space="0" w:color="auto"/>
        <w:left w:val="none" w:sz="0" w:space="0" w:color="auto"/>
        <w:bottom w:val="none" w:sz="0" w:space="0" w:color="auto"/>
        <w:right w:val="none" w:sz="0" w:space="0" w:color="auto"/>
      </w:divBdr>
    </w:div>
    <w:div w:id="1787583398">
      <w:bodyDiv w:val="1"/>
      <w:marLeft w:val="0"/>
      <w:marRight w:val="0"/>
      <w:marTop w:val="0"/>
      <w:marBottom w:val="0"/>
      <w:divBdr>
        <w:top w:val="none" w:sz="0" w:space="0" w:color="auto"/>
        <w:left w:val="none" w:sz="0" w:space="0" w:color="auto"/>
        <w:bottom w:val="none" w:sz="0" w:space="0" w:color="auto"/>
        <w:right w:val="none" w:sz="0" w:space="0" w:color="auto"/>
      </w:divBdr>
    </w:div>
    <w:div w:id="1802110959">
      <w:bodyDiv w:val="1"/>
      <w:marLeft w:val="0"/>
      <w:marRight w:val="0"/>
      <w:marTop w:val="0"/>
      <w:marBottom w:val="0"/>
      <w:divBdr>
        <w:top w:val="none" w:sz="0" w:space="0" w:color="auto"/>
        <w:left w:val="none" w:sz="0" w:space="0" w:color="auto"/>
        <w:bottom w:val="none" w:sz="0" w:space="0" w:color="auto"/>
        <w:right w:val="none" w:sz="0" w:space="0" w:color="auto"/>
      </w:divBdr>
    </w:div>
    <w:div w:id="1804421075">
      <w:bodyDiv w:val="1"/>
      <w:marLeft w:val="0"/>
      <w:marRight w:val="0"/>
      <w:marTop w:val="0"/>
      <w:marBottom w:val="0"/>
      <w:divBdr>
        <w:top w:val="none" w:sz="0" w:space="0" w:color="auto"/>
        <w:left w:val="none" w:sz="0" w:space="0" w:color="auto"/>
        <w:bottom w:val="none" w:sz="0" w:space="0" w:color="auto"/>
        <w:right w:val="none" w:sz="0" w:space="0" w:color="auto"/>
      </w:divBdr>
    </w:div>
    <w:div w:id="1806504509">
      <w:bodyDiv w:val="1"/>
      <w:marLeft w:val="0"/>
      <w:marRight w:val="0"/>
      <w:marTop w:val="0"/>
      <w:marBottom w:val="0"/>
      <w:divBdr>
        <w:top w:val="none" w:sz="0" w:space="0" w:color="auto"/>
        <w:left w:val="none" w:sz="0" w:space="0" w:color="auto"/>
        <w:bottom w:val="none" w:sz="0" w:space="0" w:color="auto"/>
        <w:right w:val="none" w:sz="0" w:space="0" w:color="auto"/>
      </w:divBdr>
    </w:div>
    <w:div w:id="1810588662">
      <w:bodyDiv w:val="1"/>
      <w:marLeft w:val="0"/>
      <w:marRight w:val="0"/>
      <w:marTop w:val="0"/>
      <w:marBottom w:val="0"/>
      <w:divBdr>
        <w:top w:val="none" w:sz="0" w:space="0" w:color="auto"/>
        <w:left w:val="none" w:sz="0" w:space="0" w:color="auto"/>
        <w:bottom w:val="none" w:sz="0" w:space="0" w:color="auto"/>
        <w:right w:val="none" w:sz="0" w:space="0" w:color="auto"/>
      </w:divBdr>
    </w:div>
    <w:div w:id="1812165661">
      <w:bodyDiv w:val="1"/>
      <w:marLeft w:val="0"/>
      <w:marRight w:val="0"/>
      <w:marTop w:val="0"/>
      <w:marBottom w:val="0"/>
      <w:divBdr>
        <w:top w:val="none" w:sz="0" w:space="0" w:color="auto"/>
        <w:left w:val="none" w:sz="0" w:space="0" w:color="auto"/>
        <w:bottom w:val="none" w:sz="0" w:space="0" w:color="auto"/>
        <w:right w:val="none" w:sz="0" w:space="0" w:color="auto"/>
      </w:divBdr>
    </w:div>
    <w:div w:id="1816989851">
      <w:bodyDiv w:val="1"/>
      <w:marLeft w:val="0"/>
      <w:marRight w:val="0"/>
      <w:marTop w:val="0"/>
      <w:marBottom w:val="0"/>
      <w:divBdr>
        <w:top w:val="none" w:sz="0" w:space="0" w:color="auto"/>
        <w:left w:val="none" w:sz="0" w:space="0" w:color="auto"/>
        <w:bottom w:val="none" w:sz="0" w:space="0" w:color="auto"/>
        <w:right w:val="none" w:sz="0" w:space="0" w:color="auto"/>
      </w:divBdr>
    </w:div>
    <w:div w:id="1822652493">
      <w:bodyDiv w:val="1"/>
      <w:marLeft w:val="0"/>
      <w:marRight w:val="0"/>
      <w:marTop w:val="0"/>
      <w:marBottom w:val="0"/>
      <w:divBdr>
        <w:top w:val="none" w:sz="0" w:space="0" w:color="auto"/>
        <w:left w:val="none" w:sz="0" w:space="0" w:color="auto"/>
        <w:bottom w:val="none" w:sz="0" w:space="0" w:color="auto"/>
        <w:right w:val="none" w:sz="0" w:space="0" w:color="auto"/>
      </w:divBdr>
    </w:div>
    <w:div w:id="1824201282">
      <w:bodyDiv w:val="1"/>
      <w:marLeft w:val="0"/>
      <w:marRight w:val="0"/>
      <w:marTop w:val="0"/>
      <w:marBottom w:val="0"/>
      <w:divBdr>
        <w:top w:val="none" w:sz="0" w:space="0" w:color="auto"/>
        <w:left w:val="none" w:sz="0" w:space="0" w:color="auto"/>
        <w:bottom w:val="none" w:sz="0" w:space="0" w:color="auto"/>
        <w:right w:val="none" w:sz="0" w:space="0" w:color="auto"/>
      </w:divBdr>
    </w:div>
    <w:div w:id="1830094030">
      <w:bodyDiv w:val="1"/>
      <w:marLeft w:val="0"/>
      <w:marRight w:val="0"/>
      <w:marTop w:val="0"/>
      <w:marBottom w:val="0"/>
      <w:divBdr>
        <w:top w:val="none" w:sz="0" w:space="0" w:color="auto"/>
        <w:left w:val="none" w:sz="0" w:space="0" w:color="auto"/>
        <w:bottom w:val="none" w:sz="0" w:space="0" w:color="auto"/>
        <w:right w:val="none" w:sz="0" w:space="0" w:color="auto"/>
      </w:divBdr>
    </w:div>
    <w:div w:id="1835952498">
      <w:bodyDiv w:val="1"/>
      <w:marLeft w:val="0"/>
      <w:marRight w:val="0"/>
      <w:marTop w:val="0"/>
      <w:marBottom w:val="0"/>
      <w:divBdr>
        <w:top w:val="none" w:sz="0" w:space="0" w:color="auto"/>
        <w:left w:val="none" w:sz="0" w:space="0" w:color="auto"/>
        <w:bottom w:val="none" w:sz="0" w:space="0" w:color="auto"/>
        <w:right w:val="none" w:sz="0" w:space="0" w:color="auto"/>
      </w:divBdr>
    </w:div>
    <w:div w:id="1840465838">
      <w:bodyDiv w:val="1"/>
      <w:marLeft w:val="0"/>
      <w:marRight w:val="0"/>
      <w:marTop w:val="0"/>
      <w:marBottom w:val="0"/>
      <w:divBdr>
        <w:top w:val="none" w:sz="0" w:space="0" w:color="auto"/>
        <w:left w:val="none" w:sz="0" w:space="0" w:color="auto"/>
        <w:bottom w:val="none" w:sz="0" w:space="0" w:color="auto"/>
        <w:right w:val="none" w:sz="0" w:space="0" w:color="auto"/>
      </w:divBdr>
    </w:div>
    <w:div w:id="1850557555">
      <w:bodyDiv w:val="1"/>
      <w:marLeft w:val="0"/>
      <w:marRight w:val="0"/>
      <w:marTop w:val="0"/>
      <w:marBottom w:val="0"/>
      <w:divBdr>
        <w:top w:val="none" w:sz="0" w:space="0" w:color="auto"/>
        <w:left w:val="none" w:sz="0" w:space="0" w:color="auto"/>
        <w:bottom w:val="none" w:sz="0" w:space="0" w:color="auto"/>
        <w:right w:val="none" w:sz="0" w:space="0" w:color="auto"/>
      </w:divBdr>
    </w:div>
    <w:div w:id="1856114218">
      <w:bodyDiv w:val="1"/>
      <w:marLeft w:val="0"/>
      <w:marRight w:val="0"/>
      <w:marTop w:val="0"/>
      <w:marBottom w:val="0"/>
      <w:divBdr>
        <w:top w:val="none" w:sz="0" w:space="0" w:color="auto"/>
        <w:left w:val="none" w:sz="0" w:space="0" w:color="auto"/>
        <w:bottom w:val="none" w:sz="0" w:space="0" w:color="auto"/>
        <w:right w:val="none" w:sz="0" w:space="0" w:color="auto"/>
      </w:divBdr>
    </w:div>
    <w:div w:id="1858806507">
      <w:bodyDiv w:val="1"/>
      <w:marLeft w:val="0"/>
      <w:marRight w:val="0"/>
      <w:marTop w:val="0"/>
      <w:marBottom w:val="0"/>
      <w:divBdr>
        <w:top w:val="none" w:sz="0" w:space="0" w:color="auto"/>
        <w:left w:val="none" w:sz="0" w:space="0" w:color="auto"/>
        <w:bottom w:val="none" w:sz="0" w:space="0" w:color="auto"/>
        <w:right w:val="none" w:sz="0" w:space="0" w:color="auto"/>
      </w:divBdr>
    </w:div>
    <w:div w:id="1858885636">
      <w:bodyDiv w:val="1"/>
      <w:marLeft w:val="0"/>
      <w:marRight w:val="0"/>
      <w:marTop w:val="0"/>
      <w:marBottom w:val="0"/>
      <w:divBdr>
        <w:top w:val="none" w:sz="0" w:space="0" w:color="auto"/>
        <w:left w:val="none" w:sz="0" w:space="0" w:color="auto"/>
        <w:bottom w:val="none" w:sz="0" w:space="0" w:color="auto"/>
        <w:right w:val="none" w:sz="0" w:space="0" w:color="auto"/>
      </w:divBdr>
    </w:div>
    <w:div w:id="1860503476">
      <w:bodyDiv w:val="1"/>
      <w:marLeft w:val="0"/>
      <w:marRight w:val="0"/>
      <w:marTop w:val="0"/>
      <w:marBottom w:val="0"/>
      <w:divBdr>
        <w:top w:val="none" w:sz="0" w:space="0" w:color="auto"/>
        <w:left w:val="none" w:sz="0" w:space="0" w:color="auto"/>
        <w:bottom w:val="none" w:sz="0" w:space="0" w:color="auto"/>
        <w:right w:val="none" w:sz="0" w:space="0" w:color="auto"/>
      </w:divBdr>
    </w:div>
    <w:div w:id="1883708447">
      <w:bodyDiv w:val="1"/>
      <w:marLeft w:val="0"/>
      <w:marRight w:val="0"/>
      <w:marTop w:val="0"/>
      <w:marBottom w:val="0"/>
      <w:divBdr>
        <w:top w:val="none" w:sz="0" w:space="0" w:color="auto"/>
        <w:left w:val="none" w:sz="0" w:space="0" w:color="auto"/>
        <w:bottom w:val="none" w:sz="0" w:space="0" w:color="auto"/>
        <w:right w:val="none" w:sz="0" w:space="0" w:color="auto"/>
      </w:divBdr>
    </w:div>
    <w:div w:id="1890461207">
      <w:bodyDiv w:val="1"/>
      <w:marLeft w:val="0"/>
      <w:marRight w:val="0"/>
      <w:marTop w:val="0"/>
      <w:marBottom w:val="0"/>
      <w:divBdr>
        <w:top w:val="none" w:sz="0" w:space="0" w:color="auto"/>
        <w:left w:val="none" w:sz="0" w:space="0" w:color="auto"/>
        <w:bottom w:val="none" w:sz="0" w:space="0" w:color="auto"/>
        <w:right w:val="none" w:sz="0" w:space="0" w:color="auto"/>
      </w:divBdr>
    </w:div>
    <w:div w:id="1900021378">
      <w:bodyDiv w:val="1"/>
      <w:marLeft w:val="0"/>
      <w:marRight w:val="0"/>
      <w:marTop w:val="0"/>
      <w:marBottom w:val="0"/>
      <w:divBdr>
        <w:top w:val="none" w:sz="0" w:space="0" w:color="auto"/>
        <w:left w:val="none" w:sz="0" w:space="0" w:color="auto"/>
        <w:bottom w:val="none" w:sz="0" w:space="0" w:color="auto"/>
        <w:right w:val="none" w:sz="0" w:space="0" w:color="auto"/>
      </w:divBdr>
    </w:div>
    <w:div w:id="1909227405">
      <w:bodyDiv w:val="1"/>
      <w:marLeft w:val="0"/>
      <w:marRight w:val="0"/>
      <w:marTop w:val="0"/>
      <w:marBottom w:val="0"/>
      <w:divBdr>
        <w:top w:val="none" w:sz="0" w:space="0" w:color="auto"/>
        <w:left w:val="none" w:sz="0" w:space="0" w:color="auto"/>
        <w:bottom w:val="none" w:sz="0" w:space="0" w:color="auto"/>
        <w:right w:val="none" w:sz="0" w:space="0" w:color="auto"/>
      </w:divBdr>
    </w:div>
    <w:div w:id="1915167021">
      <w:bodyDiv w:val="1"/>
      <w:marLeft w:val="0"/>
      <w:marRight w:val="0"/>
      <w:marTop w:val="0"/>
      <w:marBottom w:val="0"/>
      <w:divBdr>
        <w:top w:val="none" w:sz="0" w:space="0" w:color="auto"/>
        <w:left w:val="none" w:sz="0" w:space="0" w:color="auto"/>
        <w:bottom w:val="none" w:sz="0" w:space="0" w:color="auto"/>
        <w:right w:val="none" w:sz="0" w:space="0" w:color="auto"/>
      </w:divBdr>
    </w:div>
    <w:div w:id="1921213443">
      <w:bodyDiv w:val="1"/>
      <w:marLeft w:val="0"/>
      <w:marRight w:val="0"/>
      <w:marTop w:val="0"/>
      <w:marBottom w:val="0"/>
      <w:divBdr>
        <w:top w:val="none" w:sz="0" w:space="0" w:color="auto"/>
        <w:left w:val="none" w:sz="0" w:space="0" w:color="auto"/>
        <w:bottom w:val="none" w:sz="0" w:space="0" w:color="auto"/>
        <w:right w:val="none" w:sz="0" w:space="0" w:color="auto"/>
      </w:divBdr>
    </w:div>
    <w:div w:id="1942881167">
      <w:bodyDiv w:val="1"/>
      <w:marLeft w:val="0"/>
      <w:marRight w:val="0"/>
      <w:marTop w:val="0"/>
      <w:marBottom w:val="0"/>
      <w:divBdr>
        <w:top w:val="none" w:sz="0" w:space="0" w:color="auto"/>
        <w:left w:val="none" w:sz="0" w:space="0" w:color="auto"/>
        <w:bottom w:val="none" w:sz="0" w:space="0" w:color="auto"/>
        <w:right w:val="none" w:sz="0" w:space="0" w:color="auto"/>
      </w:divBdr>
    </w:div>
    <w:div w:id="1947342604">
      <w:bodyDiv w:val="1"/>
      <w:marLeft w:val="0"/>
      <w:marRight w:val="0"/>
      <w:marTop w:val="0"/>
      <w:marBottom w:val="0"/>
      <w:divBdr>
        <w:top w:val="none" w:sz="0" w:space="0" w:color="auto"/>
        <w:left w:val="none" w:sz="0" w:space="0" w:color="auto"/>
        <w:bottom w:val="none" w:sz="0" w:space="0" w:color="auto"/>
        <w:right w:val="none" w:sz="0" w:space="0" w:color="auto"/>
      </w:divBdr>
    </w:div>
    <w:div w:id="1963537036">
      <w:bodyDiv w:val="1"/>
      <w:marLeft w:val="0"/>
      <w:marRight w:val="0"/>
      <w:marTop w:val="0"/>
      <w:marBottom w:val="0"/>
      <w:divBdr>
        <w:top w:val="none" w:sz="0" w:space="0" w:color="auto"/>
        <w:left w:val="none" w:sz="0" w:space="0" w:color="auto"/>
        <w:bottom w:val="none" w:sz="0" w:space="0" w:color="auto"/>
        <w:right w:val="none" w:sz="0" w:space="0" w:color="auto"/>
      </w:divBdr>
    </w:div>
    <w:div w:id="1967076651">
      <w:bodyDiv w:val="1"/>
      <w:marLeft w:val="0"/>
      <w:marRight w:val="0"/>
      <w:marTop w:val="0"/>
      <w:marBottom w:val="0"/>
      <w:divBdr>
        <w:top w:val="none" w:sz="0" w:space="0" w:color="auto"/>
        <w:left w:val="none" w:sz="0" w:space="0" w:color="auto"/>
        <w:bottom w:val="none" w:sz="0" w:space="0" w:color="auto"/>
        <w:right w:val="none" w:sz="0" w:space="0" w:color="auto"/>
      </w:divBdr>
    </w:div>
    <w:div w:id="1971283056">
      <w:bodyDiv w:val="1"/>
      <w:marLeft w:val="0"/>
      <w:marRight w:val="0"/>
      <w:marTop w:val="0"/>
      <w:marBottom w:val="0"/>
      <w:divBdr>
        <w:top w:val="none" w:sz="0" w:space="0" w:color="auto"/>
        <w:left w:val="none" w:sz="0" w:space="0" w:color="auto"/>
        <w:bottom w:val="none" w:sz="0" w:space="0" w:color="auto"/>
        <w:right w:val="none" w:sz="0" w:space="0" w:color="auto"/>
      </w:divBdr>
    </w:div>
    <w:div w:id="1973947644">
      <w:bodyDiv w:val="1"/>
      <w:marLeft w:val="0"/>
      <w:marRight w:val="0"/>
      <w:marTop w:val="0"/>
      <w:marBottom w:val="0"/>
      <w:divBdr>
        <w:top w:val="none" w:sz="0" w:space="0" w:color="auto"/>
        <w:left w:val="none" w:sz="0" w:space="0" w:color="auto"/>
        <w:bottom w:val="none" w:sz="0" w:space="0" w:color="auto"/>
        <w:right w:val="none" w:sz="0" w:space="0" w:color="auto"/>
      </w:divBdr>
    </w:div>
    <w:div w:id="1974867549">
      <w:bodyDiv w:val="1"/>
      <w:marLeft w:val="0"/>
      <w:marRight w:val="0"/>
      <w:marTop w:val="0"/>
      <w:marBottom w:val="0"/>
      <w:divBdr>
        <w:top w:val="none" w:sz="0" w:space="0" w:color="auto"/>
        <w:left w:val="none" w:sz="0" w:space="0" w:color="auto"/>
        <w:bottom w:val="none" w:sz="0" w:space="0" w:color="auto"/>
        <w:right w:val="none" w:sz="0" w:space="0" w:color="auto"/>
      </w:divBdr>
    </w:div>
    <w:div w:id="1995452903">
      <w:bodyDiv w:val="1"/>
      <w:marLeft w:val="0"/>
      <w:marRight w:val="0"/>
      <w:marTop w:val="0"/>
      <w:marBottom w:val="0"/>
      <w:divBdr>
        <w:top w:val="none" w:sz="0" w:space="0" w:color="auto"/>
        <w:left w:val="none" w:sz="0" w:space="0" w:color="auto"/>
        <w:bottom w:val="none" w:sz="0" w:space="0" w:color="auto"/>
        <w:right w:val="none" w:sz="0" w:space="0" w:color="auto"/>
      </w:divBdr>
    </w:div>
    <w:div w:id="2007858214">
      <w:bodyDiv w:val="1"/>
      <w:marLeft w:val="0"/>
      <w:marRight w:val="0"/>
      <w:marTop w:val="0"/>
      <w:marBottom w:val="0"/>
      <w:divBdr>
        <w:top w:val="none" w:sz="0" w:space="0" w:color="auto"/>
        <w:left w:val="none" w:sz="0" w:space="0" w:color="auto"/>
        <w:bottom w:val="none" w:sz="0" w:space="0" w:color="auto"/>
        <w:right w:val="none" w:sz="0" w:space="0" w:color="auto"/>
      </w:divBdr>
    </w:div>
    <w:div w:id="2021928573">
      <w:bodyDiv w:val="1"/>
      <w:marLeft w:val="0"/>
      <w:marRight w:val="0"/>
      <w:marTop w:val="0"/>
      <w:marBottom w:val="0"/>
      <w:divBdr>
        <w:top w:val="none" w:sz="0" w:space="0" w:color="auto"/>
        <w:left w:val="none" w:sz="0" w:space="0" w:color="auto"/>
        <w:bottom w:val="none" w:sz="0" w:space="0" w:color="auto"/>
        <w:right w:val="none" w:sz="0" w:space="0" w:color="auto"/>
      </w:divBdr>
    </w:div>
    <w:div w:id="2035449397">
      <w:bodyDiv w:val="1"/>
      <w:marLeft w:val="0"/>
      <w:marRight w:val="0"/>
      <w:marTop w:val="0"/>
      <w:marBottom w:val="0"/>
      <w:divBdr>
        <w:top w:val="none" w:sz="0" w:space="0" w:color="auto"/>
        <w:left w:val="none" w:sz="0" w:space="0" w:color="auto"/>
        <w:bottom w:val="none" w:sz="0" w:space="0" w:color="auto"/>
        <w:right w:val="none" w:sz="0" w:space="0" w:color="auto"/>
      </w:divBdr>
    </w:div>
    <w:div w:id="2061438836">
      <w:bodyDiv w:val="1"/>
      <w:marLeft w:val="0"/>
      <w:marRight w:val="0"/>
      <w:marTop w:val="0"/>
      <w:marBottom w:val="0"/>
      <w:divBdr>
        <w:top w:val="none" w:sz="0" w:space="0" w:color="auto"/>
        <w:left w:val="none" w:sz="0" w:space="0" w:color="auto"/>
        <w:bottom w:val="none" w:sz="0" w:space="0" w:color="auto"/>
        <w:right w:val="none" w:sz="0" w:space="0" w:color="auto"/>
      </w:divBdr>
    </w:div>
    <w:div w:id="2067601869">
      <w:bodyDiv w:val="1"/>
      <w:marLeft w:val="0"/>
      <w:marRight w:val="0"/>
      <w:marTop w:val="0"/>
      <w:marBottom w:val="0"/>
      <w:divBdr>
        <w:top w:val="none" w:sz="0" w:space="0" w:color="auto"/>
        <w:left w:val="none" w:sz="0" w:space="0" w:color="auto"/>
        <w:bottom w:val="none" w:sz="0" w:space="0" w:color="auto"/>
        <w:right w:val="none" w:sz="0" w:space="0" w:color="auto"/>
      </w:divBdr>
    </w:div>
    <w:div w:id="2069651081">
      <w:bodyDiv w:val="1"/>
      <w:marLeft w:val="0"/>
      <w:marRight w:val="0"/>
      <w:marTop w:val="0"/>
      <w:marBottom w:val="0"/>
      <w:divBdr>
        <w:top w:val="none" w:sz="0" w:space="0" w:color="auto"/>
        <w:left w:val="none" w:sz="0" w:space="0" w:color="auto"/>
        <w:bottom w:val="none" w:sz="0" w:space="0" w:color="auto"/>
        <w:right w:val="none" w:sz="0" w:space="0" w:color="auto"/>
      </w:divBdr>
    </w:div>
    <w:div w:id="2071343338">
      <w:bodyDiv w:val="1"/>
      <w:marLeft w:val="0"/>
      <w:marRight w:val="0"/>
      <w:marTop w:val="0"/>
      <w:marBottom w:val="0"/>
      <w:divBdr>
        <w:top w:val="none" w:sz="0" w:space="0" w:color="auto"/>
        <w:left w:val="none" w:sz="0" w:space="0" w:color="auto"/>
        <w:bottom w:val="none" w:sz="0" w:space="0" w:color="auto"/>
        <w:right w:val="none" w:sz="0" w:space="0" w:color="auto"/>
      </w:divBdr>
    </w:div>
    <w:div w:id="2074039346">
      <w:bodyDiv w:val="1"/>
      <w:marLeft w:val="0"/>
      <w:marRight w:val="0"/>
      <w:marTop w:val="0"/>
      <w:marBottom w:val="0"/>
      <w:divBdr>
        <w:top w:val="none" w:sz="0" w:space="0" w:color="auto"/>
        <w:left w:val="none" w:sz="0" w:space="0" w:color="auto"/>
        <w:bottom w:val="none" w:sz="0" w:space="0" w:color="auto"/>
        <w:right w:val="none" w:sz="0" w:space="0" w:color="auto"/>
      </w:divBdr>
    </w:div>
    <w:div w:id="2076976604">
      <w:bodyDiv w:val="1"/>
      <w:marLeft w:val="0"/>
      <w:marRight w:val="0"/>
      <w:marTop w:val="0"/>
      <w:marBottom w:val="0"/>
      <w:divBdr>
        <w:top w:val="none" w:sz="0" w:space="0" w:color="auto"/>
        <w:left w:val="none" w:sz="0" w:space="0" w:color="auto"/>
        <w:bottom w:val="none" w:sz="0" w:space="0" w:color="auto"/>
        <w:right w:val="none" w:sz="0" w:space="0" w:color="auto"/>
      </w:divBdr>
    </w:div>
    <w:div w:id="2081364143">
      <w:bodyDiv w:val="1"/>
      <w:marLeft w:val="0"/>
      <w:marRight w:val="0"/>
      <w:marTop w:val="0"/>
      <w:marBottom w:val="0"/>
      <w:divBdr>
        <w:top w:val="none" w:sz="0" w:space="0" w:color="auto"/>
        <w:left w:val="none" w:sz="0" w:space="0" w:color="auto"/>
        <w:bottom w:val="none" w:sz="0" w:space="0" w:color="auto"/>
        <w:right w:val="none" w:sz="0" w:space="0" w:color="auto"/>
      </w:divBdr>
    </w:div>
    <w:div w:id="2094424145">
      <w:bodyDiv w:val="1"/>
      <w:marLeft w:val="0"/>
      <w:marRight w:val="0"/>
      <w:marTop w:val="0"/>
      <w:marBottom w:val="0"/>
      <w:divBdr>
        <w:top w:val="none" w:sz="0" w:space="0" w:color="auto"/>
        <w:left w:val="none" w:sz="0" w:space="0" w:color="auto"/>
        <w:bottom w:val="none" w:sz="0" w:space="0" w:color="auto"/>
        <w:right w:val="none" w:sz="0" w:space="0" w:color="auto"/>
      </w:divBdr>
    </w:div>
    <w:div w:id="2114781796">
      <w:bodyDiv w:val="1"/>
      <w:marLeft w:val="0"/>
      <w:marRight w:val="0"/>
      <w:marTop w:val="0"/>
      <w:marBottom w:val="0"/>
      <w:divBdr>
        <w:top w:val="none" w:sz="0" w:space="0" w:color="auto"/>
        <w:left w:val="none" w:sz="0" w:space="0" w:color="auto"/>
        <w:bottom w:val="none" w:sz="0" w:space="0" w:color="auto"/>
        <w:right w:val="none" w:sz="0" w:space="0" w:color="auto"/>
      </w:divBdr>
    </w:div>
    <w:div w:id="2115401483">
      <w:bodyDiv w:val="1"/>
      <w:marLeft w:val="0"/>
      <w:marRight w:val="0"/>
      <w:marTop w:val="0"/>
      <w:marBottom w:val="0"/>
      <w:divBdr>
        <w:top w:val="none" w:sz="0" w:space="0" w:color="auto"/>
        <w:left w:val="none" w:sz="0" w:space="0" w:color="auto"/>
        <w:bottom w:val="none" w:sz="0" w:space="0" w:color="auto"/>
        <w:right w:val="none" w:sz="0" w:space="0" w:color="auto"/>
      </w:divBdr>
    </w:div>
    <w:div w:id="2117866173">
      <w:bodyDiv w:val="1"/>
      <w:marLeft w:val="0"/>
      <w:marRight w:val="0"/>
      <w:marTop w:val="0"/>
      <w:marBottom w:val="0"/>
      <w:divBdr>
        <w:top w:val="none" w:sz="0" w:space="0" w:color="auto"/>
        <w:left w:val="none" w:sz="0" w:space="0" w:color="auto"/>
        <w:bottom w:val="none" w:sz="0" w:space="0" w:color="auto"/>
        <w:right w:val="none" w:sz="0" w:space="0" w:color="auto"/>
      </w:divBdr>
    </w:div>
    <w:div w:id="2119373478">
      <w:bodyDiv w:val="1"/>
      <w:marLeft w:val="0"/>
      <w:marRight w:val="0"/>
      <w:marTop w:val="0"/>
      <w:marBottom w:val="0"/>
      <w:divBdr>
        <w:top w:val="none" w:sz="0" w:space="0" w:color="auto"/>
        <w:left w:val="none" w:sz="0" w:space="0" w:color="auto"/>
        <w:bottom w:val="none" w:sz="0" w:space="0" w:color="auto"/>
        <w:right w:val="none" w:sz="0" w:space="0" w:color="auto"/>
      </w:divBdr>
    </w:div>
    <w:div w:id="2120829927">
      <w:bodyDiv w:val="1"/>
      <w:marLeft w:val="0"/>
      <w:marRight w:val="0"/>
      <w:marTop w:val="0"/>
      <w:marBottom w:val="0"/>
      <w:divBdr>
        <w:top w:val="none" w:sz="0" w:space="0" w:color="auto"/>
        <w:left w:val="none" w:sz="0" w:space="0" w:color="auto"/>
        <w:bottom w:val="none" w:sz="0" w:space="0" w:color="auto"/>
        <w:right w:val="none" w:sz="0" w:space="0" w:color="auto"/>
      </w:divBdr>
    </w:div>
    <w:div w:id="2124613316">
      <w:bodyDiv w:val="1"/>
      <w:marLeft w:val="0"/>
      <w:marRight w:val="0"/>
      <w:marTop w:val="0"/>
      <w:marBottom w:val="0"/>
      <w:divBdr>
        <w:top w:val="none" w:sz="0" w:space="0" w:color="auto"/>
        <w:left w:val="none" w:sz="0" w:space="0" w:color="auto"/>
        <w:bottom w:val="none" w:sz="0" w:space="0" w:color="auto"/>
        <w:right w:val="none" w:sz="0" w:space="0" w:color="auto"/>
      </w:divBdr>
    </w:div>
    <w:div w:id="2124881300">
      <w:bodyDiv w:val="1"/>
      <w:marLeft w:val="0"/>
      <w:marRight w:val="0"/>
      <w:marTop w:val="0"/>
      <w:marBottom w:val="0"/>
      <w:divBdr>
        <w:top w:val="none" w:sz="0" w:space="0" w:color="auto"/>
        <w:left w:val="none" w:sz="0" w:space="0" w:color="auto"/>
        <w:bottom w:val="none" w:sz="0" w:space="0" w:color="auto"/>
        <w:right w:val="none" w:sz="0" w:space="0" w:color="auto"/>
      </w:divBdr>
    </w:div>
    <w:div w:id="214303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oray-bi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uuDa\Downloads\Ar&#305;c&#305;l&#305;k%20&#220;lke%20&#304;statistikleri.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Honey Production in last five years-</a:t>
            </a:r>
            <a:r>
              <a:rPr lang="tr-TR" sz="1100"/>
              <a:t>ton</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4"/>
            <c:dispRSqr val="0"/>
            <c:dispEq val="0"/>
          </c:trendline>
          <c:cat>
            <c:numRef>
              <c:f>'46_t11'!$A$31:$A$35</c:f>
              <c:numCache>
                <c:formatCode>General</c:formatCode>
                <c:ptCount val="5"/>
                <c:pt idx="0">
                  <c:v>2015</c:v>
                </c:pt>
                <c:pt idx="1">
                  <c:v>2016</c:v>
                </c:pt>
                <c:pt idx="2">
                  <c:v>2017</c:v>
                </c:pt>
                <c:pt idx="3">
                  <c:v>2018</c:v>
                </c:pt>
                <c:pt idx="4">
                  <c:v>2019</c:v>
                </c:pt>
              </c:numCache>
            </c:numRef>
          </c:cat>
          <c:val>
            <c:numRef>
              <c:f>'46_t11'!$F$31:$F$35</c:f>
              <c:numCache>
                <c:formatCode>###\ ###\ ###</c:formatCode>
                <c:ptCount val="5"/>
                <c:pt idx="0">
                  <c:v>108128.35700000009</c:v>
                </c:pt>
                <c:pt idx="1">
                  <c:v>105727.43500000001</c:v>
                </c:pt>
                <c:pt idx="2">
                  <c:v>114471.45</c:v>
                </c:pt>
                <c:pt idx="3">
                  <c:v>107920.09699999999</c:v>
                </c:pt>
                <c:pt idx="4">
                  <c:v>109329.575</c:v>
                </c:pt>
              </c:numCache>
            </c:numRef>
          </c:val>
          <c:extLst>
            <c:ext xmlns:c16="http://schemas.microsoft.com/office/drawing/2014/chart" uri="{C3380CC4-5D6E-409C-BE32-E72D297353CC}">
              <c16:uniqueId val="{00000001-FEF4-47AD-A408-39749B70E6A8}"/>
            </c:ext>
          </c:extLst>
        </c:ser>
        <c:dLbls>
          <c:showLegendKey val="0"/>
          <c:showVal val="0"/>
          <c:showCatName val="0"/>
          <c:showSerName val="0"/>
          <c:showPercent val="0"/>
          <c:showBubbleSize val="0"/>
        </c:dLbls>
        <c:gapWidth val="219"/>
        <c:overlap val="-27"/>
        <c:axId val="87774671"/>
        <c:axId val="92423679"/>
      </c:barChart>
      <c:catAx>
        <c:axId val="87774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2423679"/>
        <c:crosses val="autoZero"/>
        <c:auto val="1"/>
        <c:lblAlgn val="ctr"/>
        <c:lblOffset val="100"/>
        <c:noMultiLvlLbl val="0"/>
      </c:catAx>
      <c:valAx>
        <c:axId val="92423679"/>
        <c:scaling>
          <c:orientation val="minMax"/>
        </c:scaling>
        <c:delete val="1"/>
        <c:axPos val="l"/>
        <c:majorGridlines>
          <c:spPr>
            <a:ln w="9525" cap="flat" cmpd="sng" algn="ctr">
              <a:solidFill>
                <a:schemeClr val="tx1">
                  <a:lumMod val="15000"/>
                  <a:lumOff val="85000"/>
                </a:schemeClr>
              </a:solidFill>
              <a:round/>
            </a:ln>
            <a:effectLst/>
          </c:spPr>
        </c:majorGridlines>
        <c:numFmt formatCode="###\ ###\ ###" sourceLinked="1"/>
        <c:majorTickMark val="none"/>
        <c:minorTickMark val="none"/>
        <c:tickLblPos val="nextTo"/>
        <c:crossAx val="87774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12" ma:contentTypeDescription="Creare un nuovo documento." ma:contentTypeScope="" ma:versionID="7ab3b7367977f8486838eacab10388d9">
  <xsd:schema xmlns:xsd="http://www.w3.org/2001/XMLSchema" xmlns:xs="http://www.w3.org/2001/XMLSchema" xmlns:p="http://schemas.microsoft.com/office/2006/metadata/properties" xmlns:ns3="3c9ac98d-36e3-464e-9a3d-571690e2b8cf" xmlns:ns4="8c2680b1-8717-4e17-af8a-c3c5948a3503" targetNamespace="http://schemas.microsoft.com/office/2006/metadata/properties" ma:root="true" ma:fieldsID="2b801eeebe485eb0b7cfb02a953b421c" ns3:_="" ns4:_="">
    <xsd:import namespace="3c9ac98d-36e3-464e-9a3d-571690e2b8cf"/>
    <xsd:import namespace="8c2680b1-8717-4e17-af8a-c3c5948a350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2680b1-8717-4e17-af8a-c3c5948a3503" elementFormDefault="qualified">
    <xsd:import namespace="http://schemas.microsoft.com/office/2006/documentManagement/types"/>
    <xsd:import namespace="http://schemas.microsoft.com/office/infopath/2007/PartnerControls"/>
    <xsd:element name="SharedWithUsers" ma:index="13"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Condiviso con dettagli" ma:internalName="SharedWithDetails" ma:readOnly="true">
      <xsd:simpleType>
        <xsd:restriction base="dms:Note">
          <xsd:maxLength value="255"/>
        </xsd:restriction>
      </xsd:simpleType>
    </xsd:element>
    <xsd:element name="SharingHintHash" ma:index="15"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Ozk17</b:Tag>
    <b:SourceType>JournalArticle</b:SourceType>
    <b:Guid>{36F92A64-8929-4C07-B4EA-A22B0B117D6E}</b:Guid>
    <b:Title>CHEMOMETRIC EVALUATION OF THE GEOGRAPHICAL ORIGIN OF</b:Title>
    <b:Year>2017</b:Year>
    <b:Author>
      <b:Author>
        <b:NameList>
          <b:Person>
            <b:Last>K</b:Last>
            <b:First>Ozkok</b:First>
            <b:Middle>A. Yuksel D. and Sorgun</b:Middle>
          </b:Person>
        </b:NameList>
      </b:Author>
    </b:Author>
    <b:JournalName>Food and Health</b:JournalName>
    <b:RefOrder>23</b:RefOrder>
  </b:Source>
  <b:Source>
    <b:Tag>FAO20</b:Tag>
    <b:SourceType>InternetSite</b:SourceType>
    <b:Guid>{040DE767-66ED-45A3-B15B-7BDAB1F524D8}</b:Guid>
    <b:Title>FAO</b:Title>
    <b:Year>2020</b:Year>
    <b:Author>
      <b:Author>
        <b:NameList>
          <b:Person>
            <b:Last>Office</b:Last>
            <b:First>FAO</b:First>
            <b:Middle>Ankara</b:Middle>
          </b:Person>
        </b:NameList>
      </b:Author>
    </b:Author>
    <b:URL>http://www.fao.org/europe/news/detail-news/es/c/1276387/</b:URL>
    <b:RefOrder>24</b:RefOrder>
  </b:Source>
  <b:Source>
    <b:Tag>FAO201</b:Tag>
    <b:SourceType>InternetSite</b:SourceType>
    <b:Guid>{F1BB6360-CDE7-4583-804E-20FEDF1DDA9E}</b:Guid>
    <b:Author>
      <b:Author>
        <b:NameList>
          <b:Person>
            <b:Last>FAO</b:Last>
          </b:Person>
        </b:NameList>
      </b:Author>
    </b:Author>
    <b:Title>FAO STAT</b:Title>
    <b:Year>2020</b:Year>
    <b:URL>http://www.fao.org/faostat/en/#home</b:URL>
    <b:RefOrder>25</b:RefOrder>
  </b:Source>
  <b:Source>
    <b:Tag>Tra</b:Tag>
    <b:SourceType>InternetSite</b:SourceType>
    <b:Guid>{FC96E2CD-F729-4986-BAF4-DC49FFCE006C}</b:Guid>
    <b:Author>
      <b:Author>
        <b:NameList>
          <b:Person>
            <b:Last>developmen</b:Last>
            <b:First>Trade</b:First>
            <b:Middle>statistics for international business</b:Middle>
          </b:Person>
        </b:NameList>
      </b:Author>
    </b:Author>
    <b:Title>Trade statistics for international business developmen</b:Title>
    <b:URL>https://www.trademap.org/Index.aspx</b:URL>
    <b:RefOrder>26</b:RefOrder>
  </b:Source>
  <b:Source>
    <b:Tag>FAO0a</b:Tag>
    <b:SourceType>Book</b:SourceType>
    <b:Guid>{B110050B-053D-41E1-A851-DB38A2304809}</b:Guid>
    <b:Author>
      <b:Author>
        <b:Corporate>FAO</b:Corporate>
      </b:Author>
    </b:Author>
    <b:Title>Global Forest Resources Assessment 2020: Main report. Rome.</b:Title>
    <b:Year>2020a</b:Year>
    <b:City>Rome</b:City>
    <b:Publisher>Food and Agriculture Organisation</b:Publisher>
    <b:YearAccessed>2020</b:YearAccessed>
    <b:MonthAccessed>August</b:MonthAccessed>
    <b:URL>https://doi.org/10.4060/ca9825en</b:URL>
    <b:RefOrder>27</b:RefOrder>
  </b:Source>
  <b:Source>
    <b:Tag>The20</b:Tag>
    <b:SourceType>Book</b:SourceType>
    <b:Guid>{AB39BB74-1543-40D2-A6C1-B5739509A5F0}</b:Guid>
    <b:Author>
      <b:Author>
        <b:Corporate>The Turkish Constitutional Court of the Republic of Turkey</b:Corporate>
      </b:Author>
    </b:Author>
    <b:Title>Constitution of the Republic of Turkey</b:Title>
    <b:Year>2020</b:Year>
    <b:City>Ankara</b:City>
    <b:YearAccessed>2020</b:YearAccessed>
    <b:MonthAccessed>August</b:MonthAccessed>
    <b:URL>https://www.anayasa.gov.tr/en/legislation/turkish-constiution/</b:URL>
    <b:RefOrder>28</b:RefOrder>
  </b:Source>
  <b:Source>
    <b:Tag>GDF20</b:Tag>
    <b:SourceType>Book</b:SourceType>
    <b:Guid>{DDD0115B-CA44-47C3-BBCD-8D1A831172C1}</b:Guid>
    <b:Author>
      <b:Author>
        <b:Corporate>GDF2020a</b:Corporate>
      </b:Author>
    </b:Author>
    <b:Title>Organisation of the GDF</b:Title>
    <b:YearAccessed>2020</b:YearAccessed>
    <b:MonthAccessed>August</b:MonthAccessed>
    <b:URL>https://www.ogm.gov.tr/lang/en/Pages/Organization/Units.aspx</b:URL>
    <b:RefOrder>29</b:RefOrder>
  </b:Source>
  <b:Source>
    <b:Tag>FAO2020b</b:Tag>
    <b:SourceType>ElectronicSource</b:SourceType>
    <b:Guid>{2A5A97D9-1CB4-4A5F-8A37-B1AFFE2981D5}</b:Guid>
    <b:Author>
      <b:Author>
        <b:Corporate>FAO</b:Corporate>
      </b:Author>
    </b:Author>
    <b:Title>The buzz around Turkish pine honey</b:Title>
    <b:Year>2020</b:Year>
    <b:City>Ankara</b:City>
    <b:Month>August</b:Month>
    <b:URL>http://www.fao.org/support-to-investment/news/detail/en/c/1276394/</b:URL>
    <b:RefOrder>3</b:RefOrder>
  </b:Source>
  <b:Source>
    <b:Tag>Tur20</b:Tag>
    <b:SourceType>ElectronicSource</b:SourceType>
    <b:Guid>{F57A520E-CBE0-4DAE-A2DE-D0744F924F88}</b:Guid>
    <b:Author>
      <b:Author>
        <b:Corporate>TurkStat2020b</b:Corporate>
      </b:Author>
    </b:Author>
    <b:LCID>en-US</b:LCID>
    <b:YearAccessed>2020</b:YearAccessed>
    <b:MonthAccessed>August</b:MonthAccessed>
    <b:URL>https://biruni.tuik.gov.tr/disticaretapp/disticaret.zul?param1=25&amp;param2=4&amp;sitcrev=0&amp;isicrev=0&amp;sayac=5802</b:URL>
    <b:RefOrder>6</b:RefOrder>
  </b:Source>
  <b:Source>
    <b:Tag>ÜLGENTÜRK</b:Tag>
    <b:SourceType>ElectronicSource</b:SourceType>
    <b:Guid>{6B7E12CC-950A-48AD-9E67-E90E47172A6E}</b:Guid>
    <b:Author>
      <b:Author>
        <b:NameList>
          <b:Person>
            <b:Last>ÜLGENTÜRK</b:Last>
          </b:Person>
        </b:NameList>
      </b:Author>
    </b:Author>
    <b:Title>Ant species (Hymenoptera: Formicidae) associated with Marchalina hellenica</b:Title>
    <b:YearAccessed>2020</b:YearAccessed>
    <b:URL>https://dergipark.org.tr/tr/download/article-file/64125</b:URL>
    <b:RefOrder>4</b:RefOrder>
  </b:Source>
  <b:Source>
    <b:Tag>EPP02006</b:Tag>
    <b:SourceType>DocumentFromInternetSite</b:SourceType>
    <b:Guid>{0A30A9C8-9FD3-4289-8A28-1D4F09C9921A}</b:Guid>
    <b:Author>
      <b:Author>
        <b:Corporate>EPPO</b:Corporate>
      </b:Author>
    </b:Author>
    <b:Title>EPPO Reporting Service</b:Title>
    <b:YearAccessed>2020</b:YearAccessed>
    <b:URL>https://gd.eppo.int/reporting/article-1097</b:URL>
    <b:RefOrder>20</b:RefOrder>
  </b:Source>
  <b:Source>
    <b:Tag>ŞAHİN2020</b:Tag>
    <b:SourceType>Interview</b:SourceType>
    <b:Guid>{C872052C-00B0-41D0-8E21-E9F36BEDAC29}</b:Guid>
    <b:Author>
      <b:Interviewee>
        <b:NameList>
          <b:Person>
            <b:Last>Şahin</b:Last>
            <b:First>Ziya</b:First>
          </b:Person>
        </b:NameList>
      </b:Interviewee>
      <b:Interviewer>
        <b:NameList>
          <b:Person>
            <b:Last>Belen</b:Last>
            <b:First>İsmail</b:First>
          </b:Person>
        </b:NameList>
      </b:Interviewer>
    </b:Author>
    <b:Year>2020</b:Year>
    <b:Month>August</b:Month>
    <b:Day>27</b:Day>
    <b:RefOrder>30</b:RefOrder>
  </b:Source>
  <b:Source>
    <b:Tag>MateoandBosch</b:Tag>
    <b:SourceType>ElectronicSource</b:SourceType>
    <b:Guid>{866986E3-7FEA-4312-A221-9760CFA3A8DD}</b:Guid>
    <b:Author>
      <b:Author>
        <b:NameList>
          <b:Person>
            <b:Last>Reig</b:Last>
            <b:First>Mateo</b:First>
            <b:Middle>and Bosch-</b:Middle>
          </b:Person>
        </b:NameList>
      </b:Author>
    </b:Author>
    <b:Title>Mateo and Bosch- Reig, 1998. Classification of Spanish Unifloral Honeys by Discriminant Analysis of Electrical Conductivity, Color, Water Content, Sugars, and pH, J. Agric. Food Chem. 1998, 46, 393−400.</b:Title>
    <b:Year>1998</b:Year>
    <b:RefOrder>8</b:RefOrder>
  </b:Source>
  <b:Source>
    <b:Tag>Földhazi</b:Tag>
    <b:SourceType>ElectronicSource</b:SourceType>
    <b:Guid>{06CC954A-C9F2-475D-824D-DF2CD0794A60}</b:Guid>
    <b:Author>
      <b:Author>
        <b:NameList>
          <b:Person>
            <b:Last>Földhazi</b:Last>
          </b:Person>
        </b:NameList>
      </b:Author>
    </b:Author>
    <b:Title>Analysis and quantitation of sugars in honey of different botanical origin using high performance liquid chromatography, Univ. horticulture food industry, dep. food chemistry nutrition sci., 1118 Budapest, Hungary.</b:Title>
    <b:Year>1994</b:Year>
    <b:RefOrder>31</b:RefOrder>
  </b:Source>
  <b:Source>
    <b:Tag>Krell1996</b:Tag>
    <b:SourceType>ElectronicSource</b:SourceType>
    <b:Guid>{79838135-2485-41B9-8787-3590E0EC391E}</b:Guid>
    <b:Title>Value-added products from beekeeping</b:Title>
    <b:Year>1996</b:Year>
    <b:Author>
      <b:Author>
        <b:NameList>
          <b:Person>
            <b:Last>Krell</b:Last>
          </b:Person>
        </b:NameList>
      </b:Author>
    </b:Author>
    <b:PublicationTitle>FAO AGRICULTURAL SERVICES BULLETIN No. 124</b:PublicationTitle>
    <b:URL>http://www.fao.org/3/w0076e/w0076e00.htm</b:URL>
    <b:RefOrder>9</b:RefOrder>
  </b:Source>
  <b:Source>
    <b:Tag>Thr84</b:Tag>
    <b:SourceType>ElectronicSource</b:SourceType>
    <b:Guid>{0E6C119A-F7AF-4DF8-AEED-73B08DED9F3D}</b:Guid>
    <b:Author>
      <b:Author>
        <b:NameList>
          <b:Person>
            <b:Last>Bladenopoulou</b:Last>
            <b:First>Thrasyvoulou</b:First>
            <b:Middle>and</b:Middle>
          </b:Person>
        </b:NameList>
      </b:Author>
    </b:Author>
    <b:Title> A comparative analysis of Greek pine and blossom honey. Nea Melissa 2, 7-10 (in Greek).</b:Title>
    <b:Year>1984</b:Year>
    <b:RefOrder>10</b:RefOrder>
  </b:Source>
  <b:Source>
    <b:Tag>Lachmanatall</b:Tag>
    <b:SourceType>BookSection</b:SourceType>
    <b:Guid>{29C78C63-9C01-48A1-BFA3-B2C200C4989E}</b:Guid>
    <b:Author>
      <b:Author>
        <b:NameList>
          <b:Person>
            <b:Last>Lachmanatall</b:Last>
          </b:Person>
        </b:NameList>
      </b:Author>
      <b:BookAuthor>
        <b:NameList>
          <b:Person>
            <b:Last>Lachman</b:Last>
            <b:First>J.,</b:First>
            <b:Middle>Kolihová, D., Miholová, D., Košata, J., Titěra, D., Kult, KD.</b:Middle>
          </b:Person>
        </b:NameList>
      </b:BookAuthor>
    </b:Author>
    <b:Title>Analysis of minority honey components: Possible use for the evaluation of honey quality, Food Chemistry, Volume 101, Issue 3, 2007, Pages 973-979.</b:Title>
    <b:Year>2007</b:Year>
    <b:RefOrder>32</b:RefOrder>
  </b:Source>
  <b:Source>
    <b:Tag>MAYBIR</b:Tag>
    <b:SourceType>InternetSite</b:SourceType>
    <b:Guid>{135AC0E2-6928-4045-BCEF-A1A60A0FBCCB}</b:Guid>
    <b:Author>
      <b:Author>
        <b:NameList>
          <b:Person>
            <b:Last>MAYBIR</b:Last>
          </b:Person>
        </b:NameList>
      </b:Author>
    </b:Author>
    <b:Title>Mugla Beekeeping &amp; Pine Honey Congress</b:Title>
    <b:Year>2020</b:Year>
    <b:URL>https://www.muglacongress.org/eng/?p=home</b:URL>
    <b:RefOrder>33</b:RefOrder>
  </b:Source>
  <b:Source>
    <b:Tag>CARFUa</b:Tag>
    <b:SourceType>InternetSite</b:SourceType>
    <b:Guid>{32F520D8-C21B-483B-8B58-65A86D279356}</b:Guid>
    <b:Author>
      <b:Author>
        <b:NameList>
          <b:Person>
            <b:Last>CARFU</b:Last>
          </b:Person>
        </b:NameList>
      </b:Author>
      <b:Editor>
        <b:NameList>
          <b:Person>
            <b:Last>Belen</b:Last>
            <b:First>İsmail</b:First>
          </b:Person>
        </b:NameList>
      </b:Editor>
      <b:ProducerName>
        <b:NameList>
          <b:Person>
            <b:Last>Future</b:Last>
            <b:First>The</b:First>
            <b:Middle>Foundation of the People Caring for</b:Middle>
          </b:Person>
        </b:NameList>
      </b:ProducerName>
    </b:Author>
    <b:Title>A Unique Non-Wood Forest Product: Pine Honey</b:Title>
    <b:URL>http://www.carfu.org/?p=524</b:URL>
    <b:YearAccessed>2020</b:YearAccessed>
    <b:MonthAccessed>August</b:MonthAccessed>
    <b:Year>2015</b:Year>
    <b:RefOrder>21</b:RefOrder>
  </b:Source>
  <b:Source>
    <b:Tag>AVCI2020</b:Tag>
    <b:SourceType>Interview</b:SourceType>
    <b:Guid>{E5C68D28-2756-4550-8536-BD1A3D27A20E}</b:Guid>
    <b:Year>2020</b:Year>
    <b:Month>August</b:Month>
    <b:Day>27</b:Day>
    <b:LCID>en-US</b:LCID>
    <b:Author>
      <b:Interviewee>
        <b:NameList>
          <b:Person>
            <b:Last>AVCI</b:Last>
            <b:First>Prof.</b:First>
            <b:Middle>Dr. Mustafa</b:Middle>
          </b:Person>
        </b:NameList>
      </b:Interviewee>
      <b:Interviewer>
        <b:NameList>
          <b:Person>
            <b:Last>Belen</b:Last>
            <b:First>Ismail</b:First>
          </b:Person>
        </b:NameList>
      </b:Interviewer>
    </b:Author>
    <b:RefOrder>22</b:RefOrder>
  </b:Source>
  <b:Source>
    <b:Tag>Özg20</b:Tag>
    <b:SourceType>Interview</b:SourceType>
    <b:Guid>{6F196A99-FF40-426C-ACC4-63F8C4D9C3DB}</b:Guid>
    <b:Author>
      <b:Interviewee>
        <b:NameList>
          <b:Person>
            <b:Last>BALCI</b:Last>
            <b:First>Özgür</b:First>
          </b:Person>
        </b:NameList>
      </b:Interviewee>
    </b:Author>
    <b:Year>2020</b:Year>
    <b:Month>August</b:Month>
    <b:Day>27</b:Day>
    <b:RefOrder>34</b:RefOrder>
  </b:Source>
  <b:Source>
    <b:Tag>CARFUc</b:Tag>
    <b:SourceType>ElectronicSource</b:SourceType>
    <b:Guid>{670A159B-420B-406D-B7AF-EEA52560FBDD}</b:Guid>
    <b:Author>
      <b:Author>
        <b:NameList>
          <b:Person>
            <b:Last>CARFU</b:Last>
          </b:Person>
        </b:NameList>
      </b:Author>
    </b:Author>
    <b:URL>http://www.gonder.org.tr/?p=9885</b:URL>
    <b:YearAccessed>2020</b:YearAccessed>
    <b:RefOrder>35</b:RefOrder>
  </b:Source>
  <b:Source>
    <b:Tag>CARFUb</b:Tag>
    <b:SourceType>ElectronicSource</b:SourceType>
    <b:Guid>{939C7CAC-B6F5-473D-9FA9-23A362D80C1E}</b:Guid>
    <b:Title>Beekeeping in Ordu Province</b:Title>
    <b:Author>
      <b:Author>
        <b:Corporate>CARFU</b:Corporate>
      </b:Author>
      <b:Editor>
        <b:NameList>
          <b:Person>
            <b:Last>Belen</b:Last>
            <b:First>İsmail</b:First>
          </b:Person>
        </b:NameList>
      </b:Editor>
    </b:Author>
    <b:YearAccessed>2020</b:YearAccessed>
    <b:MonthAccessed>August</b:MonthAccessed>
    <b:URL>http://www.gonder.org.tr/?p=9885</b:URL>
    <b:RefOrder>36</b:RefOrder>
  </b:Source>
  <b:Source>
    <b:Tag>Balparmak</b:Tag>
    <b:SourceType>InternetSite</b:SourceType>
    <b:Guid>{D1CFCCAD-7C9A-4A46-B095-51E12C63F562}</b:Guid>
    <b:URL>http://www.balparmakaricilikakademisi.com.tr/</b:URL>
    <b:Author>
      <b:Author>
        <b:NameList>
          <b:Person>
            <b:Last>BALPARMAK</b:Last>
          </b:Person>
        </b:NameList>
      </b:Author>
    </b:Author>
    <b:YearAccessed>2020</b:YearAccessed>
    <b:MonthAccessed>August</b:MonthAccessed>
    <b:Year>2018</b:Year>
    <b:RefOrder>37</b:RefOrder>
  </b:Source>
  <b:Source>
    <b:Tag>OG11</b:Tag>
    <b:SourceType>ElectronicSource</b:SourceType>
    <b:Guid>{DBCB33F1-7AD7-4716-9AB0-7A7A14D4E442}</b:Guid>
    <b:Author>
      <b:Author>
        <b:NameList>
          <b:Person>
            <b:Last>OG</b:Last>
          </b:Person>
        </b:NameList>
      </b:Author>
    </b:Author>
    <b:Title>Beekeeping Regulation</b:Title>
    <b:Year>2011</b:Year>
    <b:YearAccessed>2020</b:YearAccessed>
    <b:MonthAccessed>August</b:MonthAccessed>
    <b:URL>https://www.resmigazete.gov.tr/eskiler/2011/11/20111130-9.htm</b:URL>
    <b:RefOrder>11</b:RefOrder>
  </b:Source>
  <b:Source>
    <b:Tag>Tur18</b:Tag>
    <b:SourceType>ElectronicSource</b:SourceType>
    <b:Guid>{790F050A-CB8B-47D3-BA1D-9B3559FF111A}</b:Guid>
    <b:Author>
      <b:Author>
        <b:NameList>
          <b:Person>
            <b:Last>TurkPatent</b:Last>
          </b:Person>
        </b:NameList>
      </b:Author>
    </b:Author>
    <b:Title>Muğla Pine Honey</b:Title>
    <b:Year>2018</b:Year>
    <b:URL>https://www.ci.gov.tr/Files/GeographicalSigns/379.pdf</b:URL>
    <b:RefOrder>17</b:RefOrder>
  </b:Source>
  <b:Source>
    <b:Tag>Tur</b:Tag>
    <b:SourceType>ElectronicSource</b:SourceType>
    <b:Guid>{AB0AAD9C-9921-4E17-9471-3E05501135DD}</b:Guid>
    <b:Author>
      <b:Author>
        <b:NameList>
          <b:Person>
            <b:Last>TurkPatent</b:Last>
          </b:Person>
        </b:NameList>
      </b:Author>
    </b:Author>
    <b:Title>Marmaris Pine Honey</b:Title>
    <b:URL>https://www.ci.gov.tr/Files/GeographicalSigns/a09b775c-a8da-4c06-a18b-031b52ec84fb.pdf</b:URL>
    <b:Year>2019</b:Year>
    <b:YearAccessed>2020</b:YearAccessed>
    <b:RefOrder>18</b:RefOrder>
  </b:Source>
  <b:Source>
    <b:Tag>OG20</b:Tag>
    <b:SourceType>ElectronicSource</b:SourceType>
    <b:Guid>{D7EA447D-CDC2-4517-895B-6A1654A333E9}</b:Guid>
    <b:Author>
      <b:Author>
        <b:NameList>
          <b:Person>
            <b:Last>OG</b:Last>
          </b:Person>
        </b:NameList>
      </b:Author>
    </b:Author>
    <b:Year>2020</b:Year>
    <b:URL>https://www.resmigazete.gov.tr/eskiler/2020/04/20200422-13.htm</b:URL>
    <b:PublicationTitle> Turkish Food Code-Honey Communication</b:PublicationTitle>
    <b:RefOrder>38</b:RefOrder>
  </b:Source>
  <b:Source>
    <b:Tag>CAR</b:Tag>
    <b:SourceType>ElectronicSource</b:SourceType>
    <b:Guid>{C156F2ED-8A2B-4D5B-A760-0099F85938FE}</b:Guid>
    <b:Author>
      <b:Author>
        <b:NameList>
          <b:Person>
            <b:Last>CARFU2019</b:Last>
          </b:Person>
        </b:NameList>
      </b:Author>
    </b:Author>
    <b:Title>Azerbaijan’s Natural Wealth and Ecology Workers Trade Union Joins PLANFOR</b:Title>
    <b:URL>http://www.carfu.org/?p=1478</b:URL>
    <b:RefOrder>39</b:RefOrder>
  </b:Source>
  <b:Source>
    <b:Tag>TAB20</b:Tag>
    <b:SourceType>InternetSite</b:SourceType>
    <b:Guid>{A9029A6B-4426-4324-A7AC-AA48591E098B}</b:Guid>
    <b:Author>
      <b:Author>
        <b:NameList>
          <b:Person>
            <b:Last>TAB</b:Last>
          </b:Person>
        </b:NameList>
      </b:Author>
    </b:Author>
    <b:Title>Turkish Association of Beekepers</b:Title>
    <b:YearAccessed>2020</b:YearAccessed>
    <b:MonthAccessed>December</b:MonthAccessed>
    <b:DayAccessed>4</b:DayAccessed>
    <b:URL>http://www.tab.org.tr/en/</b:URL>
    <b:Year>2020</b:Year>
    <b:RefOrder>2</b:RefOrder>
  </b:Source>
  <b:Source>
    <b:Tag>OfficialGazette</b:Tag>
    <b:SourceType>ElectronicSource</b:SourceType>
    <b:Guid>{0C522651-385F-4BD2-A740-B059D56EC960}</b:Guid>
    <b:Author>
      <b:Author>
        <b:NameList>
          <b:Person>
            <b:Last>OG</b:Last>
          </b:Person>
        </b:NameList>
      </b:Author>
      <b:ProducerName>
        <b:NameList>
          <b:Person>
            <b:Last>Turkey</b:Last>
            <b:First>Official</b:First>
            <b:Middle>Gazette of</b:Middle>
          </b:Person>
        </b:NameList>
      </b:ProducerName>
    </b:Author>
    <b:Title>Veterinery Services, Plant Health, Food and Feed Law</b:Title>
    <b:Year>2010</b:Year>
    <b:YearAccessed>2020</b:YearAccessed>
    <b:MonthAccessed>August</b:MonthAccessed>
    <b:URL>https://www.resmigazete.gov.tr/eskiler/2010/06/20100613-12.htm</b:URL>
    <b:RefOrder>40</b:RefOrder>
  </b:Source>
  <b:Source>
    <b:Tag>CAR14</b:Tag>
    <b:SourceType>ElectronicSource</b:SourceType>
    <b:Guid>{5575329E-DEB3-411F-AB53-58D9A46B8D6B}</b:Guid>
    <b:Author>
      <b:Author>
        <b:NameList>
          <b:Person>
            <b:Last>CARFU</b:Last>
          </b:Person>
        </b:NameList>
      </b:Author>
      <b:Editor>
        <b:NameList>
          <b:Person>
            <b:Last>Belen</b:Last>
            <b:First>İsmail</b:First>
          </b:Person>
        </b:NameList>
      </b:Editor>
    </b:Author>
    <b:URL>http://www.gonder.org.tr/wp-content/uploads/2014/10/Ar%C4%B1c%C4%B1l%C4%B1%C4%9F%C4%B1n-Desteklenmesine-%C4%B0li%C5%9Fkin-Bakanl%C4%B1k-Talimat%C4%B1-2-Mart-2010.pdf</b:URL>
    <b:YearAccessed>2020</b:YearAccessed>
    <b:MonthAccessed>December</b:MonthAccessed>
    <b:DayAccessed>5</b:DayAccessed>
    <b:RefOrder>41</b:RefOrder>
  </b:Source>
  <b:Source>
    <b:Tag>BAL20</b:Tag>
    <b:SourceType>DocumentFromInternetSite</b:SourceType>
    <b:Guid>{C4527CBC-2C0B-4E0A-B31A-602FA83A27D7}</b:Guid>
    <b:Author>
      <b:Author>
        <b:NameList>
          <b:Person>
            <b:Last>BALMER</b:Last>
          </b:Person>
        </b:NameList>
      </b:Author>
    </b:Author>
    <b:Title>Balmer - Black Sea Bee Products Centre</b:Title>
    <b:URL>http://www.bal-mer.com/TSE-Standardi--TSE-3036-Bal</b:URL>
    <b:YearAccessed>2020</b:YearAccessed>
    <b:MonthAccessed>December</b:MonthAccessed>
    <b:DayAccessed>5</b:DayAccessed>
    <b:RefOrder>16</b:RefOrder>
  </b:Source>
  <b:Source>
    <b:Tag>TurkStat2020a</b:Tag>
    <b:SourceType>ElectronicSource</b:SourceType>
    <b:Guid>{0B4BBE47-2E54-4AEC-B1B7-AEF70A6EF292}</b:Guid>
    <b:Author>
      <b:Author>
        <b:Corporate>TUIK2020a</b:Corporate>
      </b:Author>
    </b:Author>
    <b:Title>Main Statistics</b:Title>
    <b:LCID>en-US</b:LCID>
    <b:YearAccessed>2020</b:YearAccessed>
    <b:MonthAccessed>August</b:MonthAccessed>
    <b:URL>http://www.tuik.gov.tr/PreTablo.do?alt_id=1002</b:URL>
    <b:RefOrder>1</b:RefOrder>
  </b:Source>
  <b:Source>
    <b:Tag>BELEN2015</b:Tag>
    <b:SourceType>ElectronicSource</b:SourceType>
    <b:Guid>{7CEF0AB7-831A-4653-9B82-63D312057910}</b:Guid>
    <b:Author>
      <b:Author>
        <b:NameList>
          <b:Person>
            <b:Last>BELEN</b:Last>
            <b:First>İ.</b:First>
          </b:Person>
        </b:NameList>
      </b:Author>
    </b:Author>
    <b:Title>A Unique Non-Wood Forest Product: Pine Honey</b:Title>
    <b:YearAccessed>2020</b:YearAccessed>
    <b:MonthAccessed>August</b:MonthAccessed>
    <b:URL>http://www.carfu.org/?p=524</b:URL>
    <b:Year>2015</b:Year>
    <b:RefOrder>7</b:RefOrder>
  </b:Source>
  <b:Source>
    <b:Tag>GDF31</b:Tag>
    <b:SourceType>ElectronicSource</b:SourceType>
    <b:Guid>{F8383F64-302E-4288-A333-F692BA6B19FA}</b:Guid>
    <b:Author>
      <b:Author>
        <b:NameList>
          <b:Person>
            <b:Last>GDF</b:Last>
          </b:Person>
        </b:NameList>
      </b:Author>
    </b:Author>
    <b:Title>First Honey Forest Action Plan</b:Title>
    <b:Year>2013</b:Year>
    <b:URL>https://www.ogm.gov.tr/ekutuphane/Yayinlar/Bal%20Orman%C4%B1%20Eylem%20Plan%C4%B1%20%282013-17%29.pdf</b:URL>
    <b:RefOrder>13</b:RefOrder>
  </b:Source>
  <b:Source>
    <b:Tag>GDF2019St</b:Tag>
    <b:SourceType>ElectronicSource</b:SourceType>
    <b:Guid>{028F1304-E156-4090-90E2-4A2DACDA184D}</b:Guid>
    <b:Author>
      <b:Author>
        <b:NameList>
          <b:Person>
            <b:Last>GDF</b:Last>
          </b:Person>
        </b:NameList>
      </b:Author>
    </b:Author>
    <b:Title>Forestry Statistics</b:Title>
    <b:Year>2020</b:Year>
    <b:YearAccessed>2020</b:YearAccessed>
    <b:URL>https://www.ogm.gov.tr/ekutuphane/Sayfalar/Istatistikler.aspx?RootFolder=%2Fekutuphane%2FIstatistikler%2FOrmanc%C4%B1l%C4%B1k%20%C4%B0statistikleri&amp;FolderCTID=0x012000301D182F8CB9FC49963274E712A2DC00&amp;View={4B3B693B-B532-4C7F-A2D0-732F715C89CC}</b:URL>
    <b:RefOrder>14</b:RefOrder>
  </b:Source>
  <b:Source>
    <b:Tag>GDF18</b:Tag>
    <b:SourceType>ElectronicSource</b:SourceType>
    <b:Guid>{B27BEF6D-4E8A-4CC0-99DA-CFBDB56082AF}</b:Guid>
    <b:Author>
      <b:Author>
        <b:NameList>
          <b:Person>
            <b:Last>GDF</b:Last>
          </b:Person>
        </b:NameList>
      </b:Author>
    </b:Author>
    <b:Title>Second Honey Forest Action Plan</b:Title>
    <b:Year>2018</b:Year>
    <b:YearAccessed>2020</b:YearAccessed>
    <b:MonthAccessed>August</b:MonthAccessed>
    <b:URL>https://www.ogm.gov.tr/ekutuphane/Dokumanlar/Bal%20Orman%C4%B1%20Eylem%20Plan%C4%B1%20(2018-2023).pdf</b:URL>
    <b:RefOrder>15</b:RefOrder>
  </b:Source>
  <b:Source>
    <b:Tag>EBR19</b:Tag>
    <b:SourceType>ElectronicSource</b:SourceType>
    <b:Guid>{35069CD9-6C17-414E-98D8-67DE4E1C7DB9}</b:Guid>
    <b:Author>
      <b:Author>
        <b:NameList>
          <b:Person>
            <b:Last>EBRD</b:Last>
          </b:Person>
        </b:NameList>
      </b:Author>
    </b:Author>
    <b:Title>Turkish pine honey producers eye wider market, apply for geographical indication</b:Title>
    <b:Year>2019</b:Year>
    <b:YearAccessed>2021</b:YearAccessed>
    <b:URL>https://www.ebrd.com/news/2019/turkish-pine-honey-producers-eye-wider-market-apply-for-geographical-indication.html</b:URL>
    <b:RefOrder>19</b:RefOrder>
  </b:Source>
  <b:Source>
    <b:Tag>AVC20</b:Tag>
    <b:SourceType>DocumentFromInternetSite</b:SourceType>
    <b:Guid>{382941A1-9A93-46F2-B813-B59A9ABBD750}</b:Guid>
    <b:Author>
      <b:Author>
        <b:NameList>
          <b:Person>
            <b:Last>AVCI</b:Last>
          </b:Person>
        </b:NameList>
      </b:Author>
      <b:Editor>
        <b:NameList>
          <b:Person>
            <b:Last>AVCI</b:Last>
            <b:First>Prof</b:First>
            <b:Middle>Dr Mustafa</b:Middle>
          </b:Person>
        </b:NameList>
      </b:Editor>
    </b:Author>
    <b:Title>Current Status of Honey Forests and Pine Honey Production Areas</b:Title>
    <b:Year>2020</b:Year>
    <b:URL>http://www.gonder.org.tr/wp-content/uploads/2020/12/Prof-Dr-Mustafa-Avci-Calistay-Sunu-30-Kasim-2020.pdf</b:URL>
    <b:LCID>en-US</b:LCID>
    <b:YearAccessed>2020</b:YearAccessed>
    <b:MonthAccessed>December</b:MonthAccessed>
    <b:RefOrder>5</b:RefOrder>
  </b:Source>
  <b:Source>
    <b:Tag>GDF17</b:Tag>
    <b:SourceType>ElectronicSource</b:SourceType>
    <b:Guid>{68320356-ED2C-43EC-BDB2-73E1B927DDF1}</b:Guid>
    <b:Author>
      <b:Author>
        <b:NameList>
          <b:Person>
            <b:Last>GDF</b:Last>
          </b:Person>
        </b:NameList>
      </b:Author>
      <b:Editor>
        <b:NameList>
          <b:Person>
            <b:Last>GDF</b:Last>
          </b:Person>
        </b:NameList>
      </b:Editor>
    </b:Author>
    <b:Title>Honey  Forest Communique</b:Title>
    <b:Year>2017</b:Year>
    <b:URL>https://www.ogm.gov.tr/ekutuphane/Tebligler/Bal%20Ormanlar%C4%B1%20%C4%B0%C5%9Fletilmesi%20ve%20Y%C3%B6netilmesi.pdf</b:URL>
    <b:RefOrder>12</b:RefOrder>
  </b:Source>
</b:Sources>
</file>

<file path=customXml/itemProps1.xml><?xml version="1.0" encoding="utf-8"?>
<ds:datastoreItem xmlns:ds="http://schemas.openxmlformats.org/officeDocument/2006/customXml" ds:itemID="{5B9696FF-75D2-4E87-9C01-0BDFB19FDDC4}">
  <ds:schemaRefs>
    <ds:schemaRef ds:uri="http://schemas.microsoft.com/sharepoint/v3/contenttype/forms"/>
  </ds:schemaRefs>
</ds:datastoreItem>
</file>

<file path=customXml/itemProps2.xml><?xml version="1.0" encoding="utf-8"?>
<ds:datastoreItem xmlns:ds="http://schemas.openxmlformats.org/officeDocument/2006/customXml" ds:itemID="{7DB16A54-E0A9-428A-BA2E-15E76979D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ac98d-36e3-464e-9a3d-571690e2b8cf"/>
    <ds:schemaRef ds:uri="8c2680b1-8717-4e17-af8a-c3c5948a3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F35122-13F0-41FB-9905-71849DA58D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B5E720-8289-4417-96D7-8D5F827B5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16</Pages>
  <Words>4471</Words>
  <Characters>25489</Characters>
  <Application>Microsoft Office Word</Application>
  <DocSecurity>0</DocSecurity>
  <Lines>212</Lines>
  <Paragraphs>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Yamac, Ibrahim (FOA)</dc:creator>
  <cp:lastModifiedBy>Windows Kullanıcısı</cp:lastModifiedBy>
  <cp:revision>8</cp:revision>
  <dcterms:created xsi:type="dcterms:W3CDTF">2021-03-22T19:34:00Z</dcterms:created>
  <dcterms:modified xsi:type="dcterms:W3CDTF">2021-05-13T18:33:00Z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0x01010069574DCA5E8CEA4E912B7198CE871E35</vt:lpwstr>
  </property>
</Properties>
</file>