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F9318CE" w14:textId="212A553F" w:rsidR="00F65B64" w:rsidRPr="00A440A6" w:rsidRDefault="00FF054B" w:rsidP="00BF5B80">
      <w:pPr>
        <w:jc w:val="both"/>
        <w:rPr>
          <w:rFonts w:asciiTheme="majorHAnsi" w:hAnsiTheme="majorHAnsi" w:cstheme="majorHAnsi"/>
          <w:lang w:val="en-US"/>
        </w:rPr>
      </w:pPr>
      <w:r>
        <w:rPr>
          <w:rFonts w:asciiTheme="majorHAnsi" w:hAnsiTheme="majorHAnsi" w:cstheme="majorHAnsi"/>
          <w:noProof/>
          <w:lang w:eastAsia="tr-TR"/>
        </w:rPr>
        <w:drawing>
          <wp:inline distT="0" distB="0" distL="0" distR="0" wp14:anchorId="70151CBD" wp14:editId="68F2BCB1">
            <wp:extent cx="1781175" cy="647700"/>
            <wp:effectExtent l="0" t="0" r="9525"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__5b0b472086e2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81176" cy="647700"/>
                    </a:xfrm>
                    <a:prstGeom prst="rect">
                      <a:avLst/>
                    </a:prstGeom>
                  </pic:spPr>
                </pic:pic>
              </a:graphicData>
            </a:graphic>
          </wp:inline>
        </w:drawing>
      </w:r>
    </w:p>
    <w:p w14:paraId="2734790E" w14:textId="2B38301F" w:rsidR="00F65B64" w:rsidRPr="00A440A6" w:rsidRDefault="00F65B64" w:rsidP="00BF5B80">
      <w:pPr>
        <w:jc w:val="both"/>
        <w:rPr>
          <w:rFonts w:asciiTheme="majorHAnsi" w:hAnsiTheme="majorHAnsi" w:cstheme="majorHAnsi"/>
          <w:lang w:val="en-US"/>
        </w:rPr>
      </w:pPr>
    </w:p>
    <w:p w14:paraId="6422CCB4" w14:textId="77777777" w:rsidR="00F528A1" w:rsidRPr="00FE6BB2" w:rsidRDefault="00F528A1" w:rsidP="00BF5B80">
      <w:pPr>
        <w:jc w:val="both"/>
        <w:rPr>
          <w:rFonts w:asciiTheme="majorHAnsi" w:hAnsiTheme="majorHAnsi" w:cstheme="majorHAnsi"/>
          <w:lang w:val="en-US"/>
        </w:rPr>
      </w:pPr>
    </w:p>
    <w:p w14:paraId="1BAE079C" w14:textId="77777777" w:rsidR="00FF054B" w:rsidRDefault="00FF054B" w:rsidP="00B46527">
      <w:pPr>
        <w:jc w:val="center"/>
        <w:rPr>
          <w:rFonts w:asciiTheme="majorHAnsi" w:hAnsiTheme="majorHAnsi" w:cstheme="majorHAnsi"/>
          <w:sz w:val="36"/>
          <w:lang w:val="en-US"/>
        </w:rPr>
      </w:pPr>
    </w:p>
    <w:p w14:paraId="27F1DA49" w14:textId="3677596A" w:rsidR="00BC562A" w:rsidRDefault="00686AC7" w:rsidP="00B46527">
      <w:pPr>
        <w:jc w:val="center"/>
        <w:rPr>
          <w:rFonts w:asciiTheme="majorHAnsi" w:hAnsiTheme="majorHAnsi" w:cstheme="majorHAnsi"/>
          <w:sz w:val="36"/>
          <w:lang w:val="en-US"/>
        </w:rPr>
      </w:pPr>
      <w:r w:rsidRPr="00B46527">
        <w:rPr>
          <w:rFonts w:asciiTheme="majorHAnsi" w:hAnsiTheme="majorHAnsi" w:cstheme="majorHAnsi"/>
          <w:sz w:val="36"/>
          <w:lang w:val="en-US"/>
        </w:rPr>
        <w:t>Status Update Reports on the Selected NWFPs</w:t>
      </w:r>
      <w:r w:rsidR="00FE6BB2" w:rsidRPr="00B46527">
        <w:rPr>
          <w:rFonts w:asciiTheme="majorHAnsi" w:hAnsiTheme="majorHAnsi" w:cstheme="majorHAnsi"/>
          <w:sz w:val="36"/>
          <w:lang w:val="en-US"/>
        </w:rPr>
        <w:t xml:space="preserve"> </w:t>
      </w:r>
      <w:r w:rsidR="00B46527" w:rsidRPr="00B46527">
        <w:rPr>
          <w:rFonts w:asciiTheme="majorHAnsi" w:hAnsiTheme="majorHAnsi" w:cstheme="majorHAnsi"/>
          <w:sz w:val="36"/>
          <w:lang w:val="en-US"/>
        </w:rPr>
        <w:t xml:space="preserve">Along With </w:t>
      </w:r>
      <w:r w:rsidR="00FE6BB2" w:rsidRPr="00B46527">
        <w:rPr>
          <w:rFonts w:asciiTheme="majorHAnsi" w:hAnsiTheme="majorHAnsi" w:cstheme="majorHAnsi"/>
          <w:sz w:val="36"/>
          <w:lang w:val="en-US"/>
        </w:rPr>
        <w:t>Recommendations in t</w:t>
      </w:r>
      <w:r w:rsidRPr="00B46527">
        <w:rPr>
          <w:rFonts w:asciiTheme="majorHAnsi" w:hAnsiTheme="majorHAnsi" w:cstheme="majorHAnsi"/>
          <w:sz w:val="36"/>
          <w:lang w:val="en-US"/>
        </w:rPr>
        <w:t>he Value Chain</w:t>
      </w:r>
    </w:p>
    <w:p w14:paraId="070F2B3F" w14:textId="55077C3F" w:rsidR="00B46527" w:rsidRDefault="00B46527" w:rsidP="00B46527">
      <w:pPr>
        <w:jc w:val="center"/>
        <w:rPr>
          <w:rFonts w:asciiTheme="majorHAnsi" w:hAnsiTheme="majorHAnsi" w:cstheme="majorHAnsi"/>
          <w:sz w:val="36"/>
          <w:lang w:val="en-US"/>
        </w:rPr>
      </w:pPr>
    </w:p>
    <w:p w14:paraId="23963571" w14:textId="5B87F7D3" w:rsidR="002063CF" w:rsidRPr="00B46527" w:rsidRDefault="00B46527" w:rsidP="00B46527">
      <w:pPr>
        <w:spacing w:line="259" w:lineRule="auto"/>
        <w:jc w:val="center"/>
        <w:rPr>
          <w:rFonts w:asciiTheme="majorHAnsi" w:hAnsiTheme="majorHAnsi" w:cstheme="majorHAnsi"/>
          <w:sz w:val="36"/>
          <w:lang w:val="en-US"/>
        </w:rPr>
      </w:pPr>
      <w:r w:rsidRPr="00B46527">
        <w:rPr>
          <w:rFonts w:asciiTheme="majorHAnsi" w:hAnsiTheme="majorHAnsi" w:cstheme="majorHAnsi"/>
          <w:sz w:val="36"/>
          <w:lang w:val="en-US"/>
        </w:rPr>
        <w:t>13 Mayıs 2021</w:t>
      </w:r>
    </w:p>
    <w:p w14:paraId="0A3B37EA" w14:textId="5C8FE648" w:rsidR="00B46527" w:rsidRDefault="00B46527">
      <w:pPr>
        <w:spacing w:line="259" w:lineRule="auto"/>
        <w:rPr>
          <w:rFonts w:asciiTheme="majorHAnsi" w:hAnsiTheme="majorHAnsi" w:cstheme="majorHAnsi"/>
          <w:lang w:val="en-US"/>
        </w:rPr>
      </w:pPr>
      <w:r>
        <w:rPr>
          <w:rFonts w:asciiTheme="majorHAnsi" w:hAnsiTheme="majorHAnsi" w:cstheme="majorHAnsi"/>
          <w:lang w:val="en-US"/>
        </w:rPr>
        <w:br w:type="page"/>
      </w:r>
    </w:p>
    <w:p w14:paraId="17823CDD" w14:textId="77777777" w:rsidR="00B46527" w:rsidRPr="00A440A6" w:rsidRDefault="00B46527" w:rsidP="00BF5B80">
      <w:pPr>
        <w:spacing w:line="259" w:lineRule="auto"/>
        <w:jc w:val="both"/>
        <w:rPr>
          <w:rFonts w:asciiTheme="majorHAnsi" w:hAnsiTheme="majorHAnsi" w:cstheme="majorHAnsi"/>
          <w:lang w:val="en-US"/>
        </w:rPr>
      </w:pPr>
    </w:p>
    <w:sdt>
      <w:sdtPr>
        <w:rPr>
          <w:rFonts w:asciiTheme="minorHAnsi" w:eastAsiaTheme="minorHAnsi" w:hAnsiTheme="minorHAnsi" w:cstheme="majorHAnsi"/>
          <w:color w:val="auto"/>
          <w:sz w:val="22"/>
          <w:szCs w:val="22"/>
          <w:lang w:val="en-US" w:eastAsia="en-US"/>
        </w:rPr>
        <w:id w:val="537708817"/>
        <w:docPartObj>
          <w:docPartGallery w:val="Table of Contents"/>
          <w:docPartUnique/>
        </w:docPartObj>
      </w:sdtPr>
      <w:sdtEndPr>
        <w:rPr>
          <w:b/>
          <w:bCs/>
        </w:rPr>
      </w:sdtEndPr>
      <w:sdtContent>
        <w:p w14:paraId="676589D8" w14:textId="59FA1183" w:rsidR="00F65B64" w:rsidRPr="00A440A6" w:rsidRDefault="00F65B64" w:rsidP="00BF5B80">
          <w:pPr>
            <w:pStyle w:val="TBal"/>
            <w:jc w:val="both"/>
            <w:rPr>
              <w:rFonts w:cstheme="majorHAnsi"/>
              <w:sz w:val="22"/>
              <w:szCs w:val="22"/>
              <w:lang w:val="en-US"/>
            </w:rPr>
          </w:pPr>
          <w:r w:rsidRPr="00A440A6">
            <w:rPr>
              <w:rFonts w:cstheme="majorHAnsi"/>
              <w:sz w:val="22"/>
              <w:szCs w:val="22"/>
              <w:lang w:val="en-US"/>
            </w:rPr>
            <w:t>Contents</w:t>
          </w:r>
        </w:p>
        <w:p w14:paraId="5AF659F0" w14:textId="4C97256D" w:rsidR="00B46527" w:rsidRDefault="00EF597D">
          <w:pPr>
            <w:pStyle w:val="T1"/>
            <w:tabs>
              <w:tab w:val="right" w:leader="dot" w:pos="8890"/>
            </w:tabs>
            <w:rPr>
              <w:rFonts w:eastAsiaTheme="minorEastAsia"/>
              <w:noProof/>
              <w:lang w:eastAsia="tr-TR"/>
            </w:rPr>
          </w:pPr>
          <w:r w:rsidRPr="00EC5339">
            <w:rPr>
              <w:rFonts w:asciiTheme="majorHAnsi" w:hAnsiTheme="majorHAnsi" w:cstheme="majorHAnsi"/>
              <w:lang w:val="en-US"/>
            </w:rPr>
            <w:fldChar w:fldCharType="begin"/>
          </w:r>
          <w:r w:rsidRPr="00A440A6">
            <w:rPr>
              <w:rFonts w:asciiTheme="majorHAnsi" w:hAnsiTheme="majorHAnsi" w:cstheme="majorHAnsi"/>
              <w:lang w:val="en-US"/>
            </w:rPr>
            <w:instrText xml:space="preserve"> TOC \o "1-4" \h \z \u </w:instrText>
          </w:r>
          <w:r w:rsidRPr="00EC5339">
            <w:rPr>
              <w:rFonts w:asciiTheme="majorHAnsi" w:hAnsiTheme="majorHAnsi" w:cstheme="majorHAnsi"/>
              <w:lang w:val="en-US"/>
            </w:rPr>
            <w:fldChar w:fldCharType="separate"/>
          </w:r>
          <w:hyperlink w:anchor="_Toc71833671" w:history="1">
            <w:r w:rsidR="00B46527" w:rsidRPr="005B089F">
              <w:rPr>
                <w:rStyle w:val="Kpr"/>
                <w:rFonts w:cstheme="majorHAnsi"/>
                <w:noProof/>
                <w:lang w:val="en-US"/>
              </w:rPr>
              <w:t>List of Acronyms</w:t>
            </w:r>
            <w:r w:rsidR="00B46527">
              <w:rPr>
                <w:noProof/>
                <w:webHidden/>
              </w:rPr>
              <w:tab/>
            </w:r>
            <w:r w:rsidR="00B46527">
              <w:rPr>
                <w:noProof/>
                <w:webHidden/>
              </w:rPr>
              <w:fldChar w:fldCharType="begin"/>
            </w:r>
            <w:r w:rsidR="00B46527">
              <w:rPr>
                <w:noProof/>
                <w:webHidden/>
              </w:rPr>
              <w:instrText xml:space="preserve"> PAGEREF _Toc71833671 \h </w:instrText>
            </w:r>
            <w:r w:rsidR="00B46527">
              <w:rPr>
                <w:noProof/>
                <w:webHidden/>
              </w:rPr>
            </w:r>
            <w:r w:rsidR="00B46527">
              <w:rPr>
                <w:noProof/>
                <w:webHidden/>
              </w:rPr>
              <w:fldChar w:fldCharType="separate"/>
            </w:r>
            <w:r w:rsidR="00B46527">
              <w:rPr>
                <w:noProof/>
                <w:webHidden/>
              </w:rPr>
              <w:t>4</w:t>
            </w:r>
            <w:r w:rsidR="00B46527">
              <w:rPr>
                <w:noProof/>
                <w:webHidden/>
              </w:rPr>
              <w:fldChar w:fldCharType="end"/>
            </w:r>
          </w:hyperlink>
        </w:p>
        <w:p w14:paraId="37E54280" w14:textId="3189B45D" w:rsidR="00B46527" w:rsidRDefault="003E0335">
          <w:pPr>
            <w:pStyle w:val="T1"/>
            <w:tabs>
              <w:tab w:val="right" w:leader="dot" w:pos="8890"/>
            </w:tabs>
            <w:rPr>
              <w:rFonts w:eastAsiaTheme="minorEastAsia"/>
              <w:noProof/>
              <w:lang w:eastAsia="tr-TR"/>
            </w:rPr>
          </w:pPr>
          <w:hyperlink w:anchor="_Toc71833672" w:history="1">
            <w:r w:rsidR="00B46527" w:rsidRPr="005B089F">
              <w:rPr>
                <w:rStyle w:val="Kpr"/>
                <w:rFonts w:cstheme="majorHAnsi"/>
                <w:noProof/>
                <w:lang w:val="en-US"/>
              </w:rPr>
              <w:t>Introduction</w:t>
            </w:r>
            <w:r w:rsidR="00B46527">
              <w:rPr>
                <w:noProof/>
                <w:webHidden/>
              </w:rPr>
              <w:tab/>
            </w:r>
            <w:r w:rsidR="00B46527">
              <w:rPr>
                <w:noProof/>
                <w:webHidden/>
              </w:rPr>
              <w:fldChar w:fldCharType="begin"/>
            </w:r>
            <w:r w:rsidR="00B46527">
              <w:rPr>
                <w:noProof/>
                <w:webHidden/>
              </w:rPr>
              <w:instrText xml:space="preserve"> PAGEREF _Toc71833672 \h </w:instrText>
            </w:r>
            <w:r w:rsidR="00B46527">
              <w:rPr>
                <w:noProof/>
                <w:webHidden/>
              </w:rPr>
            </w:r>
            <w:r w:rsidR="00B46527">
              <w:rPr>
                <w:noProof/>
                <w:webHidden/>
              </w:rPr>
              <w:fldChar w:fldCharType="separate"/>
            </w:r>
            <w:r w:rsidR="00B46527">
              <w:rPr>
                <w:noProof/>
                <w:webHidden/>
              </w:rPr>
              <w:t>5</w:t>
            </w:r>
            <w:r w:rsidR="00B46527">
              <w:rPr>
                <w:noProof/>
                <w:webHidden/>
              </w:rPr>
              <w:fldChar w:fldCharType="end"/>
            </w:r>
          </w:hyperlink>
        </w:p>
        <w:p w14:paraId="7134FB11" w14:textId="597B8039" w:rsidR="00B46527" w:rsidRDefault="003E0335">
          <w:pPr>
            <w:pStyle w:val="T1"/>
            <w:tabs>
              <w:tab w:val="left" w:pos="440"/>
              <w:tab w:val="right" w:leader="dot" w:pos="8890"/>
            </w:tabs>
            <w:rPr>
              <w:rFonts w:eastAsiaTheme="minorEastAsia"/>
              <w:noProof/>
              <w:lang w:eastAsia="tr-TR"/>
            </w:rPr>
          </w:pPr>
          <w:hyperlink w:anchor="_Toc71833673" w:history="1">
            <w:r w:rsidR="00B46527" w:rsidRPr="005B089F">
              <w:rPr>
                <w:rStyle w:val="Kpr"/>
                <w:rFonts w:cstheme="majorHAnsi"/>
                <w:noProof/>
                <w:lang w:val="en-US"/>
              </w:rPr>
              <w:t>1.</w:t>
            </w:r>
            <w:r w:rsidR="00B46527">
              <w:rPr>
                <w:rFonts w:eastAsiaTheme="minorEastAsia"/>
                <w:noProof/>
                <w:lang w:eastAsia="tr-TR"/>
              </w:rPr>
              <w:tab/>
            </w:r>
            <w:r w:rsidR="00B46527" w:rsidRPr="005B089F">
              <w:rPr>
                <w:rStyle w:val="Kpr"/>
                <w:rFonts w:cstheme="majorHAnsi"/>
                <w:noProof/>
                <w:lang w:val="en-US"/>
              </w:rPr>
              <w:t>Process related to LoA</w:t>
            </w:r>
            <w:r w:rsidR="00B46527">
              <w:rPr>
                <w:noProof/>
                <w:webHidden/>
              </w:rPr>
              <w:tab/>
            </w:r>
            <w:r w:rsidR="00B46527">
              <w:rPr>
                <w:noProof/>
                <w:webHidden/>
              </w:rPr>
              <w:fldChar w:fldCharType="begin"/>
            </w:r>
            <w:r w:rsidR="00B46527">
              <w:rPr>
                <w:noProof/>
                <w:webHidden/>
              </w:rPr>
              <w:instrText xml:space="preserve"> PAGEREF _Toc71833673 \h </w:instrText>
            </w:r>
            <w:r w:rsidR="00B46527">
              <w:rPr>
                <w:noProof/>
                <w:webHidden/>
              </w:rPr>
            </w:r>
            <w:r w:rsidR="00B46527">
              <w:rPr>
                <w:noProof/>
                <w:webHidden/>
              </w:rPr>
              <w:fldChar w:fldCharType="separate"/>
            </w:r>
            <w:r w:rsidR="00B46527">
              <w:rPr>
                <w:noProof/>
                <w:webHidden/>
              </w:rPr>
              <w:t>6</w:t>
            </w:r>
            <w:r w:rsidR="00B46527">
              <w:rPr>
                <w:noProof/>
                <w:webHidden/>
              </w:rPr>
              <w:fldChar w:fldCharType="end"/>
            </w:r>
          </w:hyperlink>
        </w:p>
        <w:p w14:paraId="1890C1D3" w14:textId="0E58D4FA" w:rsidR="00B46527" w:rsidRDefault="003E0335">
          <w:pPr>
            <w:pStyle w:val="T1"/>
            <w:tabs>
              <w:tab w:val="left" w:pos="440"/>
              <w:tab w:val="right" w:leader="dot" w:pos="8890"/>
            </w:tabs>
            <w:rPr>
              <w:rFonts w:eastAsiaTheme="minorEastAsia"/>
              <w:noProof/>
              <w:lang w:eastAsia="tr-TR"/>
            </w:rPr>
          </w:pPr>
          <w:hyperlink w:anchor="_Toc71833674" w:history="1">
            <w:r w:rsidR="00B46527" w:rsidRPr="005B089F">
              <w:rPr>
                <w:rStyle w:val="Kpr"/>
                <w:rFonts w:cstheme="majorHAnsi"/>
                <w:noProof/>
                <w:lang w:val="en-US"/>
              </w:rPr>
              <w:t>2.</w:t>
            </w:r>
            <w:r w:rsidR="00B46527">
              <w:rPr>
                <w:rFonts w:eastAsiaTheme="minorEastAsia"/>
                <w:noProof/>
                <w:lang w:eastAsia="tr-TR"/>
              </w:rPr>
              <w:tab/>
            </w:r>
            <w:r w:rsidR="00B46527" w:rsidRPr="005B089F">
              <w:rPr>
                <w:rStyle w:val="Kpr"/>
                <w:rFonts w:cstheme="majorHAnsi"/>
                <w:noProof/>
                <w:lang w:val="en-US"/>
              </w:rPr>
              <w:t>Value chain</w:t>
            </w:r>
            <w:r w:rsidR="00B46527">
              <w:rPr>
                <w:noProof/>
                <w:webHidden/>
              </w:rPr>
              <w:tab/>
            </w:r>
            <w:r w:rsidR="00B46527">
              <w:rPr>
                <w:noProof/>
                <w:webHidden/>
              </w:rPr>
              <w:fldChar w:fldCharType="begin"/>
            </w:r>
            <w:r w:rsidR="00B46527">
              <w:rPr>
                <w:noProof/>
                <w:webHidden/>
              </w:rPr>
              <w:instrText xml:space="preserve"> PAGEREF _Toc71833674 \h </w:instrText>
            </w:r>
            <w:r w:rsidR="00B46527">
              <w:rPr>
                <w:noProof/>
                <w:webHidden/>
              </w:rPr>
            </w:r>
            <w:r w:rsidR="00B46527">
              <w:rPr>
                <w:noProof/>
                <w:webHidden/>
              </w:rPr>
              <w:fldChar w:fldCharType="separate"/>
            </w:r>
            <w:r w:rsidR="00B46527">
              <w:rPr>
                <w:noProof/>
                <w:webHidden/>
              </w:rPr>
              <w:t>7</w:t>
            </w:r>
            <w:r w:rsidR="00B46527">
              <w:rPr>
                <w:noProof/>
                <w:webHidden/>
              </w:rPr>
              <w:fldChar w:fldCharType="end"/>
            </w:r>
          </w:hyperlink>
        </w:p>
        <w:p w14:paraId="04687EDE" w14:textId="39492B35" w:rsidR="00B46527" w:rsidRDefault="003E0335">
          <w:pPr>
            <w:pStyle w:val="T2"/>
            <w:tabs>
              <w:tab w:val="left" w:pos="880"/>
              <w:tab w:val="right" w:leader="dot" w:pos="8890"/>
            </w:tabs>
            <w:rPr>
              <w:rFonts w:eastAsiaTheme="minorEastAsia"/>
              <w:noProof/>
              <w:lang w:eastAsia="tr-TR"/>
            </w:rPr>
          </w:pPr>
          <w:hyperlink w:anchor="_Toc71833675" w:history="1">
            <w:r w:rsidR="00B46527" w:rsidRPr="005B089F">
              <w:rPr>
                <w:rStyle w:val="Kpr"/>
                <w:rFonts w:cstheme="majorHAnsi"/>
                <w:noProof/>
                <w:lang w:val="en-US"/>
              </w:rPr>
              <w:t>2.1.</w:t>
            </w:r>
            <w:r w:rsidR="00B46527">
              <w:rPr>
                <w:rFonts w:eastAsiaTheme="minorEastAsia"/>
                <w:noProof/>
                <w:lang w:eastAsia="tr-TR"/>
              </w:rPr>
              <w:tab/>
            </w:r>
            <w:r w:rsidR="00B46527" w:rsidRPr="005B089F">
              <w:rPr>
                <w:rStyle w:val="Kpr"/>
                <w:rFonts w:cstheme="majorHAnsi"/>
                <w:noProof/>
                <w:lang w:val="en-US"/>
              </w:rPr>
              <w:t>Conceptual description of value chain</w:t>
            </w:r>
            <w:r w:rsidR="00B46527">
              <w:rPr>
                <w:noProof/>
                <w:webHidden/>
              </w:rPr>
              <w:tab/>
            </w:r>
            <w:r w:rsidR="00B46527">
              <w:rPr>
                <w:noProof/>
                <w:webHidden/>
              </w:rPr>
              <w:fldChar w:fldCharType="begin"/>
            </w:r>
            <w:r w:rsidR="00B46527">
              <w:rPr>
                <w:noProof/>
                <w:webHidden/>
              </w:rPr>
              <w:instrText xml:space="preserve"> PAGEREF _Toc71833675 \h </w:instrText>
            </w:r>
            <w:r w:rsidR="00B46527">
              <w:rPr>
                <w:noProof/>
                <w:webHidden/>
              </w:rPr>
            </w:r>
            <w:r w:rsidR="00B46527">
              <w:rPr>
                <w:noProof/>
                <w:webHidden/>
              </w:rPr>
              <w:fldChar w:fldCharType="separate"/>
            </w:r>
            <w:r w:rsidR="00B46527">
              <w:rPr>
                <w:noProof/>
                <w:webHidden/>
              </w:rPr>
              <w:t>7</w:t>
            </w:r>
            <w:r w:rsidR="00B46527">
              <w:rPr>
                <w:noProof/>
                <w:webHidden/>
              </w:rPr>
              <w:fldChar w:fldCharType="end"/>
            </w:r>
          </w:hyperlink>
        </w:p>
        <w:p w14:paraId="37D7BB81" w14:textId="15FE15EB" w:rsidR="00B46527" w:rsidRDefault="003E0335">
          <w:pPr>
            <w:pStyle w:val="T2"/>
            <w:tabs>
              <w:tab w:val="left" w:pos="880"/>
              <w:tab w:val="right" w:leader="dot" w:pos="8890"/>
            </w:tabs>
            <w:rPr>
              <w:rFonts w:eastAsiaTheme="minorEastAsia"/>
              <w:noProof/>
              <w:lang w:eastAsia="tr-TR"/>
            </w:rPr>
          </w:pPr>
          <w:hyperlink w:anchor="_Toc71833676" w:history="1">
            <w:r w:rsidR="00B46527" w:rsidRPr="005B089F">
              <w:rPr>
                <w:rStyle w:val="Kpr"/>
                <w:rFonts w:cstheme="majorHAnsi"/>
                <w:noProof/>
                <w:lang w:val="en-US"/>
              </w:rPr>
              <w:t>2.2.</w:t>
            </w:r>
            <w:r w:rsidR="00B46527">
              <w:rPr>
                <w:rFonts w:eastAsiaTheme="minorEastAsia"/>
                <w:noProof/>
                <w:lang w:eastAsia="tr-TR"/>
              </w:rPr>
              <w:tab/>
            </w:r>
            <w:r w:rsidR="00B46527" w:rsidRPr="005B089F">
              <w:rPr>
                <w:rStyle w:val="Kpr"/>
                <w:rFonts w:cstheme="majorHAnsi"/>
                <w:noProof/>
                <w:lang w:val="en-US"/>
              </w:rPr>
              <w:t>Examples of studies on value chain</w:t>
            </w:r>
            <w:r w:rsidR="00B46527">
              <w:rPr>
                <w:noProof/>
                <w:webHidden/>
              </w:rPr>
              <w:tab/>
            </w:r>
            <w:r w:rsidR="00B46527">
              <w:rPr>
                <w:noProof/>
                <w:webHidden/>
              </w:rPr>
              <w:fldChar w:fldCharType="begin"/>
            </w:r>
            <w:r w:rsidR="00B46527">
              <w:rPr>
                <w:noProof/>
                <w:webHidden/>
              </w:rPr>
              <w:instrText xml:space="preserve"> PAGEREF _Toc71833676 \h </w:instrText>
            </w:r>
            <w:r w:rsidR="00B46527">
              <w:rPr>
                <w:noProof/>
                <w:webHidden/>
              </w:rPr>
            </w:r>
            <w:r w:rsidR="00B46527">
              <w:rPr>
                <w:noProof/>
                <w:webHidden/>
              </w:rPr>
              <w:fldChar w:fldCharType="separate"/>
            </w:r>
            <w:r w:rsidR="00B46527">
              <w:rPr>
                <w:noProof/>
                <w:webHidden/>
              </w:rPr>
              <w:t>8</w:t>
            </w:r>
            <w:r w:rsidR="00B46527">
              <w:rPr>
                <w:noProof/>
                <w:webHidden/>
              </w:rPr>
              <w:fldChar w:fldCharType="end"/>
            </w:r>
          </w:hyperlink>
        </w:p>
        <w:p w14:paraId="6A4107D2" w14:textId="0D6C50F5" w:rsidR="00B46527" w:rsidRDefault="003E0335">
          <w:pPr>
            <w:pStyle w:val="T3"/>
            <w:rPr>
              <w:rFonts w:eastAsiaTheme="minorEastAsia"/>
              <w:noProof/>
              <w:lang w:eastAsia="tr-TR"/>
            </w:rPr>
          </w:pPr>
          <w:hyperlink w:anchor="_Toc71833677" w:history="1">
            <w:r w:rsidR="00B46527" w:rsidRPr="005B089F">
              <w:rPr>
                <w:rStyle w:val="Kpr"/>
                <w:rFonts w:cstheme="majorHAnsi"/>
                <w:noProof/>
                <w:lang w:val="en-US"/>
              </w:rPr>
              <w:t>2.2.1.</w:t>
            </w:r>
            <w:r w:rsidR="00B46527">
              <w:rPr>
                <w:rFonts w:eastAsiaTheme="minorEastAsia"/>
                <w:noProof/>
                <w:lang w:eastAsia="tr-TR"/>
              </w:rPr>
              <w:tab/>
            </w:r>
            <w:r w:rsidR="00B46527" w:rsidRPr="005B089F">
              <w:rPr>
                <w:rStyle w:val="Kpr"/>
                <w:rFonts w:cstheme="majorHAnsi"/>
                <w:noProof/>
                <w:lang w:val="en-US"/>
              </w:rPr>
              <w:t>Examples of studies conducted by FAO</w:t>
            </w:r>
            <w:r w:rsidR="00B46527">
              <w:rPr>
                <w:noProof/>
                <w:webHidden/>
              </w:rPr>
              <w:tab/>
            </w:r>
            <w:r w:rsidR="00B46527">
              <w:rPr>
                <w:noProof/>
                <w:webHidden/>
              </w:rPr>
              <w:fldChar w:fldCharType="begin"/>
            </w:r>
            <w:r w:rsidR="00B46527">
              <w:rPr>
                <w:noProof/>
                <w:webHidden/>
              </w:rPr>
              <w:instrText xml:space="preserve"> PAGEREF _Toc71833677 \h </w:instrText>
            </w:r>
            <w:r w:rsidR="00B46527">
              <w:rPr>
                <w:noProof/>
                <w:webHidden/>
              </w:rPr>
            </w:r>
            <w:r w:rsidR="00B46527">
              <w:rPr>
                <w:noProof/>
                <w:webHidden/>
              </w:rPr>
              <w:fldChar w:fldCharType="separate"/>
            </w:r>
            <w:r w:rsidR="00B46527">
              <w:rPr>
                <w:noProof/>
                <w:webHidden/>
              </w:rPr>
              <w:t>8</w:t>
            </w:r>
            <w:r w:rsidR="00B46527">
              <w:rPr>
                <w:noProof/>
                <w:webHidden/>
              </w:rPr>
              <w:fldChar w:fldCharType="end"/>
            </w:r>
          </w:hyperlink>
        </w:p>
        <w:p w14:paraId="5BD5F9D3" w14:textId="561E2E53" w:rsidR="00B46527" w:rsidRDefault="003E0335">
          <w:pPr>
            <w:pStyle w:val="T3"/>
            <w:rPr>
              <w:rFonts w:eastAsiaTheme="minorEastAsia"/>
              <w:noProof/>
              <w:lang w:eastAsia="tr-TR"/>
            </w:rPr>
          </w:pPr>
          <w:hyperlink w:anchor="_Toc71833678" w:history="1">
            <w:r w:rsidR="00B46527" w:rsidRPr="005B089F">
              <w:rPr>
                <w:rStyle w:val="Kpr"/>
                <w:rFonts w:cstheme="majorHAnsi"/>
                <w:noProof/>
                <w:lang w:val="en-US"/>
              </w:rPr>
              <w:t>2.2.2.</w:t>
            </w:r>
            <w:r w:rsidR="00B46527">
              <w:rPr>
                <w:rFonts w:eastAsiaTheme="minorEastAsia"/>
                <w:noProof/>
                <w:lang w:eastAsia="tr-TR"/>
              </w:rPr>
              <w:tab/>
            </w:r>
            <w:r w:rsidR="00B46527" w:rsidRPr="005B089F">
              <w:rPr>
                <w:rStyle w:val="Kpr"/>
                <w:rFonts w:cstheme="majorHAnsi"/>
                <w:noProof/>
                <w:lang w:val="en-US"/>
              </w:rPr>
              <w:t>INCREDIBLE Project conducted with the support of the European Commission</w:t>
            </w:r>
            <w:r w:rsidR="00B46527">
              <w:rPr>
                <w:noProof/>
                <w:webHidden/>
              </w:rPr>
              <w:tab/>
            </w:r>
            <w:r w:rsidR="00B46527">
              <w:rPr>
                <w:noProof/>
                <w:webHidden/>
              </w:rPr>
              <w:fldChar w:fldCharType="begin"/>
            </w:r>
            <w:r w:rsidR="00B46527">
              <w:rPr>
                <w:noProof/>
                <w:webHidden/>
              </w:rPr>
              <w:instrText xml:space="preserve"> PAGEREF _Toc71833678 \h </w:instrText>
            </w:r>
            <w:r w:rsidR="00B46527">
              <w:rPr>
                <w:noProof/>
                <w:webHidden/>
              </w:rPr>
            </w:r>
            <w:r w:rsidR="00B46527">
              <w:rPr>
                <w:noProof/>
                <w:webHidden/>
              </w:rPr>
              <w:fldChar w:fldCharType="separate"/>
            </w:r>
            <w:r w:rsidR="00B46527">
              <w:rPr>
                <w:noProof/>
                <w:webHidden/>
              </w:rPr>
              <w:t>8</w:t>
            </w:r>
            <w:r w:rsidR="00B46527">
              <w:rPr>
                <w:noProof/>
                <w:webHidden/>
              </w:rPr>
              <w:fldChar w:fldCharType="end"/>
            </w:r>
          </w:hyperlink>
        </w:p>
        <w:p w14:paraId="3ADDFB21" w14:textId="74F8705F" w:rsidR="00B46527" w:rsidRDefault="003E0335">
          <w:pPr>
            <w:pStyle w:val="T3"/>
            <w:rPr>
              <w:rFonts w:eastAsiaTheme="minorEastAsia"/>
              <w:noProof/>
              <w:lang w:eastAsia="tr-TR"/>
            </w:rPr>
          </w:pPr>
          <w:hyperlink w:anchor="_Toc71833679" w:history="1">
            <w:r w:rsidR="00B46527" w:rsidRPr="005B089F">
              <w:rPr>
                <w:rStyle w:val="Kpr"/>
                <w:rFonts w:cstheme="majorHAnsi"/>
                <w:noProof/>
                <w:lang w:val="en-US"/>
              </w:rPr>
              <w:t>2.2.3.</w:t>
            </w:r>
            <w:r w:rsidR="00B46527">
              <w:rPr>
                <w:rFonts w:eastAsiaTheme="minorEastAsia"/>
                <w:noProof/>
                <w:lang w:eastAsia="tr-TR"/>
              </w:rPr>
              <w:tab/>
            </w:r>
            <w:r w:rsidR="00B46527" w:rsidRPr="005B089F">
              <w:rPr>
                <w:rStyle w:val="Kpr"/>
                <w:rFonts w:cstheme="majorHAnsi"/>
                <w:noProof/>
                <w:lang w:val="en-US"/>
              </w:rPr>
              <w:t>Turkey's legislation and studies conducted to date</w:t>
            </w:r>
            <w:r w:rsidR="00B46527">
              <w:rPr>
                <w:noProof/>
                <w:webHidden/>
              </w:rPr>
              <w:tab/>
            </w:r>
            <w:r w:rsidR="00B46527">
              <w:rPr>
                <w:noProof/>
                <w:webHidden/>
              </w:rPr>
              <w:fldChar w:fldCharType="begin"/>
            </w:r>
            <w:r w:rsidR="00B46527">
              <w:rPr>
                <w:noProof/>
                <w:webHidden/>
              </w:rPr>
              <w:instrText xml:space="preserve"> PAGEREF _Toc71833679 \h </w:instrText>
            </w:r>
            <w:r w:rsidR="00B46527">
              <w:rPr>
                <w:noProof/>
                <w:webHidden/>
              </w:rPr>
            </w:r>
            <w:r w:rsidR="00B46527">
              <w:rPr>
                <w:noProof/>
                <w:webHidden/>
              </w:rPr>
              <w:fldChar w:fldCharType="separate"/>
            </w:r>
            <w:r w:rsidR="00B46527">
              <w:rPr>
                <w:noProof/>
                <w:webHidden/>
              </w:rPr>
              <w:t>8</w:t>
            </w:r>
            <w:r w:rsidR="00B46527">
              <w:rPr>
                <w:noProof/>
                <w:webHidden/>
              </w:rPr>
              <w:fldChar w:fldCharType="end"/>
            </w:r>
          </w:hyperlink>
        </w:p>
        <w:p w14:paraId="70F7F4E8" w14:textId="29CDD586" w:rsidR="00B46527" w:rsidRDefault="003E0335">
          <w:pPr>
            <w:pStyle w:val="T3"/>
            <w:rPr>
              <w:rFonts w:eastAsiaTheme="minorEastAsia"/>
              <w:noProof/>
              <w:lang w:eastAsia="tr-TR"/>
            </w:rPr>
          </w:pPr>
          <w:hyperlink w:anchor="_Toc71833680" w:history="1">
            <w:r w:rsidR="00B46527" w:rsidRPr="005B089F">
              <w:rPr>
                <w:rStyle w:val="Kpr"/>
                <w:rFonts w:cstheme="majorHAnsi"/>
                <w:noProof/>
                <w:lang w:val="en-US"/>
              </w:rPr>
              <w:t>2.2.4.</w:t>
            </w:r>
            <w:r w:rsidR="00B46527">
              <w:rPr>
                <w:rFonts w:eastAsiaTheme="minorEastAsia"/>
                <w:noProof/>
                <w:lang w:eastAsia="tr-TR"/>
              </w:rPr>
              <w:tab/>
            </w:r>
            <w:r w:rsidR="00B46527" w:rsidRPr="005B089F">
              <w:rPr>
                <w:rStyle w:val="Kpr"/>
                <w:rFonts w:cstheme="majorHAnsi"/>
                <w:noProof/>
                <w:lang w:val="en-US"/>
              </w:rPr>
              <w:t>Overall assessment of stakeholders in Turkey in the value chain of NWFPs</w:t>
            </w:r>
            <w:r w:rsidR="00B46527">
              <w:rPr>
                <w:noProof/>
                <w:webHidden/>
              </w:rPr>
              <w:tab/>
            </w:r>
            <w:r w:rsidR="00B46527">
              <w:rPr>
                <w:noProof/>
                <w:webHidden/>
              </w:rPr>
              <w:fldChar w:fldCharType="begin"/>
            </w:r>
            <w:r w:rsidR="00B46527">
              <w:rPr>
                <w:noProof/>
                <w:webHidden/>
              </w:rPr>
              <w:instrText xml:space="preserve"> PAGEREF _Toc71833680 \h </w:instrText>
            </w:r>
            <w:r w:rsidR="00B46527">
              <w:rPr>
                <w:noProof/>
                <w:webHidden/>
              </w:rPr>
            </w:r>
            <w:r w:rsidR="00B46527">
              <w:rPr>
                <w:noProof/>
                <w:webHidden/>
              </w:rPr>
              <w:fldChar w:fldCharType="separate"/>
            </w:r>
            <w:r w:rsidR="00B46527">
              <w:rPr>
                <w:noProof/>
                <w:webHidden/>
              </w:rPr>
              <w:t>9</w:t>
            </w:r>
            <w:r w:rsidR="00B46527">
              <w:rPr>
                <w:noProof/>
                <w:webHidden/>
              </w:rPr>
              <w:fldChar w:fldCharType="end"/>
            </w:r>
          </w:hyperlink>
        </w:p>
        <w:p w14:paraId="737B52E7" w14:textId="3324C843" w:rsidR="00B46527" w:rsidRDefault="003E0335">
          <w:pPr>
            <w:pStyle w:val="T1"/>
            <w:tabs>
              <w:tab w:val="left" w:pos="440"/>
              <w:tab w:val="right" w:leader="dot" w:pos="8890"/>
            </w:tabs>
            <w:rPr>
              <w:rFonts w:eastAsiaTheme="minorEastAsia"/>
              <w:noProof/>
              <w:lang w:eastAsia="tr-TR"/>
            </w:rPr>
          </w:pPr>
          <w:hyperlink w:anchor="_Toc71833681" w:history="1">
            <w:r w:rsidR="00B46527" w:rsidRPr="005B089F">
              <w:rPr>
                <w:rStyle w:val="Kpr"/>
                <w:rFonts w:cstheme="majorHAnsi"/>
                <w:noProof/>
                <w:lang w:val="en-US"/>
              </w:rPr>
              <w:t>3.</w:t>
            </w:r>
            <w:r w:rsidR="00B46527">
              <w:rPr>
                <w:rFonts w:eastAsiaTheme="minorEastAsia"/>
                <w:noProof/>
                <w:lang w:eastAsia="tr-TR"/>
              </w:rPr>
              <w:tab/>
            </w:r>
            <w:r w:rsidR="00B46527" w:rsidRPr="005B089F">
              <w:rPr>
                <w:rStyle w:val="Kpr"/>
                <w:rFonts w:cstheme="majorHAnsi"/>
                <w:noProof/>
                <w:lang w:val="en-US"/>
              </w:rPr>
              <w:t>Assessment of Value Chains of Selected NWFPs</w:t>
            </w:r>
            <w:r w:rsidR="00B46527">
              <w:rPr>
                <w:noProof/>
                <w:webHidden/>
              </w:rPr>
              <w:tab/>
            </w:r>
            <w:r w:rsidR="00B46527">
              <w:rPr>
                <w:noProof/>
                <w:webHidden/>
              </w:rPr>
              <w:fldChar w:fldCharType="begin"/>
            </w:r>
            <w:r w:rsidR="00B46527">
              <w:rPr>
                <w:noProof/>
                <w:webHidden/>
              </w:rPr>
              <w:instrText xml:space="preserve"> PAGEREF _Toc71833681 \h </w:instrText>
            </w:r>
            <w:r w:rsidR="00B46527">
              <w:rPr>
                <w:noProof/>
                <w:webHidden/>
              </w:rPr>
            </w:r>
            <w:r w:rsidR="00B46527">
              <w:rPr>
                <w:noProof/>
                <w:webHidden/>
              </w:rPr>
              <w:fldChar w:fldCharType="separate"/>
            </w:r>
            <w:r w:rsidR="00B46527">
              <w:rPr>
                <w:noProof/>
                <w:webHidden/>
              </w:rPr>
              <w:t>10</w:t>
            </w:r>
            <w:r w:rsidR="00B46527">
              <w:rPr>
                <w:noProof/>
                <w:webHidden/>
              </w:rPr>
              <w:fldChar w:fldCharType="end"/>
            </w:r>
          </w:hyperlink>
        </w:p>
        <w:p w14:paraId="5D28540A" w14:textId="661A7FF6" w:rsidR="00B46527" w:rsidRDefault="003E0335">
          <w:pPr>
            <w:pStyle w:val="T2"/>
            <w:tabs>
              <w:tab w:val="left" w:pos="880"/>
              <w:tab w:val="right" w:leader="dot" w:pos="8890"/>
            </w:tabs>
            <w:rPr>
              <w:rFonts w:eastAsiaTheme="minorEastAsia"/>
              <w:noProof/>
              <w:lang w:eastAsia="tr-TR"/>
            </w:rPr>
          </w:pPr>
          <w:hyperlink w:anchor="_Toc71833682" w:history="1">
            <w:r w:rsidR="00B46527" w:rsidRPr="005B089F">
              <w:rPr>
                <w:rStyle w:val="Kpr"/>
                <w:rFonts w:cstheme="majorHAnsi"/>
                <w:noProof/>
                <w:lang w:val="en-US"/>
              </w:rPr>
              <w:t>3.1.</w:t>
            </w:r>
            <w:r w:rsidR="00B46527">
              <w:rPr>
                <w:rFonts w:eastAsiaTheme="minorEastAsia"/>
                <w:noProof/>
                <w:lang w:eastAsia="tr-TR"/>
              </w:rPr>
              <w:tab/>
            </w:r>
            <w:r w:rsidR="00B46527" w:rsidRPr="005B089F">
              <w:rPr>
                <w:rStyle w:val="Kpr"/>
                <w:rFonts w:cstheme="majorHAnsi"/>
                <w:noProof/>
                <w:lang w:val="en-US"/>
              </w:rPr>
              <w:t>Pine honey</w:t>
            </w:r>
            <w:r w:rsidR="00B46527">
              <w:rPr>
                <w:noProof/>
                <w:webHidden/>
              </w:rPr>
              <w:tab/>
            </w:r>
            <w:r w:rsidR="00B46527">
              <w:rPr>
                <w:noProof/>
                <w:webHidden/>
              </w:rPr>
              <w:fldChar w:fldCharType="begin"/>
            </w:r>
            <w:r w:rsidR="00B46527">
              <w:rPr>
                <w:noProof/>
                <w:webHidden/>
              </w:rPr>
              <w:instrText xml:space="preserve"> PAGEREF _Toc71833682 \h </w:instrText>
            </w:r>
            <w:r w:rsidR="00B46527">
              <w:rPr>
                <w:noProof/>
                <w:webHidden/>
              </w:rPr>
            </w:r>
            <w:r w:rsidR="00B46527">
              <w:rPr>
                <w:noProof/>
                <w:webHidden/>
              </w:rPr>
              <w:fldChar w:fldCharType="separate"/>
            </w:r>
            <w:r w:rsidR="00B46527">
              <w:rPr>
                <w:noProof/>
                <w:webHidden/>
              </w:rPr>
              <w:t>10</w:t>
            </w:r>
            <w:r w:rsidR="00B46527">
              <w:rPr>
                <w:noProof/>
                <w:webHidden/>
              </w:rPr>
              <w:fldChar w:fldCharType="end"/>
            </w:r>
          </w:hyperlink>
        </w:p>
        <w:p w14:paraId="6F2CE1AA" w14:textId="3E27530A" w:rsidR="00B46527" w:rsidRDefault="003E0335">
          <w:pPr>
            <w:pStyle w:val="T2"/>
            <w:tabs>
              <w:tab w:val="left" w:pos="880"/>
              <w:tab w:val="right" w:leader="dot" w:pos="8890"/>
            </w:tabs>
            <w:rPr>
              <w:rFonts w:eastAsiaTheme="minorEastAsia"/>
              <w:noProof/>
              <w:lang w:eastAsia="tr-TR"/>
            </w:rPr>
          </w:pPr>
          <w:hyperlink w:anchor="_Toc71833683" w:history="1">
            <w:r w:rsidR="00B46527" w:rsidRPr="005B089F">
              <w:rPr>
                <w:rStyle w:val="Kpr"/>
                <w:rFonts w:cstheme="majorHAnsi"/>
                <w:noProof/>
                <w:lang w:val="en-US"/>
              </w:rPr>
              <w:t>3.2.</w:t>
            </w:r>
            <w:r w:rsidR="00B46527">
              <w:rPr>
                <w:rFonts w:eastAsiaTheme="minorEastAsia"/>
                <w:noProof/>
                <w:lang w:eastAsia="tr-TR"/>
              </w:rPr>
              <w:tab/>
            </w:r>
            <w:r w:rsidR="00B46527" w:rsidRPr="005B089F">
              <w:rPr>
                <w:rStyle w:val="Kpr"/>
                <w:rFonts w:cstheme="majorHAnsi"/>
                <w:noProof/>
                <w:lang w:val="en-US"/>
              </w:rPr>
              <w:t>Bay Leaf</w:t>
            </w:r>
            <w:r w:rsidR="00B46527">
              <w:rPr>
                <w:noProof/>
                <w:webHidden/>
              </w:rPr>
              <w:tab/>
            </w:r>
            <w:r w:rsidR="00B46527">
              <w:rPr>
                <w:noProof/>
                <w:webHidden/>
              </w:rPr>
              <w:fldChar w:fldCharType="begin"/>
            </w:r>
            <w:r w:rsidR="00B46527">
              <w:rPr>
                <w:noProof/>
                <w:webHidden/>
              </w:rPr>
              <w:instrText xml:space="preserve"> PAGEREF _Toc71833683 \h </w:instrText>
            </w:r>
            <w:r w:rsidR="00B46527">
              <w:rPr>
                <w:noProof/>
                <w:webHidden/>
              </w:rPr>
            </w:r>
            <w:r w:rsidR="00B46527">
              <w:rPr>
                <w:noProof/>
                <w:webHidden/>
              </w:rPr>
              <w:fldChar w:fldCharType="separate"/>
            </w:r>
            <w:r w:rsidR="00B46527">
              <w:rPr>
                <w:noProof/>
                <w:webHidden/>
              </w:rPr>
              <w:t>13</w:t>
            </w:r>
            <w:r w:rsidR="00B46527">
              <w:rPr>
                <w:noProof/>
                <w:webHidden/>
              </w:rPr>
              <w:fldChar w:fldCharType="end"/>
            </w:r>
          </w:hyperlink>
        </w:p>
        <w:p w14:paraId="27DA3563" w14:textId="589C208E" w:rsidR="00B46527" w:rsidRDefault="003E0335">
          <w:pPr>
            <w:pStyle w:val="T2"/>
            <w:tabs>
              <w:tab w:val="left" w:pos="880"/>
              <w:tab w:val="right" w:leader="dot" w:pos="8890"/>
            </w:tabs>
            <w:rPr>
              <w:rFonts w:eastAsiaTheme="minorEastAsia"/>
              <w:noProof/>
              <w:lang w:eastAsia="tr-TR"/>
            </w:rPr>
          </w:pPr>
          <w:hyperlink w:anchor="_Toc71833684" w:history="1">
            <w:r w:rsidR="00B46527" w:rsidRPr="005B089F">
              <w:rPr>
                <w:rStyle w:val="Kpr"/>
                <w:rFonts w:cstheme="majorHAnsi"/>
                <w:noProof/>
                <w:lang w:val="en-US"/>
              </w:rPr>
              <w:t>3.3.</w:t>
            </w:r>
            <w:r w:rsidR="00B46527">
              <w:rPr>
                <w:rFonts w:eastAsiaTheme="minorEastAsia"/>
                <w:noProof/>
                <w:lang w:eastAsia="tr-TR"/>
              </w:rPr>
              <w:tab/>
            </w:r>
            <w:r w:rsidR="00B46527" w:rsidRPr="005B089F">
              <w:rPr>
                <w:rStyle w:val="Kpr"/>
                <w:rFonts w:cstheme="majorHAnsi"/>
                <w:noProof/>
                <w:lang w:val="en-US"/>
              </w:rPr>
              <w:t>Chestnut</w:t>
            </w:r>
            <w:r w:rsidR="00B46527">
              <w:rPr>
                <w:noProof/>
                <w:webHidden/>
              </w:rPr>
              <w:tab/>
            </w:r>
            <w:r w:rsidR="00B46527">
              <w:rPr>
                <w:noProof/>
                <w:webHidden/>
              </w:rPr>
              <w:fldChar w:fldCharType="begin"/>
            </w:r>
            <w:r w:rsidR="00B46527">
              <w:rPr>
                <w:noProof/>
                <w:webHidden/>
              </w:rPr>
              <w:instrText xml:space="preserve"> PAGEREF _Toc71833684 \h </w:instrText>
            </w:r>
            <w:r w:rsidR="00B46527">
              <w:rPr>
                <w:noProof/>
                <w:webHidden/>
              </w:rPr>
            </w:r>
            <w:r w:rsidR="00B46527">
              <w:rPr>
                <w:noProof/>
                <w:webHidden/>
              </w:rPr>
              <w:fldChar w:fldCharType="separate"/>
            </w:r>
            <w:r w:rsidR="00B46527">
              <w:rPr>
                <w:noProof/>
                <w:webHidden/>
              </w:rPr>
              <w:t>15</w:t>
            </w:r>
            <w:r w:rsidR="00B46527">
              <w:rPr>
                <w:noProof/>
                <w:webHidden/>
              </w:rPr>
              <w:fldChar w:fldCharType="end"/>
            </w:r>
          </w:hyperlink>
        </w:p>
        <w:p w14:paraId="793EEFE7" w14:textId="25316930" w:rsidR="00B46527" w:rsidRDefault="003E0335">
          <w:pPr>
            <w:pStyle w:val="T2"/>
            <w:tabs>
              <w:tab w:val="left" w:pos="880"/>
              <w:tab w:val="right" w:leader="dot" w:pos="8890"/>
            </w:tabs>
            <w:rPr>
              <w:rFonts w:eastAsiaTheme="minorEastAsia"/>
              <w:noProof/>
              <w:lang w:eastAsia="tr-TR"/>
            </w:rPr>
          </w:pPr>
          <w:hyperlink w:anchor="_Toc71833685" w:history="1">
            <w:r w:rsidR="00B46527" w:rsidRPr="005B089F">
              <w:rPr>
                <w:rStyle w:val="Kpr"/>
                <w:rFonts w:cstheme="majorHAnsi"/>
                <w:noProof/>
                <w:lang w:val="en-US"/>
              </w:rPr>
              <w:t>3.4.</w:t>
            </w:r>
            <w:r w:rsidR="00B46527">
              <w:rPr>
                <w:rFonts w:eastAsiaTheme="minorEastAsia"/>
                <w:noProof/>
                <w:lang w:eastAsia="tr-TR"/>
              </w:rPr>
              <w:tab/>
            </w:r>
            <w:r w:rsidR="00B46527" w:rsidRPr="005B089F">
              <w:rPr>
                <w:rStyle w:val="Kpr"/>
                <w:rFonts w:cstheme="majorHAnsi"/>
                <w:noProof/>
                <w:lang w:val="en-US"/>
              </w:rPr>
              <w:t>Resin</w:t>
            </w:r>
            <w:r w:rsidR="00B46527">
              <w:rPr>
                <w:noProof/>
                <w:webHidden/>
              </w:rPr>
              <w:tab/>
            </w:r>
            <w:r w:rsidR="00B46527">
              <w:rPr>
                <w:noProof/>
                <w:webHidden/>
              </w:rPr>
              <w:fldChar w:fldCharType="begin"/>
            </w:r>
            <w:r w:rsidR="00B46527">
              <w:rPr>
                <w:noProof/>
                <w:webHidden/>
              </w:rPr>
              <w:instrText xml:space="preserve"> PAGEREF _Toc71833685 \h </w:instrText>
            </w:r>
            <w:r w:rsidR="00B46527">
              <w:rPr>
                <w:noProof/>
                <w:webHidden/>
              </w:rPr>
            </w:r>
            <w:r w:rsidR="00B46527">
              <w:rPr>
                <w:noProof/>
                <w:webHidden/>
              </w:rPr>
              <w:fldChar w:fldCharType="separate"/>
            </w:r>
            <w:r w:rsidR="00B46527">
              <w:rPr>
                <w:noProof/>
                <w:webHidden/>
              </w:rPr>
              <w:t>19</w:t>
            </w:r>
            <w:r w:rsidR="00B46527">
              <w:rPr>
                <w:noProof/>
                <w:webHidden/>
              </w:rPr>
              <w:fldChar w:fldCharType="end"/>
            </w:r>
          </w:hyperlink>
        </w:p>
        <w:p w14:paraId="7E86620E" w14:textId="52D254A0" w:rsidR="00B46527" w:rsidRDefault="003E0335">
          <w:pPr>
            <w:pStyle w:val="T2"/>
            <w:tabs>
              <w:tab w:val="left" w:pos="880"/>
              <w:tab w:val="right" w:leader="dot" w:pos="8890"/>
            </w:tabs>
            <w:rPr>
              <w:rFonts w:eastAsiaTheme="minorEastAsia"/>
              <w:noProof/>
              <w:lang w:eastAsia="tr-TR"/>
            </w:rPr>
          </w:pPr>
          <w:hyperlink w:anchor="_Toc71833686" w:history="1">
            <w:r w:rsidR="00B46527" w:rsidRPr="005B089F">
              <w:rPr>
                <w:rStyle w:val="Kpr"/>
                <w:rFonts w:cstheme="majorHAnsi"/>
                <w:noProof/>
                <w:lang w:val="en-US"/>
              </w:rPr>
              <w:t>3.5.</w:t>
            </w:r>
            <w:r w:rsidR="00B46527">
              <w:rPr>
                <w:rFonts w:eastAsiaTheme="minorEastAsia"/>
                <w:noProof/>
                <w:lang w:eastAsia="tr-TR"/>
              </w:rPr>
              <w:tab/>
            </w:r>
            <w:r w:rsidR="00B46527" w:rsidRPr="005B089F">
              <w:rPr>
                <w:rStyle w:val="Kpr"/>
                <w:rFonts w:cstheme="majorHAnsi"/>
                <w:noProof/>
                <w:lang w:val="en-US"/>
              </w:rPr>
              <w:t>Truffle Mushrooms</w:t>
            </w:r>
            <w:r w:rsidR="00B46527">
              <w:rPr>
                <w:noProof/>
                <w:webHidden/>
              </w:rPr>
              <w:tab/>
            </w:r>
            <w:r w:rsidR="00B46527">
              <w:rPr>
                <w:noProof/>
                <w:webHidden/>
              </w:rPr>
              <w:fldChar w:fldCharType="begin"/>
            </w:r>
            <w:r w:rsidR="00B46527">
              <w:rPr>
                <w:noProof/>
                <w:webHidden/>
              </w:rPr>
              <w:instrText xml:space="preserve"> PAGEREF _Toc71833686 \h </w:instrText>
            </w:r>
            <w:r w:rsidR="00B46527">
              <w:rPr>
                <w:noProof/>
                <w:webHidden/>
              </w:rPr>
            </w:r>
            <w:r w:rsidR="00B46527">
              <w:rPr>
                <w:noProof/>
                <w:webHidden/>
              </w:rPr>
              <w:fldChar w:fldCharType="separate"/>
            </w:r>
            <w:r w:rsidR="00B46527">
              <w:rPr>
                <w:noProof/>
                <w:webHidden/>
              </w:rPr>
              <w:t>21</w:t>
            </w:r>
            <w:r w:rsidR="00B46527">
              <w:rPr>
                <w:noProof/>
                <w:webHidden/>
              </w:rPr>
              <w:fldChar w:fldCharType="end"/>
            </w:r>
          </w:hyperlink>
        </w:p>
        <w:p w14:paraId="046CBE15" w14:textId="67D9D72F" w:rsidR="00B46527" w:rsidRDefault="003E0335">
          <w:pPr>
            <w:pStyle w:val="T1"/>
            <w:tabs>
              <w:tab w:val="left" w:pos="440"/>
              <w:tab w:val="right" w:leader="dot" w:pos="8890"/>
            </w:tabs>
            <w:rPr>
              <w:rFonts w:eastAsiaTheme="minorEastAsia"/>
              <w:noProof/>
              <w:lang w:eastAsia="tr-TR"/>
            </w:rPr>
          </w:pPr>
          <w:hyperlink w:anchor="_Toc71833687" w:history="1">
            <w:r w:rsidR="00B46527" w:rsidRPr="005B089F">
              <w:rPr>
                <w:rStyle w:val="Kpr"/>
                <w:rFonts w:cstheme="majorHAnsi"/>
                <w:noProof/>
                <w:lang w:val="en-US"/>
              </w:rPr>
              <w:t>4.</w:t>
            </w:r>
            <w:r w:rsidR="00B46527">
              <w:rPr>
                <w:rFonts w:eastAsiaTheme="minorEastAsia"/>
                <w:noProof/>
                <w:lang w:eastAsia="tr-TR"/>
              </w:rPr>
              <w:tab/>
            </w:r>
            <w:r w:rsidR="00B46527" w:rsidRPr="005B089F">
              <w:rPr>
                <w:rStyle w:val="Kpr"/>
                <w:rFonts w:cstheme="majorHAnsi"/>
                <w:noProof/>
                <w:lang w:val="en-US"/>
              </w:rPr>
              <w:t>Recommendations</w:t>
            </w:r>
            <w:r w:rsidR="00B46527">
              <w:rPr>
                <w:noProof/>
                <w:webHidden/>
              </w:rPr>
              <w:tab/>
            </w:r>
            <w:r w:rsidR="00B46527">
              <w:rPr>
                <w:noProof/>
                <w:webHidden/>
              </w:rPr>
              <w:fldChar w:fldCharType="begin"/>
            </w:r>
            <w:r w:rsidR="00B46527">
              <w:rPr>
                <w:noProof/>
                <w:webHidden/>
              </w:rPr>
              <w:instrText xml:space="preserve"> PAGEREF _Toc71833687 \h </w:instrText>
            </w:r>
            <w:r w:rsidR="00B46527">
              <w:rPr>
                <w:noProof/>
                <w:webHidden/>
              </w:rPr>
            </w:r>
            <w:r w:rsidR="00B46527">
              <w:rPr>
                <w:noProof/>
                <w:webHidden/>
              </w:rPr>
              <w:fldChar w:fldCharType="separate"/>
            </w:r>
            <w:r w:rsidR="00B46527">
              <w:rPr>
                <w:noProof/>
                <w:webHidden/>
              </w:rPr>
              <w:t>23</w:t>
            </w:r>
            <w:r w:rsidR="00B46527">
              <w:rPr>
                <w:noProof/>
                <w:webHidden/>
              </w:rPr>
              <w:fldChar w:fldCharType="end"/>
            </w:r>
          </w:hyperlink>
        </w:p>
        <w:p w14:paraId="5AC4DD01" w14:textId="2C6702C1" w:rsidR="00B46527" w:rsidRDefault="003E0335">
          <w:pPr>
            <w:pStyle w:val="T1"/>
            <w:tabs>
              <w:tab w:val="right" w:leader="dot" w:pos="8890"/>
            </w:tabs>
            <w:rPr>
              <w:rFonts w:eastAsiaTheme="minorEastAsia"/>
              <w:noProof/>
              <w:lang w:eastAsia="tr-TR"/>
            </w:rPr>
          </w:pPr>
          <w:hyperlink w:anchor="_Toc71833688" w:history="1">
            <w:r w:rsidR="00B46527" w:rsidRPr="005B089F">
              <w:rPr>
                <w:rStyle w:val="Kpr"/>
                <w:rFonts w:cstheme="majorHAnsi"/>
                <w:noProof/>
                <w:lang w:val="en-US"/>
              </w:rPr>
              <w:t>References</w:t>
            </w:r>
            <w:r w:rsidR="00B46527">
              <w:rPr>
                <w:noProof/>
                <w:webHidden/>
              </w:rPr>
              <w:tab/>
            </w:r>
            <w:r w:rsidR="00B46527">
              <w:rPr>
                <w:noProof/>
                <w:webHidden/>
              </w:rPr>
              <w:fldChar w:fldCharType="begin"/>
            </w:r>
            <w:r w:rsidR="00B46527">
              <w:rPr>
                <w:noProof/>
                <w:webHidden/>
              </w:rPr>
              <w:instrText xml:space="preserve"> PAGEREF _Toc71833688 \h </w:instrText>
            </w:r>
            <w:r w:rsidR="00B46527">
              <w:rPr>
                <w:noProof/>
                <w:webHidden/>
              </w:rPr>
            </w:r>
            <w:r w:rsidR="00B46527">
              <w:rPr>
                <w:noProof/>
                <w:webHidden/>
              </w:rPr>
              <w:fldChar w:fldCharType="separate"/>
            </w:r>
            <w:r w:rsidR="00B46527">
              <w:rPr>
                <w:noProof/>
                <w:webHidden/>
              </w:rPr>
              <w:t>25</w:t>
            </w:r>
            <w:r w:rsidR="00B46527">
              <w:rPr>
                <w:noProof/>
                <w:webHidden/>
              </w:rPr>
              <w:fldChar w:fldCharType="end"/>
            </w:r>
          </w:hyperlink>
        </w:p>
        <w:p w14:paraId="1DF3E430" w14:textId="1A23656A" w:rsidR="00F65B64" w:rsidRPr="00A440A6" w:rsidRDefault="00EF597D" w:rsidP="00BF5B80">
          <w:pPr>
            <w:jc w:val="both"/>
            <w:rPr>
              <w:rFonts w:asciiTheme="majorHAnsi" w:hAnsiTheme="majorHAnsi" w:cstheme="majorHAnsi"/>
              <w:lang w:val="en-US"/>
            </w:rPr>
          </w:pPr>
          <w:r w:rsidRPr="00EC5339">
            <w:rPr>
              <w:rFonts w:asciiTheme="majorHAnsi" w:hAnsiTheme="majorHAnsi" w:cstheme="majorHAnsi"/>
              <w:lang w:val="en-US"/>
            </w:rPr>
            <w:fldChar w:fldCharType="end"/>
          </w:r>
        </w:p>
      </w:sdtContent>
    </w:sdt>
    <w:p w14:paraId="38F410D5" w14:textId="77777777" w:rsidR="00B46527" w:rsidRDefault="00B46527">
      <w:pPr>
        <w:spacing w:line="259" w:lineRule="auto"/>
        <w:rPr>
          <w:rFonts w:asciiTheme="majorHAnsi" w:hAnsiTheme="majorHAnsi" w:cstheme="majorHAnsi"/>
          <w:b/>
          <w:bCs/>
          <w:lang w:val="en-US"/>
        </w:rPr>
      </w:pPr>
      <w:bookmarkStart w:id="0" w:name="_Toc61163629"/>
      <w:r>
        <w:rPr>
          <w:rFonts w:asciiTheme="majorHAnsi" w:hAnsiTheme="majorHAnsi" w:cstheme="majorHAnsi"/>
          <w:b/>
          <w:bCs/>
          <w:lang w:val="en-US"/>
        </w:rPr>
        <w:br w:type="page"/>
      </w:r>
    </w:p>
    <w:p w14:paraId="5DF0BA1C" w14:textId="0022250D" w:rsidR="00A42EE5" w:rsidRPr="00A440A6" w:rsidRDefault="00A42EE5" w:rsidP="00BF5B80">
      <w:pPr>
        <w:spacing w:line="259" w:lineRule="auto"/>
        <w:jc w:val="both"/>
        <w:rPr>
          <w:rFonts w:asciiTheme="majorHAnsi" w:hAnsiTheme="majorHAnsi" w:cstheme="majorHAnsi"/>
          <w:b/>
          <w:bCs/>
          <w:lang w:val="en-US"/>
        </w:rPr>
      </w:pPr>
      <w:r w:rsidRPr="00A440A6">
        <w:rPr>
          <w:rFonts w:asciiTheme="majorHAnsi" w:hAnsiTheme="majorHAnsi" w:cstheme="majorHAnsi"/>
          <w:b/>
          <w:bCs/>
          <w:lang w:val="en-US"/>
        </w:rPr>
        <w:lastRenderedPageBreak/>
        <w:t>Figures</w:t>
      </w:r>
    </w:p>
    <w:p w14:paraId="3309F93C" w14:textId="10B6B775" w:rsidR="00B46527" w:rsidRDefault="00C170B2">
      <w:pPr>
        <w:pStyle w:val="ekillerTablosu"/>
        <w:tabs>
          <w:tab w:val="right" w:leader="dot" w:pos="8890"/>
        </w:tabs>
        <w:rPr>
          <w:rFonts w:eastAsiaTheme="minorEastAsia"/>
          <w:noProof/>
          <w:lang w:eastAsia="tr-TR"/>
        </w:rPr>
      </w:pPr>
      <w:r w:rsidRPr="00EC5339">
        <w:rPr>
          <w:rFonts w:asciiTheme="majorHAnsi" w:hAnsiTheme="majorHAnsi" w:cstheme="majorHAnsi"/>
          <w:lang w:val="en-US"/>
        </w:rPr>
        <w:fldChar w:fldCharType="begin"/>
      </w:r>
      <w:r w:rsidRPr="00A440A6">
        <w:rPr>
          <w:rFonts w:asciiTheme="majorHAnsi" w:hAnsiTheme="majorHAnsi" w:cstheme="majorHAnsi"/>
          <w:lang w:val="en-US"/>
        </w:rPr>
        <w:instrText xml:space="preserve"> TOC \h \z \c "Figure" </w:instrText>
      </w:r>
      <w:r w:rsidRPr="00EC5339">
        <w:rPr>
          <w:rFonts w:asciiTheme="majorHAnsi" w:hAnsiTheme="majorHAnsi" w:cstheme="majorHAnsi"/>
          <w:lang w:val="en-US"/>
        </w:rPr>
        <w:fldChar w:fldCharType="separate"/>
      </w:r>
      <w:hyperlink w:anchor="_Toc71833689" w:history="1">
        <w:r w:rsidR="00B46527" w:rsidRPr="008C70C3">
          <w:rPr>
            <w:rStyle w:val="Kpr"/>
            <w:noProof/>
            <w:lang w:val="en-US"/>
          </w:rPr>
          <w:t>Figure 1. Public institutes of Turkey dealing with NWFPs</w:t>
        </w:r>
        <w:r w:rsidR="00B46527">
          <w:rPr>
            <w:noProof/>
            <w:webHidden/>
          </w:rPr>
          <w:tab/>
        </w:r>
        <w:r w:rsidR="00B46527">
          <w:rPr>
            <w:noProof/>
            <w:webHidden/>
          </w:rPr>
          <w:fldChar w:fldCharType="begin"/>
        </w:r>
        <w:r w:rsidR="00B46527">
          <w:rPr>
            <w:noProof/>
            <w:webHidden/>
          </w:rPr>
          <w:instrText xml:space="preserve"> PAGEREF _Toc71833689 \h </w:instrText>
        </w:r>
        <w:r w:rsidR="00B46527">
          <w:rPr>
            <w:noProof/>
            <w:webHidden/>
          </w:rPr>
        </w:r>
        <w:r w:rsidR="00B46527">
          <w:rPr>
            <w:noProof/>
            <w:webHidden/>
          </w:rPr>
          <w:fldChar w:fldCharType="separate"/>
        </w:r>
        <w:r w:rsidR="00B46527">
          <w:rPr>
            <w:noProof/>
            <w:webHidden/>
          </w:rPr>
          <w:t>10</w:t>
        </w:r>
        <w:r w:rsidR="00B46527">
          <w:rPr>
            <w:noProof/>
            <w:webHidden/>
          </w:rPr>
          <w:fldChar w:fldCharType="end"/>
        </w:r>
      </w:hyperlink>
    </w:p>
    <w:p w14:paraId="20AB4991" w14:textId="6F07B8BE" w:rsidR="00B46527" w:rsidRDefault="003E0335">
      <w:pPr>
        <w:pStyle w:val="ekillerTablosu"/>
        <w:tabs>
          <w:tab w:val="right" w:leader="dot" w:pos="8890"/>
        </w:tabs>
        <w:rPr>
          <w:rFonts w:eastAsiaTheme="minorEastAsia"/>
          <w:noProof/>
          <w:lang w:eastAsia="tr-TR"/>
        </w:rPr>
      </w:pPr>
      <w:hyperlink w:anchor="_Toc71833690" w:history="1">
        <w:r w:rsidR="00B46527" w:rsidRPr="008C70C3">
          <w:rPr>
            <w:rStyle w:val="Kpr"/>
            <w:rFonts w:asciiTheme="majorHAnsi" w:hAnsiTheme="majorHAnsi" w:cstheme="majorHAnsi"/>
            <w:noProof/>
            <w:lang w:val="en-US"/>
          </w:rPr>
          <w:t>Figure 2 Resin value chain (EC, 2018)</w:t>
        </w:r>
        <w:r w:rsidR="00B46527">
          <w:rPr>
            <w:noProof/>
            <w:webHidden/>
          </w:rPr>
          <w:tab/>
        </w:r>
        <w:r w:rsidR="00B46527">
          <w:rPr>
            <w:noProof/>
            <w:webHidden/>
          </w:rPr>
          <w:fldChar w:fldCharType="begin"/>
        </w:r>
        <w:r w:rsidR="00B46527">
          <w:rPr>
            <w:noProof/>
            <w:webHidden/>
          </w:rPr>
          <w:instrText xml:space="preserve"> PAGEREF _Toc71833690 \h </w:instrText>
        </w:r>
        <w:r w:rsidR="00B46527">
          <w:rPr>
            <w:noProof/>
            <w:webHidden/>
          </w:rPr>
        </w:r>
        <w:r w:rsidR="00B46527">
          <w:rPr>
            <w:noProof/>
            <w:webHidden/>
          </w:rPr>
          <w:fldChar w:fldCharType="separate"/>
        </w:r>
        <w:r w:rsidR="00B46527">
          <w:rPr>
            <w:noProof/>
            <w:webHidden/>
          </w:rPr>
          <w:t>19</w:t>
        </w:r>
        <w:r w:rsidR="00B46527">
          <w:rPr>
            <w:noProof/>
            <w:webHidden/>
          </w:rPr>
          <w:fldChar w:fldCharType="end"/>
        </w:r>
      </w:hyperlink>
    </w:p>
    <w:p w14:paraId="66320030" w14:textId="2446868F" w:rsidR="00B46527" w:rsidRDefault="003E0335">
      <w:pPr>
        <w:pStyle w:val="ekillerTablosu"/>
        <w:tabs>
          <w:tab w:val="right" w:leader="dot" w:pos="8890"/>
        </w:tabs>
        <w:rPr>
          <w:rFonts w:eastAsiaTheme="minorEastAsia"/>
          <w:noProof/>
          <w:lang w:eastAsia="tr-TR"/>
        </w:rPr>
      </w:pPr>
      <w:hyperlink w:anchor="_Toc71833691" w:history="1">
        <w:r w:rsidR="00B46527" w:rsidRPr="008C70C3">
          <w:rPr>
            <w:rStyle w:val="Kpr"/>
            <w:rFonts w:asciiTheme="majorHAnsi" w:hAnsiTheme="majorHAnsi" w:cstheme="majorHAnsi"/>
            <w:noProof/>
            <w:lang w:val="en-US"/>
          </w:rPr>
          <w:t>Figure 3. Truffle value chain (EC, 2018)</w:t>
        </w:r>
        <w:r w:rsidR="00B46527">
          <w:rPr>
            <w:noProof/>
            <w:webHidden/>
          </w:rPr>
          <w:tab/>
        </w:r>
        <w:r w:rsidR="00B46527">
          <w:rPr>
            <w:noProof/>
            <w:webHidden/>
          </w:rPr>
          <w:fldChar w:fldCharType="begin"/>
        </w:r>
        <w:r w:rsidR="00B46527">
          <w:rPr>
            <w:noProof/>
            <w:webHidden/>
          </w:rPr>
          <w:instrText xml:space="preserve"> PAGEREF _Toc71833691 \h </w:instrText>
        </w:r>
        <w:r w:rsidR="00B46527">
          <w:rPr>
            <w:noProof/>
            <w:webHidden/>
          </w:rPr>
        </w:r>
        <w:r w:rsidR="00B46527">
          <w:rPr>
            <w:noProof/>
            <w:webHidden/>
          </w:rPr>
          <w:fldChar w:fldCharType="separate"/>
        </w:r>
        <w:r w:rsidR="00B46527">
          <w:rPr>
            <w:noProof/>
            <w:webHidden/>
          </w:rPr>
          <w:t>22</w:t>
        </w:r>
        <w:r w:rsidR="00B46527">
          <w:rPr>
            <w:noProof/>
            <w:webHidden/>
          </w:rPr>
          <w:fldChar w:fldCharType="end"/>
        </w:r>
      </w:hyperlink>
    </w:p>
    <w:p w14:paraId="4A64353C" w14:textId="27423C24" w:rsidR="00A42EE5" w:rsidRPr="00A440A6" w:rsidRDefault="00C170B2" w:rsidP="00BF5B80">
      <w:pPr>
        <w:spacing w:line="259" w:lineRule="auto"/>
        <w:jc w:val="both"/>
        <w:rPr>
          <w:rFonts w:asciiTheme="majorHAnsi" w:hAnsiTheme="majorHAnsi" w:cstheme="majorHAnsi"/>
          <w:lang w:val="en-US"/>
        </w:rPr>
      </w:pPr>
      <w:r w:rsidRPr="00EC5339">
        <w:rPr>
          <w:rFonts w:asciiTheme="majorHAnsi" w:hAnsiTheme="majorHAnsi" w:cstheme="majorHAnsi"/>
          <w:lang w:val="en-US"/>
        </w:rPr>
        <w:fldChar w:fldCharType="end"/>
      </w:r>
    </w:p>
    <w:p w14:paraId="7C7535B5" w14:textId="77777777" w:rsidR="00A42EE5" w:rsidRPr="00A440A6" w:rsidRDefault="00A42EE5" w:rsidP="00BF5B80">
      <w:pPr>
        <w:spacing w:line="259" w:lineRule="auto"/>
        <w:jc w:val="both"/>
        <w:rPr>
          <w:rFonts w:asciiTheme="majorHAnsi" w:hAnsiTheme="majorHAnsi" w:cstheme="majorHAnsi"/>
          <w:b/>
          <w:bCs/>
          <w:lang w:val="en-US"/>
        </w:rPr>
      </w:pPr>
      <w:r w:rsidRPr="00A440A6">
        <w:rPr>
          <w:rFonts w:asciiTheme="majorHAnsi" w:hAnsiTheme="majorHAnsi" w:cstheme="majorHAnsi"/>
          <w:b/>
          <w:bCs/>
          <w:lang w:val="en-US"/>
        </w:rPr>
        <w:t>Pictures</w:t>
      </w:r>
    </w:p>
    <w:p w14:paraId="036FBBBF" w14:textId="2427602C" w:rsidR="00B46527" w:rsidRDefault="00C170B2">
      <w:pPr>
        <w:pStyle w:val="ekillerTablosu"/>
        <w:tabs>
          <w:tab w:val="right" w:leader="dot" w:pos="8890"/>
        </w:tabs>
        <w:rPr>
          <w:rFonts w:eastAsiaTheme="minorEastAsia"/>
          <w:noProof/>
          <w:lang w:eastAsia="tr-TR"/>
        </w:rPr>
      </w:pPr>
      <w:r w:rsidRPr="00EC5339">
        <w:rPr>
          <w:rFonts w:asciiTheme="majorHAnsi" w:hAnsiTheme="majorHAnsi" w:cstheme="majorHAnsi"/>
          <w:lang w:val="en-US"/>
        </w:rPr>
        <w:fldChar w:fldCharType="begin"/>
      </w:r>
      <w:r w:rsidRPr="00A440A6">
        <w:rPr>
          <w:rFonts w:asciiTheme="majorHAnsi" w:hAnsiTheme="majorHAnsi" w:cstheme="majorHAnsi"/>
          <w:lang w:val="en-US"/>
        </w:rPr>
        <w:instrText xml:space="preserve"> TOC \h \z \c "Picture" </w:instrText>
      </w:r>
      <w:r w:rsidRPr="00EC5339">
        <w:rPr>
          <w:rFonts w:asciiTheme="majorHAnsi" w:hAnsiTheme="majorHAnsi" w:cstheme="majorHAnsi"/>
          <w:lang w:val="en-US"/>
        </w:rPr>
        <w:fldChar w:fldCharType="separate"/>
      </w:r>
      <w:hyperlink w:anchor="_Toc71833692" w:history="1">
        <w:r w:rsidR="00B46527" w:rsidRPr="004D51A0">
          <w:rPr>
            <w:rStyle w:val="Kpr"/>
            <w:rFonts w:asciiTheme="majorHAnsi" w:hAnsiTheme="majorHAnsi" w:cstheme="majorHAnsi"/>
            <w:i/>
            <w:iCs/>
            <w:noProof/>
            <w:lang w:val="en-US"/>
          </w:rPr>
          <w:t>Picture 1. Marchalina hellenica insects on red pine trees (Photo: Y. Yanmadık)</w:t>
        </w:r>
        <w:r w:rsidR="00B46527">
          <w:rPr>
            <w:noProof/>
            <w:webHidden/>
          </w:rPr>
          <w:tab/>
        </w:r>
        <w:r w:rsidR="00B46527">
          <w:rPr>
            <w:noProof/>
            <w:webHidden/>
          </w:rPr>
          <w:fldChar w:fldCharType="begin"/>
        </w:r>
        <w:r w:rsidR="00B46527">
          <w:rPr>
            <w:noProof/>
            <w:webHidden/>
          </w:rPr>
          <w:instrText xml:space="preserve"> PAGEREF _Toc71833692 \h </w:instrText>
        </w:r>
        <w:r w:rsidR="00B46527">
          <w:rPr>
            <w:noProof/>
            <w:webHidden/>
          </w:rPr>
        </w:r>
        <w:r w:rsidR="00B46527">
          <w:rPr>
            <w:noProof/>
            <w:webHidden/>
          </w:rPr>
          <w:fldChar w:fldCharType="separate"/>
        </w:r>
        <w:r w:rsidR="00B46527">
          <w:rPr>
            <w:noProof/>
            <w:webHidden/>
          </w:rPr>
          <w:t>10</w:t>
        </w:r>
        <w:r w:rsidR="00B46527">
          <w:rPr>
            <w:noProof/>
            <w:webHidden/>
          </w:rPr>
          <w:fldChar w:fldCharType="end"/>
        </w:r>
      </w:hyperlink>
    </w:p>
    <w:p w14:paraId="70822EFA" w14:textId="2EF35989" w:rsidR="00B46527" w:rsidRDefault="003E0335">
      <w:pPr>
        <w:pStyle w:val="ekillerTablosu"/>
        <w:tabs>
          <w:tab w:val="right" w:leader="dot" w:pos="8890"/>
        </w:tabs>
        <w:rPr>
          <w:rFonts w:eastAsiaTheme="minorEastAsia"/>
          <w:noProof/>
          <w:lang w:eastAsia="tr-TR"/>
        </w:rPr>
      </w:pPr>
      <w:hyperlink w:anchor="_Toc71833693" w:history="1">
        <w:r w:rsidR="00B46527" w:rsidRPr="004D51A0">
          <w:rPr>
            <w:rStyle w:val="Kpr"/>
            <w:rFonts w:asciiTheme="majorHAnsi" w:hAnsiTheme="majorHAnsi" w:cstheme="majorHAnsi"/>
            <w:noProof/>
            <w:lang w:val="en-US"/>
          </w:rPr>
          <w:t>Picture 2. Bay leaves and oil (Photo I. Belen)</w:t>
        </w:r>
        <w:r w:rsidR="00B46527">
          <w:rPr>
            <w:noProof/>
            <w:webHidden/>
          </w:rPr>
          <w:tab/>
        </w:r>
        <w:r w:rsidR="00B46527">
          <w:rPr>
            <w:noProof/>
            <w:webHidden/>
          </w:rPr>
          <w:fldChar w:fldCharType="begin"/>
        </w:r>
        <w:r w:rsidR="00B46527">
          <w:rPr>
            <w:noProof/>
            <w:webHidden/>
          </w:rPr>
          <w:instrText xml:space="preserve"> PAGEREF _Toc71833693 \h </w:instrText>
        </w:r>
        <w:r w:rsidR="00B46527">
          <w:rPr>
            <w:noProof/>
            <w:webHidden/>
          </w:rPr>
        </w:r>
        <w:r w:rsidR="00B46527">
          <w:rPr>
            <w:noProof/>
            <w:webHidden/>
          </w:rPr>
          <w:fldChar w:fldCharType="separate"/>
        </w:r>
        <w:r w:rsidR="00B46527">
          <w:rPr>
            <w:noProof/>
            <w:webHidden/>
          </w:rPr>
          <w:t>13</w:t>
        </w:r>
        <w:r w:rsidR="00B46527">
          <w:rPr>
            <w:noProof/>
            <w:webHidden/>
          </w:rPr>
          <w:fldChar w:fldCharType="end"/>
        </w:r>
      </w:hyperlink>
    </w:p>
    <w:p w14:paraId="4D512D8C" w14:textId="1891EAD1" w:rsidR="00B46527" w:rsidRDefault="003E0335">
      <w:pPr>
        <w:pStyle w:val="ekillerTablosu"/>
        <w:tabs>
          <w:tab w:val="right" w:leader="dot" w:pos="8890"/>
        </w:tabs>
        <w:rPr>
          <w:rFonts w:eastAsiaTheme="minorEastAsia"/>
          <w:noProof/>
          <w:lang w:eastAsia="tr-TR"/>
        </w:rPr>
      </w:pPr>
      <w:hyperlink w:anchor="_Toc71833694" w:history="1">
        <w:r w:rsidR="00B46527" w:rsidRPr="004D51A0">
          <w:rPr>
            <w:rStyle w:val="Kpr"/>
            <w:rFonts w:asciiTheme="majorHAnsi" w:hAnsiTheme="majorHAnsi" w:cstheme="majorHAnsi"/>
            <w:i/>
            <w:iCs/>
            <w:noProof/>
            <w:lang w:val="en-US"/>
          </w:rPr>
          <w:t>Picture 3. Bay leaf harvesting area (Photo İ. Belen)</w:t>
        </w:r>
        <w:r w:rsidR="00B46527">
          <w:rPr>
            <w:noProof/>
            <w:webHidden/>
          </w:rPr>
          <w:tab/>
        </w:r>
        <w:r w:rsidR="00B46527">
          <w:rPr>
            <w:noProof/>
            <w:webHidden/>
          </w:rPr>
          <w:fldChar w:fldCharType="begin"/>
        </w:r>
        <w:r w:rsidR="00B46527">
          <w:rPr>
            <w:noProof/>
            <w:webHidden/>
          </w:rPr>
          <w:instrText xml:space="preserve"> PAGEREF _Toc71833694 \h </w:instrText>
        </w:r>
        <w:r w:rsidR="00B46527">
          <w:rPr>
            <w:noProof/>
            <w:webHidden/>
          </w:rPr>
        </w:r>
        <w:r w:rsidR="00B46527">
          <w:rPr>
            <w:noProof/>
            <w:webHidden/>
          </w:rPr>
          <w:fldChar w:fldCharType="separate"/>
        </w:r>
        <w:r w:rsidR="00B46527">
          <w:rPr>
            <w:noProof/>
            <w:webHidden/>
          </w:rPr>
          <w:t>14</w:t>
        </w:r>
        <w:r w:rsidR="00B46527">
          <w:rPr>
            <w:noProof/>
            <w:webHidden/>
          </w:rPr>
          <w:fldChar w:fldCharType="end"/>
        </w:r>
      </w:hyperlink>
    </w:p>
    <w:p w14:paraId="3E4D3019" w14:textId="3AEB198B" w:rsidR="00B46527" w:rsidRDefault="003E0335">
      <w:pPr>
        <w:pStyle w:val="ekillerTablosu"/>
        <w:tabs>
          <w:tab w:val="right" w:leader="dot" w:pos="8890"/>
        </w:tabs>
        <w:rPr>
          <w:rFonts w:eastAsiaTheme="minorEastAsia"/>
          <w:noProof/>
          <w:lang w:eastAsia="tr-TR"/>
        </w:rPr>
      </w:pPr>
      <w:hyperlink w:anchor="_Toc71833695" w:history="1">
        <w:r w:rsidR="00B46527" w:rsidRPr="004D51A0">
          <w:rPr>
            <w:rStyle w:val="Kpr"/>
            <w:rFonts w:asciiTheme="majorHAnsi" w:hAnsiTheme="majorHAnsi" w:cstheme="majorHAnsi"/>
            <w:noProof/>
            <w:lang w:val="en-US"/>
          </w:rPr>
          <w:t>Picture 4. A scale used to measure bay leaves (Photo I. Belen)</w:t>
        </w:r>
        <w:r w:rsidR="00B46527">
          <w:rPr>
            <w:noProof/>
            <w:webHidden/>
          </w:rPr>
          <w:tab/>
        </w:r>
        <w:r w:rsidR="00B46527">
          <w:rPr>
            <w:noProof/>
            <w:webHidden/>
          </w:rPr>
          <w:fldChar w:fldCharType="begin"/>
        </w:r>
        <w:r w:rsidR="00B46527">
          <w:rPr>
            <w:noProof/>
            <w:webHidden/>
          </w:rPr>
          <w:instrText xml:space="preserve"> PAGEREF _Toc71833695 \h </w:instrText>
        </w:r>
        <w:r w:rsidR="00B46527">
          <w:rPr>
            <w:noProof/>
            <w:webHidden/>
          </w:rPr>
        </w:r>
        <w:r w:rsidR="00B46527">
          <w:rPr>
            <w:noProof/>
            <w:webHidden/>
          </w:rPr>
          <w:fldChar w:fldCharType="separate"/>
        </w:r>
        <w:r w:rsidR="00B46527">
          <w:rPr>
            <w:noProof/>
            <w:webHidden/>
          </w:rPr>
          <w:t>14</w:t>
        </w:r>
        <w:r w:rsidR="00B46527">
          <w:rPr>
            <w:noProof/>
            <w:webHidden/>
          </w:rPr>
          <w:fldChar w:fldCharType="end"/>
        </w:r>
      </w:hyperlink>
    </w:p>
    <w:p w14:paraId="323AF990" w14:textId="269D79A1" w:rsidR="00B46527" w:rsidRDefault="003E0335">
      <w:pPr>
        <w:pStyle w:val="ekillerTablosu"/>
        <w:tabs>
          <w:tab w:val="right" w:leader="dot" w:pos="8890"/>
        </w:tabs>
        <w:rPr>
          <w:rFonts w:eastAsiaTheme="minorEastAsia"/>
          <w:noProof/>
          <w:lang w:eastAsia="tr-TR"/>
        </w:rPr>
      </w:pPr>
      <w:hyperlink w:anchor="_Toc71833696" w:history="1">
        <w:r w:rsidR="00B46527" w:rsidRPr="004D51A0">
          <w:rPr>
            <w:rStyle w:val="Kpr"/>
            <w:rFonts w:asciiTheme="majorHAnsi" w:hAnsiTheme="majorHAnsi" w:cstheme="majorHAnsi"/>
            <w:noProof/>
            <w:lang w:val="en-US"/>
          </w:rPr>
          <w:t>Picture 5. A handmade soap with laurel olive (Photo: İ. Belen)</w:t>
        </w:r>
        <w:r w:rsidR="00B46527">
          <w:rPr>
            <w:noProof/>
            <w:webHidden/>
          </w:rPr>
          <w:tab/>
        </w:r>
        <w:r w:rsidR="00B46527">
          <w:rPr>
            <w:noProof/>
            <w:webHidden/>
          </w:rPr>
          <w:fldChar w:fldCharType="begin"/>
        </w:r>
        <w:r w:rsidR="00B46527">
          <w:rPr>
            <w:noProof/>
            <w:webHidden/>
          </w:rPr>
          <w:instrText xml:space="preserve"> PAGEREF _Toc71833696 \h </w:instrText>
        </w:r>
        <w:r w:rsidR="00B46527">
          <w:rPr>
            <w:noProof/>
            <w:webHidden/>
          </w:rPr>
        </w:r>
        <w:r w:rsidR="00B46527">
          <w:rPr>
            <w:noProof/>
            <w:webHidden/>
          </w:rPr>
          <w:fldChar w:fldCharType="separate"/>
        </w:r>
        <w:r w:rsidR="00B46527">
          <w:rPr>
            <w:noProof/>
            <w:webHidden/>
          </w:rPr>
          <w:t>15</w:t>
        </w:r>
        <w:r w:rsidR="00B46527">
          <w:rPr>
            <w:noProof/>
            <w:webHidden/>
          </w:rPr>
          <w:fldChar w:fldCharType="end"/>
        </w:r>
      </w:hyperlink>
    </w:p>
    <w:p w14:paraId="1B84D1EC" w14:textId="389287A9" w:rsidR="00B46527" w:rsidRDefault="003E0335">
      <w:pPr>
        <w:pStyle w:val="ekillerTablosu"/>
        <w:tabs>
          <w:tab w:val="right" w:leader="dot" w:pos="8890"/>
        </w:tabs>
        <w:rPr>
          <w:rFonts w:eastAsiaTheme="minorEastAsia"/>
          <w:noProof/>
          <w:lang w:eastAsia="tr-TR"/>
        </w:rPr>
      </w:pPr>
      <w:hyperlink w:anchor="_Toc71833697" w:history="1">
        <w:r w:rsidR="00B46527" w:rsidRPr="004D51A0">
          <w:rPr>
            <w:rStyle w:val="Kpr"/>
            <w:rFonts w:asciiTheme="majorHAnsi" w:hAnsiTheme="majorHAnsi" w:cstheme="majorHAnsi"/>
            <w:noProof/>
            <w:lang w:val="en-US"/>
          </w:rPr>
          <w:t>Picture 6. Chestnut fruits almost ready to be harvested</w:t>
        </w:r>
        <w:r w:rsidR="00B46527">
          <w:rPr>
            <w:noProof/>
            <w:webHidden/>
          </w:rPr>
          <w:tab/>
        </w:r>
        <w:r w:rsidR="00B46527">
          <w:rPr>
            <w:noProof/>
            <w:webHidden/>
          </w:rPr>
          <w:fldChar w:fldCharType="begin"/>
        </w:r>
        <w:r w:rsidR="00B46527">
          <w:rPr>
            <w:noProof/>
            <w:webHidden/>
          </w:rPr>
          <w:instrText xml:space="preserve"> PAGEREF _Toc71833697 \h </w:instrText>
        </w:r>
        <w:r w:rsidR="00B46527">
          <w:rPr>
            <w:noProof/>
            <w:webHidden/>
          </w:rPr>
        </w:r>
        <w:r w:rsidR="00B46527">
          <w:rPr>
            <w:noProof/>
            <w:webHidden/>
          </w:rPr>
          <w:fldChar w:fldCharType="separate"/>
        </w:r>
        <w:r w:rsidR="00B46527">
          <w:rPr>
            <w:noProof/>
            <w:webHidden/>
          </w:rPr>
          <w:t>16</w:t>
        </w:r>
        <w:r w:rsidR="00B46527">
          <w:rPr>
            <w:noProof/>
            <w:webHidden/>
          </w:rPr>
          <w:fldChar w:fldCharType="end"/>
        </w:r>
      </w:hyperlink>
    </w:p>
    <w:p w14:paraId="5175FE96" w14:textId="7E06F680" w:rsidR="00B46527" w:rsidRDefault="003E0335">
      <w:pPr>
        <w:pStyle w:val="ekillerTablosu"/>
        <w:tabs>
          <w:tab w:val="right" w:leader="dot" w:pos="8890"/>
        </w:tabs>
        <w:rPr>
          <w:rFonts w:eastAsiaTheme="minorEastAsia"/>
          <w:noProof/>
          <w:lang w:eastAsia="tr-TR"/>
        </w:rPr>
      </w:pPr>
      <w:hyperlink w:anchor="_Toc71833698" w:history="1">
        <w:r w:rsidR="00B46527" w:rsidRPr="004D51A0">
          <w:rPr>
            <w:rStyle w:val="Kpr"/>
            <w:rFonts w:asciiTheme="majorHAnsi" w:hAnsiTheme="majorHAnsi" w:cstheme="majorHAnsi"/>
            <w:noProof/>
            <w:lang w:val="en-US"/>
          </w:rPr>
          <w:t>Picture 7. Distance between areas where chestnut harvesting and processing</w:t>
        </w:r>
        <w:r w:rsidR="00B46527">
          <w:rPr>
            <w:noProof/>
            <w:webHidden/>
          </w:rPr>
          <w:tab/>
        </w:r>
        <w:r w:rsidR="00B46527">
          <w:rPr>
            <w:noProof/>
            <w:webHidden/>
          </w:rPr>
          <w:fldChar w:fldCharType="begin"/>
        </w:r>
        <w:r w:rsidR="00B46527">
          <w:rPr>
            <w:noProof/>
            <w:webHidden/>
          </w:rPr>
          <w:instrText xml:space="preserve"> PAGEREF _Toc71833698 \h </w:instrText>
        </w:r>
        <w:r w:rsidR="00B46527">
          <w:rPr>
            <w:noProof/>
            <w:webHidden/>
          </w:rPr>
        </w:r>
        <w:r w:rsidR="00B46527">
          <w:rPr>
            <w:noProof/>
            <w:webHidden/>
          </w:rPr>
          <w:fldChar w:fldCharType="separate"/>
        </w:r>
        <w:r w:rsidR="00B46527">
          <w:rPr>
            <w:noProof/>
            <w:webHidden/>
          </w:rPr>
          <w:t>17</w:t>
        </w:r>
        <w:r w:rsidR="00B46527">
          <w:rPr>
            <w:noProof/>
            <w:webHidden/>
          </w:rPr>
          <w:fldChar w:fldCharType="end"/>
        </w:r>
      </w:hyperlink>
    </w:p>
    <w:p w14:paraId="36B48EA5" w14:textId="52F64806" w:rsidR="00B46527" w:rsidRDefault="003E0335">
      <w:pPr>
        <w:pStyle w:val="ekillerTablosu"/>
        <w:tabs>
          <w:tab w:val="right" w:leader="dot" w:pos="8890"/>
        </w:tabs>
        <w:rPr>
          <w:rFonts w:eastAsiaTheme="minorEastAsia"/>
          <w:noProof/>
          <w:lang w:eastAsia="tr-TR"/>
        </w:rPr>
      </w:pPr>
      <w:hyperlink w:anchor="_Toc71833699" w:history="1">
        <w:r w:rsidR="00B46527" w:rsidRPr="004D51A0">
          <w:rPr>
            <w:rStyle w:val="Kpr"/>
            <w:rFonts w:asciiTheme="majorHAnsi" w:hAnsiTheme="majorHAnsi" w:cstheme="majorHAnsi"/>
            <w:noProof/>
            <w:lang w:val="en-US"/>
          </w:rPr>
          <w:t>Picture 8. Candied chestnut (Photo: İ. Belen)</w:t>
        </w:r>
        <w:r w:rsidR="00B46527">
          <w:rPr>
            <w:noProof/>
            <w:webHidden/>
          </w:rPr>
          <w:tab/>
        </w:r>
        <w:r w:rsidR="00B46527">
          <w:rPr>
            <w:noProof/>
            <w:webHidden/>
          </w:rPr>
          <w:fldChar w:fldCharType="begin"/>
        </w:r>
        <w:r w:rsidR="00B46527">
          <w:rPr>
            <w:noProof/>
            <w:webHidden/>
          </w:rPr>
          <w:instrText xml:space="preserve"> PAGEREF _Toc71833699 \h </w:instrText>
        </w:r>
        <w:r w:rsidR="00B46527">
          <w:rPr>
            <w:noProof/>
            <w:webHidden/>
          </w:rPr>
        </w:r>
        <w:r w:rsidR="00B46527">
          <w:rPr>
            <w:noProof/>
            <w:webHidden/>
          </w:rPr>
          <w:fldChar w:fldCharType="separate"/>
        </w:r>
        <w:r w:rsidR="00B46527">
          <w:rPr>
            <w:noProof/>
            <w:webHidden/>
          </w:rPr>
          <w:t>17</w:t>
        </w:r>
        <w:r w:rsidR="00B46527">
          <w:rPr>
            <w:noProof/>
            <w:webHidden/>
          </w:rPr>
          <w:fldChar w:fldCharType="end"/>
        </w:r>
      </w:hyperlink>
    </w:p>
    <w:p w14:paraId="47D114BA" w14:textId="341D5456" w:rsidR="00B46527" w:rsidRDefault="003E0335">
      <w:pPr>
        <w:pStyle w:val="ekillerTablosu"/>
        <w:tabs>
          <w:tab w:val="right" w:leader="dot" w:pos="8890"/>
        </w:tabs>
        <w:rPr>
          <w:rFonts w:eastAsiaTheme="minorEastAsia"/>
          <w:noProof/>
          <w:lang w:eastAsia="tr-TR"/>
        </w:rPr>
      </w:pPr>
      <w:hyperlink w:anchor="_Toc71833700" w:history="1">
        <w:r w:rsidR="00B46527" w:rsidRPr="004D51A0">
          <w:rPr>
            <w:rStyle w:val="Kpr"/>
            <w:rFonts w:asciiTheme="majorHAnsi" w:hAnsiTheme="majorHAnsi" w:cstheme="majorHAnsi"/>
            <w:noProof/>
            <w:lang w:val="en-US"/>
          </w:rPr>
          <w:t>Picture 9. Chestnut honey (Photo: İ. Belen)</w:t>
        </w:r>
        <w:r w:rsidR="00B46527">
          <w:rPr>
            <w:noProof/>
            <w:webHidden/>
          </w:rPr>
          <w:tab/>
        </w:r>
        <w:r w:rsidR="00B46527">
          <w:rPr>
            <w:noProof/>
            <w:webHidden/>
          </w:rPr>
          <w:fldChar w:fldCharType="begin"/>
        </w:r>
        <w:r w:rsidR="00B46527">
          <w:rPr>
            <w:noProof/>
            <w:webHidden/>
          </w:rPr>
          <w:instrText xml:space="preserve"> PAGEREF _Toc71833700 \h </w:instrText>
        </w:r>
        <w:r w:rsidR="00B46527">
          <w:rPr>
            <w:noProof/>
            <w:webHidden/>
          </w:rPr>
        </w:r>
        <w:r w:rsidR="00B46527">
          <w:rPr>
            <w:noProof/>
            <w:webHidden/>
          </w:rPr>
          <w:fldChar w:fldCharType="separate"/>
        </w:r>
        <w:r w:rsidR="00B46527">
          <w:rPr>
            <w:noProof/>
            <w:webHidden/>
          </w:rPr>
          <w:t>18</w:t>
        </w:r>
        <w:r w:rsidR="00B46527">
          <w:rPr>
            <w:noProof/>
            <w:webHidden/>
          </w:rPr>
          <w:fldChar w:fldCharType="end"/>
        </w:r>
      </w:hyperlink>
    </w:p>
    <w:p w14:paraId="3B14F3AB" w14:textId="68ABEC50" w:rsidR="00B46527" w:rsidRDefault="003E0335">
      <w:pPr>
        <w:pStyle w:val="ekillerTablosu"/>
        <w:tabs>
          <w:tab w:val="right" w:leader="dot" w:pos="8890"/>
        </w:tabs>
        <w:rPr>
          <w:rFonts w:eastAsiaTheme="minorEastAsia"/>
          <w:noProof/>
          <w:lang w:eastAsia="tr-TR"/>
        </w:rPr>
      </w:pPr>
      <w:hyperlink w:anchor="_Toc71833701" w:history="1">
        <w:r w:rsidR="00B46527" w:rsidRPr="004D51A0">
          <w:rPr>
            <w:rStyle w:val="Kpr"/>
            <w:rFonts w:asciiTheme="majorHAnsi" w:hAnsiTheme="majorHAnsi" w:cstheme="majorHAnsi"/>
            <w:noProof/>
            <w:lang w:val="en-US"/>
          </w:rPr>
          <w:t>Picture 10. A resin collecting training program (Photo: OMO)</w:t>
        </w:r>
        <w:r w:rsidR="00B46527">
          <w:rPr>
            <w:noProof/>
            <w:webHidden/>
          </w:rPr>
          <w:tab/>
        </w:r>
        <w:r w:rsidR="00B46527">
          <w:rPr>
            <w:noProof/>
            <w:webHidden/>
          </w:rPr>
          <w:fldChar w:fldCharType="begin"/>
        </w:r>
        <w:r w:rsidR="00B46527">
          <w:rPr>
            <w:noProof/>
            <w:webHidden/>
          </w:rPr>
          <w:instrText xml:space="preserve"> PAGEREF _Toc71833701 \h </w:instrText>
        </w:r>
        <w:r w:rsidR="00B46527">
          <w:rPr>
            <w:noProof/>
            <w:webHidden/>
          </w:rPr>
        </w:r>
        <w:r w:rsidR="00B46527">
          <w:rPr>
            <w:noProof/>
            <w:webHidden/>
          </w:rPr>
          <w:fldChar w:fldCharType="separate"/>
        </w:r>
        <w:r w:rsidR="00B46527">
          <w:rPr>
            <w:noProof/>
            <w:webHidden/>
          </w:rPr>
          <w:t>20</w:t>
        </w:r>
        <w:r w:rsidR="00B46527">
          <w:rPr>
            <w:noProof/>
            <w:webHidden/>
          </w:rPr>
          <w:fldChar w:fldCharType="end"/>
        </w:r>
      </w:hyperlink>
    </w:p>
    <w:p w14:paraId="2DD4C7A1" w14:textId="38ECDDD7" w:rsidR="00B46527" w:rsidRDefault="003E0335">
      <w:pPr>
        <w:pStyle w:val="ekillerTablosu"/>
        <w:tabs>
          <w:tab w:val="right" w:leader="dot" w:pos="8890"/>
        </w:tabs>
        <w:rPr>
          <w:rFonts w:eastAsiaTheme="minorEastAsia"/>
          <w:noProof/>
          <w:lang w:eastAsia="tr-TR"/>
        </w:rPr>
      </w:pPr>
      <w:hyperlink w:anchor="_Toc71833702" w:history="1">
        <w:r w:rsidR="00B46527" w:rsidRPr="004D51A0">
          <w:rPr>
            <w:rStyle w:val="Kpr"/>
            <w:rFonts w:asciiTheme="majorHAnsi" w:hAnsiTheme="majorHAnsi" w:cstheme="majorHAnsi"/>
            <w:noProof/>
            <w:lang w:val="en-US"/>
          </w:rPr>
          <w:t>Picture 11. Truffle (Source: http://trufder.org/)</w:t>
        </w:r>
        <w:r w:rsidR="00B46527">
          <w:rPr>
            <w:noProof/>
            <w:webHidden/>
          </w:rPr>
          <w:tab/>
        </w:r>
        <w:r w:rsidR="00B46527">
          <w:rPr>
            <w:noProof/>
            <w:webHidden/>
          </w:rPr>
          <w:fldChar w:fldCharType="begin"/>
        </w:r>
        <w:r w:rsidR="00B46527">
          <w:rPr>
            <w:noProof/>
            <w:webHidden/>
          </w:rPr>
          <w:instrText xml:space="preserve"> PAGEREF _Toc71833702 \h </w:instrText>
        </w:r>
        <w:r w:rsidR="00B46527">
          <w:rPr>
            <w:noProof/>
            <w:webHidden/>
          </w:rPr>
        </w:r>
        <w:r w:rsidR="00B46527">
          <w:rPr>
            <w:noProof/>
            <w:webHidden/>
          </w:rPr>
          <w:fldChar w:fldCharType="separate"/>
        </w:r>
        <w:r w:rsidR="00B46527">
          <w:rPr>
            <w:noProof/>
            <w:webHidden/>
          </w:rPr>
          <w:t>21</w:t>
        </w:r>
        <w:r w:rsidR="00B46527">
          <w:rPr>
            <w:noProof/>
            <w:webHidden/>
          </w:rPr>
          <w:fldChar w:fldCharType="end"/>
        </w:r>
      </w:hyperlink>
    </w:p>
    <w:p w14:paraId="4C9A336B" w14:textId="6D1616A5" w:rsidR="00A42EE5" w:rsidRPr="00A440A6" w:rsidRDefault="00C170B2" w:rsidP="00BF5B80">
      <w:pPr>
        <w:spacing w:line="259" w:lineRule="auto"/>
        <w:jc w:val="both"/>
        <w:rPr>
          <w:rFonts w:asciiTheme="majorHAnsi" w:eastAsiaTheme="majorEastAsia" w:hAnsiTheme="majorHAnsi" w:cstheme="majorHAnsi"/>
          <w:color w:val="2F5496" w:themeColor="accent1" w:themeShade="BF"/>
          <w:lang w:val="en-US"/>
        </w:rPr>
      </w:pPr>
      <w:r w:rsidRPr="00EC5339">
        <w:rPr>
          <w:rFonts w:asciiTheme="majorHAnsi" w:hAnsiTheme="majorHAnsi" w:cstheme="majorHAnsi"/>
          <w:lang w:val="en-US"/>
        </w:rPr>
        <w:fldChar w:fldCharType="end"/>
      </w:r>
      <w:r w:rsidR="00A42EE5" w:rsidRPr="00A440A6">
        <w:rPr>
          <w:rFonts w:asciiTheme="majorHAnsi" w:hAnsiTheme="majorHAnsi" w:cstheme="majorHAnsi"/>
          <w:lang w:val="en-US"/>
        </w:rPr>
        <w:br w:type="page"/>
      </w:r>
    </w:p>
    <w:p w14:paraId="6EEE0466" w14:textId="456EF42D" w:rsidR="006E132E" w:rsidRPr="00A440A6" w:rsidRDefault="006E132E" w:rsidP="00BF5B80">
      <w:pPr>
        <w:pStyle w:val="Balk1"/>
        <w:jc w:val="both"/>
        <w:rPr>
          <w:rFonts w:cstheme="majorHAnsi"/>
          <w:sz w:val="22"/>
          <w:szCs w:val="22"/>
          <w:lang w:val="en-US"/>
        </w:rPr>
      </w:pPr>
      <w:bookmarkStart w:id="1" w:name="_Toc71833671"/>
      <w:r w:rsidRPr="00A440A6">
        <w:rPr>
          <w:rFonts w:cstheme="majorHAnsi"/>
          <w:sz w:val="22"/>
          <w:szCs w:val="22"/>
          <w:lang w:val="en-US"/>
        </w:rPr>
        <w:lastRenderedPageBreak/>
        <w:t>List of Acronyms</w:t>
      </w:r>
      <w:bookmarkEnd w:id="0"/>
      <w:bookmarkEnd w:id="1"/>
    </w:p>
    <w:p w14:paraId="3C2BBFE1" w14:textId="77777777" w:rsidR="006E132E" w:rsidRPr="00A440A6" w:rsidRDefault="006E132E" w:rsidP="00BF5B80">
      <w:pPr>
        <w:jc w:val="both"/>
        <w:rPr>
          <w:rFonts w:asciiTheme="majorHAnsi" w:hAnsiTheme="majorHAnsi" w:cstheme="majorHAnsi"/>
          <w:lang w:val="en-US"/>
        </w:rPr>
      </w:pPr>
    </w:p>
    <w:p w14:paraId="33A674E6" w14:textId="77777777" w:rsidR="00A86290" w:rsidRPr="00FE6BB2" w:rsidRDefault="00A86290" w:rsidP="00446D9C">
      <w:pPr>
        <w:ind w:left="2880" w:hanging="2880"/>
        <w:rPr>
          <w:rFonts w:asciiTheme="majorHAnsi" w:hAnsiTheme="majorHAnsi" w:cstheme="majorHAnsi"/>
          <w:lang w:val="en-US"/>
        </w:rPr>
      </w:pPr>
      <w:r w:rsidRPr="00FE6BB2">
        <w:rPr>
          <w:rFonts w:asciiTheme="majorHAnsi" w:hAnsiTheme="majorHAnsi" w:cstheme="majorHAnsi"/>
          <w:lang w:val="en-US"/>
        </w:rPr>
        <w:t xml:space="preserve">Communiqué of NWFPs </w:t>
      </w:r>
      <w:r w:rsidRPr="00FE6BB2">
        <w:rPr>
          <w:rFonts w:asciiTheme="majorHAnsi" w:hAnsiTheme="majorHAnsi" w:cstheme="majorHAnsi"/>
          <w:lang w:val="en-US"/>
        </w:rPr>
        <w:tab/>
        <w:t>Communiqué on Inventory and Planning of NWFPs and Production and Sales Principles</w:t>
      </w:r>
    </w:p>
    <w:p w14:paraId="13DF74CC" w14:textId="666EE59F" w:rsidR="00A86290" w:rsidRPr="00FE6BB2" w:rsidRDefault="00A86290" w:rsidP="00A86290">
      <w:pPr>
        <w:rPr>
          <w:rFonts w:asciiTheme="majorHAnsi" w:hAnsiTheme="majorHAnsi" w:cstheme="majorHAnsi"/>
          <w:lang w:val="en-US"/>
        </w:rPr>
      </w:pPr>
      <w:bookmarkStart w:id="2" w:name="_Hlk61078364"/>
      <w:bookmarkStart w:id="3" w:name="_Hlk64410981"/>
      <w:r w:rsidRPr="00FE6BB2">
        <w:rPr>
          <w:rFonts w:asciiTheme="majorHAnsi" w:hAnsiTheme="majorHAnsi" w:cstheme="majorHAnsi"/>
          <w:lang w:val="en-US"/>
        </w:rPr>
        <w:t>DNWPS</w:t>
      </w:r>
      <w:bookmarkEnd w:id="2"/>
      <w:r w:rsidRPr="00FE6BB2">
        <w:rPr>
          <w:rFonts w:asciiTheme="majorHAnsi" w:hAnsiTheme="majorHAnsi" w:cstheme="majorHAnsi"/>
          <w:lang w:val="en-US"/>
        </w:rPr>
        <w:tab/>
      </w:r>
      <w:r w:rsidRPr="00FE6BB2">
        <w:rPr>
          <w:rFonts w:asciiTheme="majorHAnsi" w:hAnsiTheme="majorHAnsi" w:cstheme="majorHAnsi"/>
          <w:lang w:val="en-US"/>
        </w:rPr>
        <w:tab/>
      </w:r>
      <w:r w:rsidRPr="00FE6BB2">
        <w:rPr>
          <w:rFonts w:asciiTheme="majorHAnsi" w:hAnsiTheme="majorHAnsi" w:cstheme="majorHAnsi"/>
          <w:lang w:val="en-US"/>
        </w:rPr>
        <w:tab/>
      </w:r>
      <w:r w:rsidR="0089068A" w:rsidRPr="00FE6BB2">
        <w:rPr>
          <w:rFonts w:asciiTheme="majorHAnsi" w:hAnsiTheme="majorHAnsi" w:cstheme="majorHAnsi"/>
          <w:lang w:val="en-US"/>
        </w:rPr>
        <w:tab/>
      </w:r>
      <w:r w:rsidRPr="00FE6BB2">
        <w:rPr>
          <w:rFonts w:asciiTheme="majorHAnsi" w:hAnsiTheme="majorHAnsi" w:cstheme="majorHAnsi"/>
          <w:lang w:val="en-US"/>
        </w:rPr>
        <w:t>Department of Non-</w:t>
      </w:r>
      <w:r w:rsidR="0089068A" w:rsidRPr="00FE6BB2">
        <w:rPr>
          <w:rFonts w:asciiTheme="majorHAnsi" w:hAnsiTheme="majorHAnsi" w:cstheme="majorHAnsi"/>
          <w:lang w:val="en-US"/>
        </w:rPr>
        <w:t>Wood Products</w:t>
      </w:r>
      <w:r w:rsidRPr="00FE6BB2">
        <w:rPr>
          <w:rFonts w:asciiTheme="majorHAnsi" w:hAnsiTheme="majorHAnsi" w:cstheme="majorHAnsi"/>
          <w:lang w:val="en-US"/>
        </w:rPr>
        <w:t xml:space="preserve"> and Services of GDF</w:t>
      </w:r>
    </w:p>
    <w:bookmarkEnd w:id="3"/>
    <w:p w14:paraId="7E907665" w14:textId="77777777" w:rsidR="00A86290" w:rsidRPr="00FE6BB2" w:rsidRDefault="00A86290" w:rsidP="00A86290">
      <w:pPr>
        <w:rPr>
          <w:rFonts w:asciiTheme="majorHAnsi" w:hAnsiTheme="majorHAnsi" w:cstheme="majorHAnsi"/>
          <w:lang w:val="en-US"/>
        </w:rPr>
      </w:pPr>
      <w:r w:rsidRPr="00FE6BB2">
        <w:rPr>
          <w:rFonts w:asciiTheme="majorHAnsi" w:hAnsiTheme="majorHAnsi" w:cstheme="majorHAnsi"/>
          <w:lang w:val="en-US"/>
        </w:rPr>
        <w:t>FAO</w:t>
      </w:r>
      <w:r w:rsidRPr="00FE6BB2">
        <w:rPr>
          <w:rFonts w:asciiTheme="majorHAnsi" w:hAnsiTheme="majorHAnsi" w:cstheme="majorHAnsi"/>
          <w:lang w:val="en-US"/>
        </w:rPr>
        <w:tab/>
      </w:r>
      <w:r w:rsidRPr="00FE6BB2">
        <w:rPr>
          <w:rFonts w:asciiTheme="majorHAnsi" w:hAnsiTheme="majorHAnsi" w:cstheme="majorHAnsi"/>
          <w:lang w:val="en-US"/>
        </w:rPr>
        <w:tab/>
      </w:r>
      <w:r w:rsidRPr="00FE6BB2">
        <w:rPr>
          <w:rFonts w:asciiTheme="majorHAnsi" w:hAnsiTheme="majorHAnsi" w:cstheme="majorHAnsi"/>
          <w:lang w:val="en-US"/>
        </w:rPr>
        <w:tab/>
      </w:r>
      <w:r w:rsidRPr="00FE6BB2">
        <w:rPr>
          <w:rFonts w:asciiTheme="majorHAnsi" w:hAnsiTheme="majorHAnsi" w:cstheme="majorHAnsi"/>
          <w:lang w:val="en-US"/>
        </w:rPr>
        <w:tab/>
        <w:t>Food and Agriculture Organization of the United Nations</w:t>
      </w:r>
    </w:p>
    <w:p w14:paraId="071AFB0E" w14:textId="77777777" w:rsidR="00A86290" w:rsidRPr="00FE6BB2" w:rsidRDefault="00A86290" w:rsidP="00A86290">
      <w:pPr>
        <w:rPr>
          <w:rFonts w:asciiTheme="majorHAnsi" w:hAnsiTheme="majorHAnsi" w:cstheme="majorHAnsi"/>
          <w:lang w:val="en-US"/>
        </w:rPr>
      </w:pPr>
      <w:r w:rsidRPr="00FE6BB2">
        <w:rPr>
          <w:rFonts w:asciiTheme="majorHAnsi" w:hAnsiTheme="majorHAnsi" w:cstheme="majorHAnsi"/>
          <w:lang w:val="en-US"/>
        </w:rPr>
        <w:t>FV</w:t>
      </w:r>
      <w:r w:rsidRPr="00FE6BB2">
        <w:rPr>
          <w:rFonts w:asciiTheme="majorHAnsi" w:hAnsiTheme="majorHAnsi" w:cstheme="majorHAnsi"/>
          <w:lang w:val="en-US"/>
        </w:rPr>
        <w:tab/>
      </w:r>
      <w:r w:rsidRPr="00FE6BB2">
        <w:rPr>
          <w:rFonts w:asciiTheme="majorHAnsi" w:hAnsiTheme="majorHAnsi" w:cstheme="majorHAnsi"/>
          <w:lang w:val="en-US"/>
        </w:rPr>
        <w:tab/>
      </w:r>
      <w:r w:rsidRPr="00FE6BB2">
        <w:rPr>
          <w:rFonts w:asciiTheme="majorHAnsi" w:hAnsiTheme="majorHAnsi" w:cstheme="majorHAnsi"/>
          <w:lang w:val="en-US"/>
        </w:rPr>
        <w:tab/>
      </w:r>
      <w:r w:rsidRPr="00FE6BB2">
        <w:rPr>
          <w:rFonts w:asciiTheme="majorHAnsi" w:hAnsiTheme="majorHAnsi" w:cstheme="majorHAnsi"/>
          <w:lang w:val="en-US"/>
        </w:rPr>
        <w:tab/>
        <w:t>Forest Villagers</w:t>
      </w:r>
    </w:p>
    <w:p w14:paraId="311DED07" w14:textId="77777777" w:rsidR="00A86290" w:rsidRPr="00FE6BB2" w:rsidRDefault="00A86290" w:rsidP="00A86290">
      <w:pPr>
        <w:rPr>
          <w:rFonts w:asciiTheme="majorHAnsi" w:hAnsiTheme="majorHAnsi" w:cstheme="majorHAnsi"/>
          <w:lang w:val="en-US"/>
        </w:rPr>
      </w:pPr>
      <w:bookmarkStart w:id="4" w:name="_Hlk64666807"/>
      <w:r w:rsidRPr="00FE6BB2">
        <w:rPr>
          <w:rFonts w:asciiTheme="majorHAnsi" w:hAnsiTheme="majorHAnsi" w:cstheme="majorHAnsi"/>
          <w:lang w:val="en-US"/>
        </w:rPr>
        <w:t>GDARP</w:t>
      </w:r>
      <w:bookmarkEnd w:id="4"/>
      <w:r w:rsidRPr="00FE6BB2">
        <w:rPr>
          <w:rFonts w:asciiTheme="majorHAnsi" w:hAnsiTheme="majorHAnsi" w:cstheme="majorHAnsi"/>
          <w:lang w:val="en-US"/>
        </w:rPr>
        <w:tab/>
      </w:r>
      <w:r w:rsidRPr="00FE6BB2">
        <w:rPr>
          <w:rFonts w:asciiTheme="majorHAnsi" w:hAnsiTheme="majorHAnsi" w:cstheme="majorHAnsi"/>
          <w:lang w:val="en-US"/>
        </w:rPr>
        <w:tab/>
      </w:r>
      <w:r w:rsidRPr="00FE6BB2">
        <w:rPr>
          <w:rFonts w:asciiTheme="majorHAnsi" w:hAnsiTheme="majorHAnsi" w:cstheme="majorHAnsi"/>
          <w:lang w:val="en-US"/>
        </w:rPr>
        <w:tab/>
      </w:r>
      <w:r w:rsidRPr="00FE6BB2">
        <w:rPr>
          <w:rFonts w:asciiTheme="majorHAnsi" w:hAnsiTheme="majorHAnsi" w:cstheme="majorHAnsi"/>
          <w:lang w:val="en-US"/>
        </w:rPr>
        <w:tab/>
        <w:t xml:space="preserve">General Directorate of Agricultural Research and Policies </w:t>
      </w:r>
    </w:p>
    <w:p w14:paraId="641AEE12" w14:textId="77777777" w:rsidR="00A86290" w:rsidRPr="00FE6BB2" w:rsidRDefault="00A86290" w:rsidP="00A86290">
      <w:pPr>
        <w:rPr>
          <w:rFonts w:asciiTheme="majorHAnsi" w:hAnsiTheme="majorHAnsi" w:cstheme="majorHAnsi"/>
          <w:lang w:val="en-US"/>
        </w:rPr>
      </w:pPr>
      <w:r w:rsidRPr="00FE6BB2">
        <w:rPr>
          <w:rFonts w:asciiTheme="majorHAnsi" w:hAnsiTheme="majorHAnsi" w:cstheme="majorHAnsi"/>
          <w:lang w:val="en-US"/>
        </w:rPr>
        <w:t>GDF</w:t>
      </w:r>
      <w:r w:rsidRPr="00FE6BB2">
        <w:rPr>
          <w:rFonts w:asciiTheme="majorHAnsi" w:hAnsiTheme="majorHAnsi" w:cstheme="majorHAnsi"/>
          <w:lang w:val="en-US"/>
        </w:rPr>
        <w:tab/>
      </w:r>
      <w:r w:rsidRPr="00FE6BB2">
        <w:rPr>
          <w:rFonts w:asciiTheme="majorHAnsi" w:hAnsiTheme="majorHAnsi" w:cstheme="majorHAnsi"/>
          <w:lang w:val="en-US"/>
        </w:rPr>
        <w:tab/>
      </w:r>
      <w:r w:rsidRPr="00FE6BB2">
        <w:rPr>
          <w:rFonts w:asciiTheme="majorHAnsi" w:hAnsiTheme="majorHAnsi" w:cstheme="majorHAnsi"/>
          <w:lang w:val="en-US"/>
        </w:rPr>
        <w:tab/>
      </w:r>
      <w:r w:rsidRPr="00FE6BB2">
        <w:rPr>
          <w:rFonts w:asciiTheme="majorHAnsi" w:hAnsiTheme="majorHAnsi" w:cstheme="majorHAnsi"/>
          <w:lang w:val="en-US"/>
        </w:rPr>
        <w:tab/>
        <w:t>General Directorate of Forestry of Turkey</w:t>
      </w:r>
    </w:p>
    <w:p w14:paraId="782C2225" w14:textId="77777777" w:rsidR="00A86290" w:rsidRPr="00FE6BB2" w:rsidRDefault="00A86290" w:rsidP="00A86290">
      <w:pPr>
        <w:rPr>
          <w:rFonts w:asciiTheme="majorHAnsi" w:hAnsiTheme="majorHAnsi" w:cstheme="majorHAnsi"/>
          <w:lang w:val="en-US"/>
        </w:rPr>
      </w:pPr>
      <w:r w:rsidRPr="00FE6BB2">
        <w:rPr>
          <w:rFonts w:asciiTheme="majorHAnsi" w:hAnsiTheme="majorHAnsi" w:cstheme="majorHAnsi"/>
          <w:lang w:val="en-US"/>
        </w:rPr>
        <w:t>GDFC</w:t>
      </w:r>
      <w:r w:rsidRPr="00FE6BB2">
        <w:rPr>
          <w:rFonts w:asciiTheme="majorHAnsi" w:hAnsiTheme="majorHAnsi" w:cstheme="majorHAnsi"/>
          <w:lang w:val="en-US"/>
        </w:rPr>
        <w:tab/>
      </w:r>
      <w:r w:rsidRPr="00FE6BB2">
        <w:rPr>
          <w:rFonts w:asciiTheme="majorHAnsi" w:hAnsiTheme="majorHAnsi" w:cstheme="majorHAnsi"/>
          <w:lang w:val="en-US"/>
        </w:rPr>
        <w:tab/>
      </w:r>
      <w:r w:rsidRPr="00FE6BB2">
        <w:rPr>
          <w:rFonts w:asciiTheme="majorHAnsi" w:hAnsiTheme="majorHAnsi" w:cstheme="majorHAnsi"/>
          <w:lang w:val="en-US"/>
        </w:rPr>
        <w:tab/>
      </w:r>
      <w:r w:rsidRPr="00FE6BB2">
        <w:rPr>
          <w:rFonts w:asciiTheme="majorHAnsi" w:hAnsiTheme="majorHAnsi" w:cstheme="majorHAnsi"/>
          <w:lang w:val="en-US"/>
        </w:rPr>
        <w:tab/>
        <w:t>General Directorate of Food and Control</w:t>
      </w:r>
    </w:p>
    <w:p w14:paraId="5026DE13" w14:textId="77777777" w:rsidR="00A86290" w:rsidRPr="00FE6BB2" w:rsidRDefault="00A86290" w:rsidP="00A86290">
      <w:pPr>
        <w:rPr>
          <w:rFonts w:asciiTheme="majorHAnsi" w:hAnsiTheme="majorHAnsi" w:cstheme="majorHAnsi"/>
          <w:lang w:val="en-US"/>
        </w:rPr>
      </w:pPr>
      <w:r w:rsidRPr="00FE6BB2">
        <w:rPr>
          <w:rFonts w:asciiTheme="majorHAnsi" w:hAnsiTheme="majorHAnsi" w:cstheme="majorHAnsi"/>
          <w:lang w:val="en-US"/>
        </w:rPr>
        <w:t>GDL</w:t>
      </w:r>
      <w:r w:rsidRPr="00FE6BB2">
        <w:rPr>
          <w:rFonts w:asciiTheme="majorHAnsi" w:hAnsiTheme="majorHAnsi" w:cstheme="majorHAnsi"/>
          <w:lang w:val="en-US"/>
        </w:rPr>
        <w:tab/>
      </w:r>
      <w:r w:rsidRPr="00FE6BB2">
        <w:rPr>
          <w:rFonts w:asciiTheme="majorHAnsi" w:hAnsiTheme="majorHAnsi" w:cstheme="majorHAnsi"/>
          <w:lang w:val="en-US"/>
        </w:rPr>
        <w:tab/>
      </w:r>
      <w:r w:rsidRPr="00FE6BB2">
        <w:rPr>
          <w:rFonts w:asciiTheme="majorHAnsi" w:hAnsiTheme="majorHAnsi" w:cstheme="majorHAnsi"/>
          <w:lang w:val="en-US"/>
        </w:rPr>
        <w:tab/>
      </w:r>
      <w:r w:rsidRPr="00FE6BB2">
        <w:rPr>
          <w:rFonts w:asciiTheme="majorHAnsi" w:hAnsiTheme="majorHAnsi" w:cstheme="majorHAnsi"/>
          <w:lang w:val="en-US"/>
        </w:rPr>
        <w:tab/>
        <w:t xml:space="preserve">General Directorate of Livestock </w:t>
      </w:r>
    </w:p>
    <w:p w14:paraId="7E2269D2" w14:textId="77777777" w:rsidR="00A86290" w:rsidRPr="00FE6BB2" w:rsidRDefault="00A86290" w:rsidP="00A86290">
      <w:pPr>
        <w:rPr>
          <w:rFonts w:asciiTheme="majorHAnsi" w:hAnsiTheme="majorHAnsi" w:cstheme="majorHAnsi"/>
          <w:lang w:val="en-US"/>
        </w:rPr>
      </w:pPr>
      <w:r w:rsidRPr="00FE6BB2">
        <w:rPr>
          <w:rFonts w:asciiTheme="majorHAnsi" w:hAnsiTheme="majorHAnsi" w:cstheme="majorHAnsi"/>
          <w:lang w:val="en-US"/>
        </w:rPr>
        <w:t xml:space="preserve">GDPP </w:t>
      </w:r>
      <w:r w:rsidRPr="00FE6BB2">
        <w:rPr>
          <w:rFonts w:asciiTheme="majorHAnsi" w:hAnsiTheme="majorHAnsi" w:cstheme="majorHAnsi"/>
          <w:lang w:val="en-US"/>
        </w:rPr>
        <w:tab/>
      </w:r>
      <w:r w:rsidRPr="00FE6BB2">
        <w:rPr>
          <w:rFonts w:asciiTheme="majorHAnsi" w:hAnsiTheme="majorHAnsi" w:cstheme="majorHAnsi"/>
          <w:lang w:val="en-US"/>
        </w:rPr>
        <w:tab/>
      </w:r>
      <w:r w:rsidRPr="00FE6BB2">
        <w:rPr>
          <w:rFonts w:asciiTheme="majorHAnsi" w:hAnsiTheme="majorHAnsi" w:cstheme="majorHAnsi"/>
          <w:lang w:val="en-US"/>
        </w:rPr>
        <w:tab/>
      </w:r>
      <w:r w:rsidRPr="00FE6BB2">
        <w:rPr>
          <w:rFonts w:asciiTheme="majorHAnsi" w:hAnsiTheme="majorHAnsi" w:cstheme="majorHAnsi"/>
          <w:lang w:val="en-US"/>
        </w:rPr>
        <w:tab/>
      </w:r>
      <w:bookmarkStart w:id="5" w:name="_Hlk64744908"/>
      <w:r w:rsidRPr="00FE6BB2">
        <w:rPr>
          <w:rFonts w:asciiTheme="majorHAnsi" w:hAnsiTheme="majorHAnsi" w:cstheme="majorHAnsi"/>
          <w:lang w:val="en-US"/>
        </w:rPr>
        <w:t xml:space="preserve">General Directorate of Plant Production </w:t>
      </w:r>
    </w:p>
    <w:bookmarkEnd w:id="5"/>
    <w:p w14:paraId="0942A536" w14:textId="476BE6FE" w:rsidR="00A86290" w:rsidRPr="00FE6BB2" w:rsidRDefault="00A86290" w:rsidP="00446D9C">
      <w:pPr>
        <w:ind w:left="2880" w:hanging="2880"/>
        <w:rPr>
          <w:rFonts w:asciiTheme="majorHAnsi" w:hAnsiTheme="majorHAnsi" w:cstheme="majorHAnsi"/>
          <w:lang w:val="en-US"/>
        </w:rPr>
      </w:pPr>
      <w:r w:rsidRPr="00FE6BB2">
        <w:rPr>
          <w:rFonts w:asciiTheme="majorHAnsi" w:hAnsiTheme="majorHAnsi" w:cstheme="majorHAnsi"/>
          <w:lang w:val="en-US"/>
        </w:rPr>
        <w:t xml:space="preserve">INCREDIBLE </w:t>
      </w:r>
      <w:r w:rsidRPr="00FE6BB2">
        <w:rPr>
          <w:rFonts w:asciiTheme="majorHAnsi" w:hAnsiTheme="majorHAnsi" w:cstheme="majorHAnsi"/>
          <w:lang w:val="en-US"/>
        </w:rPr>
        <w:tab/>
        <w:t>Innovation Networks of Cork, Resins and Edibles in the Mediterranean Basin</w:t>
      </w:r>
    </w:p>
    <w:p w14:paraId="5CC8CF46" w14:textId="77777777" w:rsidR="00A86290" w:rsidRPr="00FE6BB2" w:rsidRDefault="00A86290" w:rsidP="00A86290">
      <w:pPr>
        <w:rPr>
          <w:rFonts w:asciiTheme="majorHAnsi" w:hAnsiTheme="majorHAnsi" w:cstheme="majorHAnsi"/>
          <w:lang w:val="en-US"/>
        </w:rPr>
      </w:pPr>
      <w:r w:rsidRPr="00FE6BB2">
        <w:rPr>
          <w:rFonts w:asciiTheme="majorHAnsi" w:hAnsiTheme="majorHAnsi" w:cstheme="majorHAnsi"/>
          <w:lang w:val="en-US"/>
        </w:rPr>
        <w:t>ISO</w:t>
      </w:r>
      <w:r w:rsidRPr="00FE6BB2">
        <w:rPr>
          <w:rFonts w:asciiTheme="majorHAnsi" w:hAnsiTheme="majorHAnsi" w:cstheme="majorHAnsi"/>
          <w:lang w:val="en-US"/>
        </w:rPr>
        <w:tab/>
      </w:r>
      <w:r w:rsidRPr="00FE6BB2">
        <w:rPr>
          <w:rFonts w:asciiTheme="majorHAnsi" w:hAnsiTheme="majorHAnsi" w:cstheme="majorHAnsi"/>
          <w:lang w:val="en-US"/>
        </w:rPr>
        <w:tab/>
      </w:r>
      <w:r w:rsidRPr="00FE6BB2">
        <w:rPr>
          <w:rFonts w:asciiTheme="majorHAnsi" w:hAnsiTheme="majorHAnsi" w:cstheme="majorHAnsi"/>
          <w:lang w:val="en-US"/>
        </w:rPr>
        <w:tab/>
        <w:t xml:space="preserve"> </w:t>
      </w:r>
      <w:r w:rsidRPr="00FE6BB2">
        <w:rPr>
          <w:rFonts w:asciiTheme="majorHAnsi" w:hAnsiTheme="majorHAnsi" w:cstheme="majorHAnsi"/>
          <w:lang w:val="en-US"/>
        </w:rPr>
        <w:tab/>
        <w:t>International Organization for Standardization</w:t>
      </w:r>
    </w:p>
    <w:p w14:paraId="1EC49549" w14:textId="77777777" w:rsidR="00A86290" w:rsidRPr="00FE6BB2" w:rsidRDefault="00A86290" w:rsidP="00A86290">
      <w:pPr>
        <w:rPr>
          <w:rFonts w:asciiTheme="majorHAnsi" w:hAnsiTheme="majorHAnsi" w:cstheme="majorHAnsi"/>
          <w:lang w:val="en-US"/>
        </w:rPr>
      </w:pPr>
      <w:r w:rsidRPr="00FE6BB2">
        <w:rPr>
          <w:rFonts w:asciiTheme="majorHAnsi" w:hAnsiTheme="majorHAnsi" w:cstheme="majorHAnsi"/>
          <w:lang w:val="en-US"/>
        </w:rPr>
        <w:t>LoA</w:t>
      </w:r>
      <w:r w:rsidRPr="00FE6BB2">
        <w:rPr>
          <w:rFonts w:asciiTheme="majorHAnsi" w:hAnsiTheme="majorHAnsi" w:cstheme="majorHAnsi"/>
          <w:lang w:val="en-US"/>
        </w:rPr>
        <w:tab/>
      </w:r>
      <w:r w:rsidRPr="00FE6BB2">
        <w:rPr>
          <w:rFonts w:asciiTheme="majorHAnsi" w:hAnsiTheme="majorHAnsi" w:cstheme="majorHAnsi"/>
          <w:lang w:val="en-US"/>
        </w:rPr>
        <w:tab/>
      </w:r>
      <w:r w:rsidRPr="00FE6BB2">
        <w:rPr>
          <w:rFonts w:asciiTheme="majorHAnsi" w:hAnsiTheme="majorHAnsi" w:cstheme="majorHAnsi"/>
          <w:lang w:val="en-US"/>
        </w:rPr>
        <w:tab/>
      </w:r>
      <w:r w:rsidRPr="00FE6BB2">
        <w:rPr>
          <w:rFonts w:asciiTheme="majorHAnsi" w:hAnsiTheme="majorHAnsi" w:cstheme="majorHAnsi"/>
          <w:lang w:val="en-US"/>
        </w:rPr>
        <w:tab/>
        <w:t>Letter of Agreement</w:t>
      </w:r>
    </w:p>
    <w:p w14:paraId="769FD7B9" w14:textId="77777777" w:rsidR="00A86290" w:rsidRPr="00FE6BB2" w:rsidRDefault="00A86290" w:rsidP="00A86290">
      <w:pPr>
        <w:rPr>
          <w:rFonts w:asciiTheme="majorHAnsi" w:hAnsiTheme="majorHAnsi" w:cstheme="majorHAnsi"/>
          <w:i/>
          <w:iCs/>
          <w:lang w:val="en-US"/>
        </w:rPr>
      </w:pPr>
      <w:r w:rsidRPr="00FE6BB2">
        <w:rPr>
          <w:rFonts w:asciiTheme="majorHAnsi" w:hAnsiTheme="majorHAnsi" w:cstheme="majorHAnsi"/>
          <w:lang w:val="en-US"/>
        </w:rPr>
        <w:t>MH</w:t>
      </w:r>
      <w:r w:rsidRPr="00FE6BB2">
        <w:rPr>
          <w:rFonts w:asciiTheme="majorHAnsi" w:hAnsiTheme="majorHAnsi" w:cstheme="majorHAnsi"/>
          <w:lang w:val="en-US"/>
        </w:rPr>
        <w:tab/>
      </w:r>
      <w:r w:rsidRPr="00FE6BB2">
        <w:rPr>
          <w:rFonts w:asciiTheme="majorHAnsi" w:hAnsiTheme="majorHAnsi" w:cstheme="majorHAnsi"/>
          <w:lang w:val="en-US"/>
        </w:rPr>
        <w:tab/>
      </w:r>
      <w:r w:rsidRPr="00FE6BB2">
        <w:rPr>
          <w:rFonts w:asciiTheme="majorHAnsi" w:hAnsiTheme="majorHAnsi" w:cstheme="majorHAnsi"/>
          <w:lang w:val="en-US"/>
        </w:rPr>
        <w:tab/>
      </w:r>
      <w:r w:rsidRPr="00FE6BB2">
        <w:rPr>
          <w:rFonts w:asciiTheme="majorHAnsi" w:hAnsiTheme="majorHAnsi" w:cstheme="majorHAnsi"/>
          <w:lang w:val="en-US"/>
        </w:rPr>
        <w:tab/>
      </w:r>
      <w:r w:rsidRPr="00FE6BB2">
        <w:rPr>
          <w:rFonts w:asciiTheme="majorHAnsi" w:hAnsiTheme="majorHAnsi" w:cstheme="majorHAnsi"/>
          <w:i/>
          <w:iCs/>
          <w:lang w:val="en-US"/>
        </w:rPr>
        <w:t>Marchalina hellenica</w:t>
      </w:r>
    </w:p>
    <w:p w14:paraId="6D23DBFA" w14:textId="77777777" w:rsidR="00A86290" w:rsidRPr="00FE6BB2" w:rsidRDefault="00A86290" w:rsidP="00A86290">
      <w:pPr>
        <w:rPr>
          <w:rFonts w:asciiTheme="majorHAnsi" w:hAnsiTheme="majorHAnsi" w:cstheme="majorHAnsi"/>
          <w:lang w:val="en-US"/>
        </w:rPr>
      </w:pPr>
      <w:r w:rsidRPr="00FE6BB2">
        <w:rPr>
          <w:rFonts w:asciiTheme="majorHAnsi" w:hAnsiTheme="majorHAnsi" w:cstheme="majorHAnsi"/>
          <w:lang w:val="en-US"/>
        </w:rPr>
        <w:t>MoAF</w:t>
      </w:r>
      <w:r w:rsidRPr="00FE6BB2">
        <w:rPr>
          <w:rFonts w:asciiTheme="majorHAnsi" w:hAnsiTheme="majorHAnsi" w:cstheme="majorHAnsi"/>
          <w:lang w:val="en-US"/>
        </w:rPr>
        <w:tab/>
      </w:r>
      <w:r w:rsidRPr="00FE6BB2">
        <w:rPr>
          <w:rFonts w:asciiTheme="majorHAnsi" w:hAnsiTheme="majorHAnsi" w:cstheme="majorHAnsi"/>
          <w:lang w:val="en-US"/>
        </w:rPr>
        <w:tab/>
      </w:r>
      <w:r w:rsidRPr="00FE6BB2">
        <w:rPr>
          <w:rFonts w:asciiTheme="majorHAnsi" w:hAnsiTheme="majorHAnsi" w:cstheme="majorHAnsi"/>
          <w:lang w:val="en-US"/>
        </w:rPr>
        <w:tab/>
      </w:r>
      <w:r w:rsidRPr="00FE6BB2">
        <w:rPr>
          <w:rFonts w:asciiTheme="majorHAnsi" w:hAnsiTheme="majorHAnsi" w:cstheme="majorHAnsi"/>
          <w:lang w:val="en-US"/>
        </w:rPr>
        <w:tab/>
        <w:t>Ministry of Agriculture and Forestry of Turkey</w:t>
      </w:r>
    </w:p>
    <w:p w14:paraId="13BAE4C2" w14:textId="77777777" w:rsidR="00A86290" w:rsidRPr="00FE6BB2" w:rsidRDefault="00A86290" w:rsidP="00A86290">
      <w:pPr>
        <w:rPr>
          <w:rFonts w:asciiTheme="majorHAnsi" w:hAnsiTheme="majorHAnsi" w:cstheme="majorHAnsi"/>
          <w:lang w:val="en-US"/>
        </w:rPr>
      </w:pPr>
      <w:r w:rsidRPr="00FE6BB2">
        <w:rPr>
          <w:rFonts w:asciiTheme="majorHAnsi" w:hAnsiTheme="majorHAnsi" w:cstheme="majorHAnsi"/>
          <w:lang w:val="en-US"/>
        </w:rPr>
        <w:t>NGO</w:t>
      </w:r>
      <w:r w:rsidRPr="00FE6BB2">
        <w:rPr>
          <w:rFonts w:asciiTheme="majorHAnsi" w:hAnsiTheme="majorHAnsi" w:cstheme="majorHAnsi"/>
          <w:lang w:val="en-US"/>
        </w:rPr>
        <w:tab/>
      </w:r>
      <w:r w:rsidRPr="00FE6BB2">
        <w:rPr>
          <w:rFonts w:asciiTheme="majorHAnsi" w:hAnsiTheme="majorHAnsi" w:cstheme="majorHAnsi"/>
          <w:lang w:val="en-US"/>
        </w:rPr>
        <w:tab/>
      </w:r>
      <w:r w:rsidRPr="00FE6BB2">
        <w:rPr>
          <w:rFonts w:asciiTheme="majorHAnsi" w:hAnsiTheme="majorHAnsi" w:cstheme="majorHAnsi"/>
          <w:lang w:val="en-US"/>
        </w:rPr>
        <w:tab/>
      </w:r>
      <w:r w:rsidRPr="00FE6BB2">
        <w:rPr>
          <w:rFonts w:asciiTheme="majorHAnsi" w:hAnsiTheme="majorHAnsi" w:cstheme="majorHAnsi"/>
          <w:lang w:val="en-US"/>
        </w:rPr>
        <w:tab/>
        <w:t>Non-Governmental Organization</w:t>
      </w:r>
    </w:p>
    <w:p w14:paraId="03E69F5A" w14:textId="77777777" w:rsidR="00A86290" w:rsidRPr="00FE6BB2" w:rsidRDefault="00A86290" w:rsidP="00A86290">
      <w:pPr>
        <w:rPr>
          <w:rFonts w:asciiTheme="majorHAnsi" w:hAnsiTheme="majorHAnsi" w:cstheme="majorHAnsi"/>
          <w:lang w:val="en-US"/>
        </w:rPr>
      </w:pPr>
      <w:r w:rsidRPr="00FE6BB2">
        <w:rPr>
          <w:rFonts w:asciiTheme="majorHAnsi" w:hAnsiTheme="majorHAnsi" w:cstheme="majorHAnsi"/>
          <w:lang w:val="en-US"/>
        </w:rPr>
        <w:t>NWFP</w:t>
      </w:r>
      <w:r w:rsidRPr="00FE6BB2">
        <w:rPr>
          <w:rFonts w:asciiTheme="majorHAnsi" w:hAnsiTheme="majorHAnsi" w:cstheme="majorHAnsi"/>
          <w:lang w:val="en-US"/>
        </w:rPr>
        <w:tab/>
      </w:r>
      <w:r w:rsidRPr="00FE6BB2">
        <w:rPr>
          <w:rFonts w:asciiTheme="majorHAnsi" w:hAnsiTheme="majorHAnsi" w:cstheme="majorHAnsi"/>
          <w:lang w:val="en-US"/>
        </w:rPr>
        <w:tab/>
      </w:r>
      <w:r w:rsidRPr="00FE6BB2">
        <w:rPr>
          <w:rFonts w:asciiTheme="majorHAnsi" w:hAnsiTheme="majorHAnsi" w:cstheme="majorHAnsi"/>
          <w:lang w:val="en-US"/>
        </w:rPr>
        <w:tab/>
      </w:r>
      <w:r w:rsidRPr="00FE6BB2">
        <w:rPr>
          <w:rFonts w:asciiTheme="majorHAnsi" w:hAnsiTheme="majorHAnsi" w:cstheme="majorHAnsi"/>
          <w:lang w:val="en-US"/>
        </w:rPr>
        <w:tab/>
        <w:t>Non-Wood Forest Product</w:t>
      </w:r>
    </w:p>
    <w:p w14:paraId="417BEE00" w14:textId="77777777" w:rsidR="00A86290" w:rsidRPr="00FE6BB2" w:rsidRDefault="00A86290" w:rsidP="00A86290">
      <w:pPr>
        <w:rPr>
          <w:rFonts w:asciiTheme="majorHAnsi" w:hAnsiTheme="majorHAnsi" w:cstheme="majorHAnsi"/>
          <w:lang w:val="en-US"/>
        </w:rPr>
      </w:pPr>
      <w:r w:rsidRPr="00FE6BB2">
        <w:rPr>
          <w:rFonts w:asciiTheme="majorHAnsi" w:hAnsiTheme="majorHAnsi" w:cstheme="majorHAnsi"/>
          <w:lang w:val="en-US"/>
        </w:rPr>
        <w:t>OG</w:t>
      </w:r>
      <w:r w:rsidRPr="00FE6BB2">
        <w:rPr>
          <w:rFonts w:asciiTheme="majorHAnsi" w:hAnsiTheme="majorHAnsi" w:cstheme="majorHAnsi"/>
          <w:lang w:val="en-US"/>
        </w:rPr>
        <w:tab/>
      </w:r>
      <w:r w:rsidRPr="00FE6BB2">
        <w:rPr>
          <w:rFonts w:asciiTheme="majorHAnsi" w:hAnsiTheme="majorHAnsi" w:cstheme="majorHAnsi"/>
          <w:lang w:val="en-US"/>
        </w:rPr>
        <w:tab/>
      </w:r>
      <w:r w:rsidRPr="00FE6BB2">
        <w:rPr>
          <w:rFonts w:asciiTheme="majorHAnsi" w:hAnsiTheme="majorHAnsi" w:cstheme="majorHAnsi"/>
          <w:lang w:val="en-US"/>
        </w:rPr>
        <w:tab/>
      </w:r>
      <w:r w:rsidRPr="00FE6BB2">
        <w:rPr>
          <w:rFonts w:asciiTheme="majorHAnsi" w:hAnsiTheme="majorHAnsi" w:cstheme="majorHAnsi"/>
          <w:lang w:val="en-US"/>
        </w:rPr>
        <w:tab/>
        <w:t>Official Gazette of Turkey</w:t>
      </w:r>
    </w:p>
    <w:p w14:paraId="4A665994" w14:textId="77777777" w:rsidR="00A86290" w:rsidRPr="00FE6BB2" w:rsidRDefault="00A86290" w:rsidP="00A86290">
      <w:pPr>
        <w:rPr>
          <w:rFonts w:asciiTheme="majorHAnsi" w:hAnsiTheme="majorHAnsi" w:cstheme="majorHAnsi"/>
          <w:lang w:val="en-US"/>
        </w:rPr>
      </w:pPr>
      <w:r w:rsidRPr="00FE6BB2">
        <w:rPr>
          <w:rFonts w:asciiTheme="majorHAnsi" w:hAnsiTheme="majorHAnsi" w:cstheme="majorHAnsi"/>
          <w:lang w:val="en-US"/>
        </w:rPr>
        <w:t>OMO</w:t>
      </w:r>
      <w:r w:rsidRPr="00FE6BB2">
        <w:rPr>
          <w:rFonts w:asciiTheme="majorHAnsi" w:hAnsiTheme="majorHAnsi" w:cstheme="majorHAnsi"/>
          <w:lang w:val="en-US"/>
        </w:rPr>
        <w:tab/>
      </w:r>
      <w:r w:rsidRPr="00FE6BB2">
        <w:rPr>
          <w:rFonts w:asciiTheme="majorHAnsi" w:hAnsiTheme="majorHAnsi" w:cstheme="majorHAnsi"/>
          <w:lang w:val="en-US"/>
        </w:rPr>
        <w:tab/>
      </w:r>
      <w:r w:rsidRPr="00FE6BB2">
        <w:rPr>
          <w:rFonts w:asciiTheme="majorHAnsi" w:hAnsiTheme="majorHAnsi" w:cstheme="majorHAnsi"/>
          <w:lang w:val="en-US"/>
        </w:rPr>
        <w:tab/>
      </w:r>
      <w:r w:rsidRPr="00FE6BB2">
        <w:rPr>
          <w:rFonts w:asciiTheme="majorHAnsi" w:hAnsiTheme="majorHAnsi" w:cstheme="majorHAnsi"/>
          <w:lang w:val="en-US"/>
        </w:rPr>
        <w:tab/>
        <w:t>Chamber of Forest Engineers of Turkey</w:t>
      </w:r>
    </w:p>
    <w:p w14:paraId="53876BF7" w14:textId="77777777" w:rsidR="00A86290" w:rsidRPr="00FE6BB2" w:rsidRDefault="00A86290" w:rsidP="00A86290">
      <w:pPr>
        <w:rPr>
          <w:rFonts w:asciiTheme="majorHAnsi" w:hAnsiTheme="majorHAnsi" w:cstheme="majorHAnsi"/>
          <w:lang w:val="en-US"/>
        </w:rPr>
      </w:pPr>
      <w:r w:rsidRPr="00FE6BB2">
        <w:rPr>
          <w:rFonts w:asciiTheme="majorHAnsi" w:hAnsiTheme="majorHAnsi" w:cstheme="majorHAnsi"/>
          <w:lang w:val="en-US"/>
        </w:rPr>
        <w:t>PDoAF</w:t>
      </w:r>
      <w:r w:rsidRPr="00FE6BB2">
        <w:rPr>
          <w:rFonts w:asciiTheme="majorHAnsi" w:hAnsiTheme="majorHAnsi" w:cstheme="majorHAnsi"/>
          <w:lang w:val="en-US"/>
        </w:rPr>
        <w:tab/>
      </w:r>
      <w:r w:rsidRPr="00FE6BB2">
        <w:rPr>
          <w:rFonts w:asciiTheme="majorHAnsi" w:hAnsiTheme="majorHAnsi" w:cstheme="majorHAnsi"/>
          <w:lang w:val="en-US"/>
        </w:rPr>
        <w:tab/>
      </w:r>
      <w:r w:rsidRPr="00FE6BB2">
        <w:rPr>
          <w:rFonts w:asciiTheme="majorHAnsi" w:hAnsiTheme="majorHAnsi" w:cstheme="majorHAnsi"/>
          <w:lang w:val="en-US"/>
        </w:rPr>
        <w:tab/>
      </w:r>
      <w:r w:rsidRPr="00FE6BB2">
        <w:rPr>
          <w:rFonts w:asciiTheme="majorHAnsi" w:hAnsiTheme="majorHAnsi" w:cstheme="majorHAnsi"/>
          <w:lang w:val="en-US"/>
        </w:rPr>
        <w:tab/>
        <w:t>Provincial Directorate of Agriculture and Forestry</w:t>
      </w:r>
    </w:p>
    <w:p w14:paraId="0D45BD79" w14:textId="77777777" w:rsidR="00A86290" w:rsidRPr="00FE6BB2" w:rsidRDefault="00A86290" w:rsidP="00A86290">
      <w:pPr>
        <w:rPr>
          <w:rFonts w:asciiTheme="majorHAnsi" w:hAnsiTheme="majorHAnsi" w:cstheme="majorHAnsi"/>
          <w:lang w:val="en-US"/>
        </w:rPr>
      </w:pPr>
      <w:r w:rsidRPr="00FE6BB2">
        <w:rPr>
          <w:rFonts w:asciiTheme="majorHAnsi" w:hAnsiTheme="majorHAnsi" w:cstheme="majorHAnsi"/>
          <w:lang w:val="en-US"/>
        </w:rPr>
        <w:t>TAB</w:t>
      </w:r>
      <w:r w:rsidRPr="00FE6BB2">
        <w:rPr>
          <w:rFonts w:asciiTheme="majorHAnsi" w:hAnsiTheme="majorHAnsi" w:cstheme="majorHAnsi"/>
          <w:lang w:val="en-US"/>
        </w:rPr>
        <w:tab/>
      </w:r>
      <w:r w:rsidRPr="00FE6BB2">
        <w:rPr>
          <w:rFonts w:asciiTheme="majorHAnsi" w:hAnsiTheme="majorHAnsi" w:cstheme="majorHAnsi"/>
          <w:lang w:val="en-US"/>
        </w:rPr>
        <w:tab/>
      </w:r>
      <w:r w:rsidRPr="00FE6BB2">
        <w:rPr>
          <w:rFonts w:asciiTheme="majorHAnsi" w:hAnsiTheme="majorHAnsi" w:cstheme="majorHAnsi"/>
          <w:lang w:val="en-US"/>
        </w:rPr>
        <w:tab/>
      </w:r>
      <w:r w:rsidRPr="00FE6BB2">
        <w:rPr>
          <w:rFonts w:asciiTheme="majorHAnsi" w:hAnsiTheme="majorHAnsi" w:cstheme="majorHAnsi"/>
          <w:lang w:val="en-US"/>
        </w:rPr>
        <w:tab/>
      </w:r>
      <w:bookmarkStart w:id="6" w:name="_Hlk64842201"/>
      <w:r w:rsidRPr="00FE6BB2">
        <w:rPr>
          <w:rFonts w:asciiTheme="majorHAnsi" w:hAnsiTheme="majorHAnsi" w:cstheme="majorHAnsi"/>
          <w:lang w:val="en-US"/>
        </w:rPr>
        <w:t>Turkish Association of Beekeepers</w:t>
      </w:r>
      <w:bookmarkEnd w:id="6"/>
    </w:p>
    <w:p w14:paraId="47827D29" w14:textId="77777777" w:rsidR="00A86290" w:rsidRPr="00FE6BB2" w:rsidRDefault="00A86290" w:rsidP="00A86290">
      <w:pPr>
        <w:rPr>
          <w:rFonts w:asciiTheme="majorHAnsi" w:hAnsiTheme="majorHAnsi" w:cstheme="majorHAnsi"/>
          <w:lang w:val="en-US"/>
        </w:rPr>
      </w:pPr>
      <w:r w:rsidRPr="00FE6BB2">
        <w:rPr>
          <w:rFonts w:asciiTheme="majorHAnsi" w:hAnsiTheme="majorHAnsi" w:cstheme="majorHAnsi"/>
          <w:lang w:val="en-US"/>
        </w:rPr>
        <w:t xml:space="preserve">TSE </w:t>
      </w:r>
      <w:r w:rsidRPr="00FE6BB2">
        <w:rPr>
          <w:rFonts w:asciiTheme="majorHAnsi" w:hAnsiTheme="majorHAnsi" w:cstheme="majorHAnsi"/>
          <w:lang w:val="en-US"/>
        </w:rPr>
        <w:tab/>
      </w:r>
      <w:r w:rsidRPr="00FE6BB2">
        <w:rPr>
          <w:rFonts w:asciiTheme="majorHAnsi" w:hAnsiTheme="majorHAnsi" w:cstheme="majorHAnsi"/>
          <w:lang w:val="en-US"/>
        </w:rPr>
        <w:tab/>
      </w:r>
      <w:r w:rsidRPr="00FE6BB2">
        <w:rPr>
          <w:rFonts w:asciiTheme="majorHAnsi" w:hAnsiTheme="majorHAnsi" w:cstheme="majorHAnsi"/>
          <w:lang w:val="en-US"/>
        </w:rPr>
        <w:tab/>
      </w:r>
      <w:r w:rsidRPr="00FE6BB2">
        <w:rPr>
          <w:rFonts w:asciiTheme="majorHAnsi" w:hAnsiTheme="majorHAnsi" w:cstheme="majorHAnsi"/>
          <w:lang w:val="en-US"/>
        </w:rPr>
        <w:tab/>
        <w:t>Turkish Standard Institutions</w:t>
      </w:r>
    </w:p>
    <w:p w14:paraId="74085C31" w14:textId="77777777" w:rsidR="00A86290" w:rsidRPr="00FE6BB2" w:rsidRDefault="00A86290" w:rsidP="00A86290">
      <w:pPr>
        <w:rPr>
          <w:rFonts w:asciiTheme="majorHAnsi" w:hAnsiTheme="majorHAnsi" w:cstheme="majorHAnsi"/>
          <w:lang w:val="en-US"/>
        </w:rPr>
      </w:pPr>
      <w:r w:rsidRPr="00FE6BB2">
        <w:rPr>
          <w:rFonts w:asciiTheme="majorHAnsi" w:hAnsiTheme="majorHAnsi" w:cstheme="majorHAnsi"/>
          <w:lang w:val="en-US"/>
        </w:rPr>
        <w:t xml:space="preserve">TURKSTAT </w:t>
      </w:r>
      <w:r w:rsidRPr="00FE6BB2">
        <w:rPr>
          <w:rFonts w:asciiTheme="majorHAnsi" w:hAnsiTheme="majorHAnsi" w:cstheme="majorHAnsi"/>
          <w:lang w:val="en-US"/>
        </w:rPr>
        <w:tab/>
      </w:r>
      <w:r w:rsidRPr="00FE6BB2">
        <w:rPr>
          <w:rFonts w:asciiTheme="majorHAnsi" w:hAnsiTheme="majorHAnsi" w:cstheme="majorHAnsi"/>
          <w:lang w:val="en-US"/>
        </w:rPr>
        <w:tab/>
      </w:r>
      <w:r w:rsidRPr="00FE6BB2">
        <w:rPr>
          <w:rFonts w:asciiTheme="majorHAnsi" w:hAnsiTheme="majorHAnsi" w:cstheme="majorHAnsi"/>
          <w:lang w:val="en-US"/>
        </w:rPr>
        <w:tab/>
        <w:t>Turkish Statistical Institute</w:t>
      </w:r>
    </w:p>
    <w:p w14:paraId="4D00FAAF" w14:textId="7157EC2F" w:rsidR="00A86290" w:rsidRPr="00FE6BB2" w:rsidRDefault="00A86290">
      <w:pPr>
        <w:spacing w:line="259" w:lineRule="auto"/>
        <w:rPr>
          <w:rFonts w:asciiTheme="majorHAnsi" w:hAnsiTheme="majorHAnsi" w:cstheme="majorHAnsi"/>
          <w:lang w:val="en-US"/>
        </w:rPr>
      </w:pPr>
      <w:r w:rsidRPr="00FE6BB2">
        <w:rPr>
          <w:rFonts w:asciiTheme="majorHAnsi" w:hAnsiTheme="majorHAnsi" w:cstheme="majorHAnsi"/>
          <w:lang w:val="en-US"/>
        </w:rPr>
        <w:br w:type="page"/>
      </w:r>
    </w:p>
    <w:p w14:paraId="02AE20A6" w14:textId="65213C1C" w:rsidR="00BC562A" w:rsidRPr="00A440A6" w:rsidRDefault="008D1DC5" w:rsidP="00BF5B80">
      <w:pPr>
        <w:pStyle w:val="Balk1"/>
        <w:jc w:val="both"/>
        <w:rPr>
          <w:rFonts w:cstheme="majorHAnsi"/>
          <w:sz w:val="22"/>
          <w:szCs w:val="22"/>
          <w:lang w:val="en-US"/>
        </w:rPr>
      </w:pPr>
      <w:bookmarkStart w:id="7" w:name="_Toc71833672"/>
      <w:r w:rsidRPr="00A440A6">
        <w:rPr>
          <w:rFonts w:cstheme="majorHAnsi"/>
          <w:sz w:val="22"/>
          <w:szCs w:val="22"/>
          <w:lang w:val="en-US"/>
        </w:rPr>
        <w:lastRenderedPageBreak/>
        <w:t>Introduction</w:t>
      </w:r>
      <w:bookmarkEnd w:id="7"/>
    </w:p>
    <w:p w14:paraId="1B2E0127" w14:textId="1529F60F" w:rsidR="001C74F8" w:rsidRPr="00A440A6" w:rsidRDefault="001C74F8" w:rsidP="001C74F8">
      <w:pPr>
        <w:jc w:val="both"/>
        <w:rPr>
          <w:rFonts w:asciiTheme="majorHAnsi" w:hAnsiTheme="majorHAnsi" w:cstheme="majorHAnsi"/>
          <w:lang w:val="en-US"/>
        </w:rPr>
      </w:pPr>
      <w:r w:rsidRPr="00A440A6">
        <w:rPr>
          <w:rFonts w:asciiTheme="majorHAnsi" w:hAnsiTheme="majorHAnsi" w:cstheme="majorHAnsi"/>
          <w:lang w:val="en-US"/>
        </w:rPr>
        <w:t xml:space="preserve">This report titled </w:t>
      </w:r>
      <w:r w:rsidR="009E2269" w:rsidRPr="00A440A6">
        <w:rPr>
          <w:rFonts w:asciiTheme="majorHAnsi" w:hAnsiTheme="majorHAnsi" w:cstheme="majorHAnsi"/>
          <w:lang w:val="en-US"/>
        </w:rPr>
        <w:t xml:space="preserve">as </w:t>
      </w:r>
      <w:r w:rsidRPr="00A440A6">
        <w:rPr>
          <w:rFonts w:asciiTheme="majorHAnsi" w:hAnsiTheme="majorHAnsi" w:cstheme="majorHAnsi"/>
          <w:lang w:val="en-US"/>
        </w:rPr>
        <w:t>"</w:t>
      </w:r>
      <w:r w:rsidRPr="00FE6BB2">
        <w:rPr>
          <w:rFonts w:asciiTheme="majorHAnsi" w:hAnsiTheme="majorHAnsi" w:cstheme="majorHAnsi"/>
          <w:lang w:val="en-US"/>
        </w:rPr>
        <w:t xml:space="preserve">Status Update Reports on the Selected NWFPs along with Recommendations in </w:t>
      </w:r>
      <w:r w:rsidRPr="00A440A6">
        <w:rPr>
          <w:rFonts w:asciiTheme="majorHAnsi" w:hAnsiTheme="majorHAnsi" w:cstheme="majorHAnsi"/>
          <w:lang w:val="en-US"/>
        </w:rPr>
        <w:t>t</w:t>
      </w:r>
      <w:r w:rsidRPr="00FE6BB2">
        <w:rPr>
          <w:rFonts w:asciiTheme="majorHAnsi" w:hAnsiTheme="majorHAnsi" w:cstheme="majorHAnsi"/>
          <w:lang w:val="en-US"/>
        </w:rPr>
        <w:t>he Value Chain”</w:t>
      </w:r>
      <w:r w:rsidRPr="00A440A6">
        <w:rPr>
          <w:rFonts w:asciiTheme="majorHAnsi" w:hAnsiTheme="majorHAnsi" w:cstheme="majorHAnsi"/>
          <w:lang w:val="en-US"/>
        </w:rPr>
        <w:t>" has been prepared by the Chamber of Forest Engineers of Turkey (OMO) within the scope of the Letter of Agreement (LoA) namely “Provision of Technical Guidelines on Sustainable Management of Non-Wood Forest Products (NWFPs) and the Status Reports on Specific Selected Prod</w:t>
      </w:r>
      <w:bookmarkStart w:id="8" w:name="_GoBack"/>
      <w:bookmarkEnd w:id="8"/>
      <w:r w:rsidRPr="00A440A6">
        <w:rPr>
          <w:rFonts w:asciiTheme="majorHAnsi" w:hAnsiTheme="majorHAnsi" w:cstheme="majorHAnsi"/>
          <w:lang w:val="en-US"/>
        </w:rPr>
        <w:t>ucts” signed with the Food and Agriculture Organization</w:t>
      </w:r>
      <w:r w:rsidR="00757D9E">
        <w:rPr>
          <w:rFonts w:asciiTheme="majorHAnsi" w:hAnsiTheme="majorHAnsi" w:cstheme="majorHAnsi"/>
          <w:lang w:val="en-US"/>
        </w:rPr>
        <w:t xml:space="preserve"> of the United Nations</w:t>
      </w:r>
      <w:r w:rsidRPr="00A440A6">
        <w:rPr>
          <w:rFonts w:asciiTheme="majorHAnsi" w:hAnsiTheme="majorHAnsi" w:cstheme="majorHAnsi"/>
          <w:lang w:val="en-US"/>
        </w:rPr>
        <w:t xml:space="preserve"> (FAO) on December 20, 2019.</w:t>
      </w:r>
    </w:p>
    <w:p w14:paraId="6031EF5B" w14:textId="5BAB25FB" w:rsidR="008C5E55" w:rsidRPr="00A440A6" w:rsidRDefault="00D2403D">
      <w:pPr>
        <w:jc w:val="both"/>
        <w:rPr>
          <w:rFonts w:asciiTheme="majorHAnsi" w:hAnsiTheme="majorHAnsi" w:cstheme="majorHAnsi"/>
          <w:lang w:val="en-US"/>
        </w:rPr>
      </w:pPr>
      <w:r w:rsidRPr="00A440A6">
        <w:rPr>
          <w:rFonts w:asciiTheme="majorHAnsi" w:hAnsiTheme="majorHAnsi" w:cstheme="majorHAnsi"/>
          <w:lang w:val="en-US"/>
        </w:rPr>
        <w:t>In line</w:t>
      </w:r>
      <w:r w:rsidR="008C5E55" w:rsidRPr="00A440A6">
        <w:rPr>
          <w:rFonts w:asciiTheme="majorHAnsi" w:hAnsiTheme="majorHAnsi" w:cstheme="majorHAnsi"/>
          <w:lang w:val="en-US"/>
        </w:rPr>
        <w:t xml:space="preserve"> of this LoA, firstly </w:t>
      </w:r>
      <w:r w:rsidR="005144F6" w:rsidRPr="00A440A6">
        <w:rPr>
          <w:rFonts w:asciiTheme="majorHAnsi" w:hAnsiTheme="majorHAnsi" w:cstheme="majorHAnsi"/>
          <w:lang w:val="en-US"/>
        </w:rPr>
        <w:t>“</w:t>
      </w:r>
      <w:r w:rsidR="008C5E55" w:rsidRPr="00A440A6">
        <w:rPr>
          <w:rFonts w:asciiTheme="majorHAnsi" w:hAnsiTheme="majorHAnsi" w:cstheme="majorHAnsi"/>
          <w:lang w:val="en-US"/>
        </w:rPr>
        <w:t xml:space="preserve">NWFPs Assessment Report" followed by the "NWFPs Policy </w:t>
      </w:r>
      <w:r w:rsidR="001C74F8" w:rsidRPr="00A440A6">
        <w:rPr>
          <w:rFonts w:asciiTheme="majorHAnsi" w:hAnsiTheme="majorHAnsi" w:cstheme="majorHAnsi"/>
          <w:lang w:val="en-US"/>
        </w:rPr>
        <w:t>Report” were prepared</w:t>
      </w:r>
      <w:r w:rsidR="00EC5339">
        <w:rPr>
          <w:rFonts w:asciiTheme="majorHAnsi" w:hAnsiTheme="majorHAnsi" w:cstheme="majorHAnsi"/>
          <w:lang w:val="en-US"/>
        </w:rPr>
        <w:t>.</w:t>
      </w:r>
      <w:r w:rsidR="001C74F8" w:rsidRPr="00A440A6">
        <w:rPr>
          <w:rFonts w:asciiTheme="majorHAnsi" w:hAnsiTheme="majorHAnsi" w:cstheme="majorHAnsi"/>
          <w:lang w:val="en-US"/>
        </w:rPr>
        <w:t xml:space="preserve"> Then </w:t>
      </w:r>
      <w:r w:rsidR="008C5E55" w:rsidRPr="00A440A6">
        <w:rPr>
          <w:rFonts w:asciiTheme="majorHAnsi" w:hAnsiTheme="majorHAnsi" w:cstheme="majorHAnsi"/>
          <w:lang w:val="en-US"/>
        </w:rPr>
        <w:t xml:space="preserve">detailed reports were prepared for pine honey, bay leaf, chestnut, resin and truffle </w:t>
      </w:r>
      <w:r w:rsidR="00141478" w:rsidRPr="00A440A6">
        <w:rPr>
          <w:rFonts w:asciiTheme="majorHAnsi" w:hAnsiTheme="majorHAnsi" w:cstheme="majorHAnsi"/>
          <w:lang w:val="en-US"/>
        </w:rPr>
        <w:t xml:space="preserve">mushroom. After that "Technical Guidelines of NWFP" were prepared in which the information and findings obtained were appropriately included. </w:t>
      </w:r>
      <w:r w:rsidR="001C74F8" w:rsidRPr="00FE6BB2">
        <w:rPr>
          <w:rFonts w:asciiTheme="majorHAnsi" w:hAnsiTheme="majorHAnsi" w:cstheme="majorHAnsi"/>
          <w:lang w:val="en-US"/>
        </w:rPr>
        <w:t xml:space="preserve">Preparation of these reports included examination and interviews conducted in the field, update meeting and a national workshop attended by all partners including universities, non-governmental organizations (NGOs), producers, </w:t>
      </w:r>
      <w:proofErr w:type="spellStart"/>
      <w:r w:rsidR="001C74F8" w:rsidRPr="00FE6BB2">
        <w:rPr>
          <w:rFonts w:asciiTheme="majorHAnsi" w:hAnsiTheme="majorHAnsi" w:cstheme="majorHAnsi"/>
          <w:lang w:val="en-US"/>
        </w:rPr>
        <w:t>mukhtars</w:t>
      </w:r>
      <w:proofErr w:type="spellEnd"/>
      <w:r w:rsidR="00141478" w:rsidRPr="00FE6BB2">
        <w:rPr>
          <w:rStyle w:val="DipnotBavurusu"/>
          <w:rFonts w:asciiTheme="majorHAnsi" w:hAnsiTheme="majorHAnsi" w:cstheme="majorHAnsi"/>
          <w:lang w:val="en-US"/>
        </w:rPr>
        <w:footnoteReference w:id="2"/>
      </w:r>
      <w:r w:rsidR="001C74F8" w:rsidRPr="00FE6BB2">
        <w:rPr>
          <w:rFonts w:asciiTheme="majorHAnsi" w:hAnsiTheme="majorHAnsi" w:cstheme="majorHAnsi"/>
          <w:lang w:val="en-US"/>
        </w:rPr>
        <w:t xml:space="preserve">, and public institutions, specifically with the General Directorate of Forestry (GDF) of the Ministry of Agriculture and Forest (MoAF). </w:t>
      </w:r>
      <w:r w:rsidR="008C5E55" w:rsidRPr="00A440A6">
        <w:rPr>
          <w:rFonts w:asciiTheme="majorHAnsi" w:hAnsiTheme="majorHAnsi" w:cstheme="majorHAnsi"/>
          <w:lang w:val="en-US"/>
        </w:rPr>
        <w:t xml:space="preserve"> </w:t>
      </w:r>
    </w:p>
    <w:p w14:paraId="79B5D454" w14:textId="72DB3D8D" w:rsidR="00BC73A6" w:rsidRPr="00A440A6" w:rsidRDefault="000866A3" w:rsidP="00BF5B80">
      <w:pPr>
        <w:jc w:val="both"/>
        <w:rPr>
          <w:rFonts w:asciiTheme="majorHAnsi" w:hAnsiTheme="majorHAnsi" w:cstheme="majorHAnsi"/>
          <w:lang w:val="en-US"/>
        </w:rPr>
      </w:pPr>
      <w:r w:rsidRPr="00A440A6">
        <w:rPr>
          <w:rFonts w:asciiTheme="majorHAnsi" w:hAnsiTheme="majorHAnsi" w:cstheme="majorHAnsi"/>
          <w:lang w:val="en-US"/>
        </w:rPr>
        <w:t>"</w:t>
      </w:r>
      <w:r w:rsidRPr="00A440A6">
        <w:rPr>
          <w:rFonts w:asciiTheme="majorHAnsi" w:hAnsiTheme="majorHAnsi" w:cstheme="majorHAnsi"/>
          <w:i/>
          <w:iCs/>
          <w:lang w:val="en-US"/>
        </w:rPr>
        <w:t xml:space="preserve">Status Update Reports </w:t>
      </w:r>
      <w:r w:rsidR="008C5E55" w:rsidRPr="00A440A6">
        <w:rPr>
          <w:rFonts w:asciiTheme="majorHAnsi" w:hAnsiTheme="majorHAnsi" w:cstheme="majorHAnsi"/>
          <w:i/>
          <w:iCs/>
          <w:lang w:val="en-US"/>
        </w:rPr>
        <w:t>on</w:t>
      </w:r>
      <w:r w:rsidRPr="00A440A6">
        <w:rPr>
          <w:rFonts w:asciiTheme="majorHAnsi" w:hAnsiTheme="majorHAnsi" w:cstheme="majorHAnsi"/>
          <w:i/>
          <w:iCs/>
          <w:lang w:val="en-US"/>
        </w:rPr>
        <w:t xml:space="preserve"> the Selected NWFPs Along </w:t>
      </w:r>
      <w:r w:rsidR="00FC018C" w:rsidRPr="00A440A6">
        <w:rPr>
          <w:rFonts w:asciiTheme="majorHAnsi" w:hAnsiTheme="majorHAnsi" w:cstheme="majorHAnsi"/>
          <w:i/>
          <w:iCs/>
          <w:lang w:val="en-US"/>
        </w:rPr>
        <w:t>with</w:t>
      </w:r>
      <w:r w:rsidRPr="00A440A6">
        <w:rPr>
          <w:rFonts w:asciiTheme="majorHAnsi" w:hAnsiTheme="majorHAnsi" w:cstheme="majorHAnsi"/>
          <w:i/>
          <w:iCs/>
          <w:lang w:val="en-US"/>
        </w:rPr>
        <w:t xml:space="preserve"> Recommendations </w:t>
      </w:r>
      <w:r w:rsidR="00FC018C" w:rsidRPr="00A440A6">
        <w:rPr>
          <w:rFonts w:asciiTheme="majorHAnsi" w:hAnsiTheme="majorHAnsi" w:cstheme="majorHAnsi"/>
          <w:i/>
          <w:iCs/>
          <w:lang w:val="en-US"/>
        </w:rPr>
        <w:t>in</w:t>
      </w:r>
      <w:r w:rsidRPr="00A440A6">
        <w:rPr>
          <w:rFonts w:asciiTheme="majorHAnsi" w:hAnsiTheme="majorHAnsi" w:cstheme="majorHAnsi"/>
          <w:i/>
          <w:iCs/>
          <w:lang w:val="en-US"/>
        </w:rPr>
        <w:t xml:space="preserve"> </w:t>
      </w:r>
      <w:r w:rsidR="002A11C5" w:rsidRPr="00A440A6">
        <w:rPr>
          <w:rFonts w:asciiTheme="majorHAnsi" w:hAnsiTheme="majorHAnsi" w:cstheme="majorHAnsi"/>
          <w:i/>
          <w:iCs/>
          <w:lang w:val="en-US"/>
        </w:rPr>
        <w:t>t</w:t>
      </w:r>
      <w:r w:rsidRPr="00A440A6">
        <w:rPr>
          <w:rFonts w:asciiTheme="majorHAnsi" w:hAnsiTheme="majorHAnsi" w:cstheme="majorHAnsi"/>
          <w:i/>
          <w:iCs/>
          <w:lang w:val="en-US"/>
        </w:rPr>
        <w:t>he Value Chain</w:t>
      </w:r>
      <w:r w:rsidRPr="00A440A6">
        <w:rPr>
          <w:rFonts w:asciiTheme="majorHAnsi" w:hAnsiTheme="majorHAnsi" w:cstheme="majorHAnsi"/>
          <w:lang w:val="en-US"/>
        </w:rPr>
        <w:t>"</w:t>
      </w:r>
      <w:r w:rsidR="00FC018C" w:rsidRPr="00A440A6">
        <w:rPr>
          <w:rFonts w:asciiTheme="majorHAnsi" w:hAnsiTheme="majorHAnsi" w:cstheme="majorHAnsi"/>
          <w:lang w:val="en-US"/>
        </w:rPr>
        <w:t xml:space="preserve"> </w:t>
      </w:r>
      <w:r w:rsidRPr="00A440A6">
        <w:rPr>
          <w:rFonts w:asciiTheme="majorHAnsi" w:hAnsiTheme="majorHAnsi" w:cstheme="majorHAnsi"/>
          <w:lang w:val="en-US"/>
        </w:rPr>
        <w:t>was prepared</w:t>
      </w:r>
      <w:r w:rsidR="00FC018C" w:rsidRPr="00A440A6">
        <w:rPr>
          <w:rFonts w:asciiTheme="majorHAnsi" w:hAnsiTheme="majorHAnsi" w:cstheme="majorHAnsi"/>
          <w:lang w:val="en-US"/>
        </w:rPr>
        <w:t xml:space="preserve"> in close cooperation with Prof. Dr. Sezgin </w:t>
      </w:r>
      <w:r w:rsidR="00051397" w:rsidRPr="00A440A6">
        <w:rPr>
          <w:rFonts w:asciiTheme="majorHAnsi" w:hAnsiTheme="majorHAnsi" w:cstheme="majorHAnsi"/>
          <w:lang w:val="en-US"/>
        </w:rPr>
        <w:t>AYAN, from</w:t>
      </w:r>
      <w:r w:rsidR="00FC018C" w:rsidRPr="00A440A6">
        <w:rPr>
          <w:rFonts w:asciiTheme="majorHAnsi" w:hAnsiTheme="majorHAnsi" w:cstheme="majorHAnsi"/>
          <w:lang w:val="en-US"/>
        </w:rPr>
        <w:t xml:space="preserve"> Kastamonu University</w:t>
      </w:r>
      <w:r w:rsidR="00051397" w:rsidRPr="00A440A6">
        <w:rPr>
          <w:rFonts w:asciiTheme="majorHAnsi" w:hAnsiTheme="majorHAnsi" w:cstheme="majorHAnsi"/>
          <w:lang w:val="en-US"/>
        </w:rPr>
        <w:t xml:space="preserve"> Forestry Faculty</w:t>
      </w:r>
      <w:r w:rsidR="00FC018C" w:rsidRPr="00A440A6">
        <w:rPr>
          <w:rFonts w:asciiTheme="majorHAnsi" w:hAnsiTheme="majorHAnsi" w:cstheme="majorHAnsi"/>
          <w:lang w:val="en-US"/>
        </w:rPr>
        <w:t xml:space="preserve"> of Turkey. This report gives information about the value chains of pine honey, bay leaf, chestnut, resin and truffle mushroom and also </w:t>
      </w:r>
      <w:r w:rsidR="00AC7153" w:rsidRPr="00A440A6">
        <w:rPr>
          <w:rFonts w:asciiTheme="majorHAnsi" w:hAnsiTheme="majorHAnsi" w:cstheme="majorHAnsi"/>
          <w:lang w:val="en-US"/>
        </w:rPr>
        <w:t xml:space="preserve">shortly </w:t>
      </w:r>
      <w:r w:rsidR="00FC018C" w:rsidRPr="00A440A6">
        <w:rPr>
          <w:rFonts w:asciiTheme="majorHAnsi" w:hAnsiTheme="majorHAnsi" w:cstheme="majorHAnsi"/>
          <w:lang w:val="en-US"/>
        </w:rPr>
        <w:t xml:space="preserve">summarizes the activities carried out since the beginning of LoA.  </w:t>
      </w:r>
    </w:p>
    <w:p w14:paraId="7FBE043B" w14:textId="77777777" w:rsidR="00FC018C" w:rsidRPr="00A440A6" w:rsidRDefault="00FC018C" w:rsidP="00BF5B80">
      <w:pPr>
        <w:jc w:val="both"/>
        <w:rPr>
          <w:rFonts w:asciiTheme="majorHAnsi" w:hAnsiTheme="majorHAnsi" w:cstheme="majorHAnsi"/>
          <w:lang w:val="en-US"/>
        </w:rPr>
      </w:pPr>
    </w:p>
    <w:p w14:paraId="2899DE34" w14:textId="77777777" w:rsidR="0044331F" w:rsidRPr="00A440A6" w:rsidRDefault="0044331F" w:rsidP="00BF5B80">
      <w:pPr>
        <w:spacing w:line="259" w:lineRule="auto"/>
        <w:jc w:val="both"/>
        <w:rPr>
          <w:rFonts w:asciiTheme="majorHAnsi" w:hAnsiTheme="majorHAnsi" w:cstheme="majorHAnsi"/>
          <w:lang w:val="en-US"/>
        </w:rPr>
      </w:pPr>
      <w:r w:rsidRPr="00A440A6">
        <w:rPr>
          <w:rFonts w:asciiTheme="majorHAnsi" w:hAnsiTheme="majorHAnsi" w:cstheme="majorHAnsi"/>
          <w:lang w:val="en-US"/>
        </w:rPr>
        <w:br w:type="page"/>
      </w:r>
    </w:p>
    <w:p w14:paraId="1F91B3B3" w14:textId="2D6082E0" w:rsidR="004824AD" w:rsidRPr="00A440A6" w:rsidRDefault="004824AD" w:rsidP="002543DA">
      <w:pPr>
        <w:pStyle w:val="Balk1"/>
        <w:numPr>
          <w:ilvl w:val="0"/>
          <w:numId w:val="2"/>
        </w:numPr>
        <w:jc w:val="both"/>
        <w:rPr>
          <w:rFonts w:cstheme="majorHAnsi"/>
          <w:sz w:val="22"/>
          <w:szCs w:val="22"/>
          <w:lang w:val="en-US"/>
        </w:rPr>
      </w:pPr>
      <w:bookmarkStart w:id="9" w:name="_Toc71833673"/>
      <w:r w:rsidRPr="00A440A6">
        <w:rPr>
          <w:rFonts w:cstheme="majorHAnsi"/>
          <w:sz w:val="22"/>
          <w:szCs w:val="22"/>
          <w:lang w:val="en-US"/>
        </w:rPr>
        <w:lastRenderedPageBreak/>
        <w:t xml:space="preserve">Process </w:t>
      </w:r>
      <w:r w:rsidR="00F2252D">
        <w:rPr>
          <w:rFonts w:cstheme="majorHAnsi"/>
          <w:sz w:val="22"/>
          <w:szCs w:val="22"/>
          <w:lang w:val="en-US"/>
        </w:rPr>
        <w:t>r</w:t>
      </w:r>
      <w:r w:rsidRPr="00A440A6">
        <w:rPr>
          <w:rFonts w:cstheme="majorHAnsi"/>
          <w:sz w:val="22"/>
          <w:szCs w:val="22"/>
          <w:lang w:val="en-US"/>
        </w:rPr>
        <w:t xml:space="preserve">elated to </w:t>
      </w:r>
      <w:r w:rsidR="00F2252D">
        <w:rPr>
          <w:rFonts w:cstheme="majorHAnsi"/>
          <w:sz w:val="22"/>
          <w:szCs w:val="22"/>
          <w:lang w:val="en-US"/>
        </w:rPr>
        <w:t>LoA</w:t>
      </w:r>
      <w:bookmarkEnd w:id="9"/>
    </w:p>
    <w:p w14:paraId="5849BEFF" w14:textId="30F44208" w:rsidR="00D775BB" w:rsidRPr="00A440A6" w:rsidRDefault="00D775BB" w:rsidP="00BF5B80">
      <w:pPr>
        <w:jc w:val="both"/>
        <w:rPr>
          <w:rFonts w:asciiTheme="majorHAnsi" w:hAnsiTheme="majorHAnsi" w:cstheme="majorHAnsi"/>
          <w:lang w:val="en-US"/>
        </w:rPr>
      </w:pPr>
      <w:r w:rsidRPr="00A440A6">
        <w:rPr>
          <w:rFonts w:asciiTheme="majorHAnsi" w:hAnsiTheme="majorHAnsi" w:cstheme="majorHAnsi"/>
          <w:lang w:val="en-US"/>
        </w:rPr>
        <w:t xml:space="preserve">The </w:t>
      </w:r>
      <w:r w:rsidR="001F78C8" w:rsidRPr="00A440A6">
        <w:rPr>
          <w:rFonts w:asciiTheme="majorHAnsi" w:hAnsiTheme="majorHAnsi" w:cstheme="majorHAnsi"/>
          <w:lang w:val="en-US"/>
        </w:rPr>
        <w:t>LoA signed by</w:t>
      </w:r>
      <w:r w:rsidRPr="00A440A6">
        <w:rPr>
          <w:rFonts w:asciiTheme="majorHAnsi" w:hAnsiTheme="majorHAnsi" w:cstheme="majorHAnsi"/>
          <w:lang w:val="en-US"/>
        </w:rPr>
        <w:t xml:space="preserve"> Mr.</w:t>
      </w:r>
      <w:r w:rsidR="001F78C8" w:rsidRPr="00A440A6">
        <w:rPr>
          <w:rFonts w:asciiTheme="majorHAnsi" w:hAnsiTheme="majorHAnsi" w:cstheme="majorHAnsi"/>
          <w:lang w:val="en-US"/>
        </w:rPr>
        <w:t xml:space="preserve"> Vladimir Rakhmanin, </w:t>
      </w:r>
      <w:r w:rsidR="0070217E" w:rsidRPr="00A440A6">
        <w:rPr>
          <w:rFonts w:asciiTheme="majorHAnsi" w:hAnsiTheme="majorHAnsi" w:cstheme="majorHAnsi"/>
          <w:lang w:val="en-US"/>
        </w:rPr>
        <w:t xml:space="preserve">FAO Regional </w:t>
      </w:r>
      <w:r w:rsidR="001F78C8" w:rsidRPr="00A440A6">
        <w:rPr>
          <w:rFonts w:asciiTheme="majorHAnsi" w:hAnsiTheme="majorHAnsi" w:cstheme="majorHAnsi"/>
          <w:lang w:val="en-US"/>
        </w:rPr>
        <w:t xml:space="preserve">Representative </w:t>
      </w:r>
      <w:r w:rsidR="0070217E" w:rsidRPr="00A440A6">
        <w:rPr>
          <w:rFonts w:asciiTheme="majorHAnsi" w:hAnsiTheme="majorHAnsi" w:cstheme="majorHAnsi"/>
          <w:lang w:val="en-US"/>
        </w:rPr>
        <w:t>for</w:t>
      </w:r>
      <w:r w:rsidR="001F78C8" w:rsidRPr="00A440A6">
        <w:rPr>
          <w:rFonts w:asciiTheme="majorHAnsi" w:hAnsiTheme="majorHAnsi" w:cstheme="majorHAnsi"/>
          <w:lang w:val="en-US"/>
        </w:rPr>
        <w:t xml:space="preserve"> Europe and Central Asia, and </w:t>
      </w:r>
      <w:r w:rsidRPr="00A440A6">
        <w:rPr>
          <w:rFonts w:asciiTheme="majorHAnsi" w:hAnsiTheme="majorHAnsi" w:cstheme="majorHAnsi"/>
          <w:lang w:val="en-US"/>
        </w:rPr>
        <w:t xml:space="preserve">Mr. </w:t>
      </w:r>
      <w:r w:rsidR="001F78C8" w:rsidRPr="00A440A6">
        <w:rPr>
          <w:rFonts w:asciiTheme="majorHAnsi" w:hAnsiTheme="majorHAnsi" w:cstheme="majorHAnsi"/>
          <w:lang w:val="en-US"/>
        </w:rPr>
        <w:t>Hasan Türkyılmaz</w:t>
      </w:r>
      <w:r w:rsidRPr="00A440A6">
        <w:rPr>
          <w:rFonts w:asciiTheme="majorHAnsi" w:hAnsiTheme="majorHAnsi" w:cstheme="majorHAnsi"/>
          <w:lang w:val="en-US"/>
        </w:rPr>
        <w:t xml:space="preserve">, the </w:t>
      </w:r>
      <w:r w:rsidR="00B23EA4" w:rsidRPr="00A440A6">
        <w:rPr>
          <w:rFonts w:asciiTheme="majorHAnsi" w:hAnsiTheme="majorHAnsi" w:cstheme="majorHAnsi"/>
          <w:lang w:val="en-US"/>
        </w:rPr>
        <w:t>President, on</w:t>
      </w:r>
      <w:r w:rsidR="001F78C8" w:rsidRPr="00A440A6">
        <w:rPr>
          <w:rFonts w:asciiTheme="majorHAnsi" w:hAnsiTheme="majorHAnsi" w:cstheme="majorHAnsi"/>
          <w:lang w:val="en-US"/>
        </w:rPr>
        <w:t xml:space="preserve"> behalf of OMO, entered into force on 20 December 2019 and was completed as of 31 December 2020. </w:t>
      </w:r>
    </w:p>
    <w:p w14:paraId="1A52B7CD" w14:textId="6DBE8AA3" w:rsidR="003F7161" w:rsidRPr="00A440A6" w:rsidRDefault="00B23EA4" w:rsidP="00BF5B80">
      <w:pPr>
        <w:jc w:val="both"/>
        <w:rPr>
          <w:rFonts w:asciiTheme="majorHAnsi" w:hAnsiTheme="majorHAnsi" w:cstheme="majorHAnsi"/>
          <w:lang w:val="en-US"/>
        </w:rPr>
      </w:pPr>
      <w:r w:rsidRPr="00A440A6">
        <w:rPr>
          <w:rFonts w:asciiTheme="majorHAnsi" w:hAnsiTheme="majorHAnsi" w:cstheme="majorHAnsi"/>
          <w:lang w:val="en-US"/>
        </w:rPr>
        <w:t>A team</w:t>
      </w:r>
      <w:r w:rsidR="002A11C5" w:rsidRPr="00A440A6">
        <w:rPr>
          <w:rFonts w:asciiTheme="majorHAnsi" w:hAnsiTheme="majorHAnsi" w:cstheme="majorHAnsi"/>
          <w:lang w:val="en-US"/>
        </w:rPr>
        <w:t xml:space="preserve"> consist of Hasan</w:t>
      </w:r>
      <w:r w:rsidR="001F78C8" w:rsidRPr="00A440A6">
        <w:rPr>
          <w:rFonts w:asciiTheme="majorHAnsi" w:hAnsiTheme="majorHAnsi" w:cstheme="majorHAnsi"/>
          <w:lang w:val="en-US"/>
        </w:rPr>
        <w:t xml:space="preserve"> Türkyılmaz, Özgür Balcı, Mesut Güler, Prof. Dr. Hüseyin Fakir</w:t>
      </w:r>
      <w:r w:rsidR="0061592D" w:rsidRPr="00A440A6">
        <w:rPr>
          <w:rFonts w:asciiTheme="majorHAnsi" w:hAnsiTheme="majorHAnsi" w:cstheme="majorHAnsi"/>
          <w:lang w:val="en-US"/>
        </w:rPr>
        <w:t>,</w:t>
      </w:r>
      <w:r w:rsidR="001F78C8" w:rsidRPr="00A440A6">
        <w:rPr>
          <w:rFonts w:asciiTheme="majorHAnsi" w:hAnsiTheme="majorHAnsi" w:cstheme="majorHAnsi"/>
          <w:lang w:val="en-US"/>
        </w:rPr>
        <w:t xml:space="preserve"> and İsmail Belen </w:t>
      </w:r>
      <w:r w:rsidR="00141478" w:rsidRPr="00A440A6">
        <w:rPr>
          <w:rFonts w:asciiTheme="majorHAnsi" w:hAnsiTheme="majorHAnsi" w:cstheme="majorHAnsi"/>
          <w:lang w:val="en-US"/>
        </w:rPr>
        <w:t xml:space="preserve">(the Coordinator) </w:t>
      </w:r>
      <w:r w:rsidR="001F78C8" w:rsidRPr="00A440A6">
        <w:rPr>
          <w:rFonts w:asciiTheme="majorHAnsi" w:hAnsiTheme="majorHAnsi" w:cstheme="majorHAnsi"/>
          <w:lang w:val="en-US"/>
        </w:rPr>
        <w:t>took part</w:t>
      </w:r>
      <w:r w:rsidR="002A11C5" w:rsidRPr="00A440A6">
        <w:rPr>
          <w:rFonts w:asciiTheme="majorHAnsi" w:hAnsiTheme="majorHAnsi" w:cstheme="majorHAnsi"/>
          <w:lang w:val="en-US"/>
        </w:rPr>
        <w:t xml:space="preserve"> on behalf of OMO</w:t>
      </w:r>
      <w:r w:rsidRPr="00A440A6">
        <w:rPr>
          <w:rFonts w:asciiTheme="majorHAnsi" w:hAnsiTheme="majorHAnsi" w:cstheme="majorHAnsi"/>
          <w:lang w:val="en-US"/>
        </w:rPr>
        <w:t>.</w:t>
      </w:r>
      <w:r w:rsidR="00B56BDE" w:rsidRPr="00A440A6">
        <w:rPr>
          <w:rFonts w:asciiTheme="majorHAnsi" w:hAnsiTheme="majorHAnsi" w:cstheme="majorHAnsi"/>
          <w:lang w:val="en-US"/>
        </w:rPr>
        <w:t xml:space="preserve"> From FAO side</w:t>
      </w:r>
      <w:r w:rsidRPr="00A440A6">
        <w:rPr>
          <w:rFonts w:asciiTheme="majorHAnsi" w:hAnsiTheme="majorHAnsi" w:cstheme="majorHAnsi"/>
          <w:lang w:val="en-US"/>
        </w:rPr>
        <w:t xml:space="preserve"> </w:t>
      </w:r>
      <w:r w:rsidR="001F78C8" w:rsidRPr="00A440A6">
        <w:rPr>
          <w:rFonts w:asciiTheme="majorHAnsi" w:hAnsiTheme="majorHAnsi" w:cstheme="majorHAnsi"/>
          <w:lang w:val="en-US"/>
        </w:rPr>
        <w:t>Dr. Shiroma Sathyapala as the responsible officer and Hor</w:t>
      </w:r>
      <w:r w:rsidR="0070217E" w:rsidRPr="00A440A6">
        <w:rPr>
          <w:rFonts w:asciiTheme="majorHAnsi" w:hAnsiTheme="majorHAnsi" w:cstheme="majorHAnsi"/>
          <w:lang w:val="en-US"/>
        </w:rPr>
        <w:t>v</w:t>
      </w:r>
      <w:r w:rsidR="001F78C8" w:rsidRPr="00A440A6">
        <w:rPr>
          <w:rFonts w:asciiTheme="majorHAnsi" w:hAnsiTheme="majorHAnsi" w:cstheme="majorHAnsi"/>
          <w:lang w:val="en-US"/>
        </w:rPr>
        <w:t xml:space="preserve">ath Kitti </w:t>
      </w:r>
      <w:r w:rsidR="00B56BDE" w:rsidRPr="00A440A6">
        <w:rPr>
          <w:rFonts w:asciiTheme="majorHAnsi" w:hAnsiTheme="majorHAnsi" w:cstheme="majorHAnsi"/>
          <w:lang w:val="en-US"/>
        </w:rPr>
        <w:t>as forestry specialist supported the work</w:t>
      </w:r>
      <w:r w:rsidR="002A11C5" w:rsidRPr="00A440A6">
        <w:rPr>
          <w:rFonts w:asciiTheme="majorHAnsi" w:hAnsiTheme="majorHAnsi" w:cstheme="majorHAnsi"/>
          <w:lang w:val="en-US"/>
        </w:rPr>
        <w:t>.</w:t>
      </w:r>
    </w:p>
    <w:p w14:paraId="741509B8" w14:textId="58F0A378" w:rsidR="00294CA7" w:rsidRPr="00A440A6" w:rsidRDefault="00847DCE" w:rsidP="00BF5B80">
      <w:pPr>
        <w:jc w:val="both"/>
        <w:rPr>
          <w:rFonts w:asciiTheme="majorHAnsi" w:hAnsiTheme="majorHAnsi" w:cstheme="majorHAnsi"/>
          <w:lang w:val="en-US"/>
        </w:rPr>
      </w:pPr>
      <w:r w:rsidRPr="00A440A6">
        <w:rPr>
          <w:rFonts w:asciiTheme="majorHAnsi" w:hAnsiTheme="majorHAnsi" w:cstheme="majorHAnsi"/>
          <w:lang w:val="en-US"/>
        </w:rPr>
        <w:t xml:space="preserve">In Turkey, </w:t>
      </w:r>
      <w:r w:rsidR="00B23EA4" w:rsidRPr="00A440A6">
        <w:rPr>
          <w:rFonts w:asciiTheme="majorHAnsi" w:hAnsiTheme="majorHAnsi" w:cstheme="majorHAnsi"/>
          <w:lang w:val="en-US"/>
        </w:rPr>
        <w:t>all the</w:t>
      </w:r>
      <w:r w:rsidRPr="00A440A6">
        <w:rPr>
          <w:rFonts w:asciiTheme="majorHAnsi" w:hAnsiTheme="majorHAnsi" w:cstheme="majorHAnsi"/>
          <w:lang w:val="en-US"/>
        </w:rPr>
        <w:t xml:space="preserve"> forests are managed by</w:t>
      </w:r>
      <w:r w:rsidR="002A11C5" w:rsidRPr="00A440A6">
        <w:rPr>
          <w:rFonts w:asciiTheme="majorHAnsi" w:hAnsiTheme="majorHAnsi" w:cstheme="majorHAnsi"/>
          <w:lang w:val="en-US"/>
        </w:rPr>
        <w:t xml:space="preserve"> </w:t>
      </w:r>
      <w:r w:rsidRPr="00A440A6">
        <w:rPr>
          <w:rFonts w:asciiTheme="majorHAnsi" w:hAnsiTheme="majorHAnsi" w:cstheme="majorHAnsi"/>
          <w:lang w:val="en-US"/>
        </w:rPr>
        <w:t>GDF on behalf of the State</w:t>
      </w:r>
      <w:r w:rsidR="00B23EA4" w:rsidRPr="00A440A6">
        <w:rPr>
          <w:rFonts w:asciiTheme="majorHAnsi" w:hAnsiTheme="majorHAnsi" w:cstheme="majorHAnsi"/>
          <w:lang w:val="en-US"/>
        </w:rPr>
        <w:t xml:space="preserve">. </w:t>
      </w:r>
      <w:r w:rsidRPr="00A440A6">
        <w:rPr>
          <w:rFonts w:asciiTheme="majorHAnsi" w:hAnsiTheme="majorHAnsi" w:cstheme="majorHAnsi"/>
          <w:lang w:val="en-US"/>
        </w:rPr>
        <w:t xml:space="preserve"> </w:t>
      </w:r>
      <w:r w:rsidR="00264A59" w:rsidRPr="00A440A6">
        <w:rPr>
          <w:rFonts w:asciiTheme="majorHAnsi" w:hAnsiTheme="majorHAnsi" w:cstheme="majorHAnsi"/>
          <w:lang w:val="en-US"/>
        </w:rPr>
        <w:t xml:space="preserve">In this context, </w:t>
      </w:r>
      <w:r w:rsidR="008F1B0F" w:rsidRPr="00A440A6">
        <w:rPr>
          <w:rFonts w:asciiTheme="majorHAnsi" w:hAnsiTheme="majorHAnsi" w:cstheme="majorHAnsi"/>
          <w:lang w:val="en-US"/>
        </w:rPr>
        <w:t xml:space="preserve">a working group consisting of the following </w:t>
      </w:r>
      <w:r w:rsidR="008473B7" w:rsidRPr="00A440A6">
        <w:rPr>
          <w:rFonts w:asciiTheme="majorHAnsi" w:hAnsiTheme="majorHAnsi" w:cstheme="majorHAnsi"/>
          <w:lang w:val="en-US"/>
        </w:rPr>
        <w:t>experts</w:t>
      </w:r>
      <w:r w:rsidR="008F1B0F" w:rsidRPr="00A440A6">
        <w:rPr>
          <w:rFonts w:asciiTheme="majorHAnsi" w:hAnsiTheme="majorHAnsi" w:cstheme="majorHAnsi"/>
          <w:lang w:val="en-US"/>
        </w:rPr>
        <w:t xml:space="preserve"> was established </w:t>
      </w:r>
      <w:r w:rsidRPr="00A440A6">
        <w:rPr>
          <w:rFonts w:asciiTheme="majorHAnsi" w:hAnsiTheme="majorHAnsi" w:cstheme="majorHAnsi"/>
          <w:lang w:val="en-US"/>
        </w:rPr>
        <w:t>in</w:t>
      </w:r>
      <w:r w:rsidR="00B23EA4" w:rsidRPr="00A440A6">
        <w:rPr>
          <w:rFonts w:asciiTheme="majorHAnsi" w:hAnsiTheme="majorHAnsi" w:cstheme="majorHAnsi"/>
          <w:lang w:val="en-US"/>
        </w:rPr>
        <w:t xml:space="preserve"> the Department of NWPs and Services (DNWPS). </w:t>
      </w:r>
    </w:p>
    <w:p w14:paraId="501D349F" w14:textId="02F0675C" w:rsidR="00294CA7" w:rsidRPr="00A440A6" w:rsidRDefault="00847DCE" w:rsidP="00BF5B80">
      <w:pPr>
        <w:pStyle w:val="ListeParagraf"/>
        <w:numPr>
          <w:ilvl w:val="0"/>
          <w:numId w:val="1"/>
        </w:numPr>
        <w:jc w:val="both"/>
        <w:rPr>
          <w:rFonts w:asciiTheme="majorHAnsi" w:hAnsiTheme="majorHAnsi" w:cstheme="majorHAnsi"/>
          <w:lang w:val="en-US"/>
        </w:rPr>
      </w:pPr>
      <w:r w:rsidRPr="00A440A6">
        <w:rPr>
          <w:rFonts w:asciiTheme="majorHAnsi" w:hAnsiTheme="majorHAnsi" w:cstheme="majorHAnsi"/>
          <w:lang w:val="en-US"/>
        </w:rPr>
        <w:t xml:space="preserve">Galip Çağtay Tufanoğlu, </w:t>
      </w:r>
      <w:r w:rsidR="00294CA7" w:rsidRPr="00A440A6">
        <w:rPr>
          <w:rFonts w:asciiTheme="majorHAnsi" w:hAnsiTheme="majorHAnsi" w:cstheme="majorHAnsi"/>
          <w:lang w:val="en-US"/>
        </w:rPr>
        <w:t xml:space="preserve">Deputy Head of Department, </w:t>
      </w:r>
    </w:p>
    <w:p w14:paraId="1196FC20" w14:textId="6F8986A7" w:rsidR="00294CA7" w:rsidRPr="00A440A6" w:rsidRDefault="00294CA7" w:rsidP="00BF5B80">
      <w:pPr>
        <w:pStyle w:val="ListeParagraf"/>
        <w:numPr>
          <w:ilvl w:val="0"/>
          <w:numId w:val="1"/>
        </w:numPr>
        <w:jc w:val="both"/>
        <w:rPr>
          <w:rFonts w:asciiTheme="majorHAnsi" w:hAnsiTheme="majorHAnsi" w:cstheme="majorHAnsi"/>
          <w:lang w:val="en-US"/>
        </w:rPr>
      </w:pPr>
      <w:proofErr w:type="spellStart"/>
      <w:r w:rsidRPr="00A440A6">
        <w:rPr>
          <w:rFonts w:asciiTheme="majorHAnsi" w:hAnsiTheme="majorHAnsi" w:cstheme="majorHAnsi"/>
          <w:lang w:val="en-US"/>
        </w:rPr>
        <w:t>Zafer</w:t>
      </w:r>
      <w:proofErr w:type="spellEnd"/>
      <w:r w:rsidRPr="00A440A6">
        <w:rPr>
          <w:rFonts w:asciiTheme="majorHAnsi" w:hAnsiTheme="majorHAnsi" w:cstheme="majorHAnsi"/>
          <w:lang w:val="en-US"/>
        </w:rPr>
        <w:t xml:space="preserve"> Filiz, </w:t>
      </w:r>
      <w:r w:rsidR="008473B7" w:rsidRPr="00A440A6">
        <w:rPr>
          <w:rFonts w:asciiTheme="majorHAnsi" w:hAnsiTheme="majorHAnsi" w:cstheme="majorHAnsi"/>
          <w:lang w:val="en-US"/>
        </w:rPr>
        <w:t>Division Director of Plant Production</w:t>
      </w:r>
      <w:r w:rsidRPr="00A440A6">
        <w:rPr>
          <w:rFonts w:asciiTheme="majorHAnsi" w:hAnsiTheme="majorHAnsi" w:cstheme="majorHAnsi"/>
          <w:lang w:val="en-US"/>
        </w:rPr>
        <w:t>,</w:t>
      </w:r>
    </w:p>
    <w:p w14:paraId="30D70E7C" w14:textId="2D7FB356" w:rsidR="00294CA7" w:rsidRPr="00A440A6" w:rsidRDefault="00294CA7" w:rsidP="00BF5B80">
      <w:pPr>
        <w:pStyle w:val="ListeParagraf"/>
        <w:numPr>
          <w:ilvl w:val="0"/>
          <w:numId w:val="1"/>
        </w:numPr>
        <w:jc w:val="both"/>
        <w:rPr>
          <w:rFonts w:asciiTheme="majorHAnsi" w:hAnsiTheme="majorHAnsi" w:cstheme="majorHAnsi"/>
          <w:lang w:val="en-US"/>
        </w:rPr>
      </w:pPr>
      <w:r w:rsidRPr="00A440A6">
        <w:rPr>
          <w:rFonts w:asciiTheme="majorHAnsi" w:hAnsiTheme="majorHAnsi" w:cstheme="majorHAnsi"/>
          <w:lang w:val="en-US"/>
        </w:rPr>
        <w:t>Dr. Özlem Dostbil,</w:t>
      </w:r>
      <w:r w:rsidR="00847DCE" w:rsidRPr="00A440A6">
        <w:rPr>
          <w:rFonts w:asciiTheme="majorHAnsi" w:hAnsiTheme="majorHAnsi" w:cstheme="majorHAnsi"/>
          <w:lang w:val="en-US"/>
        </w:rPr>
        <w:t xml:space="preserve"> Agricultural Engineer</w:t>
      </w:r>
    </w:p>
    <w:p w14:paraId="2ACA9713" w14:textId="3A9D996D" w:rsidR="00294CA7" w:rsidRPr="00A440A6" w:rsidRDefault="00847DCE" w:rsidP="00BF5B80">
      <w:pPr>
        <w:pStyle w:val="ListeParagraf"/>
        <w:numPr>
          <w:ilvl w:val="0"/>
          <w:numId w:val="1"/>
        </w:numPr>
        <w:jc w:val="both"/>
        <w:rPr>
          <w:rFonts w:asciiTheme="majorHAnsi" w:hAnsiTheme="majorHAnsi" w:cstheme="majorHAnsi"/>
          <w:lang w:val="en-US"/>
        </w:rPr>
      </w:pPr>
      <w:r w:rsidRPr="00A440A6">
        <w:rPr>
          <w:rFonts w:asciiTheme="majorHAnsi" w:hAnsiTheme="majorHAnsi" w:cstheme="majorHAnsi"/>
          <w:lang w:val="en-US"/>
        </w:rPr>
        <w:t xml:space="preserve">Tarık </w:t>
      </w:r>
      <w:r w:rsidR="008473B7" w:rsidRPr="00A440A6">
        <w:rPr>
          <w:rFonts w:asciiTheme="majorHAnsi" w:hAnsiTheme="majorHAnsi" w:cstheme="majorHAnsi"/>
          <w:lang w:val="en-US"/>
        </w:rPr>
        <w:t>Durmuş, Forest Engineer</w:t>
      </w:r>
      <w:r w:rsidR="00294CA7" w:rsidRPr="00A440A6">
        <w:rPr>
          <w:rFonts w:asciiTheme="majorHAnsi" w:hAnsiTheme="majorHAnsi" w:cstheme="majorHAnsi"/>
          <w:lang w:val="en-US"/>
        </w:rPr>
        <w:t xml:space="preserve"> </w:t>
      </w:r>
      <w:r w:rsidRPr="00A440A6">
        <w:rPr>
          <w:rFonts w:asciiTheme="majorHAnsi" w:hAnsiTheme="majorHAnsi" w:cstheme="majorHAnsi"/>
          <w:lang w:val="en-US"/>
        </w:rPr>
        <w:t>(</w:t>
      </w:r>
      <w:proofErr w:type="spellStart"/>
      <w:r w:rsidRPr="00A440A6">
        <w:rPr>
          <w:rFonts w:asciiTheme="majorHAnsi" w:hAnsiTheme="majorHAnsi" w:cstheme="majorHAnsi"/>
          <w:lang w:val="en-US"/>
        </w:rPr>
        <w:t>Msc</w:t>
      </w:r>
      <w:proofErr w:type="spellEnd"/>
      <w:r w:rsidRPr="00A440A6">
        <w:rPr>
          <w:rFonts w:asciiTheme="majorHAnsi" w:hAnsiTheme="majorHAnsi" w:cstheme="majorHAnsi"/>
          <w:lang w:val="en-US"/>
        </w:rPr>
        <w:t xml:space="preserve">.) </w:t>
      </w:r>
    </w:p>
    <w:p w14:paraId="0156F856" w14:textId="65E9BBE9" w:rsidR="00AC7153" w:rsidRPr="00A440A6" w:rsidRDefault="00AC7153" w:rsidP="00BF5B80">
      <w:pPr>
        <w:jc w:val="both"/>
        <w:rPr>
          <w:rFonts w:asciiTheme="majorHAnsi" w:hAnsiTheme="majorHAnsi" w:cstheme="majorHAnsi"/>
          <w:lang w:val="en-US"/>
        </w:rPr>
      </w:pPr>
      <w:r w:rsidRPr="00A440A6">
        <w:rPr>
          <w:rFonts w:asciiTheme="majorHAnsi" w:hAnsiTheme="majorHAnsi" w:cstheme="majorHAnsi"/>
          <w:lang w:val="en-US"/>
        </w:rPr>
        <w:t>At the end</w:t>
      </w:r>
      <w:r w:rsidR="00B23EA4" w:rsidRPr="00A440A6">
        <w:rPr>
          <w:rFonts w:asciiTheme="majorHAnsi" w:hAnsiTheme="majorHAnsi" w:cstheme="majorHAnsi"/>
          <w:lang w:val="en-US"/>
        </w:rPr>
        <w:t>,</w:t>
      </w:r>
      <w:r w:rsidRPr="00A440A6">
        <w:rPr>
          <w:rFonts w:asciiTheme="majorHAnsi" w:hAnsiTheme="majorHAnsi" w:cstheme="majorHAnsi"/>
          <w:lang w:val="en-US"/>
        </w:rPr>
        <w:t xml:space="preserve"> the following deliverables submitted to FAO.</w:t>
      </w:r>
    </w:p>
    <w:p w14:paraId="2B89628E" w14:textId="4F9C859B" w:rsidR="00395752" w:rsidRPr="00A440A6" w:rsidRDefault="00E844B4" w:rsidP="002543DA">
      <w:pPr>
        <w:pStyle w:val="ListeParagraf"/>
        <w:numPr>
          <w:ilvl w:val="0"/>
          <w:numId w:val="11"/>
        </w:numPr>
        <w:jc w:val="both"/>
        <w:rPr>
          <w:rFonts w:asciiTheme="majorHAnsi" w:hAnsiTheme="majorHAnsi" w:cstheme="majorHAnsi"/>
          <w:lang w:val="en-US"/>
        </w:rPr>
      </w:pPr>
      <w:r w:rsidRPr="00A440A6">
        <w:rPr>
          <w:rFonts w:asciiTheme="majorHAnsi" w:hAnsiTheme="majorHAnsi" w:cstheme="majorHAnsi"/>
          <w:lang w:val="en-US"/>
        </w:rPr>
        <w:t>NWFPs Assessment Report of Turkey</w:t>
      </w:r>
      <w:r w:rsidR="00AC7153" w:rsidRPr="00A440A6">
        <w:rPr>
          <w:rFonts w:asciiTheme="majorHAnsi" w:hAnsiTheme="majorHAnsi" w:cstheme="majorHAnsi"/>
          <w:lang w:val="en-US"/>
        </w:rPr>
        <w:t>.</w:t>
      </w:r>
    </w:p>
    <w:p w14:paraId="7CA57413" w14:textId="58D4796E" w:rsidR="00AC7153" w:rsidRPr="00A440A6" w:rsidRDefault="007233F0" w:rsidP="002543DA">
      <w:pPr>
        <w:pStyle w:val="ListeParagraf"/>
        <w:numPr>
          <w:ilvl w:val="0"/>
          <w:numId w:val="11"/>
        </w:numPr>
        <w:jc w:val="both"/>
        <w:rPr>
          <w:rFonts w:asciiTheme="majorHAnsi" w:hAnsiTheme="majorHAnsi" w:cstheme="majorHAnsi"/>
          <w:lang w:val="en-US"/>
        </w:rPr>
      </w:pPr>
      <w:r w:rsidRPr="00A440A6">
        <w:rPr>
          <w:rFonts w:asciiTheme="majorHAnsi" w:hAnsiTheme="majorHAnsi" w:cstheme="majorHAnsi"/>
          <w:lang w:val="en-US"/>
        </w:rPr>
        <w:t xml:space="preserve">NWFP </w:t>
      </w:r>
      <w:r w:rsidR="00D62A49" w:rsidRPr="00A440A6">
        <w:rPr>
          <w:rFonts w:asciiTheme="majorHAnsi" w:hAnsiTheme="majorHAnsi" w:cstheme="majorHAnsi"/>
          <w:lang w:val="en-US"/>
        </w:rPr>
        <w:t>Policy Report</w:t>
      </w:r>
      <w:r w:rsidR="006D2965" w:rsidRPr="00A440A6">
        <w:rPr>
          <w:rFonts w:asciiTheme="majorHAnsi" w:hAnsiTheme="majorHAnsi" w:cstheme="majorHAnsi"/>
          <w:lang w:val="en-US"/>
        </w:rPr>
        <w:t xml:space="preserve"> of Turkey</w:t>
      </w:r>
    </w:p>
    <w:p w14:paraId="42F4E100" w14:textId="5667E2B3" w:rsidR="006C391B" w:rsidRPr="00A440A6" w:rsidRDefault="00D62A49" w:rsidP="002543DA">
      <w:pPr>
        <w:pStyle w:val="ListeParagraf"/>
        <w:numPr>
          <w:ilvl w:val="0"/>
          <w:numId w:val="11"/>
        </w:numPr>
        <w:jc w:val="both"/>
        <w:rPr>
          <w:rFonts w:asciiTheme="majorHAnsi" w:hAnsiTheme="majorHAnsi" w:cstheme="majorHAnsi"/>
          <w:lang w:val="en-US"/>
        </w:rPr>
      </w:pPr>
      <w:r w:rsidRPr="00A440A6">
        <w:rPr>
          <w:rFonts w:asciiTheme="majorHAnsi" w:hAnsiTheme="majorHAnsi" w:cstheme="majorHAnsi"/>
          <w:lang w:val="en-US"/>
        </w:rPr>
        <w:t xml:space="preserve">Detailed Analyses of Selected NWFPs </w:t>
      </w:r>
    </w:p>
    <w:p w14:paraId="48A9140E" w14:textId="4AA65181" w:rsidR="00F30637" w:rsidRPr="00A440A6" w:rsidRDefault="00F30637" w:rsidP="002543DA">
      <w:pPr>
        <w:pStyle w:val="ListeParagraf"/>
        <w:numPr>
          <w:ilvl w:val="0"/>
          <w:numId w:val="12"/>
        </w:numPr>
        <w:jc w:val="both"/>
        <w:rPr>
          <w:rFonts w:asciiTheme="majorHAnsi" w:hAnsiTheme="majorHAnsi" w:cstheme="majorHAnsi"/>
          <w:lang w:val="en-US"/>
        </w:rPr>
      </w:pPr>
      <w:r w:rsidRPr="00A440A6">
        <w:rPr>
          <w:rFonts w:asciiTheme="majorHAnsi" w:hAnsiTheme="majorHAnsi" w:cstheme="majorHAnsi"/>
          <w:lang w:val="en-US"/>
        </w:rPr>
        <w:t xml:space="preserve">Pine </w:t>
      </w:r>
      <w:r w:rsidR="00D62A49" w:rsidRPr="00A440A6">
        <w:rPr>
          <w:rFonts w:asciiTheme="majorHAnsi" w:hAnsiTheme="majorHAnsi" w:cstheme="majorHAnsi"/>
          <w:lang w:val="en-US"/>
        </w:rPr>
        <w:t>h</w:t>
      </w:r>
      <w:r w:rsidRPr="00A440A6">
        <w:rPr>
          <w:rFonts w:asciiTheme="majorHAnsi" w:hAnsiTheme="majorHAnsi" w:cstheme="majorHAnsi"/>
          <w:lang w:val="en-US"/>
        </w:rPr>
        <w:t xml:space="preserve">oney </w:t>
      </w:r>
    </w:p>
    <w:p w14:paraId="601DF920" w14:textId="12067A74" w:rsidR="00F30637" w:rsidRPr="00A440A6" w:rsidRDefault="00D62A49" w:rsidP="002543DA">
      <w:pPr>
        <w:pStyle w:val="ListeParagraf"/>
        <w:numPr>
          <w:ilvl w:val="0"/>
          <w:numId w:val="12"/>
        </w:numPr>
        <w:jc w:val="both"/>
        <w:rPr>
          <w:rFonts w:asciiTheme="majorHAnsi" w:hAnsiTheme="majorHAnsi" w:cstheme="majorHAnsi"/>
          <w:lang w:val="en-US"/>
        </w:rPr>
      </w:pPr>
      <w:r w:rsidRPr="00A440A6">
        <w:rPr>
          <w:rFonts w:asciiTheme="majorHAnsi" w:hAnsiTheme="majorHAnsi" w:cstheme="majorHAnsi"/>
          <w:lang w:val="en-US"/>
        </w:rPr>
        <w:t>Bay leaf</w:t>
      </w:r>
    </w:p>
    <w:p w14:paraId="25FFAC8F" w14:textId="6320F581" w:rsidR="00F30637" w:rsidRPr="00A440A6" w:rsidRDefault="00F30637" w:rsidP="002543DA">
      <w:pPr>
        <w:pStyle w:val="ListeParagraf"/>
        <w:numPr>
          <w:ilvl w:val="0"/>
          <w:numId w:val="12"/>
        </w:numPr>
        <w:jc w:val="both"/>
        <w:rPr>
          <w:rFonts w:asciiTheme="majorHAnsi" w:hAnsiTheme="majorHAnsi" w:cstheme="majorHAnsi"/>
          <w:lang w:val="en-US"/>
        </w:rPr>
      </w:pPr>
      <w:r w:rsidRPr="00A440A6">
        <w:rPr>
          <w:rFonts w:asciiTheme="majorHAnsi" w:hAnsiTheme="majorHAnsi" w:cstheme="majorHAnsi"/>
          <w:lang w:val="en-US"/>
        </w:rPr>
        <w:t>Chestnut</w:t>
      </w:r>
    </w:p>
    <w:p w14:paraId="0768F651" w14:textId="36A681ED" w:rsidR="00F30637" w:rsidRPr="00A440A6" w:rsidRDefault="00F30637" w:rsidP="002543DA">
      <w:pPr>
        <w:pStyle w:val="ListeParagraf"/>
        <w:numPr>
          <w:ilvl w:val="0"/>
          <w:numId w:val="12"/>
        </w:numPr>
        <w:jc w:val="both"/>
        <w:rPr>
          <w:rFonts w:asciiTheme="majorHAnsi" w:hAnsiTheme="majorHAnsi" w:cstheme="majorHAnsi"/>
          <w:lang w:val="en-US"/>
        </w:rPr>
      </w:pPr>
      <w:r w:rsidRPr="00A440A6">
        <w:rPr>
          <w:rFonts w:asciiTheme="majorHAnsi" w:hAnsiTheme="majorHAnsi" w:cstheme="majorHAnsi"/>
          <w:lang w:val="en-US"/>
        </w:rPr>
        <w:t>Resin</w:t>
      </w:r>
    </w:p>
    <w:p w14:paraId="715DD91D" w14:textId="77777777" w:rsidR="00AC7153" w:rsidRPr="00A440A6" w:rsidRDefault="00F30637" w:rsidP="002543DA">
      <w:pPr>
        <w:pStyle w:val="ListeParagraf"/>
        <w:numPr>
          <w:ilvl w:val="0"/>
          <w:numId w:val="12"/>
        </w:numPr>
        <w:jc w:val="both"/>
        <w:rPr>
          <w:rFonts w:asciiTheme="majorHAnsi" w:hAnsiTheme="majorHAnsi" w:cstheme="majorHAnsi"/>
          <w:lang w:val="en-US"/>
        </w:rPr>
      </w:pPr>
      <w:r w:rsidRPr="00A440A6">
        <w:rPr>
          <w:rFonts w:asciiTheme="majorHAnsi" w:hAnsiTheme="majorHAnsi" w:cstheme="majorHAnsi"/>
          <w:lang w:val="en-US"/>
        </w:rPr>
        <w:t xml:space="preserve">Truffle </w:t>
      </w:r>
      <w:r w:rsidR="00D62A49" w:rsidRPr="00A440A6">
        <w:rPr>
          <w:rFonts w:asciiTheme="majorHAnsi" w:hAnsiTheme="majorHAnsi" w:cstheme="majorHAnsi"/>
          <w:lang w:val="en-US"/>
        </w:rPr>
        <w:t>m</w:t>
      </w:r>
      <w:r w:rsidRPr="00A440A6">
        <w:rPr>
          <w:rFonts w:asciiTheme="majorHAnsi" w:hAnsiTheme="majorHAnsi" w:cstheme="majorHAnsi"/>
          <w:lang w:val="en-US"/>
        </w:rPr>
        <w:t>ushroom</w:t>
      </w:r>
    </w:p>
    <w:p w14:paraId="43958A96" w14:textId="3A0BF7B2" w:rsidR="003244EA" w:rsidRPr="00A440A6" w:rsidRDefault="00B22900" w:rsidP="002543DA">
      <w:pPr>
        <w:pStyle w:val="ListeParagraf"/>
        <w:numPr>
          <w:ilvl w:val="0"/>
          <w:numId w:val="11"/>
        </w:numPr>
        <w:rPr>
          <w:rFonts w:asciiTheme="majorHAnsi" w:hAnsiTheme="majorHAnsi" w:cstheme="majorHAnsi"/>
          <w:lang w:val="en-US"/>
        </w:rPr>
      </w:pPr>
      <w:r w:rsidRPr="00A440A6">
        <w:rPr>
          <w:rFonts w:asciiTheme="majorHAnsi" w:hAnsiTheme="majorHAnsi" w:cstheme="majorHAnsi"/>
          <w:lang w:val="en-US"/>
        </w:rPr>
        <w:t>Photo Report About the Events Including a Brief Summary and List of Participants</w:t>
      </w:r>
    </w:p>
    <w:p w14:paraId="494056BC" w14:textId="3ECD3B55" w:rsidR="00677AF0" w:rsidRPr="00A440A6" w:rsidRDefault="00677AF0" w:rsidP="002543DA">
      <w:pPr>
        <w:pStyle w:val="ListeParagraf"/>
        <w:numPr>
          <w:ilvl w:val="0"/>
          <w:numId w:val="13"/>
        </w:numPr>
        <w:jc w:val="both"/>
        <w:rPr>
          <w:rFonts w:asciiTheme="majorHAnsi" w:hAnsiTheme="majorHAnsi" w:cstheme="majorHAnsi"/>
          <w:lang w:val="en-US"/>
        </w:rPr>
      </w:pPr>
      <w:r w:rsidRPr="00A440A6">
        <w:rPr>
          <w:rFonts w:asciiTheme="majorHAnsi" w:hAnsiTheme="majorHAnsi" w:cstheme="majorHAnsi"/>
          <w:lang w:val="en-US"/>
        </w:rPr>
        <w:t>Consultation Meetings in three different regions-</w:t>
      </w:r>
      <w:r w:rsidRPr="00A440A6">
        <w:rPr>
          <w:rFonts w:asciiTheme="majorHAnsi" w:hAnsiTheme="majorHAnsi" w:cstheme="majorHAnsi"/>
          <w:lang w:val="en-US"/>
        </w:rPr>
        <w:tab/>
      </w:r>
      <w:r w:rsidRPr="00A440A6">
        <w:rPr>
          <w:rFonts w:asciiTheme="majorHAnsi" w:hAnsiTheme="majorHAnsi" w:cstheme="majorHAnsi"/>
          <w:lang w:val="en-US"/>
        </w:rPr>
        <w:tab/>
        <w:t>5-20 September 2020</w:t>
      </w:r>
    </w:p>
    <w:p w14:paraId="11E8BA18" w14:textId="6269FC80" w:rsidR="00677AF0" w:rsidRPr="00A440A6" w:rsidRDefault="00677AF0" w:rsidP="002543DA">
      <w:pPr>
        <w:pStyle w:val="ListeParagraf"/>
        <w:numPr>
          <w:ilvl w:val="0"/>
          <w:numId w:val="13"/>
        </w:numPr>
        <w:jc w:val="both"/>
        <w:rPr>
          <w:rFonts w:asciiTheme="majorHAnsi" w:hAnsiTheme="majorHAnsi" w:cstheme="majorHAnsi"/>
          <w:lang w:val="en-US"/>
        </w:rPr>
      </w:pPr>
      <w:r w:rsidRPr="00A440A6">
        <w:rPr>
          <w:rFonts w:asciiTheme="majorHAnsi" w:hAnsiTheme="majorHAnsi" w:cstheme="majorHAnsi"/>
          <w:lang w:val="en-US"/>
        </w:rPr>
        <w:t>Update Meeting with responsible national institutions-</w:t>
      </w:r>
      <w:r w:rsidRPr="00A440A6">
        <w:rPr>
          <w:rFonts w:asciiTheme="majorHAnsi" w:hAnsiTheme="majorHAnsi" w:cstheme="majorHAnsi"/>
          <w:lang w:val="en-US"/>
        </w:rPr>
        <w:tab/>
      </w:r>
      <w:r w:rsidR="00246C6F" w:rsidRPr="00A440A6">
        <w:rPr>
          <w:rFonts w:asciiTheme="majorHAnsi" w:hAnsiTheme="majorHAnsi" w:cstheme="majorHAnsi"/>
          <w:lang w:val="en-US"/>
        </w:rPr>
        <w:t xml:space="preserve">1 </w:t>
      </w:r>
      <w:r w:rsidRPr="00A440A6">
        <w:rPr>
          <w:rFonts w:asciiTheme="majorHAnsi" w:hAnsiTheme="majorHAnsi" w:cstheme="majorHAnsi"/>
          <w:lang w:val="en-US"/>
        </w:rPr>
        <w:t>October 2020</w:t>
      </w:r>
    </w:p>
    <w:p w14:paraId="3203D7F0" w14:textId="77777777" w:rsidR="00E727A3" w:rsidRPr="00A440A6" w:rsidRDefault="00677AF0" w:rsidP="002543DA">
      <w:pPr>
        <w:pStyle w:val="ListeParagraf"/>
        <w:numPr>
          <w:ilvl w:val="0"/>
          <w:numId w:val="13"/>
        </w:numPr>
        <w:jc w:val="both"/>
        <w:rPr>
          <w:rFonts w:asciiTheme="majorHAnsi" w:hAnsiTheme="majorHAnsi" w:cstheme="majorHAnsi"/>
          <w:lang w:val="en-US"/>
        </w:rPr>
      </w:pPr>
      <w:r w:rsidRPr="00A440A6">
        <w:rPr>
          <w:rFonts w:asciiTheme="majorHAnsi" w:hAnsiTheme="majorHAnsi" w:cstheme="majorHAnsi"/>
          <w:lang w:val="en-US"/>
        </w:rPr>
        <w:t>Consultation Workshop- Organized virtually-</w:t>
      </w:r>
      <w:r w:rsidRPr="00A440A6">
        <w:rPr>
          <w:rFonts w:asciiTheme="majorHAnsi" w:hAnsiTheme="majorHAnsi" w:cstheme="majorHAnsi"/>
          <w:lang w:val="en-US"/>
        </w:rPr>
        <w:tab/>
      </w:r>
      <w:r w:rsidRPr="00A440A6">
        <w:rPr>
          <w:rFonts w:asciiTheme="majorHAnsi" w:hAnsiTheme="majorHAnsi" w:cstheme="majorHAnsi"/>
          <w:lang w:val="en-US"/>
        </w:rPr>
        <w:tab/>
        <w:t>21 October 2020</w:t>
      </w:r>
    </w:p>
    <w:p w14:paraId="7699E7D3" w14:textId="49664A60" w:rsidR="00E54C56" w:rsidRPr="00A440A6" w:rsidRDefault="000E3255" w:rsidP="002543DA">
      <w:pPr>
        <w:pStyle w:val="ListeParagraf"/>
        <w:numPr>
          <w:ilvl w:val="0"/>
          <w:numId w:val="11"/>
        </w:numPr>
        <w:jc w:val="both"/>
        <w:rPr>
          <w:rFonts w:asciiTheme="majorHAnsi" w:hAnsiTheme="majorHAnsi" w:cstheme="majorHAnsi"/>
          <w:lang w:val="en-US"/>
        </w:rPr>
      </w:pPr>
      <w:r w:rsidRPr="00A440A6">
        <w:rPr>
          <w:rFonts w:asciiTheme="majorHAnsi" w:hAnsiTheme="majorHAnsi" w:cstheme="majorHAnsi"/>
          <w:lang w:val="en-US"/>
        </w:rPr>
        <w:t>Technical Guideline</w:t>
      </w:r>
      <w:r w:rsidR="007E76EF" w:rsidRPr="00A440A6">
        <w:rPr>
          <w:rFonts w:asciiTheme="majorHAnsi" w:hAnsiTheme="majorHAnsi" w:cstheme="majorHAnsi"/>
          <w:lang w:val="en-US"/>
        </w:rPr>
        <w:t>s</w:t>
      </w:r>
    </w:p>
    <w:p w14:paraId="1A173CE9" w14:textId="7D88EA37" w:rsidR="00E54C56" w:rsidRPr="00A440A6" w:rsidRDefault="00A70F3A" w:rsidP="002543DA">
      <w:pPr>
        <w:pStyle w:val="ListeParagraf"/>
        <w:numPr>
          <w:ilvl w:val="0"/>
          <w:numId w:val="11"/>
        </w:numPr>
        <w:rPr>
          <w:rFonts w:asciiTheme="majorHAnsi" w:hAnsiTheme="majorHAnsi" w:cstheme="majorHAnsi"/>
          <w:lang w:val="en-US"/>
        </w:rPr>
      </w:pPr>
      <w:r w:rsidRPr="00A440A6">
        <w:rPr>
          <w:rFonts w:asciiTheme="majorHAnsi" w:hAnsiTheme="majorHAnsi" w:cstheme="majorHAnsi"/>
          <w:lang w:val="en-US"/>
        </w:rPr>
        <w:t>Status update reports in selected NWFPs with recommendations in the value chain</w:t>
      </w:r>
    </w:p>
    <w:p w14:paraId="00BE8530" w14:textId="6F3651B3" w:rsidR="007233F0" w:rsidRPr="00A440A6" w:rsidRDefault="007233F0" w:rsidP="002543DA">
      <w:pPr>
        <w:pStyle w:val="ListeParagraf"/>
        <w:numPr>
          <w:ilvl w:val="0"/>
          <w:numId w:val="11"/>
        </w:numPr>
        <w:rPr>
          <w:rFonts w:asciiTheme="majorHAnsi" w:hAnsiTheme="majorHAnsi" w:cstheme="majorHAnsi"/>
          <w:lang w:val="en-US"/>
        </w:rPr>
      </w:pPr>
      <w:r w:rsidRPr="00A440A6">
        <w:rPr>
          <w:rFonts w:asciiTheme="majorHAnsi" w:hAnsiTheme="majorHAnsi" w:cstheme="majorHAnsi"/>
          <w:lang w:val="en-US"/>
        </w:rPr>
        <w:t>Final Report</w:t>
      </w:r>
      <w:r w:rsidR="00E727A3" w:rsidRPr="00A440A6">
        <w:rPr>
          <w:rFonts w:asciiTheme="majorHAnsi" w:hAnsiTheme="majorHAnsi" w:cstheme="majorHAnsi"/>
          <w:lang w:val="en-US"/>
        </w:rPr>
        <w:t xml:space="preserve"> with Financial Report and Expenditure Documents</w:t>
      </w:r>
    </w:p>
    <w:p w14:paraId="3CE00E9D" w14:textId="40A2DC93" w:rsidR="00AF640D" w:rsidRPr="00A440A6" w:rsidRDefault="00AF640D">
      <w:pPr>
        <w:spacing w:line="259" w:lineRule="auto"/>
        <w:rPr>
          <w:rFonts w:asciiTheme="majorHAnsi" w:hAnsiTheme="majorHAnsi" w:cstheme="majorHAnsi"/>
          <w:lang w:val="en-US"/>
        </w:rPr>
      </w:pPr>
      <w:r w:rsidRPr="00A440A6">
        <w:rPr>
          <w:rFonts w:asciiTheme="majorHAnsi" w:hAnsiTheme="majorHAnsi" w:cstheme="majorHAnsi"/>
          <w:lang w:val="en-US"/>
        </w:rPr>
        <w:br w:type="page"/>
      </w:r>
    </w:p>
    <w:p w14:paraId="18CE2CB9" w14:textId="4E9507B6" w:rsidR="00AF640D" w:rsidRPr="00A440A6" w:rsidRDefault="00F2252D" w:rsidP="002543DA">
      <w:pPr>
        <w:pStyle w:val="Balk1"/>
        <w:numPr>
          <w:ilvl w:val="0"/>
          <w:numId w:val="2"/>
        </w:numPr>
        <w:jc w:val="both"/>
        <w:rPr>
          <w:rFonts w:cstheme="majorHAnsi"/>
          <w:sz w:val="22"/>
          <w:szCs w:val="22"/>
          <w:lang w:val="en-US"/>
        </w:rPr>
      </w:pPr>
      <w:bookmarkStart w:id="10" w:name="_Toc71833674"/>
      <w:r w:rsidRPr="00A440A6">
        <w:rPr>
          <w:rFonts w:cstheme="majorHAnsi"/>
          <w:sz w:val="22"/>
          <w:szCs w:val="22"/>
          <w:lang w:val="en-US"/>
        </w:rPr>
        <w:lastRenderedPageBreak/>
        <w:t>Value chain</w:t>
      </w:r>
      <w:bookmarkEnd w:id="10"/>
    </w:p>
    <w:p w14:paraId="497F347D" w14:textId="77777777" w:rsidR="00600EB5" w:rsidRPr="00FE6BB2" w:rsidRDefault="00600EB5" w:rsidP="00600EB5">
      <w:pPr>
        <w:rPr>
          <w:rFonts w:asciiTheme="majorHAnsi" w:hAnsiTheme="majorHAnsi" w:cstheme="majorHAnsi"/>
          <w:lang w:val="en-US"/>
        </w:rPr>
      </w:pPr>
    </w:p>
    <w:p w14:paraId="5F13901B" w14:textId="6505D952" w:rsidR="00F2252D" w:rsidRPr="00F2252D" w:rsidRDefault="00F2252D">
      <w:pPr>
        <w:pStyle w:val="Balk2"/>
        <w:numPr>
          <w:ilvl w:val="1"/>
          <w:numId w:val="14"/>
        </w:numPr>
        <w:jc w:val="both"/>
        <w:rPr>
          <w:rFonts w:cstheme="majorHAnsi"/>
          <w:sz w:val="22"/>
          <w:szCs w:val="22"/>
          <w:lang w:val="en-US"/>
        </w:rPr>
      </w:pPr>
      <w:bookmarkStart w:id="11" w:name="_Toc71833675"/>
      <w:r>
        <w:rPr>
          <w:rFonts w:cstheme="majorHAnsi"/>
          <w:sz w:val="22"/>
          <w:szCs w:val="22"/>
          <w:lang w:val="en-US"/>
        </w:rPr>
        <w:t>C</w:t>
      </w:r>
      <w:r w:rsidRPr="00A440A6">
        <w:rPr>
          <w:rFonts w:cstheme="majorHAnsi"/>
          <w:sz w:val="22"/>
          <w:szCs w:val="22"/>
          <w:lang w:val="en-US"/>
        </w:rPr>
        <w:t>onceptual description of value chain</w:t>
      </w:r>
      <w:bookmarkEnd w:id="11"/>
      <w:r w:rsidRPr="00A440A6">
        <w:rPr>
          <w:rFonts w:cstheme="majorHAnsi"/>
          <w:sz w:val="22"/>
          <w:szCs w:val="22"/>
          <w:lang w:val="en-US"/>
        </w:rPr>
        <w:t xml:space="preserve"> </w:t>
      </w:r>
    </w:p>
    <w:p w14:paraId="3EC9FC70" w14:textId="6F85ED72" w:rsidR="00141478" w:rsidRPr="00FE6BB2" w:rsidRDefault="00141478" w:rsidP="00BF5B80">
      <w:pPr>
        <w:jc w:val="both"/>
        <w:rPr>
          <w:rFonts w:asciiTheme="majorHAnsi" w:hAnsiTheme="majorHAnsi" w:cstheme="majorHAnsi"/>
          <w:lang w:val="en-US"/>
        </w:rPr>
      </w:pPr>
      <w:r w:rsidRPr="00FE6BB2">
        <w:rPr>
          <w:rFonts w:asciiTheme="majorHAnsi" w:hAnsiTheme="majorHAnsi" w:cstheme="majorHAnsi"/>
          <w:lang w:val="en-US"/>
        </w:rPr>
        <w:t>Throughout history, agricultural</w:t>
      </w:r>
      <w:r w:rsidR="00EC5339">
        <w:rPr>
          <w:rFonts w:asciiTheme="majorHAnsi" w:hAnsiTheme="majorHAnsi" w:cstheme="majorHAnsi"/>
          <w:lang w:val="en-US"/>
        </w:rPr>
        <w:t xml:space="preserve"> products</w:t>
      </w:r>
      <w:r w:rsidRPr="00FE6BB2">
        <w:rPr>
          <w:rFonts w:asciiTheme="majorHAnsi" w:hAnsiTheme="majorHAnsi" w:cstheme="majorHAnsi"/>
          <w:lang w:val="en-US"/>
        </w:rPr>
        <w:t xml:space="preserve"> or NWFPs had been </w:t>
      </w:r>
      <w:r w:rsidR="00C526E7">
        <w:rPr>
          <w:rFonts w:asciiTheme="majorHAnsi" w:hAnsiTheme="majorHAnsi" w:cstheme="majorHAnsi"/>
          <w:lang w:val="en-US"/>
        </w:rPr>
        <w:t xml:space="preserve">produced, </w:t>
      </w:r>
      <w:r w:rsidRPr="00FE6BB2">
        <w:rPr>
          <w:rFonts w:asciiTheme="majorHAnsi" w:hAnsiTheme="majorHAnsi" w:cstheme="majorHAnsi"/>
          <w:lang w:val="en-US"/>
        </w:rPr>
        <w:t xml:space="preserve">collected and used by people locally. Growing population and agricultural advances let people to be able to produce more product and also store and transport them. After many years of </w:t>
      </w:r>
      <w:r w:rsidR="00C526E7">
        <w:rPr>
          <w:rFonts w:asciiTheme="majorHAnsi" w:hAnsiTheme="majorHAnsi" w:cstheme="majorHAnsi"/>
          <w:lang w:val="en-US"/>
        </w:rPr>
        <w:t>development in</w:t>
      </w:r>
      <w:r w:rsidR="00C526E7" w:rsidRPr="00FE6BB2">
        <w:rPr>
          <w:rFonts w:asciiTheme="majorHAnsi" w:hAnsiTheme="majorHAnsi" w:cstheme="majorHAnsi"/>
          <w:lang w:val="en-US"/>
        </w:rPr>
        <w:t xml:space="preserve"> </w:t>
      </w:r>
      <w:r w:rsidR="009136A7" w:rsidRPr="00FE6BB2">
        <w:rPr>
          <w:rFonts w:asciiTheme="majorHAnsi" w:hAnsiTheme="majorHAnsi" w:cstheme="majorHAnsi"/>
          <w:lang w:val="en-US"/>
        </w:rPr>
        <w:t xml:space="preserve">the </w:t>
      </w:r>
      <w:r w:rsidR="00C526E7">
        <w:rPr>
          <w:rFonts w:asciiTheme="majorHAnsi" w:hAnsiTheme="majorHAnsi" w:cstheme="majorHAnsi"/>
          <w:lang w:val="en-US"/>
        </w:rPr>
        <w:t xml:space="preserve">agrarian </w:t>
      </w:r>
      <w:r w:rsidRPr="00FE6BB2">
        <w:rPr>
          <w:rFonts w:asciiTheme="majorHAnsi" w:hAnsiTheme="majorHAnsi" w:cstheme="majorHAnsi"/>
          <w:lang w:val="en-US"/>
        </w:rPr>
        <w:t>production sector, a great chain has been established that distributes the product</w:t>
      </w:r>
      <w:r w:rsidR="00147135" w:rsidRPr="00FE6BB2">
        <w:rPr>
          <w:rFonts w:asciiTheme="majorHAnsi" w:hAnsiTheme="majorHAnsi" w:cstheme="majorHAnsi"/>
          <w:lang w:val="en-US"/>
        </w:rPr>
        <w:t>s</w:t>
      </w:r>
      <w:r w:rsidRPr="00FE6BB2">
        <w:rPr>
          <w:rFonts w:asciiTheme="majorHAnsi" w:hAnsiTheme="majorHAnsi" w:cstheme="majorHAnsi"/>
          <w:lang w:val="en-US"/>
        </w:rPr>
        <w:t xml:space="preserve"> to places that people do not have to grow or collect</w:t>
      </w:r>
      <w:r w:rsidR="00147135" w:rsidRPr="00FE6BB2">
        <w:rPr>
          <w:rFonts w:asciiTheme="majorHAnsi" w:hAnsiTheme="majorHAnsi" w:cstheme="majorHAnsi"/>
          <w:lang w:val="en-US"/>
        </w:rPr>
        <w:t xml:space="preserve">. </w:t>
      </w:r>
      <w:r w:rsidRPr="00FE6BB2">
        <w:rPr>
          <w:rFonts w:asciiTheme="majorHAnsi" w:hAnsiTheme="majorHAnsi" w:cstheme="majorHAnsi"/>
          <w:lang w:val="en-US"/>
        </w:rPr>
        <w:t xml:space="preserve">This established chain is a closely related network that one activity change affects the other steps of the chain, and this is system is </w:t>
      </w:r>
      <w:r w:rsidR="00147135" w:rsidRPr="00FE6BB2">
        <w:rPr>
          <w:rFonts w:asciiTheme="majorHAnsi" w:hAnsiTheme="majorHAnsi" w:cstheme="majorHAnsi"/>
          <w:lang w:val="en-US"/>
        </w:rPr>
        <w:t xml:space="preserve">simply </w:t>
      </w:r>
      <w:r w:rsidRPr="00FE6BB2">
        <w:rPr>
          <w:rFonts w:asciiTheme="majorHAnsi" w:hAnsiTheme="majorHAnsi" w:cstheme="majorHAnsi"/>
          <w:lang w:val="en-US"/>
        </w:rPr>
        <w:t xml:space="preserve">called “value chain” </w:t>
      </w:r>
    </w:p>
    <w:p w14:paraId="0BE4FE69" w14:textId="5C9A6C9B" w:rsidR="00147135" w:rsidRPr="00A440A6" w:rsidRDefault="00147135" w:rsidP="00B24D84">
      <w:pPr>
        <w:jc w:val="both"/>
        <w:rPr>
          <w:rFonts w:asciiTheme="majorHAnsi" w:hAnsiTheme="majorHAnsi" w:cstheme="majorHAnsi"/>
          <w:color w:val="222222"/>
          <w:lang w:val="en-US"/>
        </w:rPr>
      </w:pPr>
    </w:p>
    <w:p w14:paraId="50CC9BC6" w14:textId="5028F3F9" w:rsidR="00680572" w:rsidRPr="00A440A6" w:rsidRDefault="00680572" w:rsidP="00680572">
      <w:pPr>
        <w:jc w:val="both"/>
        <w:rPr>
          <w:rFonts w:asciiTheme="majorHAnsi" w:hAnsiTheme="majorHAnsi" w:cstheme="majorHAnsi"/>
          <w:color w:val="222222"/>
          <w:lang w:val="en-US"/>
        </w:rPr>
      </w:pPr>
      <w:r w:rsidRPr="00A440A6">
        <w:rPr>
          <w:rFonts w:asciiTheme="majorHAnsi" w:hAnsiTheme="majorHAnsi" w:cstheme="majorHAnsi"/>
          <w:color w:val="222222"/>
          <w:lang w:val="en-US"/>
        </w:rPr>
        <w:t xml:space="preserve">According to academic sources, the value chain describes the full range of activities </w:t>
      </w:r>
      <w:r w:rsidR="009136A7" w:rsidRPr="00A440A6">
        <w:rPr>
          <w:rFonts w:asciiTheme="majorHAnsi" w:hAnsiTheme="majorHAnsi" w:cstheme="majorHAnsi"/>
          <w:color w:val="222222"/>
          <w:lang w:val="en-US"/>
        </w:rPr>
        <w:t>that</w:t>
      </w:r>
      <w:r w:rsidRPr="00A440A6">
        <w:rPr>
          <w:rFonts w:asciiTheme="majorHAnsi" w:hAnsiTheme="majorHAnsi" w:cstheme="majorHAnsi"/>
          <w:color w:val="222222"/>
          <w:lang w:val="en-US"/>
        </w:rPr>
        <w:t xml:space="preserve"> are required to bring a product or service from conception, through the different phases of production (involving a combination of physical transformation and the input of various producer services), delivery to final consumers, and final disposal after use.</w:t>
      </w:r>
      <w:sdt>
        <w:sdtPr>
          <w:rPr>
            <w:rFonts w:asciiTheme="majorHAnsi" w:hAnsiTheme="majorHAnsi" w:cstheme="majorHAnsi"/>
            <w:color w:val="222222"/>
            <w:lang w:val="en-US"/>
          </w:rPr>
          <w:id w:val="42340885"/>
          <w:citation/>
        </w:sdtPr>
        <w:sdtEndPr/>
        <w:sdtContent>
          <w:r w:rsidRPr="00EC5339">
            <w:rPr>
              <w:rFonts w:asciiTheme="majorHAnsi" w:hAnsiTheme="majorHAnsi" w:cstheme="majorHAnsi"/>
              <w:color w:val="222222"/>
              <w:lang w:val="en-US"/>
            </w:rPr>
            <w:fldChar w:fldCharType="begin"/>
          </w:r>
          <w:r w:rsidRPr="00A440A6">
            <w:rPr>
              <w:rFonts w:asciiTheme="majorHAnsi" w:hAnsiTheme="majorHAnsi" w:cstheme="majorHAnsi"/>
              <w:color w:val="222222"/>
            </w:rPr>
            <w:instrText xml:space="preserve"> CITATION POR85 \l 1055 </w:instrText>
          </w:r>
          <w:r w:rsidRPr="00EC5339">
            <w:rPr>
              <w:rFonts w:asciiTheme="majorHAnsi" w:hAnsiTheme="majorHAnsi" w:cstheme="majorHAnsi"/>
              <w:color w:val="222222"/>
              <w:lang w:val="en-US"/>
            </w:rPr>
            <w:fldChar w:fldCharType="separate"/>
          </w:r>
          <w:r w:rsidRPr="00A440A6">
            <w:rPr>
              <w:rFonts w:asciiTheme="majorHAnsi" w:hAnsiTheme="majorHAnsi" w:cstheme="majorHAnsi"/>
              <w:noProof/>
              <w:color w:val="222222"/>
            </w:rPr>
            <w:t xml:space="preserve"> </w:t>
          </w:r>
          <w:r w:rsidRPr="00FE6BB2">
            <w:rPr>
              <w:rFonts w:asciiTheme="majorHAnsi" w:hAnsiTheme="majorHAnsi" w:cstheme="majorHAnsi"/>
              <w:noProof/>
              <w:color w:val="222222"/>
            </w:rPr>
            <w:t>(PORTER, 1985)</w:t>
          </w:r>
          <w:r w:rsidRPr="00EC5339">
            <w:rPr>
              <w:rFonts w:asciiTheme="majorHAnsi" w:hAnsiTheme="majorHAnsi" w:cstheme="majorHAnsi"/>
              <w:color w:val="222222"/>
              <w:lang w:val="en-US"/>
            </w:rPr>
            <w:fldChar w:fldCharType="end"/>
          </w:r>
        </w:sdtContent>
      </w:sdt>
    </w:p>
    <w:p w14:paraId="2912F65A" w14:textId="774C3216" w:rsidR="000249B6" w:rsidRPr="00A440A6" w:rsidRDefault="00680572" w:rsidP="00B24D84">
      <w:pPr>
        <w:jc w:val="both"/>
        <w:rPr>
          <w:rFonts w:asciiTheme="majorHAnsi" w:hAnsiTheme="majorHAnsi" w:cstheme="majorHAnsi"/>
          <w:color w:val="222222"/>
          <w:lang w:val="en-US"/>
        </w:rPr>
      </w:pPr>
      <w:r w:rsidRPr="00A440A6">
        <w:rPr>
          <w:rFonts w:asciiTheme="majorHAnsi" w:hAnsiTheme="majorHAnsi" w:cstheme="majorHAnsi"/>
          <w:color w:val="222222"/>
          <w:lang w:val="en-US"/>
        </w:rPr>
        <w:t xml:space="preserve">In addition to academic terminology, similar definitions used by FAO are also examined. </w:t>
      </w:r>
      <w:r w:rsidR="00DD3CFB" w:rsidRPr="00A440A6">
        <w:rPr>
          <w:rFonts w:asciiTheme="majorHAnsi" w:hAnsiTheme="majorHAnsi" w:cstheme="majorHAnsi"/>
          <w:color w:val="222222"/>
          <w:lang w:val="en-US"/>
        </w:rPr>
        <w:t xml:space="preserve">The publication named </w:t>
      </w:r>
      <w:r w:rsidR="001A4EDD" w:rsidRPr="00A440A6">
        <w:rPr>
          <w:rFonts w:asciiTheme="majorHAnsi" w:hAnsiTheme="majorHAnsi" w:cstheme="majorHAnsi"/>
          <w:color w:val="222222"/>
          <w:lang w:val="en-US"/>
        </w:rPr>
        <w:t>“</w:t>
      </w:r>
      <w:r w:rsidR="001A4EDD" w:rsidRPr="00A440A6">
        <w:rPr>
          <w:rFonts w:asciiTheme="majorHAnsi" w:hAnsiTheme="majorHAnsi" w:cstheme="majorHAnsi"/>
          <w:i/>
          <w:iCs/>
          <w:color w:val="222222"/>
          <w:lang w:val="en-US"/>
        </w:rPr>
        <w:t>Developing sustainable food value chains: Guiding principles</w:t>
      </w:r>
      <w:r w:rsidR="001A4EDD" w:rsidRPr="00A440A6">
        <w:rPr>
          <w:rFonts w:asciiTheme="majorHAnsi" w:hAnsiTheme="majorHAnsi" w:cstheme="majorHAnsi"/>
          <w:color w:val="222222"/>
          <w:lang w:val="en-US"/>
        </w:rPr>
        <w:t xml:space="preserve">” </w:t>
      </w:r>
      <w:r w:rsidR="00DD3CFB" w:rsidRPr="00A440A6">
        <w:rPr>
          <w:rFonts w:asciiTheme="majorHAnsi" w:hAnsiTheme="majorHAnsi" w:cstheme="majorHAnsi"/>
          <w:color w:val="222222"/>
          <w:lang w:val="en-US"/>
        </w:rPr>
        <w:t xml:space="preserve"> defines the sustainable food value chain as “</w:t>
      </w:r>
      <w:r w:rsidR="00DD3CFB" w:rsidRPr="00A440A6">
        <w:rPr>
          <w:rFonts w:asciiTheme="majorHAnsi" w:hAnsiTheme="majorHAnsi" w:cstheme="majorHAnsi"/>
          <w:i/>
          <w:iCs/>
          <w:color w:val="222222"/>
          <w:lang w:val="en-US"/>
        </w:rPr>
        <w:t>the full range of farms and firms and their successive coordinated value-adding activities that produce particular raw agricultural materials and transform them into particular food products that are sold to final consumers and disposed of after use, in a manner that is profitable throughout, has broad-based benefits for society, and does not permanently deplete natural resources”</w:t>
      </w:r>
      <w:sdt>
        <w:sdtPr>
          <w:rPr>
            <w:rFonts w:asciiTheme="majorHAnsi" w:hAnsiTheme="majorHAnsi" w:cstheme="majorHAnsi"/>
            <w:color w:val="222222"/>
            <w:lang w:val="en-US"/>
          </w:rPr>
          <w:id w:val="-381402010"/>
          <w:citation/>
        </w:sdtPr>
        <w:sdtEndPr/>
        <w:sdtContent>
          <w:r w:rsidR="00F941EB" w:rsidRPr="00EC5339">
            <w:rPr>
              <w:rFonts w:asciiTheme="majorHAnsi" w:hAnsiTheme="majorHAnsi" w:cstheme="majorHAnsi"/>
              <w:color w:val="222222"/>
              <w:lang w:val="en-US"/>
            </w:rPr>
            <w:fldChar w:fldCharType="begin"/>
          </w:r>
          <w:r w:rsidR="00F941EB" w:rsidRPr="00A440A6">
            <w:rPr>
              <w:rFonts w:asciiTheme="majorHAnsi" w:hAnsiTheme="majorHAnsi" w:cstheme="majorHAnsi"/>
              <w:color w:val="222222"/>
              <w:lang w:val="en-US"/>
            </w:rPr>
            <w:instrText xml:space="preserve"> CITATION FAO14 \l 1055 </w:instrText>
          </w:r>
          <w:r w:rsidR="00F941EB" w:rsidRPr="00EC5339">
            <w:rPr>
              <w:rFonts w:asciiTheme="majorHAnsi" w:hAnsiTheme="majorHAnsi" w:cstheme="majorHAnsi"/>
              <w:color w:val="222222"/>
              <w:lang w:val="en-US"/>
            </w:rPr>
            <w:fldChar w:fldCharType="separate"/>
          </w:r>
          <w:r w:rsidR="00F941EB" w:rsidRPr="00A440A6">
            <w:rPr>
              <w:rFonts w:asciiTheme="majorHAnsi" w:hAnsiTheme="majorHAnsi" w:cstheme="majorHAnsi"/>
              <w:noProof/>
              <w:color w:val="222222"/>
              <w:lang w:val="en-US"/>
            </w:rPr>
            <w:t>(FAO, 2014)</w:t>
          </w:r>
          <w:r w:rsidR="00F941EB" w:rsidRPr="00EC5339">
            <w:rPr>
              <w:rFonts w:asciiTheme="majorHAnsi" w:hAnsiTheme="majorHAnsi" w:cstheme="majorHAnsi"/>
              <w:color w:val="222222"/>
              <w:lang w:val="en-US"/>
            </w:rPr>
            <w:fldChar w:fldCharType="end"/>
          </w:r>
        </w:sdtContent>
      </w:sdt>
      <w:r w:rsidR="0061592D" w:rsidRPr="00A440A6">
        <w:rPr>
          <w:rFonts w:asciiTheme="majorHAnsi" w:hAnsiTheme="majorHAnsi" w:cstheme="majorHAnsi"/>
          <w:color w:val="222222"/>
          <w:lang w:val="en-US"/>
        </w:rPr>
        <w:t>.</w:t>
      </w:r>
    </w:p>
    <w:p w14:paraId="1201DC50" w14:textId="11E7E09B" w:rsidR="006B6022" w:rsidRPr="00A440A6" w:rsidRDefault="00223872" w:rsidP="00BF5B80">
      <w:pPr>
        <w:shd w:val="clear" w:color="auto" w:fill="FFFFFF"/>
        <w:jc w:val="both"/>
        <w:rPr>
          <w:rFonts w:asciiTheme="majorHAnsi" w:hAnsiTheme="majorHAnsi" w:cstheme="majorHAnsi"/>
          <w:color w:val="222222"/>
          <w:lang w:val="en-US"/>
        </w:rPr>
      </w:pPr>
      <w:r w:rsidRPr="00A440A6">
        <w:rPr>
          <w:rFonts w:asciiTheme="majorHAnsi" w:hAnsiTheme="majorHAnsi" w:cstheme="majorHAnsi"/>
          <w:color w:val="222222"/>
          <w:lang w:val="en-US"/>
        </w:rPr>
        <w:t xml:space="preserve">The </w:t>
      </w:r>
      <w:r w:rsidR="00DC44DA" w:rsidRPr="00A440A6">
        <w:rPr>
          <w:rFonts w:asciiTheme="majorHAnsi" w:hAnsiTheme="majorHAnsi" w:cstheme="majorHAnsi"/>
          <w:color w:val="222222"/>
          <w:lang w:val="en-US"/>
        </w:rPr>
        <w:t>term “</w:t>
      </w:r>
      <w:r w:rsidRPr="00A440A6">
        <w:rPr>
          <w:rFonts w:asciiTheme="majorHAnsi" w:hAnsiTheme="majorHAnsi" w:cstheme="majorHAnsi"/>
          <w:color w:val="222222"/>
          <w:lang w:val="en-US"/>
        </w:rPr>
        <w:t>all farms and firms" refers to both the value chain actors who directly own the product and the various commercial service providers (banks, producers, wholesalers, transporters, etc.)</w:t>
      </w:r>
      <w:r w:rsidR="006B6022" w:rsidRPr="00A440A6">
        <w:rPr>
          <w:rFonts w:asciiTheme="majorHAnsi" w:hAnsiTheme="majorHAnsi" w:cstheme="majorHAnsi"/>
          <w:color w:val="222222"/>
          <w:lang w:val="en-US"/>
        </w:rPr>
        <w:t>.</w:t>
      </w:r>
    </w:p>
    <w:p w14:paraId="59EB423D" w14:textId="12D9A3BA" w:rsidR="00F60B04" w:rsidRPr="00A440A6" w:rsidRDefault="00223872" w:rsidP="00BF5B80">
      <w:pPr>
        <w:shd w:val="clear" w:color="auto" w:fill="FFFFFF"/>
        <w:jc w:val="both"/>
        <w:rPr>
          <w:rFonts w:asciiTheme="majorHAnsi" w:hAnsiTheme="majorHAnsi" w:cstheme="majorHAnsi"/>
          <w:color w:val="222222"/>
          <w:lang w:val="en-US"/>
        </w:rPr>
      </w:pPr>
      <w:r w:rsidRPr="00A440A6">
        <w:rPr>
          <w:rFonts w:asciiTheme="majorHAnsi" w:hAnsiTheme="majorHAnsi" w:cstheme="majorHAnsi"/>
          <w:color w:val="222222"/>
          <w:lang w:val="en-US"/>
        </w:rPr>
        <w:t xml:space="preserve">Chestnut </w:t>
      </w:r>
      <w:r w:rsidR="00C359B1" w:rsidRPr="00A440A6">
        <w:rPr>
          <w:rFonts w:asciiTheme="majorHAnsi" w:hAnsiTheme="majorHAnsi" w:cstheme="majorHAnsi"/>
          <w:color w:val="222222"/>
          <w:lang w:val="en-US"/>
        </w:rPr>
        <w:t xml:space="preserve">could </w:t>
      </w:r>
      <w:r w:rsidRPr="00A440A6">
        <w:rPr>
          <w:rFonts w:asciiTheme="majorHAnsi" w:hAnsiTheme="majorHAnsi" w:cstheme="majorHAnsi"/>
          <w:color w:val="222222"/>
          <w:lang w:val="en-US"/>
        </w:rPr>
        <w:t xml:space="preserve">be </w:t>
      </w:r>
      <w:r w:rsidR="00BC1CB2" w:rsidRPr="00A440A6">
        <w:rPr>
          <w:rFonts w:asciiTheme="majorHAnsi" w:hAnsiTheme="majorHAnsi" w:cstheme="majorHAnsi"/>
          <w:color w:val="222222"/>
          <w:lang w:val="en-US"/>
        </w:rPr>
        <w:t>used</w:t>
      </w:r>
      <w:r w:rsidR="008B2692" w:rsidRPr="00A440A6">
        <w:rPr>
          <w:rFonts w:asciiTheme="majorHAnsi" w:hAnsiTheme="majorHAnsi" w:cstheme="majorHAnsi"/>
          <w:color w:val="222222"/>
          <w:lang w:val="en-US"/>
        </w:rPr>
        <w:t xml:space="preserve"> as an example</w:t>
      </w:r>
      <w:r w:rsidRPr="00A440A6">
        <w:rPr>
          <w:rFonts w:asciiTheme="majorHAnsi" w:hAnsiTheme="majorHAnsi" w:cstheme="majorHAnsi"/>
          <w:color w:val="222222"/>
          <w:lang w:val="en-US"/>
        </w:rPr>
        <w:t xml:space="preserve"> to understand the </w:t>
      </w:r>
      <w:r w:rsidR="00C359B1" w:rsidRPr="00A440A6">
        <w:rPr>
          <w:rFonts w:asciiTheme="majorHAnsi" w:hAnsiTheme="majorHAnsi" w:cstheme="majorHAnsi"/>
          <w:color w:val="222222"/>
          <w:lang w:val="en-US"/>
        </w:rPr>
        <w:t xml:space="preserve">value chain concept </w:t>
      </w:r>
      <w:r w:rsidRPr="00A440A6">
        <w:rPr>
          <w:rFonts w:asciiTheme="majorHAnsi" w:hAnsiTheme="majorHAnsi" w:cstheme="majorHAnsi"/>
          <w:color w:val="222222"/>
          <w:lang w:val="en-US"/>
        </w:rPr>
        <w:t xml:space="preserve">more easily. </w:t>
      </w:r>
      <w:r w:rsidR="00C359B1" w:rsidRPr="00A440A6">
        <w:rPr>
          <w:rFonts w:asciiTheme="majorHAnsi" w:hAnsiTheme="majorHAnsi" w:cstheme="majorHAnsi"/>
          <w:color w:val="222222"/>
          <w:lang w:val="en-US"/>
        </w:rPr>
        <w:t xml:space="preserve">In Turkey chestnut </w:t>
      </w:r>
      <w:r w:rsidR="00BC1CB2" w:rsidRPr="00A440A6">
        <w:rPr>
          <w:rFonts w:asciiTheme="majorHAnsi" w:hAnsiTheme="majorHAnsi" w:cstheme="majorHAnsi"/>
          <w:color w:val="222222"/>
          <w:lang w:val="en-US"/>
        </w:rPr>
        <w:t xml:space="preserve">is </w:t>
      </w:r>
      <w:r w:rsidR="00C359B1" w:rsidRPr="00A440A6">
        <w:rPr>
          <w:rFonts w:asciiTheme="majorHAnsi" w:hAnsiTheme="majorHAnsi" w:cstheme="majorHAnsi"/>
          <w:color w:val="222222"/>
          <w:lang w:val="en-US"/>
        </w:rPr>
        <w:t xml:space="preserve">harvested </w:t>
      </w:r>
      <w:r w:rsidRPr="00A440A6">
        <w:rPr>
          <w:rFonts w:asciiTheme="majorHAnsi" w:hAnsiTheme="majorHAnsi" w:cstheme="majorHAnsi"/>
          <w:color w:val="222222"/>
          <w:lang w:val="en-US"/>
        </w:rPr>
        <w:t>both</w:t>
      </w:r>
      <w:r w:rsidR="00C359B1" w:rsidRPr="00A440A6">
        <w:rPr>
          <w:rFonts w:asciiTheme="majorHAnsi" w:hAnsiTheme="majorHAnsi" w:cstheme="majorHAnsi"/>
          <w:color w:val="222222"/>
          <w:lang w:val="en-US"/>
        </w:rPr>
        <w:t xml:space="preserve"> from</w:t>
      </w:r>
      <w:r w:rsidRPr="00A440A6">
        <w:rPr>
          <w:rFonts w:asciiTheme="majorHAnsi" w:hAnsiTheme="majorHAnsi" w:cstheme="majorHAnsi"/>
          <w:color w:val="222222"/>
          <w:lang w:val="en-US"/>
        </w:rPr>
        <w:t xml:space="preserve"> state-owned chestnut</w:t>
      </w:r>
      <w:r w:rsidR="00C359B1" w:rsidRPr="00A440A6">
        <w:rPr>
          <w:rFonts w:asciiTheme="majorHAnsi" w:hAnsiTheme="majorHAnsi" w:cstheme="majorHAnsi"/>
          <w:color w:val="222222"/>
          <w:lang w:val="en-US"/>
        </w:rPr>
        <w:t xml:space="preserve"> forests and </w:t>
      </w:r>
      <w:r w:rsidRPr="00A440A6">
        <w:rPr>
          <w:rFonts w:asciiTheme="majorHAnsi" w:hAnsiTheme="majorHAnsi" w:cstheme="majorHAnsi"/>
          <w:color w:val="222222"/>
          <w:lang w:val="en-US"/>
        </w:rPr>
        <w:t>chestnut</w:t>
      </w:r>
      <w:r w:rsidR="00BC1CB2" w:rsidRPr="00A440A6">
        <w:rPr>
          <w:rFonts w:asciiTheme="majorHAnsi" w:hAnsiTheme="majorHAnsi" w:cstheme="majorHAnsi"/>
          <w:color w:val="222222"/>
          <w:lang w:val="en-US"/>
        </w:rPr>
        <w:t xml:space="preserve"> </w:t>
      </w:r>
      <w:r w:rsidR="00C359B1" w:rsidRPr="00A440A6">
        <w:rPr>
          <w:rFonts w:asciiTheme="majorHAnsi" w:hAnsiTheme="majorHAnsi" w:cstheme="majorHAnsi"/>
          <w:color w:val="222222"/>
          <w:lang w:val="en-US"/>
        </w:rPr>
        <w:t>orchards</w:t>
      </w:r>
      <w:r w:rsidRPr="00A440A6">
        <w:rPr>
          <w:rFonts w:asciiTheme="majorHAnsi" w:hAnsiTheme="majorHAnsi" w:cstheme="majorHAnsi"/>
          <w:color w:val="222222"/>
          <w:lang w:val="en-US"/>
        </w:rPr>
        <w:t xml:space="preserve"> belonging to private individuals</w:t>
      </w:r>
      <w:r w:rsidR="00C359B1" w:rsidRPr="00A440A6">
        <w:rPr>
          <w:rFonts w:asciiTheme="majorHAnsi" w:hAnsiTheme="majorHAnsi" w:cstheme="majorHAnsi"/>
          <w:color w:val="222222"/>
          <w:lang w:val="en-US"/>
        </w:rPr>
        <w:t xml:space="preserve">. </w:t>
      </w:r>
      <w:r w:rsidRPr="00A440A6">
        <w:rPr>
          <w:rFonts w:asciiTheme="majorHAnsi" w:hAnsiTheme="majorHAnsi" w:cstheme="majorHAnsi"/>
          <w:color w:val="222222"/>
          <w:lang w:val="en-US"/>
        </w:rPr>
        <w:t xml:space="preserve">In </w:t>
      </w:r>
      <w:r w:rsidR="008B2692" w:rsidRPr="00A440A6">
        <w:rPr>
          <w:rFonts w:asciiTheme="majorHAnsi" w:hAnsiTheme="majorHAnsi" w:cstheme="majorHAnsi"/>
          <w:color w:val="222222"/>
          <w:lang w:val="en-US"/>
        </w:rPr>
        <w:t xml:space="preserve">these </w:t>
      </w:r>
      <w:r w:rsidRPr="00A440A6">
        <w:rPr>
          <w:rFonts w:asciiTheme="majorHAnsi" w:hAnsiTheme="majorHAnsi" w:cstheme="majorHAnsi"/>
          <w:color w:val="222222"/>
          <w:lang w:val="en-US"/>
        </w:rPr>
        <w:t>case</w:t>
      </w:r>
      <w:r w:rsidR="008B2692" w:rsidRPr="00A440A6">
        <w:rPr>
          <w:rFonts w:asciiTheme="majorHAnsi" w:hAnsiTheme="majorHAnsi" w:cstheme="majorHAnsi"/>
          <w:color w:val="222222"/>
          <w:lang w:val="en-US"/>
        </w:rPr>
        <w:t>s</w:t>
      </w:r>
      <w:r w:rsidRPr="00A440A6">
        <w:rPr>
          <w:rFonts w:asciiTheme="majorHAnsi" w:hAnsiTheme="majorHAnsi" w:cstheme="majorHAnsi"/>
          <w:color w:val="222222"/>
          <w:lang w:val="en-US"/>
        </w:rPr>
        <w:t xml:space="preserve">, the chestnut value chain starts </w:t>
      </w:r>
      <w:r w:rsidR="00C359B1" w:rsidRPr="00A440A6">
        <w:rPr>
          <w:rFonts w:asciiTheme="majorHAnsi" w:hAnsiTheme="majorHAnsi" w:cstheme="majorHAnsi"/>
          <w:color w:val="222222"/>
          <w:lang w:val="en-US"/>
        </w:rPr>
        <w:t>with GDF</w:t>
      </w:r>
      <w:r w:rsidRPr="00A440A6">
        <w:rPr>
          <w:rFonts w:asciiTheme="majorHAnsi" w:hAnsiTheme="majorHAnsi" w:cstheme="majorHAnsi"/>
          <w:color w:val="222222"/>
          <w:lang w:val="en-US"/>
        </w:rPr>
        <w:t xml:space="preserve">, which is responsible for managing state-owned forests, or the </w:t>
      </w:r>
      <w:r w:rsidR="00C359B1" w:rsidRPr="00A440A6">
        <w:rPr>
          <w:rFonts w:asciiTheme="majorHAnsi" w:hAnsiTheme="majorHAnsi" w:cstheme="majorHAnsi"/>
          <w:color w:val="222222"/>
          <w:lang w:val="en-US"/>
        </w:rPr>
        <w:t xml:space="preserve">farmers who are </w:t>
      </w:r>
      <w:r w:rsidR="009136A7" w:rsidRPr="00A440A6">
        <w:rPr>
          <w:rFonts w:asciiTheme="majorHAnsi" w:hAnsiTheme="majorHAnsi" w:cstheme="majorHAnsi"/>
          <w:color w:val="222222"/>
          <w:lang w:val="en-US"/>
        </w:rPr>
        <w:t xml:space="preserve">the </w:t>
      </w:r>
      <w:r w:rsidRPr="00A440A6">
        <w:rPr>
          <w:rFonts w:asciiTheme="majorHAnsi" w:hAnsiTheme="majorHAnsi" w:cstheme="majorHAnsi"/>
          <w:color w:val="222222"/>
          <w:lang w:val="en-US"/>
        </w:rPr>
        <w:t xml:space="preserve">owner of the </w:t>
      </w:r>
      <w:r w:rsidR="00986D75" w:rsidRPr="00A440A6">
        <w:rPr>
          <w:rFonts w:asciiTheme="majorHAnsi" w:hAnsiTheme="majorHAnsi" w:cstheme="majorHAnsi"/>
          <w:color w:val="222222"/>
          <w:lang w:val="en-US"/>
        </w:rPr>
        <w:t>orchard</w:t>
      </w:r>
      <w:r w:rsidR="00C359B1" w:rsidRPr="00A440A6">
        <w:rPr>
          <w:rFonts w:asciiTheme="majorHAnsi" w:hAnsiTheme="majorHAnsi" w:cstheme="majorHAnsi"/>
          <w:color w:val="222222"/>
          <w:lang w:val="en-US"/>
        </w:rPr>
        <w:t>s</w:t>
      </w:r>
      <w:r w:rsidRPr="00A440A6">
        <w:rPr>
          <w:rFonts w:asciiTheme="majorHAnsi" w:hAnsiTheme="majorHAnsi" w:cstheme="majorHAnsi"/>
          <w:color w:val="222222"/>
          <w:lang w:val="en-US"/>
        </w:rPr>
        <w:t xml:space="preserve">. </w:t>
      </w:r>
    </w:p>
    <w:p w14:paraId="1EBF20D8" w14:textId="19DDCFE2" w:rsidR="004E5FAB" w:rsidRPr="00A440A6" w:rsidRDefault="00223872" w:rsidP="00BF5B80">
      <w:pPr>
        <w:shd w:val="clear" w:color="auto" w:fill="FFFFFF"/>
        <w:jc w:val="both"/>
        <w:rPr>
          <w:rFonts w:asciiTheme="majorHAnsi" w:hAnsiTheme="majorHAnsi" w:cstheme="majorHAnsi"/>
          <w:color w:val="222222"/>
          <w:lang w:val="en-US"/>
        </w:rPr>
      </w:pPr>
      <w:r w:rsidRPr="00A440A6">
        <w:rPr>
          <w:rFonts w:asciiTheme="majorHAnsi" w:hAnsiTheme="majorHAnsi" w:cstheme="majorHAnsi"/>
          <w:color w:val="222222"/>
          <w:lang w:val="en-US"/>
        </w:rPr>
        <w:t xml:space="preserve">On the other hand, natural (climate, precipitation, temperature, etc.) and human-induced </w:t>
      </w:r>
      <w:r w:rsidR="00C359B1" w:rsidRPr="00A440A6">
        <w:rPr>
          <w:rFonts w:asciiTheme="majorHAnsi" w:hAnsiTheme="majorHAnsi" w:cstheme="majorHAnsi"/>
          <w:color w:val="222222"/>
          <w:lang w:val="en-US"/>
        </w:rPr>
        <w:t xml:space="preserve">factors </w:t>
      </w:r>
      <w:r w:rsidRPr="00A440A6">
        <w:rPr>
          <w:rFonts w:asciiTheme="majorHAnsi" w:hAnsiTheme="majorHAnsi" w:cstheme="majorHAnsi"/>
          <w:color w:val="222222"/>
          <w:lang w:val="en-US"/>
        </w:rPr>
        <w:t>(infrastructure, transportation, facilities, etc.) affecting the forest</w:t>
      </w:r>
      <w:r w:rsidR="00F60B04" w:rsidRPr="00A440A6">
        <w:rPr>
          <w:rFonts w:asciiTheme="majorHAnsi" w:hAnsiTheme="majorHAnsi" w:cstheme="majorHAnsi"/>
          <w:color w:val="222222"/>
          <w:lang w:val="en-US"/>
        </w:rPr>
        <w:t>s</w:t>
      </w:r>
      <w:r w:rsidRPr="00A440A6">
        <w:rPr>
          <w:rFonts w:asciiTheme="majorHAnsi" w:hAnsiTheme="majorHAnsi" w:cstheme="majorHAnsi"/>
          <w:color w:val="222222"/>
          <w:lang w:val="en-US"/>
        </w:rPr>
        <w:t xml:space="preserve"> or </w:t>
      </w:r>
      <w:r w:rsidR="00986D75" w:rsidRPr="00A440A6">
        <w:rPr>
          <w:rFonts w:asciiTheme="majorHAnsi" w:hAnsiTheme="majorHAnsi" w:cstheme="majorHAnsi"/>
          <w:color w:val="222222"/>
          <w:lang w:val="en-US"/>
        </w:rPr>
        <w:t>orchard</w:t>
      </w:r>
      <w:r w:rsidR="00F60B04" w:rsidRPr="00A440A6">
        <w:rPr>
          <w:rFonts w:asciiTheme="majorHAnsi" w:hAnsiTheme="majorHAnsi" w:cstheme="majorHAnsi"/>
          <w:color w:val="222222"/>
          <w:lang w:val="en-US"/>
        </w:rPr>
        <w:t xml:space="preserve">s could be considered </w:t>
      </w:r>
      <w:r w:rsidRPr="00A440A6">
        <w:rPr>
          <w:rFonts w:asciiTheme="majorHAnsi" w:hAnsiTheme="majorHAnsi" w:cstheme="majorHAnsi"/>
          <w:color w:val="222222"/>
          <w:lang w:val="en-US"/>
        </w:rPr>
        <w:t>a part of the value chain.</w:t>
      </w:r>
      <w:r w:rsidR="00F60B04" w:rsidRPr="00A440A6">
        <w:rPr>
          <w:rFonts w:asciiTheme="majorHAnsi" w:hAnsiTheme="majorHAnsi" w:cstheme="majorHAnsi"/>
          <w:color w:val="222222"/>
          <w:lang w:val="en-US"/>
        </w:rPr>
        <w:t xml:space="preserve">  </w:t>
      </w:r>
    </w:p>
    <w:p w14:paraId="745B6C6D" w14:textId="1FC42047" w:rsidR="00223872" w:rsidRPr="00A440A6" w:rsidRDefault="00500B37" w:rsidP="00BF5B80">
      <w:pPr>
        <w:shd w:val="clear" w:color="auto" w:fill="FFFFFF"/>
        <w:jc w:val="both"/>
        <w:rPr>
          <w:rFonts w:asciiTheme="majorHAnsi" w:hAnsiTheme="majorHAnsi" w:cstheme="majorHAnsi"/>
          <w:color w:val="222222"/>
          <w:lang w:val="en-US"/>
        </w:rPr>
      </w:pPr>
      <w:r w:rsidRPr="00A440A6">
        <w:rPr>
          <w:rFonts w:asciiTheme="majorHAnsi" w:hAnsiTheme="majorHAnsi" w:cstheme="majorHAnsi"/>
          <w:color w:val="222222"/>
          <w:lang w:val="en-US"/>
        </w:rPr>
        <w:t>The term “value</w:t>
      </w:r>
      <w:r w:rsidR="005477CA" w:rsidRPr="00A440A6">
        <w:rPr>
          <w:rFonts w:asciiTheme="majorHAnsi" w:hAnsiTheme="majorHAnsi" w:cstheme="majorHAnsi"/>
          <w:color w:val="222222"/>
          <w:lang w:val="en-US"/>
        </w:rPr>
        <w:t>-</w:t>
      </w:r>
      <w:r w:rsidRPr="00A440A6">
        <w:rPr>
          <w:rFonts w:asciiTheme="majorHAnsi" w:hAnsiTheme="majorHAnsi" w:cstheme="majorHAnsi"/>
          <w:color w:val="222222"/>
          <w:lang w:val="en-US"/>
        </w:rPr>
        <w:t xml:space="preserve">added actions” covers different meanings. </w:t>
      </w:r>
      <w:r w:rsidR="009F14FD" w:rsidRPr="00A440A6">
        <w:rPr>
          <w:rFonts w:asciiTheme="majorHAnsi" w:hAnsiTheme="majorHAnsi" w:cstheme="majorHAnsi"/>
          <w:color w:val="222222"/>
          <w:lang w:val="en-US"/>
        </w:rPr>
        <w:t>For example, transforming a</w:t>
      </w:r>
      <w:r w:rsidRPr="00A440A6">
        <w:rPr>
          <w:rFonts w:asciiTheme="majorHAnsi" w:hAnsiTheme="majorHAnsi" w:cstheme="majorHAnsi"/>
          <w:color w:val="222222"/>
          <w:lang w:val="en-US"/>
        </w:rPr>
        <w:t xml:space="preserve"> chestnut fruit into "chestnut sugar" is an added value</w:t>
      </w:r>
      <w:r w:rsidR="009F14FD" w:rsidRPr="00A440A6">
        <w:rPr>
          <w:rFonts w:asciiTheme="majorHAnsi" w:hAnsiTheme="majorHAnsi" w:cstheme="majorHAnsi"/>
          <w:color w:val="222222"/>
          <w:lang w:val="en-US"/>
        </w:rPr>
        <w:t xml:space="preserve"> action</w:t>
      </w:r>
      <w:r w:rsidRPr="00A440A6">
        <w:rPr>
          <w:rFonts w:asciiTheme="majorHAnsi" w:hAnsiTheme="majorHAnsi" w:cstheme="majorHAnsi"/>
          <w:color w:val="222222"/>
          <w:lang w:val="en-US"/>
        </w:rPr>
        <w:t xml:space="preserve">. Similarly, ensuring that the product is stored in a suitable </w:t>
      </w:r>
      <w:r w:rsidR="009F14FD" w:rsidRPr="00A440A6">
        <w:rPr>
          <w:rFonts w:asciiTheme="majorHAnsi" w:hAnsiTheme="majorHAnsi" w:cstheme="majorHAnsi"/>
          <w:color w:val="222222"/>
          <w:lang w:val="en-US"/>
        </w:rPr>
        <w:t>place/store</w:t>
      </w:r>
      <w:r w:rsidRPr="00A440A6">
        <w:rPr>
          <w:rFonts w:asciiTheme="majorHAnsi" w:hAnsiTheme="majorHAnsi" w:cstheme="majorHAnsi"/>
          <w:color w:val="222222"/>
          <w:lang w:val="en-US"/>
        </w:rPr>
        <w:t xml:space="preserve"> and offering it to the market when the supply decreases/demand increases is another value</w:t>
      </w:r>
      <w:r w:rsidR="005477CA" w:rsidRPr="00A440A6">
        <w:rPr>
          <w:rFonts w:asciiTheme="majorHAnsi" w:hAnsiTheme="majorHAnsi" w:cstheme="majorHAnsi"/>
          <w:color w:val="222222"/>
          <w:lang w:val="en-US"/>
        </w:rPr>
        <w:t>-</w:t>
      </w:r>
      <w:r w:rsidRPr="00A440A6">
        <w:rPr>
          <w:rFonts w:asciiTheme="majorHAnsi" w:hAnsiTheme="majorHAnsi" w:cstheme="majorHAnsi"/>
          <w:color w:val="222222"/>
          <w:lang w:val="en-US"/>
        </w:rPr>
        <w:t xml:space="preserve">added action </w:t>
      </w:r>
      <w:r w:rsidRPr="00A440A6">
        <w:rPr>
          <w:rFonts w:asciiTheme="majorHAnsi" w:hAnsiTheme="majorHAnsi" w:cstheme="majorHAnsi"/>
          <w:i/>
          <w:iCs/>
          <w:color w:val="222222"/>
          <w:lang w:val="en-US"/>
        </w:rPr>
        <w:t>(value increasing over time)</w:t>
      </w:r>
      <w:r w:rsidRPr="00A440A6">
        <w:rPr>
          <w:rFonts w:asciiTheme="majorHAnsi" w:hAnsiTheme="majorHAnsi" w:cstheme="majorHAnsi"/>
          <w:color w:val="222222"/>
          <w:lang w:val="en-US"/>
        </w:rPr>
        <w:t xml:space="preserve">. </w:t>
      </w:r>
      <w:r w:rsidR="009F14FD" w:rsidRPr="00A440A6">
        <w:rPr>
          <w:rFonts w:asciiTheme="majorHAnsi" w:hAnsiTheme="majorHAnsi" w:cstheme="majorHAnsi"/>
          <w:color w:val="222222"/>
          <w:lang w:val="en-US"/>
        </w:rPr>
        <w:t>Likewise</w:t>
      </w:r>
      <w:r w:rsidRPr="00A440A6">
        <w:rPr>
          <w:rFonts w:asciiTheme="majorHAnsi" w:hAnsiTheme="majorHAnsi" w:cstheme="majorHAnsi"/>
          <w:color w:val="222222"/>
          <w:lang w:val="en-US"/>
        </w:rPr>
        <w:t xml:space="preserve"> </w:t>
      </w:r>
      <w:r w:rsidR="009F14FD" w:rsidRPr="00A440A6">
        <w:rPr>
          <w:rFonts w:asciiTheme="majorHAnsi" w:hAnsiTheme="majorHAnsi" w:cstheme="majorHAnsi"/>
          <w:color w:val="222222"/>
          <w:lang w:val="en-US"/>
        </w:rPr>
        <w:t>transporting the</w:t>
      </w:r>
      <w:r w:rsidRPr="00A440A6">
        <w:rPr>
          <w:rFonts w:asciiTheme="majorHAnsi" w:hAnsiTheme="majorHAnsi" w:cstheme="majorHAnsi"/>
          <w:color w:val="222222"/>
          <w:lang w:val="en-US"/>
        </w:rPr>
        <w:t xml:space="preserve"> product to the places where it is not found, although there is no change in its form, is still an added value action </w:t>
      </w:r>
      <w:r w:rsidRPr="00A440A6">
        <w:rPr>
          <w:rFonts w:asciiTheme="majorHAnsi" w:hAnsiTheme="majorHAnsi" w:cstheme="majorHAnsi"/>
          <w:i/>
          <w:iCs/>
          <w:color w:val="222222"/>
          <w:lang w:val="en-US"/>
        </w:rPr>
        <w:t>(value increase over space).</w:t>
      </w:r>
      <w:sdt>
        <w:sdtPr>
          <w:rPr>
            <w:rFonts w:asciiTheme="majorHAnsi" w:hAnsiTheme="majorHAnsi" w:cstheme="majorHAnsi"/>
            <w:i/>
            <w:iCs/>
            <w:color w:val="222222"/>
            <w:lang w:val="en-US"/>
          </w:rPr>
          <w:id w:val="-1931037591"/>
          <w:citation/>
        </w:sdtPr>
        <w:sdtEndPr/>
        <w:sdtContent>
          <w:r w:rsidR="009E48B7" w:rsidRPr="00EC5339">
            <w:rPr>
              <w:rFonts w:asciiTheme="majorHAnsi" w:hAnsiTheme="majorHAnsi" w:cstheme="majorHAnsi"/>
              <w:i/>
              <w:iCs/>
              <w:color w:val="222222"/>
              <w:lang w:val="en-US"/>
            </w:rPr>
            <w:fldChar w:fldCharType="begin"/>
          </w:r>
          <w:r w:rsidR="009E48B7" w:rsidRPr="00A440A6">
            <w:rPr>
              <w:rFonts w:asciiTheme="majorHAnsi" w:hAnsiTheme="majorHAnsi" w:cstheme="majorHAnsi"/>
              <w:i/>
              <w:iCs/>
              <w:color w:val="222222"/>
            </w:rPr>
            <w:instrText xml:space="preserve"> CITATION FAO14 \l 1055 </w:instrText>
          </w:r>
          <w:r w:rsidR="009E48B7" w:rsidRPr="00EC5339">
            <w:rPr>
              <w:rFonts w:asciiTheme="majorHAnsi" w:hAnsiTheme="majorHAnsi" w:cstheme="majorHAnsi"/>
              <w:i/>
              <w:iCs/>
              <w:color w:val="222222"/>
              <w:lang w:val="en-US"/>
            </w:rPr>
            <w:fldChar w:fldCharType="separate"/>
          </w:r>
          <w:r w:rsidR="009E48B7" w:rsidRPr="00A440A6">
            <w:rPr>
              <w:rFonts w:asciiTheme="majorHAnsi" w:hAnsiTheme="majorHAnsi" w:cstheme="majorHAnsi"/>
              <w:i/>
              <w:iCs/>
              <w:noProof/>
              <w:color w:val="222222"/>
            </w:rPr>
            <w:t xml:space="preserve"> </w:t>
          </w:r>
          <w:r w:rsidR="009E48B7" w:rsidRPr="00FE6BB2">
            <w:rPr>
              <w:rFonts w:asciiTheme="majorHAnsi" w:hAnsiTheme="majorHAnsi" w:cstheme="majorHAnsi"/>
              <w:noProof/>
              <w:color w:val="222222"/>
            </w:rPr>
            <w:t>(FAO, 2014)</w:t>
          </w:r>
          <w:r w:rsidR="009E48B7" w:rsidRPr="00EC5339">
            <w:rPr>
              <w:rFonts w:asciiTheme="majorHAnsi" w:hAnsiTheme="majorHAnsi" w:cstheme="majorHAnsi"/>
              <w:i/>
              <w:iCs/>
              <w:color w:val="222222"/>
              <w:lang w:val="en-US"/>
            </w:rPr>
            <w:fldChar w:fldCharType="end"/>
          </w:r>
        </w:sdtContent>
      </w:sdt>
    </w:p>
    <w:p w14:paraId="5AF96092" w14:textId="5CD79711" w:rsidR="00A7038B" w:rsidRPr="00A440A6" w:rsidRDefault="00A7038B" w:rsidP="00BF5B80">
      <w:pPr>
        <w:shd w:val="clear" w:color="auto" w:fill="FFFFFF"/>
        <w:jc w:val="both"/>
        <w:rPr>
          <w:rFonts w:asciiTheme="majorHAnsi" w:hAnsiTheme="majorHAnsi" w:cstheme="majorHAnsi"/>
          <w:color w:val="222222"/>
          <w:lang w:val="en-US"/>
        </w:rPr>
      </w:pPr>
      <w:r w:rsidRPr="00A440A6">
        <w:rPr>
          <w:rFonts w:asciiTheme="majorHAnsi" w:hAnsiTheme="majorHAnsi" w:cstheme="majorHAnsi"/>
          <w:color w:val="222222"/>
          <w:lang w:val="en-US"/>
        </w:rPr>
        <w:t>A "value chain" consisting of interconnected processes can be handled in four sections</w:t>
      </w:r>
      <w:r w:rsidR="009F14FD" w:rsidRPr="00A440A6">
        <w:rPr>
          <w:rFonts w:asciiTheme="majorHAnsi" w:hAnsiTheme="majorHAnsi" w:cstheme="majorHAnsi"/>
          <w:color w:val="222222"/>
          <w:lang w:val="en-US"/>
        </w:rPr>
        <w:t xml:space="preserve"> as follows: production</w:t>
      </w:r>
      <w:r w:rsidR="003679CB" w:rsidRPr="00A440A6">
        <w:rPr>
          <w:rFonts w:asciiTheme="majorHAnsi" w:hAnsiTheme="majorHAnsi" w:cstheme="majorHAnsi"/>
          <w:color w:val="222222"/>
          <w:lang w:val="en-US"/>
        </w:rPr>
        <w:t>/harvesting</w:t>
      </w:r>
      <w:r w:rsidR="009F14FD" w:rsidRPr="00A440A6">
        <w:rPr>
          <w:rFonts w:asciiTheme="majorHAnsi" w:hAnsiTheme="majorHAnsi" w:cstheme="majorHAnsi"/>
          <w:color w:val="222222"/>
          <w:lang w:val="en-US"/>
        </w:rPr>
        <w:t>, aggregation, processing</w:t>
      </w:r>
      <w:r w:rsidR="003679CB" w:rsidRPr="00A440A6">
        <w:rPr>
          <w:rFonts w:asciiTheme="majorHAnsi" w:hAnsiTheme="majorHAnsi" w:cstheme="majorHAnsi"/>
          <w:color w:val="222222"/>
          <w:lang w:val="en-US"/>
        </w:rPr>
        <w:t xml:space="preserve"> and </w:t>
      </w:r>
      <w:r w:rsidR="009F14FD" w:rsidRPr="00A440A6">
        <w:rPr>
          <w:rFonts w:asciiTheme="majorHAnsi" w:hAnsiTheme="majorHAnsi" w:cstheme="majorHAnsi"/>
          <w:color w:val="222222"/>
          <w:lang w:val="en-US"/>
        </w:rPr>
        <w:t>distribution.</w:t>
      </w:r>
    </w:p>
    <w:p w14:paraId="13DE3B61" w14:textId="2946C6B8" w:rsidR="0075302B" w:rsidRPr="00A440A6" w:rsidRDefault="00A7038B" w:rsidP="00BF5B80">
      <w:pPr>
        <w:shd w:val="clear" w:color="auto" w:fill="FFFFFF"/>
        <w:jc w:val="both"/>
        <w:rPr>
          <w:rFonts w:asciiTheme="majorHAnsi" w:hAnsiTheme="majorHAnsi" w:cstheme="majorHAnsi"/>
          <w:color w:val="222222"/>
          <w:lang w:val="en-US"/>
        </w:rPr>
      </w:pPr>
      <w:r w:rsidRPr="00A440A6">
        <w:rPr>
          <w:rFonts w:asciiTheme="majorHAnsi" w:hAnsiTheme="majorHAnsi" w:cstheme="majorHAnsi"/>
          <w:color w:val="222222"/>
          <w:lang w:val="en-US"/>
        </w:rPr>
        <w:t xml:space="preserve">Production </w:t>
      </w:r>
      <w:proofErr w:type="gramStart"/>
      <w:r w:rsidR="003679CB" w:rsidRPr="00A440A6">
        <w:rPr>
          <w:rFonts w:asciiTheme="majorHAnsi" w:hAnsiTheme="majorHAnsi" w:cstheme="majorHAnsi"/>
          <w:color w:val="222222"/>
          <w:lang w:val="en-US"/>
        </w:rPr>
        <w:t xml:space="preserve">refers </w:t>
      </w:r>
      <w:r w:rsidRPr="00A440A6">
        <w:rPr>
          <w:rFonts w:asciiTheme="majorHAnsi" w:hAnsiTheme="majorHAnsi" w:cstheme="majorHAnsi"/>
          <w:color w:val="222222"/>
          <w:lang w:val="en-US"/>
        </w:rPr>
        <w:t xml:space="preserve"> </w:t>
      </w:r>
      <w:r w:rsidR="00D93DB5" w:rsidRPr="00A440A6">
        <w:rPr>
          <w:rFonts w:asciiTheme="majorHAnsi" w:hAnsiTheme="majorHAnsi" w:cstheme="majorHAnsi"/>
          <w:color w:val="222222"/>
          <w:lang w:val="en-US"/>
        </w:rPr>
        <w:t>to</w:t>
      </w:r>
      <w:proofErr w:type="gramEnd"/>
      <w:r w:rsidR="00D93DB5" w:rsidRPr="00A440A6">
        <w:rPr>
          <w:rFonts w:asciiTheme="majorHAnsi" w:hAnsiTheme="majorHAnsi" w:cstheme="majorHAnsi"/>
          <w:color w:val="222222"/>
          <w:lang w:val="en-US"/>
        </w:rPr>
        <w:t xml:space="preserve"> </w:t>
      </w:r>
      <w:r w:rsidR="003679CB" w:rsidRPr="00A440A6">
        <w:rPr>
          <w:rFonts w:asciiTheme="majorHAnsi" w:hAnsiTheme="majorHAnsi" w:cstheme="majorHAnsi"/>
          <w:color w:val="222222"/>
          <w:lang w:val="en-US"/>
        </w:rPr>
        <w:t>producing</w:t>
      </w:r>
      <w:r w:rsidRPr="00A440A6">
        <w:rPr>
          <w:rFonts w:asciiTheme="majorHAnsi" w:hAnsiTheme="majorHAnsi" w:cstheme="majorHAnsi"/>
          <w:color w:val="222222"/>
          <w:lang w:val="en-US"/>
        </w:rPr>
        <w:t xml:space="preserve"> or harvest</w:t>
      </w:r>
      <w:r w:rsidR="0075302B" w:rsidRPr="00A440A6">
        <w:rPr>
          <w:rFonts w:asciiTheme="majorHAnsi" w:hAnsiTheme="majorHAnsi" w:cstheme="majorHAnsi"/>
          <w:color w:val="222222"/>
          <w:lang w:val="en-US"/>
        </w:rPr>
        <w:t>/collect</w:t>
      </w:r>
      <w:r w:rsidRPr="00A440A6">
        <w:rPr>
          <w:rFonts w:asciiTheme="majorHAnsi" w:hAnsiTheme="majorHAnsi" w:cstheme="majorHAnsi"/>
          <w:color w:val="222222"/>
          <w:lang w:val="en-US"/>
        </w:rPr>
        <w:t xml:space="preserve"> of any product </w:t>
      </w:r>
      <w:r w:rsidR="00D93DB5" w:rsidRPr="00A440A6">
        <w:rPr>
          <w:rFonts w:asciiTheme="majorHAnsi" w:hAnsiTheme="majorHAnsi" w:cstheme="majorHAnsi"/>
          <w:color w:val="222222"/>
          <w:lang w:val="en-US"/>
        </w:rPr>
        <w:t xml:space="preserve">in </w:t>
      </w:r>
      <w:r w:rsidRPr="00A440A6">
        <w:rPr>
          <w:rFonts w:asciiTheme="majorHAnsi" w:hAnsiTheme="majorHAnsi" w:cstheme="majorHAnsi"/>
          <w:color w:val="222222"/>
          <w:lang w:val="en-US"/>
        </w:rPr>
        <w:t>raw</w:t>
      </w:r>
      <w:r w:rsidR="003679CB" w:rsidRPr="00A440A6">
        <w:rPr>
          <w:rFonts w:asciiTheme="majorHAnsi" w:hAnsiTheme="majorHAnsi" w:cstheme="majorHAnsi"/>
          <w:color w:val="222222"/>
          <w:lang w:val="en-US"/>
        </w:rPr>
        <w:t xml:space="preserve"> form</w:t>
      </w:r>
      <w:r w:rsidRPr="00A440A6">
        <w:rPr>
          <w:rFonts w:asciiTheme="majorHAnsi" w:hAnsiTheme="majorHAnsi" w:cstheme="majorHAnsi"/>
          <w:color w:val="222222"/>
          <w:lang w:val="en-US"/>
        </w:rPr>
        <w:t xml:space="preserve">. </w:t>
      </w:r>
      <w:r w:rsidR="0075302B" w:rsidRPr="00A440A6">
        <w:rPr>
          <w:rFonts w:asciiTheme="majorHAnsi" w:hAnsiTheme="majorHAnsi" w:cstheme="majorHAnsi"/>
          <w:color w:val="222222"/>
          <w:lang w:val="en-US"/>
        </w:rPr>
        <w:t>Chestnut is</w:t>
      </w:r>
      <w:r w:rsidRPr="00A440A6">
        <w:rPr>
          <w:rFonts w:asciiTheme="majorHAnsi" w:hAnsiTheme="majorHAnsi" w:cstheme="majorHAnsi"/>
          <w:color w:val="222222"/>
          <w:lang w:val="en-US"/>
        </w:rPr>
        <w:t xml:space="preserve"> harvested in </w:t>
      </w:r>
      <w:r w:rsidR="0075302B" w:rsidRPr="00A440A6">
        <w:rPr>
          <w:rFonts w:asciiTheme="majorHAnsi" w:hAnsiTheme="majorHAnsi" w:cstheme="majorHAnsi"/>
          <w:color w:val="222222"/>
          <w:lang w:val="en-US"/>
        </w:rPr>
        <w:t>Turkey either</w:t>
      </w:r>
      <w:r w:rsidRPr="00A440A6">
        <w:rPr>
          <w:rFonts w:asciiTheme="majorHAnsi" w:hAnsiTheme="majorHAnsi" w:cstheme="majorHAnsi"/>
          <w:color w:val="222222"/>
          <w:lang w:val="en-US"/>
        </w:rPr>
        <w:t xml:space="preserve"> </w:t>
      </w:r>
      <w:r w:rsidR="0075302B" w:rsidRPr="00A440A6">
        <w:rPr>
          <w:rFonts w:asciiTheme="majorHAnsi" w:hAnsiTheme="majorHAnsi" w:cstheme="majorHAnsi"/>
          <w:color w:val="222222"/>
          <w:lang w:val="en-US"/>
        </w:rPr>
        <w:t xml:space="preserve">from </w:t>
      </w:r>
      <w:r w:rsidRPr="00A440A6">
        <w:rPr>
          <w:rFonts w:asciiTheme="majorHAnsi" w:hAnsiTheme="majorHAnsi" w:cstheme="majorHAnsi"/>
          <w:color w:val="222222"/>
          <w:lang w:val="en-US"/>
        </w:rPr>
        <w:t xml:space="preserve">state-owned </w:t>
      </w:r>
      <w:r w:rsidR="0075302B" w:rsidRPr="00A440A6">
        <w:rPr>
          <w:rFonts w:asciiTheme="majorHAnsi" w:hAnsiTheme="majorHAnsi" w:cstheme="majorHAnsi"/>
          <w:color w:val="222222"/>
          <w:lang w:val="en-US"/>
        </w:rPr>
        <w:t xml:space="preserve">forests </w:t>
      </w:r>
      <w:r w:rsidRPr="00A440A6">
        <w:rPr>
          <w:rFonts w:asciiTheme="majorHAnsi" w:hAnsiTheme="majorHAnsi" w:cstheme="majorHAnsi"/>
          <w:color w:val="222222"/>
          <w:lang w:val="en-US"/>
        </w:rPr>
        <w:t xml:space="preserve">or </w:t>
      </w:r>
      <w:r w:rsidR="0075302B" w:rsidRPr="00A440A6">
        <w:rPr>
          <w:rFonts w:asciiTheme="majorHAnsi" w:hAnsiTheme="majorHAnsi" w:cstheme="majorHAnsi"/>
          <w:color w:val="222222"/>
          <w:lang w:val="en-US"/>
        </w:rPr>
        <w:t xml:space="preserve">from </w:t>
      </w:r>
      <w:r w:rsidRPr="00A440A6">
        <w:rPr>
          <w:rFonts w:asciiTheme="majorHAnsi" w:hAnsiTheme="majorHAnsi" w:cstheme="majorHAnsi"/>
          <w:color w:val="222222"/>
          <w:lang w:val="en-US"/>
        </w:rPr>
        <w:t xml:space="preserve">private </w:t>
      </w:r>
      <w:r w:rsidR="0075302B" w:rsidRPr="00A440A6">
        <w:rPr>
          <w:rFonts w:asciiTheme="majorHAnsi" w:hAnsiTheme="majorHAnsi" w:cstheme="majorHAnsi"/>
          <w:color w:val="222222"/>
          <w:lang w:val="en-US"/>
        </w:rPr>
        <w:t>orchards by forest</w:t>
      </w:r>
      <w:r w:rsidRPr="00A440A6">
        <w:rPr>
          <w:rFonts w:asciiTheme="majorHAnsi" w:hAnsiTheme="majorHAnsi" w:cstheme="majorHAnsi"/>
          <w:color w:val="222222"/>
          <w:lang w:val="en-US"/>
        </w:rPr>
        <w:t xml:space="preserve"> villagers</w:t>
      </w:r>
      <w:r w:rsidR="00D138B5" w:rsidRPr="00A440A6">
        <w:rPr>
          <w:rFonts w:asciiTheme="majorHAnsi" w:hAnsiTheme="majorHAnsi" w:cstheme="majorHAnsi"/>
          <w:color w:val="222222"/>
          <w:lang w:val="en-US"/>
        </w:rPr>
        <w:t xml:space="preserve"> (FV)</w:t>
      </w:r>
      <w:r w:rsidR="0075302B" w:rsidRPr="00A440A6">
        <w:rPr>
          <w:rFonts w:asciiTheme="majorHAnsi" w:hAnsiTheme="majorHAnsi" w:cstheme="majorHAnsi"/>
          <w:color w:val="222222"/>
          <w:lang w:val="en-US"/>
        </w:rPr>
        <w:t xml:space="preserve">, owners of the </w:t>
      </w:r>
      <w:r w:rsidR="00986D75" w:rsidRPr="00A440A6">
        <w:rPr>
          <w:rFonts w:asciiTheme="majorHAnsi" w:hAnsiTheme="majorHAnsi" w:cstheme="majorHAnsi"/>
          <w:color w:val="222222"/>
          <w:lang w:val="en-US"/>
        </w:rPr>
        <w:t>orchard</w:t>
      </w:r>
      <w:r w:rsidR="0075302B" w:rsidRPr="00A440A6">
        <w:rPr>
          <w:rFonts w:asciiTheme="majorHAnsi" w:hAnsiTheme="majorHAnsi" w:cstheme="majorHAnsi"/>
          <w:color w:val="222222"/>
          <w:lang w:val="en-US"/>
        </w:rPr>
        <w:t>s or workers hired by the farmers.</w:t>
      </w:r>
    </w:p>
    <w:p w14:paraId="6ABFAE74" w14:textId="3C54046D" w:rsidR="00B16536" w:rsidRPr="00A440A6" w:rsidRDefault="0075302B" w:rsidP="00BF5B80">
      <w:pPr>
        <w:shd w:val="clear" w:color="auto" w:fill="FFFFFF"/>
        <w:jc w:val="both"/>
        <w:rPr>
          <w:rFonts w:asciiTheme="majorHAnsi" w:hAnsiTheme="majorHAnsi" w:cstheme="majorHAnsi"/>
          <w:color w:val="222222"/>
          <w:lang w:val="en-US"/>
        </w:rPr>
      </w:pPr>
      <w:r w:rsidRPr="00A440A6">
        <w:rPr>
          <w:rFonts w:asciiTheme="majorHAnsi" w:hAnsiTheme="majorHAnsi" w:cstheme="majorHAnsi"/>
          <w:color w:val="222222"/>
          <w:lang w:val="en-US"/>
        </w:rPr>
        <w:lastRenderedPageBreak/>
        <w:t>Aggregation is</w:t>
      </w:r>
      <w:r w:rsidR="00A7038B" w:rsidRPr="00A440A6">
        <w:rPr>
          <w:rFonts w:asciiTheme="majorHAnsi" w:hAnsiTheme="majorHAnsi" w:cstheme="majorHAnsi"/>
          <w:color w:val="222222"/>
          <w:lang w:val="en-US"/>
        </w:rPr>
        <w:t xml:space="preserve"> the gathering</w:t>
      </w:r>
      <w:r w:rsidRPr="00A440A6">
        <w:rPr>
          <w:rFonts w:asciiTheme="majorHAnsi" w:hAnsiTheme="majorHAnsi" w:cstheme="majorHAnsi"/>
          <w:color w:val="222222"/>
          <w:lang w:val="en-US"/>
        </w:rPr>
        <w:t>/transporting of</w:t>
      </w:r>
      <w:r w:rsidR="00A7038B" w:rsidRPr="00A440A6">
        <w:rPr>
          <w:rFonts w:asciiTheme="majorHAnsi" w:hAnsiTheme="majorHAnsi" w:cstheme="majorHAnsi"/>
          <w:color w:val="222222"/>
          <w:lang w:val="en-US"/>
        </w:rPr>
        <w:t xml:space="preserve"> products produced/harvested in different places and by </w:t>
      </w:r>
      <w:r w:rsidRPr="00A440A6">
        <w:rPr>
          <w:rFonts w:asciiTheme="majorHAnsi" w:hAnsiTheme="majorHAnsi" w:cstheme="majorHAnsi"/>
          <w:color w:val="222222"/>
          <w:lang w:val="en-US"/>
        </w:rPr>
        <w:t xml:space="preserve">different </w:t>
      </w:r>
      <w:r w:rsidR="00A7038B" w:rsidRPr="00A440A6">
        <w:rPr>
          <w:rFonts w:asciiTheme="majorHAnsi" w:hAnsiTheme="majorHAnsi" w:cstheme="majorHAnsi"/>
          <w:color w:val="222222"/>
          <w:lang w:val="en-US"/>
        </w:rPr>
        <w:t>people</w:t>
      </w:r>
      <w:r w:rsidRPr="00A440A6">
        <w:rPr>
          <w:rFonts w:asciiTheme="majorHAnsi" w:hAnsiTheme="majorHAnsi" w:cstheme="majorHAnsi"/>
          <w:color w:val="222222"/>
          <w:lang w:val="en-US"/>
        </w:rPr>
        <w:t xml:space="preserve"> to a place where the products constitute </w:t>
      </w:r>
      <w:r w:rsidR="00A7038B" w:rsidRPr="00A440A6">
        <w:rPr>
          <w:rFonts w:asciiTheme="majorHAnsi" w:hAnsiTheme="majorHAnsi" w:cstheme="majorHAnsi"/>
          <w:color w:val="222222"/>
          <w:lang w:val="en-US"/>
        </w:rPr>
        <w:t xml:space="preserve">an economic value. In terms of </w:t>
      </w:r>
      <w:r w:rsidRPr="00A440A6">
        <w:rPr>
          <w:rFonts w:asciiTheme="majorHAnsi" w:hAnsiTheme="majorHAnsi" w:cstheme="majorHAnsi"/>
          <w:color w:val="222222"/>
          <w:lang w:val="en-US"/>
        </w:rPr>
        <w:t>NWFPs</w:t>
      </w:r>
      <w:r w:rsidR="00A7038B" w:rsidRPr="00A440A6">
        <w:rPr>
          <w:rFonts w:asciiTheme="majorHAnsi" w:hAnsiTheme="majorHAnsi" w:cstheme="majorHAnsi"/>
          <w:color w:val="222222"/>
          <w:lang w:val="en-US"/>
        </w:rPr>
        <w:t>, "</w:t>
      </w:r>
      <w:r w:rsidRPr="00A440A6">
        <w:rPr>
          <w:rFonts w:asciiTheme="majorHAnsi" w:hAnsiTheme="majorHAnsi" w:cstheme="majorHAnsi"/>
          <w:color w:val="222222"/>
          <w:lang w:val="en-US"/>
        </w:rPr>
        <w:t>aggregation</w:t>
      </w:r>
      <w:r w:rsidR="00A7038B" w:rsidRPr="00A440A6">
        <w:rPr>
          <w:rFonts w:asciiTheme="majorHAnsi" w:hAnsiTheme="majorHAnsi" w:cstheme="majorHAnsi"/>
          <w:color w:val="222222"/>
          <w:lang w:val="en-US"/>
        </w:rPr>
        <w:t xml:space="preserve">" becomes more important. </w:t>
      </w:r>
    </w:p>
    <w:p w14:paraId="768D9C56" w14:textId="7E29DD2E" w:rsidR="00124366" w:rsidRPr="00A440A6" w:rsidRDefault="00E82BBD" w:rsidP="00BF5B80">
      <w:pPr>
        <w:shd w:val="clear" w:color="auto" w:fill="FFFFFF"/>
        <w:jc w:val="both"/>
        <w:rPr>
          <w:rFonts w:asciiTheme="majorHAnsi" w:hAnsiTheme="majorHAnsi" w:cstheme="majorHAnsi"/>
          <w:color w:val="222222"/>
          <w:lang w:val="en-US"/>
        </w:rPr>
      </w:pPr>
      <w:r w:rsidRPr="00FE6BB2">
        <w:rPr>
          <w:rFonts w:asciiTheme="majorHAnsi" w:hAnsiTheme="majorHAnsi" w:cstheme="majorHAnsi"/>
          <w:lang w:val="en-US"/>
        </w:rPr>
        <w:t xml:space="preserve">The consumption and sale of non-wood forest products where they are harvested is generally low. If we take a village as an example, most of the households in the village harvest the same crop at the same periods. Therefore, the same product can be found in everyone's home and there is no need to buy it. </w:t>
      </w:r>
      <w:r w:rsidR="003679CB" w:rsidRPr="00FE6BB2">
        <w:rPr>
          <w:rFonts w:asciiTheme="majorHAnsi" w:hAnsiTheme="majorHAnsi" w:cstheme="majorHAnsi"/>
          <w:lang w:val="en-US"/>
        </w:rPr>
        <w:t>Continuing with the chestnut example; 15-20 kg of chestnut fruit can be harvested from a single tree by a forest village household, which alone does not have a country-wi</w:t>
      </w:r>
      <w:r w:rsidR="0060731A" w:rsidRPr="00FE6BB2">
        <w:rPr>
          <w:rFonts w:asciiTheme="majorHAnsi" w:hAnsiTheme="majorHAnsi" w:cstheme="majorHAnsi"/>
          <w:lang w:val="en-US"/>
        </w:rPr>
        <w:t>d</w:t>
      </w:r>
      <w:r w:rsidR="003679CB" w:rsidRPr="00FE6BB2">
        <w:rPr>
          <w:rFonts w:asciiTheme="majorHAnsi" w:hAnsiTheme="majorHAnsi" w:cstheme="majorHAnsi"/>
          <w:lang w:val="en-US"/>
        </w:rPr>
        <w:t>e economic contribution</w:t>
      </w:r>
      <w:r w:rsidRPr="00FE6BB2">
        <w:rPr>
          <w:rFonts w:asciiTheme="majorHAnsi" w:hAnsiTheme="majorHAnsi" w:cstheme="majorHAnsi"/>
          <w:lang w:val="en-US"/>
        </w:rPr>
        <w:t xml:space="preserve">. </w:t>
      </w:r>
      <w:r w:rsidR="003679CB" w:rsidRPr="00FE6BB2">
        <w:rPr>
          <w:rFonts w:asciiTheme="majorHAnsi" w:hAnsiTheme="majorHAnsi" w:cstheme="majorHAnsi"/>
          <w:lang w:val="en-US"/>
        </w:rPr>
        <w:t>Chestnuts collected need to be brought together and ready to be transported</w:t>
      </w:r>
      <w:r w:rsidRPr="00FE6BB2">
        <w:rPr>
          <w:rFonts w:asciiTheme="majorHAnsi" w:hAnsiTheme="majorHAnsi" w:cstheme="majorHAnsi"/>
          <w:lang w:val="en-US"/>
        </w:rPr>
        <w:t xml:space="preserve"> to markets and processing industry.</w:t>
      </w:r>
      <w:r w:rsidR="00D93DB5" w:rsidRPr="00FE6BB2">
        <w:rPr>
          <w:rFonts w:asciiTheme="majorHAnsi" w:hAnsiTheme="majorHAnsi" w:cstheme="majorHAnsi"/>
          <w:lang w:val="en-US"/>
        </w:rPr>
        <w:t xml:space="preserve"> </w:t>
      </w:r>
      <w:r w:rsidR="00F41222" w:rsidRPr="00A440A6">
        <w:rPr>
          <w:rFonts w:asciiTheme="majorHAnsi" w:hAnsiTheme="majorHAnsi" w:cstheme="majorHAnsi"/>
          <w:color w:val="222222"/>
          <w:lang w:val="en-US"/>
        </w:rPr>
        <w:t xml:space="preserve">Distribution and </w:t>
      </w:r>
      <w:r w:rsidR="00124366" w:rsidRPr="00A440A6">
        <w:rPr>
          <w:rFonts w:asciiTheme="majorHAnsi" w:hAnsiTheme="majorHAnsi" w:cstheme="majorHAnsi"/>
          <w:color w:val="222222"/>
          <w:lang w:val="en-US"/>
        </w:rPr>
        <w:t xml:space="preserve">processing are important especially </w:t>
      </w:r>
      <w:r w:rsidR="00534CDB" w:rsidRPr="00A440A6">
        <w:rPr>
          <w:rFonts w:asciiTheme="majorHAnsi" w:hAnsiTheme="majorHAnsi" w:cstheme="majorHAnsi"/>
          <w:color w:val="222222"/>
          <w:lang w:val="en-US"/>
        </w:rPr>
        <w:t>as</w:t>
      </w:r>
      <w:r w:rsidR="00124366" w:rsidRPr="00A440A6">
        <w:rPr>
          <w:rFonts w:asciiTheme="majorHAnsi" w:hAnsiTheme="majorHAnsi" w:cstheme="majorHAnsi"/>
          <w:color w:val="222222"/>
          <w:lang w:val="en-US"/>
        </w:rPr>
        <w:t xml:space="preserve"> </w:t>
      </w:r>
      <w:r w:rsidR="00F41222" w:rsidRPr="00A440A6">
        <w:rPr>
          <w:rFonts w:asciiTheme="majorHAnsi" w:hAnsiTheme="majorHAnsi" w:cstheme="majorHAnsi"/>
          <w:color w:val="222222"/>
          <w:lang w:val="en-US"/>
        </w:rPr>
        <w:t>“value</w:t>
      </w:r>
      <w:r w:rsidR="0060731A" w:rsidRPr="00A440A6">
        <w:rPr>
          <w:rFonts w:asciiTheme="majorHAnsi" w:hAnsiTheme="majorHAnsi" w:cstheme="majorHAnsi"/>
          <w:color w:val="222222"/>
          <w:lang w:val="en-US"/>
        </w:rPr>
        <w:t>-</w:t>
      </w:r>
      <w:r w:rsidR="00F41222" w:rsidRPr="00A440A6">
        <w:rPr>
          <w:rFonts w:asciiTheme="majorHAnsi" w:hAnsiTheme="majorHAnsi" w:cstheme="majorHAnsi"/>
          <w:color w:val="222222"/>
          <w:lang w:val="en-US"/>
        </w:rPr>
        <w:t>added actions</w:t>
      </w:r>
      <w:r w:rsidR="00B74061" w:rsidRPr="00A440A6">
        <w:rPr>
          <w:rFonts w:asciiTheme="majorHAnsi" w:hAnsiTheme="majorHAnsi" w:cstheme="majorHAnsi"/>
          <w:color w:val="222222"/>
          <w:lang w:val="en-US"/>
        </w:rPr>
        <w:t>”</w:t>
      </w:r>
      <w:r w:rsidR="00124366" w:rsidRPr="00A440A6">
        <w:rPr>
          <w:rFonts w:asciiTheme="majorHAnsi" w:hAnsiTheme="majorHAnsi" w:cstheme="majorHAnsi"/>
          <w:color w:val="222222"/>
          <w:lang w:val="en-US"/>
        </w:rPr>
        <w:t>.</w:t>
      </w:r>
      <w:r w:rsidR="00AB55CB" w:rsidRPr="00A440A6">
        <w:rPr>
          <w:rFonts w:asciiTheme="majorHAnsi" w:hAnsiTheme="majorHAnsi" w:cstheme="majorHAnsi"/>
          <w:color w:val="222222"/>
          <w:lang w:val="en-US"/>
        </w:rPr>
        <w:t xml:space="preserve"> As </w:t>
      </w:r>
      <w:r w:rsidR="00B74061" w:rsidRPr="00A440A6">
        <w:rPr>
          <w:rFonts w:asciiTheme="majorHAnsi" w:hAnsiTheme="majorHAnsi" w:cstheme="majorHAnsi"/>
          <w:color w:val="222222"/>
          <w:lang w:val="en-US"/>
        </w:rPr>
        <w:t>explained</w:t>
      </w:r>
      <w:r w:rsidR="00AB55CB" w:rsidRPr="00A440A6">
        <w:rPr>
          <w:rFonts w:asciiTheme="majorHAnsi" w:hAnsiTheme="majorHAnsi" w:cstheme="majorHAnsi"/>
          <w:color w:val="222222"/>
          <w:lang w:val="en-US"/>
        </w:rPr>
        <w:t xml:space="preserve"> in more detail in the relevant sections, in the village of Yaylapınar, Nazilli district of Aydın province, 1 kg chestnut fruit </w:t>
      </w:r>
      <w:r w:rsidR="00F42D94" w:rsidRPr="00A440A6">
        <w:rPr>
          <w:rFonts w:asciiTheme="majorHAnsi" w:hAnsiTheme="majorHAnsi" w:cstheme="majorHAnsi"/>
          <w:color w:val="222222"/>
          <w:lang w:val="en-US"/>
        </w:rPr>
        <w:t xml:space="preserve">was </w:t>
      </w:r>
      <w:r w:rsidR="00AB55CB" w:rsidRPr="00A440A6">
        <w:rPr>
          <w:rFonts w:asciiTheme="majorHAnsi" w:hAnsiTheme="majorHAnsi" w:cstheme="majorHAnsi"/>
          <w:color w:val="222222"/>
          <w:lang w:val="en-US"/>
        </w:rPr>
        <w:t>sold for about 2 USD</w:t>
      </w:r>
      <w:r w:rsidR="00F42D94" w:rsidRPr="00A440A6">
        <w:rPr>
          <w:rFonts w:asciiTheme="majorHAnsi" w:hAnsiTheme="majorHAnsi" w:cstheme="majorHAnsi"/>
          <w:color w:val="222222"/>
          <w:lang w:val="en-US"/>
        </w:rPr>
        <w:t xml:space="preserve"> in November, 2020</w:t>
      </w:r>
      <w:r w:rsidR="00AB55CB" w:rsidRPr="00A440A6">
        <w:rPr>
          <w:rFonts w:asciiTheme="majorHAnsi" w:hAnsiTheme="majorHAnsi" w:cstheme="majorHAnsi"/>
          <w:color w:val="222222"/>
          <w:lang w:val="en-US"/>
        </w:rPr>
        <w:t>. Approximately 3 months later (</w:t>
      </w:r>
      <w:r w:rsidR="0060731A" w:rsidRPr="00A440A6">
        <w:rPr>
          <w:rFonts w:asciiTheme="majorHAnsi" w:hAnsiTheme="majorHAnsi" w:cstheme="majorHAnsi"/>
          <w:color w:val="222222"/>
          <w:lang w:val="en-US"/>
        </w:rPr>
        <w:t>o</w:t>
      </w:r>
      <w:r w:rsidR="00AB55CB" w:rsidRPr="00A440A6">
        <w:rPr>
          <w:rFonts w:asciiTheme="majorHAnsi" w:hAnsiTheme="majorHAnsi" w:cstheme="majorHAnsi"/>
          <w:color w:val="222222"/>
          <w:lang w:val="en-US"/>
        </w:rPr>
        <w:t xml:space="preserve">n 19 February 2021), it was seen that </w:t>
      </w:r>
      <w:r w:rsidR="0060731A" w:rsidRPr="00A440A6">
        <w:rPr>
          <w:rFonts w:asciiTheme="majorHAnsi" w:hAnsiTheme="majorHAnsi" w:cstheme="majorHAnsi"/>
          <w:color w:val="222222"/>
          <w:lang w:val="en-US"/>
        </w:rPr>
        <w:t xml:space="preserve">a </w:t>
      </w:r>
      <w:r w:rsidR="001926CD" w:rsidRPr="00A440A6">
        <w:rPr>
          <w:rFonts w:asciiTheme="majorHAnsi" w:hAnsiTheme="majorHAnsi" w:cstheme="majorHAnsi"/>
          <w:color w:val="222222"/>
          <w:lang w:val="en-US"/>
        </w:rPr>
        <w:t>1 kg chestnut</w:t>
      </w:r>
      <w:r w:rsidR="00AB55CB" w:rsidRPr="00A440A6">
        <w:rPr>
          <w:rFonts w:asciiTheme="majorHAnsi" w:hAnsiTheme="majorHAnsi" w:cstheme="majorHAnsi"/>
          <w:color w:val="222222"/>
          <w:lang w:val="en-US"/>
        </w:rPr>
        <w:t xml:space="preserve"> was put up for sale in a market in Ankara at a price of 5 USD without any processing </w:t>
      </w:r>
      <w:r w:rsidR="00AB55CB" w:rsidRPr="00A440A6">
        <w:rPr>
          <w:rFonts w:asciiTheme="majorHAnsi" w:hAnsiTheme="majorHAnsi" w:cstheme="majorHAnsi"/>
          <w:i/>
          <w:iCs/>
          <w:color w:val="222222"/>
          <w:lang w:val="en-US"/>
        </w:rPr>
        <w:t>(added value over time and place)</w:t>
      </w:r>
      <w:r w:rsidR="00AB55CB" w:rsidRPr="00A440A6">
        <w:rPr>
          <w:rFonts w:asciiTheme="majorHAnsi" w:hAnsiTheme="majorHAnsi" w:cstheme="majorHAnsi"/>
          <w:color w:val="222222"/>
          <w:lang w:val="en-US"/>
        </w:rPr>
        <w:t>. On the other hand, it was determined that 1 kg of "chestnut sugar" was put up for sale for 47 USD at the same market (</w:t>
      </w:r>
      <w:r w:rsidR="00AB55CB" w:rsidRPr="00A440A6">
        <w:rPr>
          <w:rFonts w:asciiTheme="majorHAnsi" w:hAnsiTheme="majorHAnsi" w:cstheme="majorHAnsi"/>
          <w:i/>
          <w:iCs/>
          <w:color w:val="222222"/>
          <w:lang w:val="en-US"/>
        </w:rPr>
        <w:t>added value over</w:t>
      </w:r>
      <w:r w:rsidR="0060731A" w:rsidRPr="00A440A6">
        <w:rPr>
          <w:rFonts w:asciiTheme="majorHAnsi" w:hAnsiTheme="majorHAnsi" w:cstheme="majorHAnsi"/>
          <w:i/>
          <w:iCs/>
          <w:color w:val="222222"/>
          <w:lang w:val="en-US"/>
        </w:rPr>
        <w:t>-</w:t>
      </w:r>
      <w:r w:rsidR="00AB55CB" w:rsidRPr="00A440A6">
        <w:rPr>
          <w:rFonts w:asciiTheme="majorHAnsi" w:hAnsiTheme="majorHAnsi" w:cstheme="majorHAnsi"/>
          <w:i/>
          <w:iCs/>
          <w:color w:val="222222"/>
          <w:lang w:val="en-US"/>
        </w:rPr>
        <w:t>processing</w:t>
      </w:r>
      <w:r w:rsidR="00AB55CB" w:rsidRPr="00A440A6">
        <w:rPr>
          <w:rFonts w:asciiTheme="majorHAnsi" w:hAnsiTheme="majorHAnsi" w:cstheme="majorHAnsi"/>
          <w:color w:val="222222"/>
          <w:lang w:val="en-US"/>
        </w:rPr>
        <w:t>)</w:t>
      </w:r>
      <w:r w:rsidR="0061592D" w:rsidRPr="00A440A6">
        <w:rPr>
          <w:rFonts w:asciiTheme="majorHAnsi" w:hAnsiTheme="majorHAnsi" w:cstheme="majorHAnsi"/>
          <w:color w:val="222222"/>
          <w:lang w:val="en-US"/>
        </w:rPr>
        <w:t>.</w:t>
      </w:r>
      <w:sdt>
        <w:sdtPr>
          <w:rPr>
            <w:rFonts w:asciiTheme="majorHAnsi" w:hAnsiTheme="majorHAnsi" w:cstheme="majorHAnsi"/>
            <w:color w:val="222222"/>
            <w:lang w:val="en-US"/>
          </w:rPr>
          <w:id w:val="-836766231"/>
          <w:citation/>
        </w:sdtPr>
        <w:sdtEndPr/>
        <w:sdtContent>
          <w:r w:rsidR="00AF681A" w:rsidRPr="00EC5339">
            <w:rPr>
              <w:rFonts w:asciiTheme="majorHAnsi" w:hAnsiTheme="majorHAnsi" w:cstheme="majorHAnsi"/>
              <w:color w:val="222222"/>
              <w:lang w:val="en-US"/>
            </w:rPr>
            <w:fldChar w:fldCharType="begin"/>
          </w:r>
          <w:r w:rsidR="00AF681A" w:rsidRPr="00A440A6">
            <w:rPr>
              <w:rFonts w:asciiTheme="majorHAnsi" w:hAnsiTheme="majorHAnsi" w:cstheme="majorHAnsi"/>
              <w:color w:val="222222"/>
            </w:rPr>
            <w:instrText xml:space="preserve"> CITATION BEL201 \l 1055 </w:instrText>
          </w:r>
          <w:r w:rsidR="00AF681A" w:rsidRPr="00EC5339">
            <w:rPr>
              <w:rFonts w:asciiTheme="majorHAnsi" w:hAnsiTheme="majorHAnsi" w:cstheme="majorHAnsi"/>
              <w:color w:val="222222"/>
              <w:lang w:val="en-US"/>
            </w:rPr>
            <w:fldChar w:fldCharType="separate"/>
          </w:r>
          <w:r w:rsidR="00AF681A" w:rsidRPr="00A440A6">
            <w:rPr>
              <w:rFonts w:asciiTheme="majorHAnsi" w:hAnsiTheme="majorHAnsi" w:cstheme="majorHAnsi"/>
              <w:noProof/>
              <w:color w:val="222222"/>
            </w:rPr>
            <w:t xml:space="preserve"> </w:t>
          </w:r>
          <w:r w:rsidR="00AF681A" w:rsidRPr="00FE6BB2">
            <w:rPr>
              <w:rFonts w:asciiTheme="majorHAnsi" w:hAnsiTheme="majorHAnsi" w:cstheme="majorHAnsi"/>
              <w:noProof/>
              <w:color w:val="222222"/>
            </w:rPr>
            <w:t>(BELEN, 2020)</w:t>
          </w:r>
          <w:r w:rsidR="00AF681A" w:rsidRPr="00EC5339">
            <w:rPr>
              <w:rFonts w:asciiTheme="majorHAnsi" w:hAnsiTheme="majorHAnsi" w:cstheme="majorHAnsi"/>
              <w:color w:val="222222"/>
              <w:lang w:val="en-US"/>
            </w:rPr>
            <w:fldChar w:fldCharType="end"/>
          </w:r>
        </w:sdtContent>
      </w:sdt>
      <w:r w:rsidR="00AB55CB" w:rsidRPr="00A440A6">
        <w:rPr>
          <w:rFonts w:asciiTheme="majorHAnsi" w:hAnsiTheme="majorHAnsi" w:cstheme="majorHAnsi"/>
          <w:color w:val="222222"/>
          <w:lang w:val="en-US"/>
        </w:rPr>
        <w:t xml:space="preserve"> </w:t>
      </w:r>
    </w:p>
    <w:p w14:paraId="70619F27" w14:textId="77777777" w:rsidR="00534CDB" w:rsidRPr="00A440A6" w:rsidRDefault="00534CDB" w:rsidP="00BF5B80">
      <w:pPr>
        <w:shd w:val="clear" w:color="auto" w:fill="FFFFFF"/>
        <w:jc w:val="both"/>
        <w:rPr>
          <w:rFonts w:asciiTheme="majorHAnsi" w:hAnsiTheme="majorHAnsi" w:cstheme="majorHAnsi"/>
          <w:color w:val="222222"/>
          <w:lang w:val="en-US"/>
        </w:rPr>
      </w:pPr>
    </w:p>
    <w:p w14:paraId="7BDFAF3D" w14:textId="4C057A3F" w:rsidR="008F5059" w:rsidRPr="00A440A6" w:rsidRDefault="00F2252D" w:rsidP="00BF5B80">
      <w:pPr>
        <w:pStyle w:val="Balk2"/>
        <w:numPr>
          <w:ilvl w:val="1"/>
          <w:numId w:val="14"/>
        </w:numPr>
        <w:jc w:val="both"/>
        <w:rPr>
          <w:rFonts w:cstheme="majorHAnsi"/>
          <w:sz w:val="22"/>
          <w:szCs w:val="22"/>
          <w:lang w:val="en-US"/>
        </w:rPr>
      </w:pPr>
      <w:bookmarkStart w:id="12" w:name="_Toc71833676"/>
      <w:r>
        <w:rPr>
          <w:rFonts w:cstheme="majorHAnsi"/>
          <w:sz w:val="22"/>
          <w:szCs w:val="22"/>
          <w:lang w:val="en-US"/>
        </w:rPr>
        <w:t>E</w:t>
      </w:r>
      <w:r w:rsidRPr="00A440A6">
        <w:rPr>
          <w:rFonts w:cstheme="majorHAnsi"/>
          <w:sz w:val="22"/>
          <w:szCs w:val="22"/>
          <w:lang w:val="en-US"/>
        </w:rPr>
        <w:t>xamples of studies on value chain</w:t>
      </w:r>
      <w:bookmarkEnd w:id="12"/>
    </w:p>
    <w:p w14:paraId="1A54E90B" w14:textId="6F8B4425" w:rsidR="008F5059" w:rsidRPr="00A440A6" w:rsidRDefault="00F2252D" w:rsidP="002543DA">
      <w:pPr>
        <w:pStyle w:val="Balk3"/>
        <w:numPr>
          <w:ilvl w:val="2"/>
          <w:numId w:val="14"/>
        </w:numPr>
        <w:rPr>
          <w:rFonts w:cstheme="majorHAnsi"/>
          <w:sz w:val="22"/>
          <w:szCs w:val="22"/>
          <w:lang w:val="en-US"/>
        </w:rPr>
      </w:pPr>
      <w:bookmarkStart w:id="13" w:name="_Toc71833677"/>
      <w:r>
        <w:rPr>
          <w:rFonts w:cstheme="majorHAnsi"/>
          <w:sz w:val="22"/>
          <w:szCs w:val="22"/>
          <w:lang w:val="en-US"/>
        </w:rPr>
        <w:t>E</w:t>
      </w:r>
      <w:r w:rsidRPr="00A440A6">
        <w:rPr>
          <w:rFonts w:cstheme="majorHAnsi"/>
          <w:sz w:val="22"/>
          <w:szCs w:val="22"/>
          <w:lang w:val="en-US"/>
        </w:rPr>
        <w:t xml:space="preserve">xamples of studies conducted by </w:t>
      </w:r>
      <w:r>
        <w:rPr>
          <w:rFonts w:cstheme="majorHAnsi"/>
          <w:sz w:val="22"/>
          <w:szCs w:val="22"/>
          <w:lang w:val="en-US"/>
        </w:rPr>
        <w:t>FAO</w:t>
      </w:r>
      <w:bookmarkEnd w:id="13"/>
    </w:p>
    <w:p w14:paraId="4C0F0FBF" w14:textId="42641A89" w:rsidR="000249B6" w:rsidRPr="00A440A6" w:rsidRDefault="00052CD4" w:rsidP="00BF5B80">
      <w:pPr>
        <w:jc w:val="both"/>
        <w:rPr>
          <w:rFonts w:asciiTheme="majorHAnsi" w:hAnsiTheme="majorHAnsi" w:cstheme="majorHAnsi"/>
          <w:lang w:val="en-US"/>
        </w:rPr>
      </w:pPr>
      <w:r w:rsidRPr="00A440A6">
        <w:rPr>
          <w:rFonts w:asciiTheme="majorHAnsi" w:hAnsiTheme="majorHAnsi" w:cstheme="majorHAnsi"/>
          <w:lang w:val="en-US"/>
        </w:rPr>
        <w:t xml:space="preserve">There are various publications prepared by FAO on the value chains of </w:t>
      </w:r>
      <w:r w:rsidR="006D2965" w:rsidRPr="00A440A6">
        <w:rPr>
          <w:rFonts w:asciiTheme="majorHAnsi" w:hAnsiTheme="majorHAnsi" w:cstheme="majorHAnsi"/>
          <w:lang w:val="en-US"/>
        </w:rPr>
        <w:t>NWFPs</w:t>
      </w:r>
      <w:r w:rsidRPr="00A440A6">
        <w:rPr>
          <w:rFonts w:asciiTheme="majorHAnsi" w:hAnsiTheme="majorHAnsi" w:cstheme="majorHAnsi"/>
          <w:lang w:val="en-US"/>
        </w:rPr>
        <w:t>. A few of these are listed below:</w:t>
      </w:r>
    </w:p>
    <w:p w14:paraId="68C81BED" w14:textId="204167C8" w:rsidR="006E132E" w:rsidRPr="00A440A6" w:rsidRDefault="00052CD4" w:rsidP="002543DA">
      <w:pPr>
        <w:pStyle w:val="ListeParagraf"/>
        <w:numPr>
          <w:ilvl w:val="0"/>
          <w:numId w:val="8"/>
        </w:numPr>
        <w:jc w:val="both"/>
        <w:rPr>
          <w:rFonts w:asciiTheme="majorHAnsi" w:hAnsiTheme="majorHAnsi" w:cstheme="majorHAnsi"/>
          <w:lang w:val="en-US"/>
        </w:rPr>
      </w:pPr>
      <w:r w:rsidRPr="00A440A6">
        <w:rPr>
          <w:rFonts w:asciiTheme="majorHAnsi" w:hAnsiTheme="majorHAnsi" w:cstheme="majorHAnsi"/>
          <w:lang w:val="en-US"/>
        </w:rPr>
        <w:t xml:space="preserve">Potentials of </w:t>
      </w:r>
      <w:r w:rsidR="006D3609" w:rsidRPr="00A440A6">
        <w:rPr>
          <w:rFonts w:asciiTheme="majorHAnsi" w:hAnsiTheme="majorHAnsi" w:cstheme="majorHAnsi"/>
          <w:lang w:val="en-US"/>
        </w:rPr>
        <w:t>NWFPs</w:t>
      </w:r>
      <w:r w:rsidRPr="00A440A6">
        <w:rPr>
          <w:rFonts w:asciiTheme="majorHAnsi" w:hAnsiTheme="majorHAnsi" w:cstheme="majorHAnsi"/>
          <w:lang w:val="en-US"/>
        </w:rPr>
        <w:t xml:space="preserve"> for Value Chain Development, Value Addition and Development of NWFP-Based Rural Microenterprises in Sudan </w:t>
      </w:r>
      <w:sdt>
        <w:sdtPr>
          <w:rPr>
            <w:rFonts w:asciiTheme="majorHAnsi" w:hAnsiTheme="majorHAnsi" w:cstheme="majorHAnsi"/>
            <w:lang w:val="en-US"/>
          </w:rPr>
          <w:id w:val="-1609809124"/>
          <w:citation/>
        </w:sdtPr>
        <w:sdtEndPr/>
        <w:sdtContent>
          <w:r w:rsidR="004801E5" w:rsidRPr="00EC5339">
            <w:rPr>
              <w:rFonts w:asciiTheme="majorHAnsi" w:hAnsiTheme="majorHAnsi" w:cstheme="majorHAnsi"/>
              <w:lang w:val="en-US"/>
            </w:rPr>
            <w:fldChar w:fldCharType="begin"/>
          </w:r>
          <w:r w:rsidR="004801E5" w:rsidRPr="00A440A6">
            <w:rPr>
              <w:rFonts w:asciiTheme="majorHAnsi" w:hAnsiTheme="majorHAnsi" w:cstheme="majorHAnsi"/>
              <w:lang w:val="en-US"/>
            </w:rPr>
            <w:instrText xml:space="preserve"> CITATION FAO6a \l 1055 </w:instrText>
          </w:r>
          <w:r w:rsidR="004801E5" w:rsidRPr="00EC5339">
            <w:rPr>
              <w:rFonts w:asciiTheme="majorHAnsi" w:hAnsiTheme="majorHAnsi" w:cstheme="majorHAnsi"/>
              <w:lang w:val="en-US"/>
            </w:rPr>
            <w:fldChar w:fldCharType="separate"/>
          </w:r>
          <w:r w:rsidR="004801E5" w:rsidRPr="00A440A6">
            <w:rPr>
              <w:rFonts w:asciiTheme="majorHAnsi" w:hAnsiTheme="majorHAnsi" w:cstheme="majorHAnsi"/>
              <w:noProof/>
              <w:lang w:val="en-US"/>
            </w:rPr>
            <w:t>(FAO, 2016a)</w:t>
          </w:r>
          <w:r w:rsidR="004801E5" w:rsidRPr="00EC5339">
            <w:rPr>
              <w:rFonts w:asciiTheme="majorHAnsi" w:hAnsiTheme="majorHAnsi" w:cstheme="majorHAnsi"/>
              <w:lang w:val="en-US"/>
            </w:rPr>
            <w:fldChar w:fldCharType="end"/>
          </w:r>
        </w:sdtContent>
      </w:sdt>
    </w:p>
    <w:p w14:paraId="34030868" w14:textId="08373A34" w:rsidR="00052CD4" w:rsidRPr="00A440A6" w:rsidRDefault="00052CD4" w:rsidP="002543DA">
      <w:pPr>
        <w:pStyle w:val="ListeParagraf"/>
        <w:numPr>
          <w:ilvl w:val="0"/>
          <w:numId w:val="8"/>
        </w:numPr>
        <w:jc w:val="both"/>
        <w:rPr>
          <w:rFonts w:asciiTheme="majorHAnsi" w:hAnsiTheme="majorHAnsi" w:cstheme="majorHAnsi"/>
          <w:lang w:val="en-US"/>
        </w:rPr>
      </w:pPr>
      <w:r w:rsidRPr="00A440A6">
        <w:rPr>
          <w:rFonts w:asciiTheme="majorHAnsi" w:hAnsiTheme="majorHAnsi" w:cstheme="majorHAnsi"/>
          <w:lang w:val="en-US"/>
        </w:rPr>
        <w:t xml:space="preserve">Potentials </w:t>
      </w:r>
      <w:r w:rsidR="006D3609" w:rsidRPr="00A440A6">
        <w:rPr>
          <w:rFonts w:asciiTheme="majorHAnsi" w:hAnsiTheme="majorHAnsi" w:cstheme="majorHAnsi"/>
          <w:lang w:val="en-US"/>
        </w:rPr>
        <w:t>o</w:t>
      </w:r>
      <w:r w:rsidRPr="00A440A6">
        <w:rPr>
          <w:rFonts w:asciiTheme="majorHAnsi" w:hAnsiTheme="majorHAnsi" w:cstheme="majorHAnsi"/>
          <w:lang w:val="en-US"/>
        </w:rPr>
        <w:t xml:space="preserve">f </w:t>
      </w:r>
      <w:r w:rsidR="006D3609" w:rsidRPr="00A440A6">
        <w:rPr>
          <w:rFonts w:asciiTheme="majorHAnsi" w:hAnsiTheme="majorHAnsi" w:cstheme="majorHAnsi"/>
          <w:lang w:val="en-US"/>
        </w:rPr>
        <w:t>NWFPs</w:t>
      </w:r>
      <w:r w:rsidRPr="00A440A6">
        <w:rPr>
          <w:rFonts w:asciiTheme="majorHAnsi" w:hAnsiTheme="majorHAnsi" w:cstheme="majorHAnsi"/>
          <w:lang w:val="en-US"/>
        </w:rPr>
        <w:t xml:space="preserve"> </w:t>
      </w:r>
      <w:proofErr w:type="gramStart"/>
      <w:r w:rsidRPr="00A440A6">
        <w:rPr>
          <w:rFonts w:asciiTheme="majorHAnsi" w:hAnsiTheme="majorHAnsi" w:cstheme="majorHAnsi"/>
          <w:lang w:val="en-US"/>
        </w:rPr>
        <w:t>For</w:t>
      </w:r>
      <w:proofErr w:type="gramEnd"/>
      <w:r w:rsidRPr="00A440A6">
        <w:rPr>
          <w:rFonts w:asciiTheme="majorHAnsi" w:hAnsiTheme="majorHAnsi" w:cstheme="majorHAnsi"/>
          <w:lang w:val="en-US"/>
        </w:rPr>
        <w:t xml:space="preserve"> Value Chain Development, Value Addition </w:t>
      </w:r>
      <w:r w:rsidR="006D3609" w:rsidRPr="00A440A6">
        <w:rPr>
          <w:rFonts w:asciiTheme="majorHAnsi" w:hAnsiTheme="majorHAnsi" w:cstheme="majorHAnsi"/>
          <w:lang w:val="en-US"/>
        </w:rPr>
        <w:t>a</w:t>
      </w:r>
      <w:r w:rsidRPr="00A440A6">
        <w:rPr>
          <w:rFonts w:asciiTheme="majorHAnsi" w:hAnsiTheme="majorHAnsi" w:cstheme="majorHAnsi"/>
          <w:lang w:val="en-US"/>
        </w:rPr>
        <w:t>nd Development Of NWFP-Based Rural Micro Enterprises: Tunisia</w:t>
      </w:r>
      <w:r w:rsidR="006D3609" w:rsidRPr="00A440A6">
        <w:rPr>
          <w:rFonts w:asciiTheme="majorHAnsi" w:hAnsiTheme="majorHAnsi" w:cstheme="majorHAnsi"/>
          <w:lang w:val="en-US"/>
        </w:rPr>
        <w:t xml:space="preserve"> </w:t>
      </w:r>
      <w:sdt>
        <w:sdtPr>
          <w:rPr>
            <w:rFonts w:asciiTheme="majorHAnsi" w:hAnsiTheme="majorHAnsi" w:cstheme="majorHAnsi"/>
            <w:lang w:val="en-US"/>
          </w:rPr>
          <w:id w:val="47815422"/>
          <w:citation/>
        </w:sdtPr>
        <w:sdtEndPr/>
        <w:sdtContent>
          <w:r w:rsidR="002C6EED" w:rsidRPr="00EC5339">
            <w:rPr>
              <w:rFonts w:asciiTheme="majorHAnsi" w:hAnsiTheme="majorHAnsi" w:cstheme="majorHAnsi"/>
              <w:lang w:val="en-US"/>
            </w:rPr>
            <w:fldChar w:fldCharType="begin"/>
          </w:r>
          <w:r w:rsidR="004801E5" w:rsidRPr="00A440A6">
            <w:rPr>
              <w:rFonts w:asciiTheme="majorHAnsi" w:hAnsiTheme="majorHAnsi" w:cstheme="majorHAnsi"/>
              <w:lang w:val="en-US"/>
            </w:rPr>
            <w:instrText xml:space="preserve">CITATION FAO \l 1055 </w:instrText>
          </w:r>
          <w:r w:rsidR="002C6EED" w:rsidRPr="00EC5339">
            <w:rPr>
              <w:rFonts w:asciiTheme="majorHAnsi" w:hAnsiTheme="majorHAnsi" w:cstheme="majorHAnsi"/>
              <w:lang w:val="en-US"/>
            </w:rPr>
            <w:fldChar w:fldCharType="separate"/>
          </w:r>
          <w:r w:rsidR="004801E5" w:rsidRPr="00A440A6">
            <w:rPr>
              <w:rFonts w:asciiTheme="majorHAnsi" w:hAnsiTheme="majorHAnsi" w:cstheme="majorHAnsi"/>
              <w:noProof/>
              <w:lang w:val="en-US"/>
            </w:rPr>
            <w:t xml:space="preserve"> (FAO, 2016b)</w:t>
          </w:r>
          <w:r w:rsidR="002C6EED" w:rsidRPr="00EC5339">
            <w:rPr>
              <w:rFonts w:asciiTheme="majorHAnsi" w:hAnsiTheme="majorHAnsi" w:cstheme="majorHAnsi"/>
              <w:lang w:val="en-US"/>
            </w:rPr>
            <w:fldChar w:fldCharType="end"/>
          </w:r>
        </w:sdtContent>
      </w:sdt>
      <w:r w:rsidR="002C6EED" w:rsidRPr="00A440A6">
        <w:rPr>
          <w:rFonts w:asciiTheme="majorHAnsi" w:hAnsiTheme="majorHAnsi" w:cstheme="majorHAnsi"/>
          <w:lang w:val="en-US"/>
        </w:rPr>
        <w:t xml:space="preserve">. </w:t>
      </w:r>
    </w:p>
    <w:p w14:paraId="317CB18A" w14:textId="56DA35BE" w:rsidR="008F5059" w:rsidRPr="00A440A6" w:rsidRDefault="008F5059" w:rsidP="002543DA">
      <w:pPr>
        <w:pStyle w:val="Balk3"/>
        <w:numPr>
          <w:ilvl w:val="2"/>
          <w:numId w:val="14"/>
        </w:numPr>
        <w:rPr>
          <w:rFonts w:cstheme="majorHAnsi"/>
          <w:sz w:val="22"/>
          <w:szCs w:val="22"/>
          <w:lang w:val="en-US"/>
        </w:rPr>
      </w:pPr>
      <w:bookmarkStart w:id="14" w:name="_Toc71833678"/>
      <w:r w:rsidRPr="00A440A6">
        <w:rPr>
          <w:rFonts w:cstheme="majorHAnsi"/>
          <w:sz w:val="22"/>
          <w:szCs w:val="22"/>
          <w:lang w:val="en-US"/>
        </w:rPr>
        <w:t xml:space="preserve">INCREDIBLE Project </w:t>
      </w:r>
      <w:r w:rsidR="00F2252D" w:rsidRPr="00A440A6">
        <w:rPr>
          <w:rFonts w:cstheme="majorHAnsi"/>
          <w:sz w:val="22"/>
          <w:szCs w:val="22"/>
          <w:lang w:val="en-US"/>
        </w:rPr>
        <w:t>conducted with the support of the European Commission</w:t>
      </w:r>
      <w:bookmarkEnd w:id="14"/>
    </w:p>
    <w:p w14:paraId="30302B71" w14:textId="03BDECE7" w:rsidR="001369ED" w:rsidRPr="00A440A6" w:rsidRDefault="003B4342" w:rsidP="00BF5B80">
      <w:pPr>
        <w:jc w:val="both"/>
        <w:rPr>
          <w:rFonts w:asciiTheme="majorHAnsi" w:hAnsiTheme="majorHAnsi" w:cstheme="majorHAnsi"/>
          <w:lang w:val="en-US"/>
        </w:rPr>
      </w:pPr>
      <w:r w:rsidRPr="00A440A6">
        <w:rPr>
          <w:rFonts w:asciiTheme="majorHAnsi" w:hAnsiTheme="majorHAnsi" w:cstheme="majorHAnsi"/>
          <w:lang w:val="en-US"/>
        </w:rPr>
        <w:t>The report titled</w:t>
      </w:r>
      <w:r w:rsidR="00B16536" w:rsidRPr="00A440A6">
        <w:rPr>
          <w:rFonts w:asciiTheme="majorHAnsi" w:hAnsiTheme="majorHAnsi" w:cstheme="majorHAnsi"/>
          <w:lang w:val="en-US"/>
        </w:rPr>
        <w:t xml:space="preserve"> “</w:t>
      </w:r>
      <w:r w:rsidRPr="00A440A6">
        <w:rPr>
          <w:rFonts w:asciiTheme="majorHAnsi" w:hAnsiTheme="majorHAnsi" w:cstheme="majorHAnsi"/>
          <w:lang w:val="en-US"/>
        </w:rPr>
        <w:t>A Road Map for Innovating NWFPs Value Chains” was prepared</w:t>
      </w:r>
      <w:sdt>
        <w:sdtPr>
          <w:rPr>
            <w:rFonts w:asciiTheme="majorHAnsi" w:hAnsiTheme="majorHAnsi" w:cstheme="majorHAnsi"/>
            <w:lang w:val="en-US"/>
          </w:rPr>
          <w:id w:val="1458602302"/>
          <w:citation/>
        </w:sdtPr>
        <w:sdtEndPr/>
        <w:sdtContent>
          <w:r w:rsidRPr="00EC5339">
            <w:rPr>
              <w:rFonts w:asciiTheme="majorHAnsi" w:hAnsiTheme="majorHAnsi" w:cstheme="majorHAnsi"/>
              <w:lang w:val="en-US"/>
            </w:rPr>
            <w:fldChar w:fldCharType="begin"/>
          </w:r>
          <w:r w:rsidRPr="00A440A6">
            <w:rPr>
              <w:rFonts w:asciiTheme="majorHAnsi" w:hAnsiTheme="majorHAnsi" w:cstheme="majorHAnsi"/>
              <w:lang w:val="en-US"/>
            </w:rPr>
            <w:instrText xml:space="preserve">CITATION EC21 \l 1055 </w:instrText>
          </w:r>
          <w:r w:rsidRPr="00EC5339">
            <w:rPr>
              <w:rFonts w:asciiTheme="majorHAnsi" w:hAnsiTheme="majorHAnsi" w:cstheme="majorHAnsi"/>
              <w:lang w:val="en-US"/>
            </w:rPr>
            <w:fldChar w:fldCharType="separate"/>
          </w:r>
          <w:r w:rsidRPr="00A440A6">
            <w:rPr>
              <w:rFonts w:asciiTheme="majorHAnsi" w:hAnsiTheme="majorHAnsi" w:cstheme="majorHAnsi"/>
              <w:noProof/>
              <w:lang w:val="en-US"/>
            </w:rPr>
            <w:t xml:space="preserve"> (EC, 2018)</w:t>
          </w:r>
          <w:r w:rsidRPr="00EC5339">
            <w:rPr>
              <w:rFonts w:asciiTheme="majorHAnsi" w:hAnsiTheme="majorHAnsi" w:cstheme="majorHAnsi"/>
              <w:lang w:val="en-US"/>
            </w:rPr>
            <w:fldChar w:fldCharType="end"/>
          </w:r>
        </w:sdtContent>
      </w:sdt>
      <w:r w:rsidRPr="00A440A6">
        <w:rPr>
          <w:rFonts w:asciiTheme="majorHAnsi" w:hAnsiTheme="majorHAnsi" w:cstheme="majorHAnsi"/>
          <w:lang w:val="en-US"/>
        </w:rPr>
        <w:t xml:space="preserve"> </w:t>
      </w:r>
      <w:r w:rsidR="007B7C4B" w:rsidRPr="00A440A6">
        <w:rPr>
          <w:rFonts w:asciiTheme="majorHAnsi" w:hAnsiTheme="majorHAnsi" w:cstheme="majorHAnsi"/>
          <w:lang w:val="en-US"/>
        </w:rPr>
        <w:t xml:space="preserve">within the scope of the "Innovation Networks of Cork, Resins and Edibles in the Mediterranean Basin-INCREDIBLE" </w:t>
      </w:r>
      <w:r w:rsidR="006A776F" w:rsidRPr="00A440A6">
        <w:rPr>
          <w:rFonts w:asciiTheme="majorHAnsi" w:hAnsiTheme="majorHAnsi" w:cstheme="majorHAnsi"/>
          <w:lang w:val="en-US"/>
        </w:rPr>
        <w:t>and v</w:t>
      </w:r>
      <w:r w:rsidR="00D8102E" w:rsidRPr="00A440A6">
        <w:rPr>
          <w:rFonts w:asciiTheme="majorHAnsi" w:hAnsiTheme="majorHAnsi" w:cstheme="majorHAnsi"/>
          <w:lang w:val="en-US"/>
        </w:rPr>
        <w:t>alue chain studies were carried out for cork oak</w:t>
      </w:r>
      <w:r w:rsidR="00D8102E" w:rsidRPr="00A440A6">
        <w:rPr>
          <w:rFonts w:asciiTheme="majorHAnsi" w:hAnsiTheme="majorHAnsi" w:cstheme="majorHAnsi"/>
          <w:i/>
          <w:iCs/>
          <w:lang w:val="en-US"/>
        </w:rPr>
        <w:t>,</w:t>
      </w:r>
      <w:r w:rsidR="00D8102E" w:rsidRPr="00A440A6">
        <w:rPr>
          <w:rFonts w:asciiTheme="majorHAnsi" w:hAnsiTheme="majorHAnsi" w:cstheme="majorHAnsi"/>
          <w:lang w:val="en-US"/>
        </w:rPr>
        <w:t xml:space="preserve"> resin</w:t>
      </w:r>
      <w:r w:rsidRPr="00A440A6">
        <w:rPr>
          <w:rFonts w:asciiTheme="majorHAnsi" w:hAnsiTheme="majorHAnsi" w:cstheme="majorHAnsi"/>
          <w:lang w:val="en-US"/>
        </w:rPr>
        <w:t>,</w:t>
      </w:r>
      <w:r w:rsidR="00D8102E" w:rsidRPr="00A440A6">
        <w:rPr>
          <w:rFonts w:asciiTheme="majorHAnsi" w:hAnsiTheme="majorHAnsi" w:cstheme="majorHAnsi"/>
          <w:lang w:val="en-US"/>
        </w:rPr>
        <w:t xml:space="preserve"> medicinal and aromatic plants, truffles</w:t>
      </w:r>
      <w:r w:rsidR="00B16536" w:rsidRPr="00A440A6">
        <w:rPr>
          <w:rFonts w:asciiTheme="majorHAnsi" w:hAnsiTheme="majorHAnsi" w:cstheme="majorHAnsi"/>
          <w:lang w:val="en-US"/>
        </w:rPr>
        <w:t xml:space="preserve"> and</w:t>
      </w:r>
      <w:r w:rsidR="00D8102E" w:rsidRPr="00A440A6">
        <w:rPr>
          <w:rFonts w:asciiTheme="majorHAnsi" w:hAnsiTheme="majorHAnsi" w:cstheme="majorHAnsi"/>
          <w:lang w:val="en-US"/>
        </w:rPr>
        <w:t xml:space="preserve"> wild-</w:t>
      </w:r>
      <w:r w:rsidRPr="00A440A6">
        <w:rPr>
          <w:rFonts w:asciiTheme="majorHAnsi" w:hAnsiTheme="majorHAnsi" w:cstheme="majorHAnsi"/>
          <w:lang w:val="en-US"/>
        </w:rPr>
        <w:t>nut</w:t>
      </w:r>
      <w:r w:rsidR="00D8102E" w:rsidRPr="00A440A6">
        <w:rPr>
          <w:rFonts w:asciiTheme="majorHAnsi" w:hAnsiTheme="majorHAnsi" w:cstheme="majorHAnsi"/>
          <w:lang w:val="en-US"/>
        </w:rPr>
        <w:t xml:space="preserve"> fruits</w:t>
      </w:r>
      <w:r w:rsidR="00113C71" w:rsidRPr="00A440A6">
        <w:rPr>
          <w:rFonts w:asciiTheme="majorHAnsi" w:hAnsiTheme="majorHAnsi" w:cstheme="majorHAnsi"/>
          <w:lang w:val="en-US"/>
        </w:rPr>
        <w:t>.</w:t>
      </w:r>
      <w:r w:rsidR="00E21A2E" w:rsidRPr="00A440A6">
        <w:rPr>
          <w:rFonts w:asciiTheme="majorHAnsi" w:hAnsiTheme="majorHAnsi" w:cstheme="majorHAnsi"/>
          <w:lang w:val="en-US"/>
        </w:rPr>
        <w:t xml:space="preserve"> </w:t>
      </w:r>
    </w:p>
    <w:p w14:paraId="78DBE0E9" w14:textId="626E4344" w:rsidR="000249B6" w:rsidRPr="00A440A6" w:rsidRDefault="001A4EDD" w:rsidP="002543DA">
      <w:pPr>
        <w:pStyle w:val="Balk3"/>
        <w:numPr>
          <w:ilvl w:val="2"/>
          <w:numId w:val="14"/>
        </w:numPr>
        <w:rPr>
          <w:rFonts w:cstheme="majorHAnsi"/>
          <w:sz w:val="22"/>
          <w:szCs w:val="22"/>
          <w:lang w:val="en-US"/>
        </w:rPr>
      </w:pPr>
      <w:bookmarkStart w:id="15" w:name="_Toc71833679"/>
      <w:r w:rsidRPr="00A440A6">
        <w:rPr>
          <w:rFonts w:cstheme="majorHAnsi"/>
          <w:sz w:val="22"/>
          <w:szCs w:val="22"/>
          <w:lang w:val="en-US"/>
        </w:rPr>
        <w:t xml:space="preserve">Turkey's </w:t>
      </w:r>
      <w:r w:rsidR="00F2252D" w:rsidRPr="00A440A6">
        <w:rPr>
          <w:rFonts w:cstheme="majorHAnsi"/>
          <w:sz w:val="22"/>
          <w:szCs w:val="22"/>
          <w:lang w:val="en-US"/>
        </w:rPr>
        <w:t>legislation and studies conducted to date</w:t>
      </w:r>
      <w:bookmarkEnd w:id="15"/>
    </w:p>
    <w:p w14:paraId="7F87F043" w14:textId="4A59DA90" w:rsidR="00A945C6" w:rsidRPr="00A440A6" w:rsidRDefault="0078393B" w:rsidP="00BF5B80">
      <w:pPr>
        <w:jc w:val="both"/>
        <w:rPr>
          <w:rFonts w:asciiTheme="majorHAnsi" w:hAnsiTheme="majorHAnsi" w:cstheme="majorHAnsi"/>
          <w:lang w:val="en-US"/>
        </w:rPr>
      </w:pPr>
      <w:r w:rsidRPr="00A440A6">
        <w:rPr>
          <w:rFonts w:asciiTheme="majorHAnsi" w:hAnsiTheme="majorHAnsi" w:cstheme="majorHAnsi"/>
          <w:lang w:val="en-US"/>
        </w:rPr>
        <w:t>"Value chain"</w:t>
      </w:r>
      <w:r w:rsidR="00AE05E8" w:rsidRPr="00A440A6">
        <w:rPr>
          <w:rFonts w:asciiTheme="majorHAnsi" w:hAnsiTheme="majorHAnsi" w:cstheme="majorHAnsi"/>
          <w:lang w:val="en-US"/>
        </w:rPr>
        <w:t xml:space="preserve"> </w:t>
      </w:r>
      <w:r w:rsidRPr="00A440A6">
        <w:rPr>
          <w:rFonts w:asciiTheme="majorHAnsi" w:hAnsiTheme="majorHAnsi" w:cstheme="majorHAnsi"/>
          <w:lang w:val="en-US"/>
        </w:rPr>
        <w:t>is not included in any legislation related to forestry</w:t>
      </w:r>
      <w:r w:rsidR="00AE05E8" w:rsidRPr="00A440A6">
        <w:rPr>
          <w:rFonts w:asciiTheme="majorHAnsi" w:hAnsiTheme="majorHAnsi" w:cstheme="majorHAnsi"/>
          <w:lang w:val="en-US"/>
        </w:rPr>
        <w:t xml:space="preserve"> as the word</w:t>
      </w:r>
      <w:r w:rsidR="006A776F" w:rsidRPr="00A440A6">
        <w:rPr>
          <w:rFonts w:asciiTheme="majorHAnsi" w:hAnsiTheme="majorHAnsi" w:cstheme="majorHAnsi"/>
          <w:lang w:val="en-US"/>
        </w:rPr>
        <w:t xml:space="preserve"> itself</w:t>
      </w:r>
      <w:r w:rsidRPr="00A440A6">
        <w:rPr>
          <w:rFonts w:asciiTheme="majorHAnsi" w:hAnsiTheme="majorHAnsi" w:cstheme="majorHAnsi"/>
          <w:lang w:val="en-US"/>
        </w:rPr>
        <w:t xml:space="preserve">. </w:t>
      </w:r>
      <w:r w:rsidR="00163E13" w:rsidRPr="00A440A6">
        <w:rPr>
          <w:rFonts w:asciiTheme="majorHAnsi" w:hAnsiTheme="majorHAnsi" w:cstheme="majorHAnsi"/>
          <w:lang w:val="en-US"/>
        </w:rPr>
        <w:t>However</w:t>
      </w:r>
      <w:r w:rsidRPr="00A440A6">
        <w:rPr>
          <w:rFonts w:asciiTheme="majorHAnsi" w:hAnsiTheme="majorHAnsi" w:cstheme="majorHAnsi"/>
          <w:lang w:val="en-US"/>
        </w:rPr>
        <w:t xml:space="preserve">, </w:t>
      </w:r>
      <w:r w:rsidR="004266F1" w:rsidRPr="00A440A6">
        <w:rPr>
          <w:rFonts w:asciiTheme="majorHAnsi" w:hAnsiTheme="majorHAnsi" w:cstheme="majorHAnsi"/>
          <w:lang w:val="en-US"/>
        </w:rPr>
        <w:t xml:space="preserve">the </w:t>
      </w:r>
      <w:r w:rsidR="003D6FCB" w:rsidRPr="00A440A6">
        <w:rPr>
          <w:rFonts w:asciiTheme="majorHAnsi" w:hAnsiTheme="majorHAnsi" w:cstheme="majorHAnsi"/>
          <w:lang w:val="en-US"/>
        </w:rPr>
        <w:t xml:space="preserve">value chain has </w:t>
      </w:r>
      <w:r w:rsidR="004266F1" w:rsidRPr="00A440A6">
        <w:rPr>
          <w:rFonts w:asciiTheme="majorHAnsi" w:hAnsiTheme="majorHAnsi" w:cstheme="majorHAnsi"/>
          <w:lang w:val="en-US"/>
        </w:rPr>
        <w:t xml:space="preserve">a </w:t>
      </w:r>
      <w:r w:rsidR="003D6FCB" w:rsidRPr="00A440A6">
        <w:rPr>
          <w:rFonts w:asciiTheme="majorHAnsi" w:hAnsiTheme="majorHAnsi" w:cstheme="majorHAnsi"/>
          <w:lang w:val="en-US"/>
        </w:rPr>
        <w:t>very close connection with</w:t>
      </w:r>
      <w:r w:rsidRPr="00A440A6">
        <w:rPr>
          <w:rFonts w:asciiTheme="majorHAnsi" w:hAnsiTheme="majorHAnsi" w:cstheme="majorHAnsi"/>
          <w:lang w:val="en-US"/>
        </w:rPr>
        <w:t xml:space="preserve"> many concepts</w:t>
      </w:r>
      <w:r w:rsidR="006A776F" w:rsidRPr="00A440A6">
        <w:rPr>
          <w:rFonts w:asciiTheme="majorHAnsi" w:hAnsiTheme="majorHAnsi" w:cstheme="majorHAnsi"/>
          <w:lang w:val="en-US"/>
        </w:rPr>
        <w:t xml:space="preserve"> implemented</w:t>
      </w:r>
      <w:r w:rsidR="005477CA" w:rsidRPr="00A440A6">
        <w:rPr>
          <w:rFonts w:asciiTheme="majorHAnsi" w:hAnsiTheme="majorHAnsi" w:cstheme="majorHAnsi"/>
          <w:lang w:val="en-US"/>
        </w:rPr>
        <w:t>,</w:t>
      </w:r>
      <w:r w:rsidR="006A776F" w:rsidRPr="00A440A6">
        <w:rPr>
          <w:rFonts w:asciiTheme="majorHAnsi" w:hAnsiTheme="majorHAnsi" w:cstheme="majorHAnsi"/>
          <w:lang w:val="en-US"/>
        </w:rPr>
        <w:t xml:space="preserve"> such as </w:t>
      </w:r>
      <w:r w:rsidRPr="00A440A6">
        <w:rPr>
          <w:rFonts w:asciiTheme="majorHAnsi" w:hAnsiTheme="majorHAnsi" w:cstheme="majorHAnsi"/>
          <w:lang w:val="en-US"/>
        </w:rPr>
        <w:t>"strategic plans" and "action plans".</w:t>
      </w:r>
      <w:r w:rsidR="003D6FCB" w:rsidRPr="00A440A6">
        <w:rPr>
          <w:rFonts w:asciiTheme="majorHAnsi" w:hAnsiTheme="majorHAnsi" w:cstheme="majorHAnsi"/>
          <w:lang w:val="en-US"/>
        </w:rPr>
        <w:t xml:space="preserve"> </w:t>
      </w:r>
    </w:p>
    <w:p w14:paraId="22F1823A" w14:textId="23143ED6" w:rsidR="00535E83" w:rsidRPr="00A440A6" w:rsidRDefault="00A8657F" w:rsidP="00BF5B80">
      <w:pPr>
        <w:jc w:val="both"/>
        <w:rPr>
          <w:rFonts w:asciiTheme="majorHAnsi" w:hAnsiTheme="majorHAnsi" w:cstheme="majorHAnsi"/>
          <w:lang w:val="en-US"/>
        </w:rPr>
      </w:pPr>
      <w:r w:rsidRPr="00A440A6">
        <w:rPr>
          <w:rFonts w:asciiTheme="majorHAnsi" w:hAnsiTheme="majorHAnsi" w:cstheme="majorHAnsi"/>
          <w:lang w:val="en-US"/>
        </w:rPr>
        <w:t>Articles 333-344 of Presidential Decree No. 4, published in the Official Gazette</w:t>
      </w:r>
      <w:r w:rsidR="00113C71" w:rsidRPr="00A440A6">
        <w:rPr>
          <w:rFonts w:asciiTheme="majorHAnsi" w:hAnsiTheme="majorHAnsi" w:cstheme="majorHAnsi"/>
          <w:lang w:val="en-US"/>
        </w:rPr>
        <w:t xml:space="preserve"> (OG)</w:t>
      </w:r>
      <w:r w:rsidRPr="00A440A6">
        <w:rPr>
          <w:rFonts w:asciiTheme="majorHAnsi" w:hAnsiTheme="majorHAnsi" w:cstheme="majorHAnsi"/>
          <w:lang w:val="en-US"/>
        </w:rPr>
        <w:t xml:space="preserve"> dated 15 July </w:t>
      </w:r>
      <w:r w:rsidR="00113C71" w:rsidRPr="00A440A6">
        <w:rPr>
          <w:rFonts w:asciiTheme="majorHAnsi" w:hAnsiTheme="majorHAnsi" w:cstheme="majorHAnsi"/>
          <w:lang w:val="en-US"/>
        </w:rPr>
        <w:t>2018 determine</w:t>
      </w:r>
      <w:r w:rsidRPr="00A440A6">
        <w:rPr>
          <w:rFonts w:asciiTheme="majorHAnsi" w:hAnsiTheme="majorHAnsi" w:cstheme="majorHAnsi"/>
          <w:lang w:val="en-US"/>
        </w:rPr>
        <w:t xml:space="preserve"> the duties </w:t>
      </w:r>
      <w:r w:rsidR="00535E83" w:rsidRPr="00A440A6">
        <w:rPr>
          <w:rFonts w:asciiTheme="majorHAnsi" w:hAnsiTheme="majorHAnsi" w:cstheme="majorHAnsi"/>
          <w:lang w:val="en-US"/>
        </w:rPr>
        <w:t>of GDF</w:t>
      </w:r>
      <w:sdt>
        <w:sdtPr>
          <w:rPr>
            <w:rFonts w:asciiTheme="majorHAnsi" w:hAnsiTheme="majorHAnsi" w:cstheme="majorHAnsi"/>
            <w:lang w:val="en-US"/>
          </w:rPr>
          <w:id w:val="27853324"/>
          <w:citation/>
        </w:sdtPr>
        <w:sdtEndPr/>
        <w:sdtContent>
          <w:r w:rsidR="00163E13" w:rsidRPr="00EC5339">
            <w:rPr>
              <w:rFonts w:asciiTheme="majorHAnsi" w:hAnsiTheme="majorHAnsi" w:cstheme="majorHAnsi"/>
              <w:lang w:val="en-US"/>
            </w:rPr>
            <w:fldChar w:fldCharType="begin"/>
          </w:r>
          <w:r w:rsidR="00163E13" w:rsidRPr="00A440A6">
            <w:rPr>
              <w:rFonts w:asciiTheme="majorHAnsi" w:hAnsiTheme="majorHAnsi" w:cstheme="majorHAnsi"/>
              <w:lang w:val="en-US"/>
            </w:rPr>
            <w:instrText xml:space="preserve"> CITATION OG181 \l 1055 </w:instrText>
          </w:r>
          <w:r w:rsidR="00163E13" w:rsidRPr="00EC5339">
            <w:rPr>
              <w:rFonts w:asciiTheme="majorHAnsi" w:hAnsiTheme="majorHAnsi" w:cstheme="majorHAnsi"/>
              <w:lang w:val="en-US"/>
            </w:rPr>
            <w:fldChar w:fldCharType="separate"/>
          </w:r>
          <w:r w:rsidR="00163E13" w:rsidRPr="00A440A6">
            <w:rPr>
              <w:rFonts w:asciiTheme="majorHAnsi" w:hAnsiTheme="majorHAnsi" w:cstheme="majorHAnsi"/>
              <w:noProof/>
              <w:lang w:val="en-US"/>
            </w:rPr>
            <w:t xml:space="preserve"> (OG, 2018)</w:t>
          </w:r>
          <w:r w:rsidR="00163E13" w:rsidRPr="00EC5339">
            <w:rPr>
              <w:rFonts w:asciiTheme="majorHAnsi" w:hAnsiTheme="majorHAnsi" w:cstheme="majorHAnsi"/>
              <w:lang w:val="en-US"/>
            </w:rPr>
            <w:fldChar w:fldCharType="end"/>
          </w:r>
        </w:sdtContent>
      </w:sdt>
      <w:r w:rsidR="00163E13" w:rsidRPr="00A440A6">
        <w:rPr>
          <w:rFonts w:asciiTheme="majorHAnsi" w:hAnsiTheme="majorHAnsi" w:cstheme="majorHAnsi"/>
          <w:lang w:val="en-US"/>
        </w:rPr>
        <w:t xml:space="preserve">. </w:t>
      </w:r>
      <w:r w:rsidR="00113C71" w:rsidRPr="00A440A6">
        <w:rPr>
          <w:rFonts w:asciiTheme="majorHAnsi" w:hAnsiTheme="majorHAnsi" w:cstheme="majorHAnsi"/>
          <w:lang w:val="en-US"/>
        </w:rPr>
        <w:t xml:space="preserve">Accordingly, </w:t>
      </w:r>
      <w:r w:rsidR="00B204EC" w:rsidRPr="00A440A6">
        <w:rPr>
          <w:rFonts w:asciiTheme="majorHAnsi" w:hAnsiTheme="majorHAnsi" w:cstheme="majorHAnsi"/>
          <w:lang w:val="en-US"/>
        </w:rPr>
        <w:t>GDF</w:t>
      </w:r>
      <w:r w:rsidR="00163E13" w:rsidRPr="00A440A6">
        <w:rPr>
          <w:rFonts w:asciiTheme="majorHAnsi" w:hAnsiTheme="majorHAnsi" w:cstheme="majorHAnsi"/>
          <w:lang w:val="en-US"/>
        </w:rPr>
        <w:t xml:space="preserve"> is responsible </w:t>
      </w:r>
      <w:r w:rsidR="004266F1" w:rsidRPr="00A440A6">
        <w:rPr>
          <w:rFonts w:asciiTheme="majorHAnsi" w:hAnsiTheme="majorHAnsi" w:cstheme="majorHAnsi"/>
          <w:lang w:val="en-US"/>
        </w:rPr>
        <w:t xml:space="preserve">for </w:t>
      </w:r>
      <w:r w:rsidR="00163E13" w:rsidRPr="00A440A6">
        <w:rPr>
          <w:rFonts w:asciiTheme="majorHAnsi" w:hAnsiTheme="majorHAnsi" w:cstheme="majorHAnsi"/>
          <w:lang w:val="en-US"/>
        </w:rPr>
        <w:t>duties such as</w:t>
      </w:r>
      <w:r w:rsidR="00B204EC" w:rsidRPr="00A440A6">
        <w:rPr>
          <w:rFonts w:asciiTheme="majorHAnsi" w:hAnsiTheme="majorHAnsi" w:cstheme="majorHAnsi"/>
          <w:lang w:val="en-US"/>
        </w:rPr>
        <w:t>;</w:t>
      </w:r>
    </w:p>
    <w:p w14:paraId="2EB90156" w14:textId="7DD40E6F" w:rsidR="00B204EC" w:rsidRPr="00A440A6" w:rsidRDefault="00B204EC" w:rsidP="0015519E">
      <w:pPr>
        <w:pStyle w:val="ListeParagraf"/>
        <w:numPr>
          <w:ilvl w:val="0"/>
          <w:numId w:val="9"/>
        </w:numPr>
        <w:jc w:val="both"/>
        <w:rPr>
          <w:rFonts w:asciiTheme="majorHAnsi" w:hAnsiTheme="majorHAnsi" w:cstheme="majorHAnsi"/>
          <w:lang w:val="en-US"/>
        </w:rPr>
      </w:pPr>
      <w:r w:rsidRPr="00A440A6">
        <w:rPr>
          <w:rFonts w:asciiTheme="majorHAnsi" w:hAnsiTheme="majorHAnsi" w:cstheme="majorHAnsi"/>
          <w:lang w:val="en-US"/>
        </w:rPr>
        <w:t xml:space="preserve">to ensure the continuity of forest products and services, </w:t>
      </w:r>
      <w:r w:rsidR="005477CA" w:rsidRPr="00A440A6">
        <w:rPr>
          <w:rFonts w:asciiTheme="majorHAnsi" w:hAnsiTheme="majorHAnsi" w:cstheme="majorHAnsi"/>
          <w:lang w:val="en-US"/>
        </w:rPr>
        <w:t>to market in</w:t>
      </w:r>
      <w:r w:rsidRPr="00A440A6">
        <w:rPr>
          <w:rFonts w:asciiTheme="majorHAnsi" w:hAnsiTheme="majorHAnsi" w:cstheme="majorHAnsi"/>
          <w:lang w:val="en-US"/>
        </w:rPr>
        <w:t xml:space="preserve"> the country and abroad, </w:t>
      </w:r>
    </w:p>
    <w:p w14:paraId="74CBFB05" w14:textId="77777777" w:rsidR="00B204EC" w:rsidRPr="00A440A6" w:rsidRDefault="00B204EC" w:rsidP="002543DA">
      <w:pPr>
        <w:pStyle w:val="ListeParagraf"/>
        <w:numPr>
          <w:ilvl w:val="0"/>
          <w:numId w:val="9"/>
        </w:numPr>
        <w:jc w:val="both"/>
        <w:rPr>
          <w:rFonts w:asciiTheme="majorHAnsi" w:hAnsiTheme="majorHAnsi" w:cstheme="majorHAnsi"/>
          <w:lang w:val="en-US"/>
        </w:rPr>
      </w:pPr>
      <w:r w:rsidRPr="00A440A6">
        <w:rPr>
          <w:rFonts w:asciiTheme="majorHAnsi" w:hAnsiTheme="majorHAnsi" w:cstheme="majorHAnsi"/>
          <w:lang w:val="en-US"/>
        </w:rPr>
        <w:t xml:space="preserve">to work in close cooperation with the private sector, NGOs and universities that produce, process, market, import and export all kinds of forest products, </w:t>
      </w:r>
    </w:p>
    <w:p w14:paraId="26EEFB37" w14:textId="5AFE7C1D" w:rsidR="00B204EC" w:rsidRPr="00A440A6" w:rsidRDefault="00B204EC" w:rsidP="002543DA">
      <w:pPr>
        <w:pStyle w:val="ListeParagraf"/>
        <w:numPr>
          <w:ilvl w:val="0"/>
          <w:numId w:val="9"/>
        </w:numPr>
        <w:jc w:val="both"/>
        <w:rPr>
          <w:rFonts w:asciiTheme="majorHAnsi" w:hAnsiTheme="majorHAnsi" w:cstheme="majorHAnsi"/>
          <w:lang w:val="en-US"/>
        </w:rPr>
      </w:pPr>
      <w:r w:rsidRPr="00A440A6">
        <w:rPr>
          <w:rFonts w:asciiTheme="majorHAnsi" w:hAnsiTheme="majorHAnsi" w:cstheme="majorHAnsi"/>
          <w:lang w:val="en-US"/>
        </w:rPr>
        <w:t xml:space="preserve">to make inventory, promotion, production and marketing of </w:t>
      </w:r>
      <w:r w:rsidR="006D2965" w:rsidRPr="00A440A6">
        <w:rPr>
          <w:rFonts w:asciiTheme="majorHAnsi" w:hAnsiTheme="majorHAnsi" w:cstheme="majorHAnsi"/>
          <w:lang w:val="en-US"/>
        </w:rPr>
        <w:t>NWFPs</w:t>
      </w:r>
      <w:r w:rsidRPr="00A440A6">
        <w:rPr>
          <w:rFonts w:asciiTheme="majorHAnsi" w:hAnsiTheme="majorHAnsi" w:cstheme="majorHAnsi"/>
          <w:lang w:val="en-US"/>
        </w:rPr>
        <w:t xml:space="preserve">, </w:t>
      </w:r>
    </w:p>
    <w:p w14:paraId="57742C01" w14:textId="471336F5" w:rsidR="00B204EC" w:rsidRPr="00A440A6" w:rsidRDefault="00B204EC" w:rsidP="002543DA">
      <w:pPr>
        <w:pStyle w:val="ListeParagraf"/>
        <w:numPr>
          <w:ilvl w:val="0"/>
          <w:numId w:val="9"/>
        </w:numPr>
        <w:jc w:val="both"/>
        <w:rPr>
          <w:rFonts w:asciiTheme="majorHAnsi" w:hAnsiTheme="majorHAnsi" w:cstheme="majorHAnsi"/>
          <w:lang w:val="en-US"/>
        </w:rPr>
      </w:pPr>
      <w:proofErr w:type="gramStart"/>
      <w:r w:rsidRPr="00A440A6">
        <w:rPr>
          <w:rFonts w:asciiTheme="majorHAnsi" w:hAnsiTheme="majorHAnsi" w:cstheme="majorHAnsi"/>
          <w:lang w:val="en-US"/>
        </w:rPr>
        <w:t>to</w:t>
      </w:r>
      <w:proofErr w:type="gramEnd"/>
      <w:r w:rsidRPr="00A440A6">
        <w:rPr>
          <w:rFonts w:asciiTheme="majorHAnsi" w:hAnsiTheme="majorHAnsi" w:cstheme="majorHAnsi"/>
          <w:lang w:val="en-US"/>
        </w:rPr>
        <w:t xml:space="preserve"> ensure the development of </w:t>
      </w:r>
      <w:r w:rsidR="004266F1" w:rsidRPr="00A440A6">
        <w:rPr>
          <w:rFonts w:asciiTheme="majorHAnsi" w:hAnsiTheme="majorHAnsi" w:cstheme="majorHAnsi"/>
          <w:lang w:val="en-US"/>
        </w:rPr>
        <w:t xml:space="preserve">the </w:t>
      </w:r>
      <w:r w:rsidR="006D2965" w:rsidRPr="00A440A6">
        <w:rPr>
          <w:rFonts w:asciiTheme="majorHAnsi" w:hAnsiTheme="majorHAnsi" w:cstheme="majorHAnsi"/>
          <w:lang w:val="en-US"/>
        </w:rPr>
        <w:t>NWFPs</w:t>
      </w:r>
      <w:r w:rsidRPr="00A440A6">
        <w:rPr>
          <w:rFonts w:asciiTheme="majorHAnsi" w:hAnsiTheme="majorHAnsi" w:cstheme="majorHAnsi"/>
          <w:lang w:val="en-US"/>
        </w:rPr>
        <w:t xml:space="preserve"> industry.</w:t>
      </w:r>
    </w:p>
    <w:p w14:paraId="7858567E" w14:textId="47302B8C" w:rsidR="008A216A" w:rsidRPr="00A440A6" w:rsidRDefault="001C5D4A" w:rsidP="00BF5B80">
      <w:pPr>
        <w:jc w:val="both"/>
        <w:rPr>
          <w:rFonts w:asciiTheme="majorHAnsi" w:hAnsiTheme="majorHAnsi" w:cstheme="majorHAnsi"/>
          <w:lang w:val="en-US"/>
        </w:rPr>
      </w:pPr>
      <w:r w:rsidRPr="00A440A6">
        <w:rPr>
          <w:rFonts w:asciiTheme="majorHAnsi" w:hAnsiTheme="majorHAnsi" w:cstheme="majorHAnsi"/>
          <w:lang w:val="en-US"/>
        </w:rPr>
        <w:lastRenderedPageBreak/>
        <w:t>Beside</w:t>
      </w:r>
      <w:r w:rsidR="004266F1" w:rsidRPr="00A440A6">
        <w:rPr>
          <w:rFonts w:asciiTheme="majorHAnsi" w:hAnsiTheme="majorHAnsi" w:cstheme="majorHAnsi"/>
          <w:lang w:val="en-US"/>
        </w:rPr>
        <w:t>s</w:t>
      </w:r>
      <w:r w:rsidRPr="00A440A6">
        <w:rPr>
          <w:rFonts w:asciiTheme="majorHAnsi" w:hAnsiTheme="majorHAnsi" w:cstheme="majorHAnsi"/>
          <w:lang w:val="en-US"/>
        </w:rPr>
        <w:t xml:space="preserve"> the</w:t>
      </w:r>
      <w:r w:rsidR="00274A44" w:rsidRPr="00A440A6">
        <w:rPr>
          <w:rFonts w:asciiTheme="majorHAnsi" w:hAnsiTheme="majorHAnsi" w:cstheme="majorHAnsi"/>
          <w:lang w:val="en-US"/>
        </w:rPr>
        <w:t xml:space="preserve"> legislatio</w:t>
      </w:r>
      <w:r w:rsidR="006D2965" w:rsidRPr="00A440A6">
        <w:rPr>
          <w:rFonts w:asciiTheme="majorHAnsi" w:hAnsiTheme="majorHAnsi" w:cstheme="majorHAnsi"/>
          <w:lang w:val="en-US"/>
        </w:rPr>
        <w:t>n</w:t>
      </w:r>
      <w:r w:rsidRPr="00A440A6">
        <w:rPr>
          <w:rFonts w:asciiTheme="majorHAnsi" w:hAnsiTheme="majorHAnsi" w:cstheme="majorHAnsi"/>
          <w:lang w:val="en-US"/>
        </w:rPr>
        <w:t xml:space="preserve">, value chain studies </w:t>
      </w:r>
      <w:r w:rsidR="00A321CF" w:rsidRPr="00A440A6">
        <w:rPr>
          <w:rFonts w:asciiTheme="majorHAnsi" w:hAnsiTheme="majorHAnsi" w:cstheme="majorHAnsi"/>
          <w:lang w:val="en-US"/>
        </w:rPr>
        <w:t>were conducted</w:t>
      </w:r>
      <w:r w:rsidRPr="00A440A6">
        <w:rPr>
          <w:rFonts w:asciiTheme="majorHAnsi" w:hAnsiTheme="majorHAnsi" w:cstheme="majorHAnsi"/>
          <w:lang w:val="en-US"/>
        </w:rPr>
        <w:t xml:space="preserve"> </w:t>
      </w:r>
      <w:r w:rsidR="00A321CF" w:rsidRPr="00A440A6">
        <w:rPr>
          <w:rFonts w:asciiTheme="majorHAnsi" w:hAnsiTheme="majorHAnsi" w:cstheme="majorHAnsi"/>
          <w:lang w:val="en-US"/>
        </w:rPr>
        <w:t>for bay leaf</w:t>
      </w:r>
      <w:r w:rsidR="006D2965" w:rsidRPr="00A440A6">
        <w:rPr>
          <w:rFonts w:asciiTheme="majorHAnsi" w:hAnsiTheme="majorHAnsi" w:cstheme="majorHAnsi"/>
          <w:lang w:val="en-US"/>
        </w:rPr>
        <w:t>,</w:t>
      </w:r>
      <w:r w:rsidR="00A321CF" w:rsidRPr="00A440A6">
        <w:rPr>
          <w:rFonts w:asciiTheme="majorHAnsi" w:hAnsiTheme="majorHAnsi" w:cstheme="majorHAnsi"/>
          <w:lang w:val="en-US"/>
        </w:rPr>
        <w:t xml:space="preserve"> carob</w:t>
      </w:r>
      <w:r w:rsidR="006D2965" w:rsidRPr="00A440A6">
        <w:rPr>
          <w:rFonts w:asciiTheme="majorHAnsi" w:hAnsiTheme="majorHAnsi" w:cstheme="majorHAnsi"/>
          <w:lang w:val="en-US"/>
        </w:rPr>
        <w:t xml:space="preserve"> </w:t>
      </w:r>
      <w:r w:rsidR="00A321CF" w:rsidRPr="00A440A6">
        <w:rPr>
          <w:rFonts w:asciiTheme="majorHAnsi" w:hAnsiTheme="majorHAnsi" w:cstheme="majorHAnsi"/>
          <w:lang w:val="en-US"/>
        </w:rPr>
        <w:t xml:space="preserve">and thyme by GDF in 2016 in cooperation with the United Nations Development Program (UNDP) </w:t>
      </w:r>
      <w:r w:rsidR="008F6A03" w:rsidRPr="00A440A6">
        <w:rPr>
          <w:rFonts w:asciiTheme="majorHAnsi" w:hAnsiTheme="majorHAnsi" w:cstheme="majorHAnsi"/>
          <w:lang w:val="en-US"/>
        </w:rPr>
        <w:t>within the scope of the Mediterranean Integrated Forest Management Project</w:t>
      </w:r>
      <w:bookmarkStart w:id="16" w:name="_Hlk63611413"/>
      <w:sdt>
        <w:sdtPr>
          <w:rPr>
            <w:rFonts w:asciiTheme="majorHAnsi" w:hAnsiTheme="majorHAnsi" w:cstheme="majorHAnsi"/>
            <w:lang w:val="en-US"/>
          </w:rPr>
          <w:id w:val="1312291520"/>
          <w:citation/>
        </w:sdtPr>
        <w:sdtEndPr/>
        <w:sdtContent>
          <w:r w:rsidR="00022A8E" w:rsidRPr="00EC5339">
            <w:rPr>
              <w:rFonts w:asciiTheme="majorHAnsi" w:hAnsiTheme="majorHAnsi" w:cstheme="majorHAnsi"/>
              <w:lang w:val="en-US"/>
            </w:rPr>
            <w:fldChar w:fldCharType="begin"/>
          </w:r>
          <w:r w:rsidR="00022A8E" w:rsidRPr="00A440A6">
            <w:rPr>
              <w:rFonts w:asciiTheme="majorHAnsi" w:hAnsiTheme="majorHAnsi" w:cstheme="majorHAnsi"/>
              <w:lang w:val="en-US"/>
            </w:rPr>
            <w:instrText xml:space="preserve"> CITATION UND19 \l 1055 </w:instrText>
          </w:r>
          <w:r w:rsidR="00022A8E" w:rsidRPr="00EC5339">
            <w:rPr>
              <w:rFonts w:asciiTheme="majorHAnsi" w:hAnsiTheme="majorHAnsi" w:cstheme="majorHAnsi"/>
              <w:lang w:val="en-US"/>
            </w:rPr>
            <w:fldChar w:fldCharType="separate"/>
          </w:r>
          <w:r w:rsidR="00022A8E" w:rsidRPr="00A440A6">
            <w:rPr>
              <w:rFonts w:asciiTheme="majorHAnsi" w:hAnsiTheme="majorHAnsi" w:cstheme="majorHAnsi"/>
              <w:noProof/>
              <w:lang w:val="en-US"/>
            </w:rPr>
            <w:t xml:space="preserve"> (UNDP, 2019)</w:t>
          </w:r>
          <w:r w:rsidR="00022A8E" w:rsidRPr="00EC5339">
            <w:rPr>
              <w:rFonts w:asciiTheme="majorHAnsi" w:hAnsiTheme="majorHAnsi" w:cstheme="majorHAnsi"/>
              <w:lang w:val="en-US"/>
            </w:rPr>
            <w:fldChar w:fldCharType="end"/>
          </w:r>
        </w:sdtContent>
      </w:sdt>
      <w:r w:rsidR="00A15785" w:rsidRPr="00A440A6">
        <w:rPr>
          <w:rFonts w:asciiTheme="majorHAnsi" w:hAnsiTheme="majorHAnsi" w:cstheme="majorHAnsi"/>
          <w:lang w:val="en-US"/>
        </w:rPr>
        <w:t>.</w:t>
      </w:r>
      <w:r w:rsidR="00022A8E" w:rsidRPr="00A440A6">
        <w:rPr>
          <w:rFonts w:asciiTheme="majorHAnsi" w:hAnsiTheme="majorHAnsi" w:cstheme="majorHAnsi"/>
          <w:lang w:val="en-US"/>
        </w:rPr>
        <w:t xml:space="preserve"> </w:t>
      </w:r>
      <w:bookmarkEnd w:id="16"/>
      <w:r w:rsidR="008A216A" w:rsidRPr="00A440A6">
        <w:rPr>
          <w:rFonts w:asciiTheme="majorHAnsi" w:hAnsiTheme="majorHAnsi" w:cstheme="majorHAnsi"/>
          <w:lang w:val="en-US"/>
        </w:rPr>
        <w:t xml:space="preserve">GDF </w:t>
      </w:r>
      <w:r w:rsidR="00346F4A" w:rsidRPr="00A440A6">
        <w:rPr>
          <w:rFonts w:asciiTheme="majorHAnsi" w:hAnsiTheme="majorHAnsi" w:cstheme="majorHAnsi"/>
          <w:lang w:val="en-US"/>
        </w:rPr>
        <w:t xml:space="preserve">states </w:t>
      </w:r>
      <w:r w:rsidR="008A216A" w:rsidRPr="00A440A6">
        <w:rPr>
          <w:rFonts w:asciiTheme="majorHAnsi" w:hAnsiTheme="majorHAnsi" w:cstheme="majorHAnsi"/>
          <w:lang w:val="en-US"/>
        </w:rPr>
        <w:t>that “value chain" studies will be carried out for sage, rosemary, chestnut and stone pine in 2021</w:t>
      </w:r>
    </w:p>
    <w:p w14:paraId="33FAE848" w14:textId="28C468B8" w:rsidR="0001135D" w:rsidRDefault="00A212F7" w:rsidP="00BF5B80">
      <w:pPr>
        <w:jc w:val="both"/>
        <w:rPr>
          <w:rFonts w:asciiTheme="majorHAnsi" w:hAnsiTheme="majorHAnsi" w:cstheme="majorHAnsi"/>
          <w:lang w:val="en-US"/>
        </w:rPr>
      </w:pPr>
      <w:r w:rsidRPr="00A440A6">
        <w:rPr>
          <w:rFonts w:asciiTheme="majorHAnsi" w:hAnsiTheme="majorHAnsi" w:cstheme="majorHAnsi"/>
          <w:lang w:val="en-US"/>
        </w:rPr>
        <w:t>C</w:t>
      </w:r>
      <w:r w:rsidR="00111105" w:rsidRPr="00A440A6">
        <w:rPr>
          <w:rFonts w:asciiTheme="majorHAnsi" w:hAnsiTheme="majorHAnsi" w:cstheme="majorHAnsi"/>
          <w:lang w:val="en-US"/>
        </w:rPr>
        <w:t>ertification studies</w:t>
      </w:r>
      <w:r w:rsidRPr="00A440A6">
        <w:rPr>
          <w:rFonts w:asciiTheme="majorHAnsi" w:hAnsiTheme="majorHAnsi" w:cstheme="majorHAnsi"/>
          <w:lang w:val="en-US"/>
        </w:rPr>
        <w:t xml:space="preserve">, </w:t>
      </w:r>
      <w:r w:rsidR="001F36BE">
        <w:rPr>
          <w:rFonts w:asciiTheme="majorHAnsi" w:hAnsiTheme="majorHAnsi" w:cstheme="majorHAnsi"/>
          <w:lang w:val="en-US"/>
        </w:rPr>
        <w:t xml:space="preserve">in </w:t>
      </w:r>
      <w:r w:rsidRPr="00A440A6">
        <w:rPr>
          <w:rFonts w:asciiTheme="majorHAnsi" w:hAnsiTheme="majorHAnsi" w:cstheme="majorHAnsi"/>
          <w:lang w:val="en-US"/>
        </w:rPr>
        <w:t>which value chain</w:t>
      </w:r>
      <w:r w:rsidR="001F36BE">
        <w:rPr>
          <w:rFonts w:asciiTheme="majorHAnsi" w:hAnsiTheme="majorHAnsi" w:cstheme="majorHAnsi"/>
          <w:lang w:val="en-US"/>
        </w:rPr>
        <w:t>s are also assessed</w:t>
      </w:r>
      <w:r w:rsidRPr="00A440A6">
        <w:rPr>
          <w:rFonts w:asciiTheme="majorHAnsi" w:hAnsiTheme="majorHAnsi" w:cstheme="majorHAnsi"/>
          <w:lang w:val="en-US"/>
        </w:rPr>
        <w:t xml:space="preserve"> </w:t>
      </w:r>
      <w:r w:rsidR="00111105" w:rsidRPr="00A440A6">
        <w:rPr>
          <w:rFonts w:asciiTheme="majorHAnsi" w:hAnsiTheme="majorHAnsi" w:cstheme="majorHAnsi"/>
          <w:lang w:val="en-US"/>
        </w:rPr>
        <w:t xml:space="preserve">have been </w:t>
      </w:r>
      <w:r w:rsidR="00E21A2E" w:rsidRPr="00A440A6">
        <w:rPr>
          <w:rFonts w:asciiTheme="majorHAnsi" w:hAnsiTheme="majorHAnsi" w:cstheme="majorHAnsi"/>
          <w:lang w:val="en-US"/>
        </w:rPr>
        <w:t>started</w:t>
      </w:r>
      <w:r w:rsidR="005F4468" w:rsidRPr="00A440A6">
        <w:rPr>
          <w:rFonts w:asciiTheme="majorHAnsi" w:hAnsiTheme="majorHAnsi" w:cstheme="majorHAnsi"/>
          <w:lang w:val="en-US"/>
        </w:rPr>
        <w:t xml:space="preserve"> in 2010</w:t>
      </w:r>
      <w:r w:rsidR="00E21A2E" w:rsidRPr="00A440A6">
        <w:rPr>
          <w:rFonts w:asciiTheme="majorHAnsi" w:hAnsiTheme="majorHAnsi" w:cstheme="majorHAnsi"/>
          <w:lang w:val="en-US"/>
        </w:rPr>
        <w:t xml:space="preserve"> </w:t>
      </w:r>
      <w:r w:rsidR="005F4468" w:rsidRPr="00A440A6">
        <w:rPr>
          <w:rFonts w:asciiTheme="majorHAnsi" w:hAnsiTheme="majorHAnsi" w:cstheme="majorHAnsi"/>
          <w:lang w:val="en-US"/>
        </w:rPr>
        <w:t xml:space="preserve">based </w:t>
      </w:r>
      <w:r w:rsidR="00CB609E" w:rsidRPr="00A440A6">
        <w:rPr>
          <w:rFonts w:asciiTheme="majorHAnsi" w:hAnsiTheme="majorHAnsi" w:cstheme="majorHAnsi"/>
          <w:lang w:val="en-US"/>
        </w:rPr>
        <w:t>on Forest</w:t>
      </w:r>
      <w:r w:rsidR="00111105" w:rsidRPr="00A440A6">
        <w:rPr>
          <w:rFonts w:asciiTheme="majorHAnsi" w:hAnsiTheme="majorHAnsi" w:cstheme="majorHAnsi"/>
          <w:lang w:val="en-US"/>
        </w:rPr>
        <w:t xml:space="preserve"> Stewardship Council</w:t>
      </w:r>
      <w:r w:rsidR="006B04D7" w:rsidRPr="00A440A6">
        <w:rPr>
          <w:rFonts w:asciiTheme="majorHAnsi" w:hAnsiTheme="majorHAnsi" w:cstheme="majorHAnsi"/>
          <w:lang w:val="en-US"/>
        </w:rPr>
        <w:t xml:space="preserve"> (FSC)</w:t>
      </w:r>
      <w:r w:rsidR="005F4468" w:rsidRPr="00A440A6">
        <w:rPr>
          <w:rFonts w:asciiTheme="majorHAnsi" w:hAnsiTheme="majorHAnsi" w:cstheme="majorHAnsi"/>
          <w:lang w:val="en-US"/>
        </w:rPr>
        <w:t xml:space="preserve"> system and a</w:t>
      </w:r>
      <w:r w:rsidR="006B04D7" w:rsidRPr="00A440A6">
        <w:rPr>
          <w:rFonts w:asciiTheme="majorHAnsi" w:hAnsiTheme="majorHAnsi" w:cstheme="majorHAnsi"/>
          <w:lang w:val="en-US"/>
        </w:rPr>
        <w:t>s the end of 2019, about 7 million hectare of forest area</w:t>
      </w:r>
      <w:r w:rsidR="00CB609E" w:rsidRPr="00A440A6">
        <w:rPr>
          <w:rFonts w:asciiTheme="majorHAnsi" w:hAnsiTheme="majorHAnsi" w:cstheme="majorHAnsi"/>
          <w:lang w:val="en-US"/>
        </w:rPr>
        <w:t>, about 31% of forest</w:t>
      </w:r>
      <w:r w:rsidR="003C3029">
        <w:rPr>
          <w:rFonts w:asciiTheme="majorHAnsi" w:hAnsiTheme="majorHAnsi" w:cstheme="majorHAnsi"/>
          <w:lang w:val="en-US"/>
        </w:rPr>
        <w:t>s in Turkey</w:t>
      </w:r>
      <w:r w:rsidR="00CB609E" w:rsidRPr="00A440A6">
        <w:rPr>
          <w:rFonts w:asciiTheme="majorHAnsi" w:hAnsiTheme="majorHAnsi" w:cstheme="majorHAnsi"/>
          <w:lang w:val="en-US"/>
        </w:rPr>
        <w:t>,</w:t>
      </w:r>
      <w:r w:rsidR="006B04D7" w:rsidRPr="00A440A6">
        <w:rPr>
          <w:rFonts w:asciiTheme="majorHAnsi" w:hAnsiTheme="majorHAnsi" w:cstheme="majorHAnsi"/>
          <w:lang w:val="en-US"/>
        </w:rPr>
        <w:t xml:space="preserve"> </w:t>
      </w:r>
      <w:r w:rsidR="003C3029">
        <w:rPr>
          <w:rFonts w:asciiTheme="majorHAnsi" w:hAnsiTheme="majorHAnsi" w:cstheme="majorHAnsi"/>
          <w:lang w:val="en-US"/>
        </w:rPr>
        <w:t xml:space="preserve">were </w:t>
      </w:r>
      <w:r w:rsidR="006B04D7" w:rsidRPr="00A440A6">
        <w:rPr>
          <w:rFonts w:asciiTheme="majorHAnsi" w:hAnsiTheme="majorHAnsi" w:cstheme="majorHAnsi"/>
          <w:lang w:val="en-US"/>
        </w:rPr>
        <w:t>certified</w:t>
      </w:r>
      <w:r w:rsidR="005F4468" w:rsidRPr="00A440A6">
        <w:rPr>
          <w:rFonts w:asciiTheme="majorHAnsi" w:hAnsiTheme="majorHAnsi" w:cstheme="majorHAnsi"/>
          <w:lang w:val="en-US"/>
        </w:rPr>
        <w:t>.</w:t>
      </w:r>
      <w:sdt>
        <w:sdtPr>
          <w:rPr>
            <w:rFonts w:asciiTheme="majorHAnsi" w:hAnsiTheme="majorHAnsi" w:cstheme="majorHAnsi"/>
            <w:lang w:val="en-US"/>
          </w:rPr>
          <w:id w:val="1658347979"/>
          <w:citation/>
        </w:sdtPr>
        <w:sdtEndPr/>
        <w:sdtContent>
          <w:r w:rsidR="005F4468" w:rsidRPr="00EC5339">
            <w:rPr>
              <w:rFonts w:asciiTheme="majorHAnsi" w:hAnsiTheme="majorHAnsi" w:cstheme="majorHAnsi"/>
              <w:lang w:val="en-US"/>
            </w:rPr>
            <w:fldChar w:fldCharType="begin"/>
          </w:r>
          <w:r w:rsidR="005F4468" w:rsidRPr="00A440A6">
            <w:rPr>
              <w:rFonts w:asciiTheme="majorHAnsi" w:hAnsiTheme="majorHAnsi" w:cstheme="majorHAnsi"/>
            </w:rPr>
            <w:instrText xml:space="preserve">CITATION Siv20 \l 1055 </w:instrText>
          </w:r>
          <w:r w:rsidR="005F4468" w:rsidRPr="00EC5339">
            <w:rPr>
              <w:rFonts w:asciiTheme="majorHAnsi" w:hAnsiTheme="majorHAnsi" w:cstheme="majorHAnsi"/>
              <w:lang w:val="en-US"/>
            </w:rPr>
            <w:fldChar w:fldCharType="separate"/>
          </w:r>
          <w:r w:rsidR="005F4468" w:rsidRPr="00A440A6">
            <w:rPr>
              <w:rFonts w:asciiTheme="majorHAnsi" w:hAnsiTheme="majorHAnsi" w:cstheme="majorHAnsi"/>
              <w:noProof/>
            </w:rPr>
            <w:t xml:space="preserve"> </w:t>
          </w:r>
          <w:r w:rsidR="005F4468" w:rsidRPr="00FE6BB2">
            <w:rPr>
              <w:rFonts w:asciiTheme="majorHAnsi" w:hAnsiTheme="majorHAnsi" w:cstheme="majorHAnsi"/>
              <w:noProof/>
            </w:rPr>
            <w:t>(Sivacioglu, Ahmet, 2020)</w:t>
          </w:r>
          <w:r w:rsidR="005F4468" w:rsidRPr="00EC5339">
            <w:rPr>
              <w:rFonts w:asciiTheme="majorHAnsi" w:hAnsiTheme="majorHAnsi" w:cstheme="majorHAnsi"/>
              <w:lang w:val="en-US"/>
            </w:rPr>
            <w:fldChar w:fldCharType="end"/>
          </w:r>
        </w:sdtContent>
      </w:sdt>
      <w:r w:rsidR="001926CD" w:rsidRPr="00A440A6">
        <w:rPr>
          <w:rFonts w:asciiTheme="majorHAnsi" w:hAnsiTheme="majorHAnsi" w:cstheme="majorHAnsi"/>
          <w:lang w:val="en-US"/>
        </w:rPr>
        <w:t xml:space="preserve"> </w:t>
      </w:r>
      <w:r w:rsidR="005F4468" w:rsidRPr="00A440A6">
        <w:rPr>
          <w:rFonts w:asciiTheme="majorHAnsi" w:hAnsiTheme="majorHAnsi" w:cstheme="majorHAnsi"/>
          <w:lang w:val="en-US"/>
        </w:rPr>
        <w:t xml:space="preserve">. </w:t>
      </w:r>
      <w:r w:rsidR="00CB609E" w:rsidRPr="00A440A6">
        <w:rPr>
          <w:rFonts w:asciiTheme="majorHAnsi" w:hAnsiTheme="majorHAnsi" w:cstheme="majorHAnsi"/>
          <w:lang w:val="en-US"/>
        </w:rPr>
        <w:t xml:space="preserve">The certification process continues. However, criticisms that the FSC system focuses more on wood production are also increasing. It has been observed that the </w:t>
      </w:r>
      <w:r w:rsidR="008A216A" w:rsidRPr="00A440A6">
        <w:rPr>
          <w:rFonts w:asciiTheme="majorHAnsi" w:hAnsiTheme="majorHAnsi" w:cstheme="majorHAnsi"/>
          <w:lang w:val="en-US"/>
        </w:rPr>
        <w:t>D</w:t>
      </w:r>
      <w:r w:rsidR="00CB609E" w:rsidRPr="00A440A6">
        <w:rPr>
          <w:rFonts w:asciiTheme="majorHAnsi" w:hAnsiTheme="majorHAnsi" w:cstheme="majorHAnsi"/>
          <w:lang w:val="en-US"/>
        </w:rPr>
        <w:t>NWPS is not actively participating in certification studies at present.</w:t>
      </w:r>
    </w:p>
    <w:p w14:paraId="26503246" w14:textId="6581DDAB" w:rsidR="000249B6" w:rsidRDefault="000249B6" w:rsidP="00BF5B80">
      <w:pPr>
        <w:jc w:val="both"/>
        <w:rPr>
          <w:rFonts w:asciiTheme="majorHAnsi" w:hAnsiTheme="majorHAnsi" w:cstheme="majorHAnsi"/>
          <w:lang w:val="en-US"/>
        </w:rPr>
      </w:pPr>
    </w:p>
    <w:p w14:paraId="26B60F75" w14:textId="7D725CD6" w:rsidR="00A440A6" w:rsidRDefault="00A440A6" w:rsidP="00A440A6">
      <w:pPr>
        <w:pStyle w:val="Balk3"/>
        <w:numPr>
          <w:ilvl w:val="2"/>
          <w:numId w:val="14"/>
        </w:numPr>
        <w:rPr>
          <w:rFonts w:cstheme="majorHAnsi"/>
          <w:sz w:val="22"/>
          <w:szCs w:val="22"/>
          <w:lang w:val="en-US"/>
        </w:rPr>
      </w:pPr>
      <w:bookmarkStart w:id="17" w:name="_Toc71833680"/>
      <w:r w:rsidRPr="00FE6BB2">
        <w:rPr>
          <w:rFonts w:cstheme="majorHAnsi"/>
          <w:sz w:val="22"/>
          <w:szCs w:val="22"/>
          <w:lang w:val="en-US"/>
        </w:rPr>
        <w:t xml:space="preserve">Overall </w:t>
      </w:r>
      <w:r w:rsidR="00F2252D" w:rsidRPr="00A440A6">
        <w:rPr>
          <w:rFonts w:cstheme="majorHAnsi"/>
          <w:sz w:val="22"/>
          <w:szCs w:val="22"/>
          <w:lang w:val="en-US"/>
        </w:rPr>
        <w:t>assessment of stakeholders</w:t>
      </w:r>
      <w:r w:rsidR="00F2252D">
        <w:rPr>
          <w:rFonts w:cstheme="majorHAnsi"/>
          <w:sz w:val="22"/>
          <w:szCs w:val="22"/>
          <w:lang w:val="en-US"/>
        </w:rPr>
        <w:t xml:space="preserve"> i</w:t>
      </w:r>
      <w:r>
        <w:rPr>
          <w:rFonts w:cstheme="majorHAnsi"/>
          <w:sz w:val="22"/>
          <w:szCs w:val="22"/>
          <w:lang w:val="en-US"/>
        </w:rPr>
        <w:t>n Turkey</w:t>
      </w:r>
      <w:r w:rsidR="00F2252D">
        <w:rPr>
          <w:rFonts w:cstheme="majorHAnsi"/>
          <w:sz w:val="22"/>
          <w:szCs w:val="22"/>
          <w:lang w:val="en-US"/>
        </w:rPr>
        <w:t xml:space="preserve"> in the value chain of NWFPs</w:t>
      </w:r>
      <w:bookmarkEnd w:id="17"/>
    </w:p>
    <w:p w14:paraId="4763610B" w14:textId="3AFC2330" w:rsidR="007E1F3A" w:rsidRPr="00FE6BB2" w:rsidRDefault="007E1F3A" w:rsidP="00FE6BB2">
      <w:pPr>
        <w:jc w:val="both"/>
        <w:rPr>
          <w:rFonts w:asciiTheme="majorHAnsi" w:hAnsiTheme="majorHAnsi" w:cstheme="majorHAnsi"/>
          <w:lang w:val="en-US"/>
        </w:rPr>
      </w:pPr>
      <w:r w:rsidRPr="00FE6BB2">
        <w:rPr>
          <w:rFonts w:asciiTheme="majorHAnsi" w:hAnsiTheme="majorHAnsi" w:cstheme="majorHAnsi"/>
          <w:lang w:val="en-US"/>
        </w:rPr>
        <w:t>Although GDF</w:t>
      </w:r>
      <w:r w:rsidR="00C877BC">
        <w:rPr>
          <w:rFonts w:asciiTheme="majorHAnsi" w:hAnsiTheme="majorHAnsi" w:cstheme="majorHAnsi"/>
          <w:lang w:val="en-US"/>
        </w:rPr>
        <w:t xml:space="preserve"> of MoAF</w:t>
      </w:r>
      <w:r w:rsidRPr="00FE6BB2">
        <w:rPr>
          <w:rFonts w:asciiTheme="majorHAnsi" w:hAnsiTheme="majorHAnsi" w:cstheme="majorHAnsi"/>
          <w:lang w:val="en-US"/>
        </w:rPr>
        <w:t xml:space="preserve"> is the main responsible and authorized institution, many public institutions are involved in NWFPs</w:t>
      </w:r>
      <w:r w:rsidR="0001135D">
        <w:rPr>
          <w:rFonts w:asciiTheme="majorHAnsi" w:hAnsiTheme="majorHAnsi" w:cstheme="majorHAnsi"/>
          <w:lang w:val="en-US"/>
        </w:rPr>
        <w:t xml:space="preserve"> </w:t>
      </w:r>
      <w:r w:rsidRPr="00FE6BB2">
        <w:rPr>
          <w:rFonts w:asciiTheme="majorHAnsi" w:hAnsiTheme="majorHAnsi" w:cstheme="majorHAnsi"/>
          <w:lang w:val="en-US"/>
        </w:rPr>
        <w:t xml:space="preserve">related issues as shown in the </w:t>
      </w:r>
      <w:r w:rsidR="00C877BC">
        <w:rPr>
          <w:rFonts w:asciiTheme="majorHAnsi" w:hAnsiTheme="majorHAnsi" w:cstheme="majorHAnsi"/>
          <w:lang w:val="en-US"/>
        </w:rPr>
        <w:t>F</w:t>
      </w:r>
      <w:r w:rsidRPr="00FE6BB2">
        <w:rPr>
          <w:rFonts w:asciiTheme="majorHAnsi" w:hAnsiTheme="majorHAnsi" w:cstheme="majorHAnsi"/>
          <w:lang w:val="en-US"/>
        </w:rPr>
        <w:t>igure</w:t>
      </w:r>
      <w:r w:rsidR="00C877BC">
        <w:rPr>
          <w:rFonts w:asciiTheme="majorHAnsi" w:hAnsiTheme="majorHAnsi" w:cstheme="majorHAnsi"/>
          <w:lang w:val="en-US"/>
        </w:rPr>
        <w:t xml:space="preserve"> 1</w:t>
      </w:r>
      <w:r w:rsidRPr="00FE6BB2">
        <w:rPr>
          <w:rFonts w:asciiTheme="majorHAnsi" w:hAnsiTheme="majorHAnsi" w:cstheme="majorHAnsi"/>
          <w:lang w:val="en-US"/>
        </w:rPr>
        <w:t>.</w:t>
      </w:r>
    </w:p>
    <w:p w14:paraId="298E16C4" w14:textId="4A888545" w:rsidR="007E1F3A" w:rsidRDefault="007E1F3A">
      <w:pPr>
        <w:jc w:val="both"/>
        <w:rPr>
          <w:rFonts w:asciiTheme="majorHAnsi" w:hAnsiTheme="majorHAnsi" w:cstheme="majorHAnsi"/>
          <w:lang w:val="en-US"/>
        </w:rPr>
      </w:pPr>
      <w:r w:rsidRPr="00FE6BB2">
        <w:rPr>
          <w:rFonts w:asciiTheme="majorHAnsi" w:hAnsiTheme="majorHAnsi" w:cstheme="majorHAnsi"/>
          <w:lang w:val="en-US"/>
        </w:rPr>
        <w:t>"National Development Plans" play a vital role in determining public policies. These plans are prepared by the Presidency (Strategy and Budget Office) and approved by the Parliament.</w:t>
      </w:r>
      <w:r w:rsidR="00C877BC">
        <w:rPr>
          <w:rFonts w:asciiTheme="majorHAnsi" w:hAnsiTheme="majorHAnsi" w:cstheme="majorHAnsi"/>
          <w:lang w:val="en-US"/>
        </w:rPr>
        <w:t xml:space="preserve"> </w:t>
      </w:r>
      <w:r w:rsidR="00C877BC" w:rsidRPr="00C877BC">
        <w:rPr>
          <w:rFonts w:asciiTheme="majorHAnsi" w:hAnsiTheme="majorHAnsi" w:cstheme="majorHAnsi"/>
          <w:lang w:val="en-US"/>
        </w:rPr>
        <w:t>"Council of Health and Food Policies" and "Council of Local Administration Policies", two of the Presidential Policy Councils, are actively involved in determining policy recommendations on forestry and agriculture.</w:t>
      </w:r>
    </w:p>
    <w:p w14:paraId="70DF2F3D" w14:textId="64CB3883" w:rsidR="0021721E" w:rsidRDefault="00C877BC">
      <w:pPr>
        <w:jc w:val="both"/>
        <w:rPr>
          <w:rFonts w:asciiTheme="majorHAnsi" w:hAnsiTheme="majorHAnsi" w:cstheme="majorHAnsi"/>
          <w:lang w:val="en-US"/>
        </w:rPr>
      </w:pPr>
      <w:r>
        <w:rPr>
          <w:rFonts w:asciiTheme="majorHAnsi" w:hAnsiTheme="majorHAnsi" w:cstheme="majorHAnsi"/>
          <w:lang w:val="en-US"/>
        </w:rPr>
        <w:t>Several ministries, specifically the MoAF, are dealing wit</w:t>
      </w:r>
      <w:r w:rsidR="0021721E">
        <w:rPr>
          <w:rFonts w:asciiTheme="majorHAnsi" w:hAnsiTheme="majorHAnsi" w:cstheme="majorHAnsi"/>
          <w:lang w:val="en-US"/>
        </w:rPr>
        <w:t xml:space="preserve">h NWFPs policy and implementations. </w:t>
      </w:r>
      <w:r w:rsidR="00CF4CA1">
        <w:rPr>
          <w:rFonts w:asciiTheme="majorHAnsi" w:hAnsiTheme="majorHAnsi" w:cstheme="majorHAnsi"/>
          <w:lang w:val="en-US"/>
        </w:rPr>
        <w:t xml:space="preserve"> Beside the GDF, several agencies of the MoAF like the </w:t>
      </w:r>
      <w:r w:rsidR="0021721E" w:rsidRPr="00FE6BB2">
        <w:rPr>
          <w:rFonts w:asciiTheme="majorHAnsi" w:hAnsiTheme="majorHAnsi" w:cstheme="majorHAnsi"/>
          <w:lang w:val="en-US"/>
        </w:rPr>
        <w:t>GD of Plant Production</w:t>
      </w:r>
      <w:r w:rsidR="00CF4CA1">
        <w:rPr>
          <w:rFonts w:asciiTheme="majorHAnsi" w:hAnsiTheme="majorHAnsi" w:cstheme="majorHAnsi"/>
          <w:lang w:val="en-US"/>
        </w:rPr>
        <w:t xml:space="preserve">, </w:t>
      </w:r>
      <w:r w:rsidR="0021721E" w:rsidRPr="00FE6BB2">
        <w:rPr>
          <w:rFonts w:asciiTheme="majorHAnsi" w:hAnsiTheme="majorHAnsi" w:cstheme="majorHAnsi"/>
          <w:lang w:val="en-US"/>
        </w:rPr>
        <w:t>GD of Animal Husbandry</w:t>
      </w:r>
      <w:r w:rsidR="00CF4CA1">
        <w:rPr>
          <w:rFonts w:asciiTheme="majorHAnsi" w:hAnsiTheme="majorHAnsi" w:cstheme="majorHAnsi"/>
          <w:lang w:val="en-US"/>
        </w:rPr>
        <w:t xml:space="preserve">, </w:t>
      </w:r>
      <w:r w:rsidR="0021721E" w:rsidRPr="00FE6BB2">
        <w:rPr>
          <w:rFonts w:asciiTheme="majorHAnsi" w:hAnsiTheme="majorHAnsi" w:cstheme="majorHAnsi"/>
          <w:lang w:val="en-US"/>
        </w:rPr>
        <w:t xml:space="preserve">GD of Food and Control </w:t>
      </w:r>
      <w:r w:rsidR="00CF4CA1">
        <w:rPr>
          <w:rFonts w:asciiTheme="majorHAnsi" w:hAnsiTheme="majorHAnsi" w:cstheme="majorHAnsi"/>
          <w:lang w:val="en-US"/>
        </w:rPr>
        <w:t xml:space="preserve">have some responsibilities. </w:t>
      </w:r>
    </w:p>
    <w:p w14:paraId="236D70DF" w14:textId="61664994" w:rsidR="0021721E" w:rsidRPr="0001135D" w:rsidRDefault="00CF4CA1" w:rsidP="0001135D">
      <w:pPr>
        <w:jc w:val="both"/>
        <w:rPr>
          <w:rFonts w:asciiTheme="majorHAnsi" w:hAnsiTheme="majorHAnsi" w:cstheme="majorHAnsi"/>
          <w:lang w:val="en-US"/>
        </w:rPr>
      </w:pPr>
      <w:r w:rsidRPr="000652FD">
        <w:rPr>
          <w:rFonts w:asciiTheme="majorHAnsi" w:hAnsiTheme="majorHAnsi" w:cstheme="majorHAnsi"/>
          <w:lang w:val="en-US"/>
        </w:rPr>
        <w:t>GD of Exportation</w:t>
      </w:r>
      <w:r>
        <w:rPr>
          <w:rFonts w:asciiTheme="majorHAnsi" w:hAnsiTheme="majorHAnsi" w:cstheme="majorHAnsi"/>
          <w:lang w:val="en-US"/>
        </w:rPr>
        <w:t xml:space="preserve"> and </w:t>
      </w:r>
      <w:r w:rsidRPr="000652FD">
        <w:rPr>
          <w:rFonts w:asciiTheme="majorHAnsi" w:hAnsiTheme="majorHAnsi" w:cstheme="majorHAnsi"/>
          <w:lang w:val="en-US"/>
        </w:rPr>
        <w:t>GD of Customs</w:t>
      </w:r>
      <w:r>
        <w:rPr>
          <w:rFonts w:asciiTheme="majorHAnsi" w:hAnsiTheme="majorHAnsi" w:cstheme="majorHAnsi"/>
          <w:lang w:val="en-US"/>
        </w:rPr>
        <w:t xml:space="preserve"> of the </w:t>
      </w:r>
      <w:r w:rsidR="0021721E" w:rsidRPr="0001135D">
        <w:rPr>
          <w:rFonts w:asciiTheme="majorHAnsi" w:hAnsiTheme="majorHAnsi" w:cstheme="majorHAnsi"/>
          <w:lang w:val="en-US"/>
        </w:rPr>
        <w:t>Ministry of Trade</w:t>
      </w:r>
      <w:r>
        <w:rPr>
          <w:rFonts w:asciiTheme="majorHAnsi" w:hAnsiTheme="majorHAnsi" w:cstheme="majorHAnsi"/>
          <w:lang w:val="en-US"/>
        </w:rPr>
        <w:t xml:space="preserve"> are responsible especially for trade-related regulations. </w:t>
      </w:r>
      <w:r w:rsidRPr="00E57FE9">
        <w:rPr>
          <w:rFonts w:asciiTheme="majorHAnsi" w:hAnsiTheme="majorHAnsi" w:cstheme="majorHAnsi"/>
          <w:lang w:val="en-US"/>
        </w:rPr>
        <w:t>Turkish Statistical Institute</w:t>
      </w:r>
      <w:r>
        <w:rPr>
          <w:rFonts w:asciiTheme="majorHAnsi" w:hAnsiTheme="majorHAnsi" w:cstheme="majorHAnsi"/>
          <w:lang w:val="en-US"/>
        </w:rPr>
        <w:t xml:space="preserve"> of </w:t>
      </w:r>
      <w:r w:rsidR="0021721E" w:rsidRPr="0001135D">
        <w:rPr>
          <w:rFonts w:asciiTheme="majorHAnsi" w:hAnsiTheme="majorHAnsi" w:cstheme="majorHAnsi"/>
          <w:lang w:val="en-US"/>
        </w:rPr>
        <w:t xml:space="preserve">Ministry of Treasury </w:t>
      </w:r>
      <w:r w:rsidR="0021721E" w:rsidRPr="0021721E">
        <w:rPr>
          <w:rFonts w:asciiTheme="majorHAnsi" w:hAnsiTheme="majorHAnsi" w:cstheme="majorHAnsi"/>
          <w:lang w:val="en-US"/>
        </w:rPr>
        <w:t>and</w:t>
      </w:r>
      <w:r w:rsidR="0021721E" w:rsidRPr="0001135D">
        <w:rPr>
          <w:rFonts w:asciiTheme="majorHAnsi" w:hAnsiTheme="majorHAnsi" w:cstheme="majorHAnsi"/>
          <w:lang w:val="en-US"/>
        </w:rPr>
        <w:t xml:space="preserve"> Finance</w:t>
      </w:r>
      <w:r>
        <w:rPr>
          <w:rFonts w:asciiTheme="majorHAnsi" w:hAnsiTheme="majorHAnsi" w:cstheme="majorHAnsi"/>
          <w:lang w:val="en-US"/>
        </w:rPr>
        <w:t xml:space="preserve"> gathers information and released as country account.</w:t>
      </w:r>
    </w:p>
    <w:p w14:paraId="0EB79F3B" w14:textId="4BF14584" w:rsidR="0021721E" w:rsidRDefault="00CF4CA1" w:rsidP="00CF4CA1">
      <w:pPr>
        <w:jc w:val="both"/>
        <w:rPr>
          <w:rFonts w:asciiTheme="majorHAnsi" w:hAnsiTheme="majorHAnsi" w:cstheme="majorHAnsi"/>
          <w:lang w:val="en-US"/>
        </w:rPr>
      </w:pPr>
      <w:r w:rsidRPr="003859B1">
        <w:rPr>
          <w:rFonts w:asciiTheme="majorHAnsi" w:hAnsiTheme="majorHAnsi" w:cstheme="majorHAnsi"/>
          <w:lang w:val="en-US"/>
        </w:rPr>
        <w:t>Turkish Standards Institution</w:t>
      </w:r>
      <w:r>
        <w:rPr>
          <w:rFonts w:asciiTheme="majorHAnsi" w:hAnsiTheme="majorHAnsi" w:cstheme="majorHAnsi"/>
          <w:lang w:val="en-US"/>
        </w:rPr>
        <w:t xml:space="preserve"> and </w:t>
      </w:r>
      <w:r w:rsidRPr="003859B1">
        <w:rPr>
          <w:rFonts w:asciiTheme="majorHAnsi" w:hAnsiTheme="majorHAnsi" w:cstheme="majorHAnsi"/>
          <w:lang w:val="en-US"/>
        </w:rPr>
        <w:t>Turkish Patent and Trademark Office</w:t>
      </w:r>
      <w:r>
        <w:rPr>
          <w:rFonts w:asciiTheme="majorHAnsi" w:hAnsiTheme="majorHAnsi" w:cstheme="majorHAnsi"/>
          <w:lang w:val="en-US"/>
        </w:rPr>
        <w:t xml:space="preserve"> of the </w:t>
      </w:r>
      <w:r w:rsidR="0021721E" w:rsidRPr="0001135D">
        <w:rPr>
          <w:rFonts w:asciiTheme="majorHAnsi" w:hAnsiTheme="majorHAnsi" w:cstheme="majorHAnsi"/>
          <w:lang w:val="en-US"/>
        </w:rPr>
        <w:t>Ministry of Industry and Technology</w:t>
      </w:r>
      <w:r>
        <w:rPr>
          <w:rFonts w:asciiTheme="majorHAnsi" w:hAnsiTheme="majorHAnsi" w:cstheme="majorHAnsi"/>
          <w:lang w:val="en-US"/>
        </w:rPr>
        <w:t xml:space="preserve"> are responsible for releasing the standards and trademarks in line with international arrangements. </w:t>
      </w:r>
      <w:r w:rsidR="0021721E" w:rsidRPr="0001135D">
        <w:rPr>
          <w:rFonts w:asciiTheme="majorHAnsi" w:hAnsiTheme="majorHAnsi" w:cstheme="majorHAnsi"/>
          <w:lang w:val="en-US"/>
        </w:rPr>
        <w:t>Small and Medium Enterprises Development Organization of Turkey</w:t>
      </w:r>
      <w:r>
        <w:rPr>
          <w:rFonts w:asciiTheme="majorHAnsi" w:hAnsiTheme="majorHAnsi" w:cstheme="majorHAnsi"/>
          <w:lang w:val="en-US"/>
        </w:rPr>
        <w:t xml:space="preserve"> also works under this ministry responsible to support small and medium sized enterprises which are very relevant to NWFPs. </w:t>
      </w:r>
    </w:p>
    <w:p w14:paraId="6250295C" w14:textId="6C868325" w:rsidR="0021721E" w:rsidRPr="0009654C" w:rsidRDefault="00CF4CA1" w:rsidP="0009654C">
      <w:pPr>
        <w:jc w:val="both"/>
        <w:rPr>
          <w:rFonts w:asciiTheme="majorHAnsi" w:hAnsiTheme="majorHAnsi" w:cstheme="majorHAnsi"/>
          <w:lang w:val="en-US"/>
        </w:rPr>
      </w:pPr>
      <w:r w:rsidRPr="00FE6BB2">
        <w:rPr>
          <w:rFonts w:asciiTheme="majorHAnsi" w:hAnsiTheme="majorHAnsi" w:cstheme="majorHAnsi"/>
          <w:lang w:val="en-US"/>
        </w:rPr>
        <w:t>Depart</w:t>
      </w:r>
      <w:r>
        <w:rPr>
          <w:rFonts w:asciiTheme="majorHAnsi" w:hAnsiTheme="majorHAnsi" w:cstheme="majorHAnsi"/>
          <w:lang w:val="en-US"/>
        </w:rPr>
        <w:t>ment</w:t>
      </w:r>
      <w:r w:rsidRPr="00FE6BB2">
        <w:rPr>
          <w:rFonts w:asciiTheme="majorHAnsi" w:hAnsiTheme="majorHAnsi" w:cstheme="majorHAnsi"/>
          <w:lang w:val="en-US"/>
        </w:rPr>
        <w:t xml:space="preserve"> of Traditional, Complementary and Functional Medicine</w:t>
      </w:r>
      <w:r w:rsidR="0038346A">
        <w:rPr>
          <w:rFonts w:asciiTheme="majorHAnsi" w:hAnsiTheme="majorHAnsi" w:cstheme="majorHAnsi"/>
          <w:lang w:val="en-US"/>
        </w:rPr>
        <w:t xml:space="preserve"> of </w:t>
      </w:r>
      <w:r w:rsidR="0021721E" w:rsidRPr="00FE6BB2">
        <w:rPr>
          <w:rFonts w:asciiTheme="majorHAnsi" w:hAnsiTheme="majorHAnsi" w:cstheme="majorHAnsi"/>
          <w:lang w:val="en-US"/>
        </w:rPr>
        <w:t>Ministry of Health</w:t>
      </w:r>
      <w:r w:rsidR="0038346A">
        <w:rPr>
          <w:rFonts w:asciiTheme="majorHAnsi" w:hAnsiTheme="majorHAnsi" w:cstheme="majorHAnsi"/>
          <w:lang w:val="en-US"/>
        </w:rPr>
        <w:t xml:space="preserve"> works under the </w:t>
      </w:r>
      <w:r w:rsidR="0021721E" w:rsidRPr="00FE6BB2">
        <w:rPr>
          <w:rFonts w:asciiTheme="majorHAnsi" w:hAnsiTheme="majorHAnsi" w:cstheme="majorHAnsi"/>
          <w:lang w:val="en-US"/>
        </w:rPr>
        <w:t>GD of Health Services</w:t>
      </w:r>
      <w:r w:rsidR="0038346A">
        <w:rPr>
          <w:rFonts w:asciiTheme="majorHAnsi" w:hAnsiTheme="majorHAnsi" w:cstheme="majorHAnsi"/>
          <w:lang w:val="en-US"/>
        </w:rPr>
        <w:t xml:space="preserve">. </w:t>
      </w:r>
      <w:r w:rsidR="00B10263">
        <w:rPr>
          <w:rFonts w:asciiTheme="majorHAnsi" w:hAnsiTheme="majorHAnsi" w:cstheme="majorHAnsi"/>
          <w:lang w:val="en-US"/>
        </w:rPr>
        <w:t>As stated by the United Nations Forum on Forests (UNFF) m</w:t>
      </w:r>
      <w:r w:rsidR="00B10263" w:rsidRPr="00B10263">
        <w:rPr>
          <w:rFonts w:asciiTheme="majorHAnsi" w:hAnsiTheme="majorHAnsi" w:cstheme="majorHAnsi"/>
          <w:lang w:val="en-US"/>
        </w:rPr>
        <w:t xml:space="preserve">any of the medicines we rely on today come from forests. 25 per cent of medicinal drugs used in developed countries are plant-based, while in developing countries, it can be as much as 80 per cent. </w:t>
      </w:r>
      <w:sdt>
        <w:sdtPr>
          <w:rPr>
            <w:rFonts w:asciiTheme="majorHAnsi" w:hAnsiTheme="majorHAnsi" w:cstheme="majorHAnsi"/>
            <w:lang w:val="en-US"/>
          </w:rPr>
          <w:id w:val="1646474880"/>
          <w:citation/>
        </w:sdtPr>
        <w:sdtEndPr/>
        <w:sdtContent>
          <w:r w:rsidR="00B10263">
            <w:rPr>
              <w:rFonts w:asciiTheme="majorHAnsi" w:hAnsiTheme="majorHAnsi" w:cstheme="majorHAnsi"/>
              <w:lang w:val="en-US"/>
            </w:rPr>
            <w:fldChar w:fldCharType="begin"/>
          </w:r>
          <w:r w:rsidR="00B10263">
            <w:rPr>
              <w:rFonts w:asciiTheme="majorHAnsi" w:hAnsiTheme="majorHAnsi" w:cstheme="majorHAnsi"/>
            </w:rPr>
            <w:instrText xml:space="preserve"> CITATION UNF21 \l 1055 </w:instrText>
          </w:r>
          <w:r w:rsidR="00B10263">
            <w:rPr>
              <w:rFonts w:asciiTheme="majorHAnsi" w:hAnsiTheme="majorHAnsi" w:cstheme="majorHAnsi"/>
              <w:lang w:val="en-US"/>
            </w:rPr>
            <w:fldChar w:fldCharType="separate"/>
          </w:r>
          <w:r w:rsidR="00B10263">
            <w:rPr>
              <w:rFonts w:asciiTheme="majorHAnsi" w:hAnsiTheme="majorHAnsi" w:cstheme="majorHAnsi"/>
              <w:noProof/>
            </w:rPr>
            <w:t xml:space="preserve"> </w:t>
          </w:r>
          <w:r w:rsidR="00B10263" w:rsidRPr="0009654C">
            <w:rPr>
              <w:rFonts w:asciiTheme="majorHAnsi" w:hAnsiTheme="majorHAnsi" w:cstheme="majorHAnsi"/>
              <w:noProof/>
            </w:rPr>
            <w:t>(UNFF, 2021)</w:t>
          </w:r>
          <w:r w:rsidR="00B10263">
            <w:rPr>
              <w:rFonts w:asciiTheme="majorHAnsi" w:hAnsiTheme="majorHAnsi" w:cstheme="majorHAnsi"/>
              <w:lang w:val="en-US"/>
            </w:rPr>
            <w:fldChar w:fldCharType="end"/>
          </w:r>
        </w:sdtContent>
      </w:sdt>
    </w:p>
    <w:p w14:paraId="54BF11CA" w14:textId="411A45B4" w:rsidR="00A440A6" w:rsidRDefault="00A440A6" w:rsidP="00A440A6">
      <w:pPr>
        <w:rPr>
          <w:lang w:val="en-US"/>
        </w:rPr>
      </w:pPr>
    </w:p>
    <w:p w14:paraId="67C6A07F" w14:textId="52C044FC" w:rsidR="007E1F3A" w:rsidRPr="00FE6BB2" w:rsidRDefault="007E1F3A" w:rsidP="00FE6BB2">
      <w:pPr>
        <w:pStyle w:val="ResimYazs"/>
        <w:keepNext/>
        <w:rPr>
          <w:lang w:val="en-US"/>
        </w:rPr>
      </w:pPr>
      <w:bookmarkStart w:id="18" w:name="_Toc71833689"/>
      <w:r w:rsidRPr="00FE6BB2">
        <w:rPr>
          <w:lang w:val="en-US"/>
        </w:rPr>
        <w:lastRenderedPageBreak/>
        <w:t xml:space="preserve">Figure </w:t>
      </w:r>
      <w:r w:rsidRPr="00FE6BB2">
        <w:rPr>
          <w:lang w:val="en-US"/>
        </w:rPr>
        <w:fldChar w:fldCharType="begin"/>
      </w:r>
      <w:r w:rsidRPr="00FE6BB2">
        <w:rPr>
          <w:lang w:val="en-US"/>
        </w:rPr>
        <w:instrText xml:space="preserve"> SEQ Figure \* ARABIC </w:instrText>
      </w:r>
      <w:r w:rsidRPr="00FE6BB2">
        <w:rPr>
          <w:lang w:val="en-US"/>
        </w:rPr>
        <w:fldChar w:fldCharType="separate"/>
      </w:r>
      <w:r w:rsidRPr="00FE6BB2">
        <w:rPr>
          <w:noProof/>
          <w:lang w:val="en-US"/>
        </w:rPr>
        <w:t>1</w:t>
      </w:r>
      <w:r w:rsidRPr="00FE6BB2">
        <w:rPr>
          <w:lang w:val="en-US"/>
        </w:rPr>
        <w:fldChar w:fldCharType="end"/>
      </w:r>
      <w:r w:rsidRPr="00FE6BB2">
        <w:rPr>
          <w:lang w:val="en-US"/>
        </w:rPr>
        <w:t xml:space="preserve">. </w:t>
      </w:r>
      <w:r w:rsidRPr="007E1F3A">
        <w:rPr>
          <w:lang w:val="en-US"/>
        </w:rPr>
        <w:t>Public</w:t>
      </w:r>
      <w:r w:rsidRPr="00FE6BB2">
        <w:rPr>
          <w:lang w:val="en-US"/>
        </w:rPr>
        <w:t xml:space="preserve"> institutes of Turkey dealing with NWFPs</w:t>
      </w:r>
      <w:bookmarkEnd w:id="18"/>
    </w:p>
    <w:p w14:paraId="27F0E3A2" w14:textId="4FF82FA1" w:rsidR="00A440A6" w:rsidRPr="00FE6BB2" w:rsidRDefault="00A440A6" w:rsidP="00FE6BB2">
      <w:pPr>
        <w:rPr>
          <w:lang w:val="en-US"/>
        </w:rPr>
      </w:pPr>
      <w:r w:rsidRPr="00A440A6">
        <w:rPr>
          <w:noProof/>
          <w:lang w:eastAsia="tr-TR"/>
        </w:rPr>
        <w:drawing>
          <wp:inline distT="0" distB="0" distL="0" distR="0" wp14:anchorId="7F480D40" wp14:editId="58D3222B">
            <wp:extent cx="5967095" cy="4184542"/>
            <wp:effectExtent l="38100" t="0" r="33655" b="26035"/>
            <wp:docPr id="4" name="Diyagram 4">
              <a:extLst xmlns:a="http://schemas.openxmlformats.org/drawingml/2006/main">
                <a:ext uri="{FF2B5EF4-FFF2-40B4-BE49-F238E27FC236}">
                  <a16:creationId xmlns:a16="http://schemas.microsoft.com/office/drawing/2014/main" id="{5CDB4CCC-563B-410D-B568-96F462A306C3}"/>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6E78B677" w14:textId="3DE81FE2" w:rsidR="0087327B" w:rsidRPr="00A440A6" w:rsidRDefault="0087327B" w:rsidP="002543DA">
      <w:pPr>
        <w:pStyle w:val="Balk1"/>
        <w:numPr>
          <w:ilvl w:val="0"/>
          <w:numId w:val="14"/>
        </w:numPr>
        <w:jc w:val="both"/>
        <w:rPr>
          <w:rFonts w:cstheme="majorHAnsi"/>
          <w:sz w:val="22"/>
          <w:szCs w:val="22"/>
          <w:lang w:val="en-US"/>
        </w:rPr>
      </w:pPr>
      <w:bookmarkStart w:id="19" w:name="_Toc71833681"/>
      <w:r w:rsidRPr="00A440A6">
        <w:rPr>
          <w:rFonts w:cstheme="majorHAnsi"/>
          <w:sz w:val="22"/>
          <w:szCs w:val="22"/>
          <w:lang w:val="en-US"/>
        </w:rPr>
        <w:t xml:space="preserve">Assessment of </w:t>
      </w:r>
      <w:r w:rsidR="008A216A" w:rsidRPr="00A440A6">
        <w:rPr>
          <w:rFonts w:cstheme="majorHAnsi"/>
          <w:sz w:val="22"/>
          <w:szCs w:val="22"/>
          <w:lang w:val="en-US"/>
        </w:rPr>
        <w:t xml:space="preserve">Value </w:t>
      </w:r>
      <w:r w:rsidRPr="00A440A6">
        <w:rPr>
          <w:rFonts w:cstheme="majorHAnsi"/>
          <w:sz w:val="22"/>
          <w:szCs w:val="22"/>
          <w:lang w:val="en-US"/>
        </w:rPr>
        <w:t xml:space="preserve">Chains of Selected </w:t>
      </w:r>
      <w:r w:rsidR="00E64769" w:rsidRPr="00A440A6">
        <w:rPr>
          <w:rFonts w:cstheme="majorHAnsi"/>
          <w:sz w:val="22"/>
          <w:szCs w:val="22"/>
          <w:lang w:val="en-US"/>
        </w:rPr>
        <w:t>NWFPs</w:t>
      </w:r>
      <w:bookmarkEnd w:id="19"/>
    </w:p>
    <w:p w14:paraId="18EF7E6A" w14:textId="0608C409" w:rsidR="001425EA" w:rsidRPr="00A440A6" w:rsidRDefault="00113C71" w:rsidP="00BF5B80">
      <w:pPr>
        <w:jc w:val="both"/>
        <w:rPr>
          <w:rFonts w:asciiTheme="majorHAnsi" w:hAnsiTheme="majorHAnsi" w:cstheme="majorHAnsi"/>
          <w:lang w:val="en-US"/>
        </w:rPr>
      </w:pPr>
      <w:r w:rsidRPr="00A440A6">
        <w:rPr>
          <w:rFonts w:asciiTheme="majorHAnsi" w:hAnsiTheme="majorHAnsi" w:cstheme="majorHAnsi"/>
          <w:lang w:val="en-US"/>
        </w:rPr>
        <w:t>In this report</w:t>
      </w:r>
      <w:r w:rsidR="00062DC0" w:rsidRPr="00A440A6">
        <w:rPr>
          <w:rFonts w:asciiTheme="majorHAnsi" w:hAnsiTheme="majorHAnsi" w:cstheme="majorHAnsi"/>
          <w:lang w:val="en-US"/>
        </w:rPr>
        <w:t xml:space="preserve"> the value chains of pine honey, </w:t>
      </w:r>
      <w:r w:rsidR="00D3083D" w:rsidRPr="00A440A6">
        <w:rPr>
          <w:rFonts w:asciiTheme="majorHAnsi" w:hAnsiTheme="majorHAnsi" w:cstheme="majorHAnsi"/>
          <w:lang w:val="en-US"/>
        </w:rPr>
        <w:t>bay leaf</w:t>
      </w:r>
      <w:r w:rsidR="00062DC0" w:rsidRPr="00A440A6">
        <w:rPr>
          <w:rFonts w:asciiTheme="majorHAnsi" w:hAnsiTheme="majorHAnsi" w:cstheme="majorHAnsi"/>
          <w:lang w:val="en-US"/>
        </w:rPr>
        <w:t>, chestnut, resin and truffle</w:t>
      </w:r>
      <w:r w:rsidRPr="00A440A6">
        <w:rPr>
          <w:rFonts w:asciiTheme="majorHAnsi" w:hAnsiTheme="majorHAnsi" w:cstheme="majorHAnsi"/>
          <w:lang w:val="en-US"/>
        </w:rPr>
        <w:t>s</w:t>
      </w:r>
      <w:r w:rsidR="00062DC0" w:rsidRPr="00A440A6">
        <w:rPr>
          <w:rFonts w:asciiTheme="majorHAnsi" w:hAnsiTheme="majorHAnsi" w:cstheme="majorHAnsi"/>
          <w:lang w:val="en-US"/>
        </w:rPr>
        <w:t xml:space="preserve"> were evaluated. </w:t>
      </w:r>
    </w:p>
    <w:p w14:paraId="42693173" w14:textId="1784CF12" w:rsidR="00734C06" w:rsidRPr="00A440A6" w:rsidRDefault="00734C06" w:rsidP="002543DA">
      <w:pPr>
        <w:pStyle w:val="Balk2"/>
        <w:numPr>
          <w:ilvl w:val="1"/>
          <w:numId w:val="14"/>
        </w:numPr>
        <w:jc w:val="both"/>
        <w:rPr>
          <w:rFonts w:cstheme="majorHAnsi"/>
          <w:sz w:val="22"/>
          <w:szCs w:val="22"/>
          <w:lang w:val="en-US"/>
        </w:rPr>
      </w:pPr>
      <w:bookmarkStart w:id="20" w:name="_Toc71833682"/>
      <w:r w:rsidRPr="00A440A6">
        <w:rPr>
          <w:rFonts w:cstheme="majorHAnsi"/>
          <w:sz w:val="22"/>
          <w:szCs w:val="22"/>
          <w:lang w:val="en-US"/>
        </w:rPr>
        <w:t>Pine honey</w:t>
      </w:r>
      <w:bookmarkEnd w:id="20"/>
    </w:p>
    <w:p w14:paraId="4C934164" w14:textId="0C6161A0" w:rsidR="00A34D30" w:rsidRPr="00A440A6" w:rsidRDefault="00356312" w:rsidP="00A34D30">
      <w:pPr>
        <w:jc w:val="both"/>
        <w:rPr>
          <w:rFonts w:asciiTheme="majorHAnsi" w:hAnsiTheme="majorHAnsi" w:cstheme="majorHAnsi"/>
          <w:lang w:val="en-US"/>
        </w:rPr>
      </w:pPr>
      <w:r w:rsidRPr="00A440A6">
        <w:rPr>
          <w:rFonts w:asciiTheme="majorHAnsi" w:hAnsiTheme="majorHAnsi" w:cstheme="majorHAnsi"/>
          <w:lang w:val="en-US"/>
        </w:rPr>
        <w:t>Pine honey is a unique honey produced by bees, not from flower pollen, but from honeydew which is produced by the giant pine scale (</w:t>
      </w:r>
      <w:r w:rsidRPr="00A440A6">
        <w:rPr>
          <w:rFonts w:asciiTheme="majorHAnsi" w:hAnsiTheme="majorHAnsi" w:cstheme="majorHAnsi"/>
          <w:i/>
          <w:iCs/>
          <w:lang w:val="en-US"/>
        </w:rPr>
        <w:t>Marchalina hellenica</w:t>
      </w:r>
      <w:r w:rsidR="00B433BA" w:rsidRPr="00A440A6">
        <w:rPr>
          <w:rFonts w:asciiTheme="majorHAnsi" w:hAnsiTheme="majorHAnsi" w:cstheme="majorHAnsi"/>
          <w:i/>
          <w:iCs/>
          <w:lang w:val="en-US"/>
        </w:rPr>
        <w:t xml:space="preserve">, </w:t>
      </w:r>
      <w:r w:rsidR="00B16536" w:rsidRPr="00A440A6">
        <w:rPr>
          <w:rFonts w:asciiTheme="majorHAnsi" w:hAnsiTheme="majorHAnsi" w:cstheme="majorHAnsi"/>
          <w:i/>
          <w:iCs/>
          <w:lang w:val="en-US"/>
        </w:rPr>
        <w:t>MH</w:t>
      </w:r>
      <w:r w:rsidRPr="00FE6BB2">
        <w:rPr>
          <w:rFonts w:asciiTheme="majorHAnsi" w:hAnsiTheme="majorHAnsi" w:cstheme="majorHAnsi"/>
          <w:i/>
          <w:iCs/>
          <w:lang w:val="en-US"/>
        </w:rPr>
        <w:fldChar w:fldCharType="begin"/>
      </w:r>
      <w:r w:rsidRPr="00A440A6">
        <w:rPr>
          <w:rFonts w:asciiTheme="majorHAnsi" w:hAnsiTheme="majorHAnsi" w:cstheme="majorHAnsi"/>
          <w:lang w:val="en-US"/>
        </w:rPr>
        <w:instrText xml:space="preserve"> XE "</w:instrText>
      </w:r>
      <w:r w:rsidRPr="00A440A6">
        <w:rPr>
          <w:rFonts w:asciiTheme="majorHAnsi" w:hAnsiTheme="majorHAnsi" w:cstheme="majorHAnsi"/>
          <w:color w:val="000000" w:themeColor="text1"/>
          <w:lang w:val="en-US"/>
        </w:rPr>
        <w:instrText>Marchalina hellenica</w:instrText>
      </w:r>
      <w:r w:rsidRPr="00A440A6">
        <w:rPr>
          <w:rFonts w:asciiTheme="majorHAnsi" w:hAnsiTheme="majorHAnsi" w:cstheme="majorHAnsi"/>
          <w:lang w:val="en-US"/>
        </w:rPr>
        <w:instrText xml:space="preserve">" </w:instrText>
      </w:r>
      <w:r w:rsidRPr="00FE6BB2">
        <w:rPr>
          <w:rFonts w:asciiTheme="majorHAnsi" w:hAnsiTheme="majorHAnsi" w:cstheme="majorHAnsi"/>
          <w:i/>
          <w:iCs/>
          <w:lang w:val="en-US"/>
        </w:rPr>
        <w:fldChar w:fldCharType="end"/>
      </w:r>
      <w:r w:rsidRPr="00A440A6">
        <w:rPr>
          <w:rFonts w:asciiTheme="majorHAnsi" w:hAnsiTheme="majorHAnsi" w:cstheme="majorHAnsi"/>
          <w:lang w:val="en-US"/>
        </w:rPr>
        <w:t>) which lives in the body of some pine tree species</w:t>
      </w:r>
      <w:r w:rsidR="00E64769" w:rsidRPr="00A440A6">
        <w:rPr>
          <w:rFonts w:asciiTheme="majorHAnsi" w:hAnsiTheme="majorHAnsi" w:cstheme="majorHAnsi"/>
          <w:lang w:val="en-US"/>
        </w:rPr>
        <w:t>.</w:t>
      </w:r>
      <w:sdt>
        <w:sdtPr>
          <w:rPr>
            <w:rFonts w:asciiTheme="majorHAnsi" w:hAnsiTheme="majorHAnsi" w:cstheme="majorHAnsi"/>
            <w:lang w:val="en-US"/>
          </w:rPr>
          <w:id w:val="570317009"/>
          <w:citation/>
        </w:sdtPr>
        <w:sdtEndPr/>
        <w:sdtContent>
          <w:r w:rsidR="00E64769" w:rsidRPr="00EC5339">
            <w:rPr>
              <w:rFonts w:asciiTheme="majorHAnsi" w:hAnsiTheme="majorHAnsi" w:cstheme="majorHAnsi"/>
              <w:lang w:val="en-US"/>
            </w:rPr>
            <w:fldChar w:fldCharType="begin"/>
          </w:r>
          <w:r w:rsidR="00F42D94" w:rsidRPr="00FE6BB2">
            <w:rPr>
              <w:rFonts w:asciiTheme="majorHAnsi" w:hAnsiTheme="majorHAnsi" w:cstheme="majorHAnsi"/>
              <w:lang w:val="en-US"/>
            </w:rPr>
            <w:instrText xml:space="preserve">CITATION AYA17 \l 1055 </w:instrText>
          </w:r>
          <w:r w:rsidR="00E64769" w:rsidRPr="00EC5339">
            <w:rPr>
              <w:rFonts w:asciiTheme="majorHAnsi" w:hAnsiTheme="majorHAnsi" w:cstheme="majorHAnsi"/>
              <w:lang w:val="en-US"/>
            </w:rPr>
            <w:fldChar w:fldCharType="separate"/>
          </w:r>
          <w:r w:rsidR="00F42D94" w:rsidRPr="00FE6BB2">
            <w:rPr>
              <w:rFonts w:asciiTheme="majorHAnsi" w:hAnsiTheme="majorHAnsi" w:cstheme="majorHAnsi"/>
              <w:noProof/>
              <w:lang w:val="en-US"/>
            </w:rPr>
            <w:t xml:space="preserve"> (AYAN, 2017)</w:t>
          </w:r>
          <w:r w:rsidR="00E64769" w:rsidRPr="00EC5339">
            <w:rPr>
              <w:rFonts w:asciiTheme="majorHAnsi" w:hAnsiTheme="majorHAnsi" w:cstheme="majorHAnsi"/>
              <w:lang w:val="en-US"/>
            </w:rPr>
            <w:fldChar w:fldCharType="end"/>
          </w:r>
        </w:sdtContent>
      </w:sdt>
      <w:r w:rsidR="00E64769" w:rsidRPr="00A440A6">
        <w:rPr>
          <w:rFonts w:asciiTheme="majorHAnsi" w:hAnsiTheme="majorHAnsi" w:cstheme="majorHAnsi"/>
          <w:lang w:val="en-US"/>
        </w:rPr>
        <w:t xml:space="preserve"> </w:t>
      </w:r>
      <w:r w:rsidRPr="00A440A6">
        <w:rPr>
          <w:rFonts w:asciiTheme="majorHAnsi" w:hAnsiTheme="majorHAnsi" w:cstheme="majorHAnsi"/>
          <w:lang w:val="en-US"/>
        </w:rPr>
        <w:t>Most of the world's pine honey (about 90%) is produced in the South-West region of Turkey, particularly in Muğla province</w:t>
      </w:r>
      <w:r w:rsidRPr="00FE6BB2">
        <w:rPr>
          <w:rFonts w:asciiTheme="majorHAnsi" w:hAnsiTheme="majorHAnsi" w:cstheme="majorHAnsi"/>
          <w:i/>
          <w:iCs/>
          <w:lang w:val="en-US"/>
        </w:rPr>
        <w:fldChar w:fldCharType="begin"/>
      </w:r>
      <w:r w:rsidRPr="00A440A6">
        <w:rPr>
          <w:rFonts w:asciiTheme="majorHAnsi" w:hAnsiTheme="majorHAnsi" w:cstheme="majorHAnsi"/>
          <w:lang w:val="en-US"/>
        </w:rPr>
        <w:instrText xml:space="preserve"> XE "</w:instrText>
      </w:r>
      <w:r w:rsidRPr="00A440A6">
        <w:rPr>
          <w:rFonts w:asciiTheme="majorHAnsi" w:hAnsiTheme="majorHAnsi" w:cstheme="majorHAnsi"/>
          <w:color w:val="000000" w:themeColor="text1"/>
          <w:lang w:val="en-US"/>
        </w:rPr>
        <w:instrText>Marchalina hellenica</w:instrText>
      </w:r>
      <w:r w:rsidRPr="00A440A6">
        <w:rPr>
          <w:rFonts w:asciiTheme="majorHAnsi" w:hAnsiTheme="majorHAnsi" w:cstheme="majorHAnsi"/>
          <w:lang w:val="en-US"/>
        </w:rPr>
        <w:instrText xml:space="preserve">" </w:instrText>
      </w:r>
      <w:r w:rsidRPr="00FE6BB2">
        <w:rPr>
          <w:rFonts w:asciiTheme="majorHAnsi" w:hAnsiTheme="majorHAnsi" w:cstheme="majorHAnsi"/>
          <w:i/>
          <w:iCs/>
          <w:lang w:val="en-US"/>
        </w:rPr>
        <w:fldChar w:fldCharType="end"/>
      </w:r>
      <w:sdt>
        <w:sdtPr>
          <w:rPr>
            <w:rFonts w:asciiTheme="majorHAnsi" w:hAnsiTheme="majorHAnsi" w:cstheme="majorHAnsi"/>
            <w:lang w:val="en-US"/>
          </w:rPr>
          <w:id w:val="-1224678124"/>
          <w:citation/>
        </w:sdtPr>
        <w:sdtEndPr/>
        <w:sdtContent>
          <w:r w:rsidRPr="00EC5339">
            <w:rPr>
              <w:rFonts w:asciiTheme="majorHAnsi" w:hAnsiTheme="majorHAnsi" w:cstheme="majorHAnsi"/>
              <w:lang w:val="en-US"/>
            </w:rPr>
            <w:fldChar w:fldCharType="begin"/>
          </w:r>
          <w:r w:rsidRPr="00A440A6">
            <w:rPr>
              <w:rFonts w:asciiTheme="majorHAnsi" w:hAnsiTheme="majorHAnsi" w:cstheme="majorHAnsi"/>
              <w:lang w:val="en-US"/>
            </w:rPr>
            <w:instrText xml:space="preserve"> CITATION FAO2020b \l 1055 </w:instrText>
          </w:r>
          <w:r w:rsidRPr="00EC5339">
            <w:rPr>
              <w:rFonts w:asciiTheme="majorHAnsi" w:hAnsiTheme="majorHAnsi" w:cstheme="majorHAnsi"/>
              <w:lang w:val="en-US"/>
            </w:rPr>
            <w:fldChar w:fldCharType="separate"/>
          </w:r>
          <w:r w:rsidRPr="00A440A6">
            <w:rPr>
              <w:rFonts w:asciiTheme="majorHAnsi" w:hAnsiTheme="majorHAnsi" w:cstheme="majorHAnsi"/>
              <w:noProof/>
              <w:lang w:val="en-US"/>
            </w:rPr>
            <w:t xml:space="preserve"> (FAO, 2020)</w:t>
          </w:r>
          <w:r w:rsidRPr="00EC5339">
            <w:rPr>
              <w:rFonts w:asciiTheme="majorHAnsi" w:hAnsiTheme="majorHAnsi" w:cstheme="majorHAnsi"/>
              <w:lang w:val="en-US"/>
            </w:rPr>
            <w:fldChar w:fldCharType="end"/>
          </w:r>
        </w:sdtContent>
      </w:sdt>
      <w:r w:rsidR="00A15785" w:rsidRPr="00A440A6">
        <w:rPr>
          <w:rFonts w:asciiTheme="majorHAnsi" w:hAnsiTheme="majorHAnsi" w:cstheme="majorHAnsi"/>
          <w:lang w:val="en-US"/>
        </w:rPr>
        <w:t>.</w:t>
      </w:r>
      <w:r w:rsidRPr="00A440A6">
        <w:rPr>
          <w:rFonts w:asciiTheme="majorHAnsi" w:hAnsiTheme="majorHAnsi" w:cstheme="majorHAnsi"/>
          <w:lang w:val="en-US"/>
        </w:rPr>
        <w:t xml:space="preserve"> As of 2019, 66 305 hectares of the forest area has been reserved for pine honey production</w:t>
      </w:r>
      <w:r w:rsidR="00A34D30" w:rsidRPr="00A440A6">
        <w:rPr>
          <w:rFonts w:asciiTheme="majorHAnsi" w:hAnsiTheme="majorHAnsi" w:cstheme="majorHAnsi"/>
          <w:lang w:val="en-US"/>
        </w:rPr>
        <w:t xml:space="preserve"> officially</w:t>
      </w:r>
      <w:r w:rsidR="00B433BA" w:rsidRPr="00A440A6">
        <w:rPr>
          <w:rFonts w:asciiTheme="majorHAnsi" w:hAnsiTheme="majorHAnsi" w:cstheme="majorHAnsi"/>
          <w:lang w:val="en-US"/>
        </w:rPr>
        <w:t xml:space="preserve"> in Turkey</w:t>
      </w:r>
      <w:r w:rsidR="00E21A2E" w:rsidRPr="00A440A6">
        <w:rPr>
          <w:rFonts w:asciiTheme="majorHAnsi" w:hAnsiTheme="majorHAnsi" w:cstheme="majorHAnsi"/>
          <w:lang w:val="en-US"/>
        </w:rPr>
        <w:t xml:space="preserve">. </w:t>
      </w:r>
    </w:p>
    <w:p w14:paraId="57B449B1" w14:textId="299A2C65" w:rsidR="00135D93" w:rsidRPr="00FE6BB2" w:rsidRDefault="00EA4C06" w:rsidP="00BF5B80">
      <w:pPr>
        <w:jc w:val="both"/>
        <w:rPr>
          <w:rFonts w:asciiTheme="majorHAnsi" w:hAnsiTheme="majorHAnsi" w:cstheme="majorHAnsi"/>
          <w:i/>
          <w:iCs/>
          <w:lang w:val="en-US"/>
        </w:rPr>
      </w:pPr>
      <w:r w:rsidRPr="00FE6BB2">
        <w:rPr>
          <w:rFonts w:asciiTheme="majorHAnsi" w:hAnsiTheme="majorHAnsi" w:cstheme="majorHAnsi"/>
          <w:i/>
          <w:iCs/>
          <w:lang w:val="en-US"/>
        </w:rPr>
        <w:t xml:space="preserve"> </w:t>
      </w:r>
      <w:bookmarkStart w:id="21" w:name="_Toc71833692"/>
      <w:r w:rsidR="00135D93" w:rsidRPr="00FE6BB2">
        <w:rPr>
          <w:rFonts w:asciiTheme="majorHAnsi" w:hAnsiTheme="majorHAnsi" w:cstheme="majorHAnsi"/>
          <w:i/>
          <w:iCs/>
          <w:lang w:val="en-US"/>
        </w:rPr>
        <w:t xml:space="preserve">Picture </w:t>
      </w:r>
      <w:r w:rsidR="00135D93" w:rsidRPr="00FE6BB2">
        <w:rPr>
          <w:rFonts w:asciiTheme="majorHAnsi" w:hAnsiTheme="majorHAnsi" w:cstheme="majorHAnsi"/>
          <w:i/>
          <w:iCs/>
          <w:lang w:val="en-US"/>
        </w:rPr>
        <w:fldChar w:fldCharType="begin"/>
      </w:r>
      <w:r w:rsidR="00135D93" w:rsidRPr="00FE6BB2">
        <w:rPr>
          <w:rFonts w:asciiTheme="majorHAnsi" w:hAnsiTheme="majorHAnsi" w:cstheme="majorHAnsi"/>
          <w:i/>
          <w:iCs/>
          <w:lang w:val="en-US"/>
        </w:rPr>
        <w:instrText xml:space="preserve"> SEQ Picture \* ARABIC </w:instrText>
      </w:r>
      <w:r w:rsidR="00135D93" w:rsidRPr="00FE6BB2">
        <w:rPr>
          <w:rFonts w:asciiTheme="majorHAnsi" w:hAnsiTheme="majorHAnsi" w:cstheme="majorHAnsi"/>
          <w:i/>
          <w:iCs/>
          <w:lang w:val="en-US"/>
        </w:rPr>
        <w:fldChar w:fldCharType="separate"/>
      </w:r>
      <w:r w:rsidR="00E21A2E" w:rsidRPr="00FE6BB2">
        <w:rPr>
          <w:rFonts w:asciiTheme="majorHAnsi" w:hAnsiTheme="majorHAnsi" w:cstheme="majorHAnsi"/>
          <w:i/>
          <w:iCs/>
          <w:noProof/>
          <w:lang w:val="en-US"/>
        </w:rPr>
        <w:t>1</w:t>
      </w:r>
      <w:r w:rsidR="00135D93" w:rsidRPr="00FE6BB2">
        <w:rPr>
          <w:rFonts w:asciiTheme="majorHAnsi" w:hAnsiTheme="majorHAnsi" w:cstheme="majorHAnsi"/>
          <w:i/>
          <w:iCs/>
          <w:lang w:val="en-US"/>
        </w:rPr>
        <w:fldChar w:fldCharType="end"/>
      </w:r>
      <w:r w:rsidR="00135D93" w:rsidRPr="00FE6BB2">
        <w:rPr>
          <w:rFonts w:asciiTheme="majorHAnsi" w:hAnsiTheme="majorHAnsi" w:cstheme="majorHAnsi"/>
          <w:i/>
          <w:iCs/>
          <w:lang w:val="en-US"/>
        </w:rPr>
        <w:t xml:space="preserve">. Marchalina hellenica insects on </w:t>
      </w:r>
      <w:r w:rsidR="00051397" w:rsidRPr="00FE6BB2">
        <w:rPr>
          <w:rFonts w:asciiTheme="majorHAnsi" w:hAnsiTheme="majorHAnsi" w:cstheme="majorHAnsi"/>
          <w:i/>
          <w:iCs/>
          <w:lang w:val="en-US"/>
        </w:rPr>
        <w:t>red</w:t>
      </w:r>
      <w:r w:rsidR="00A55F12" w:rsidRPr="00FE6BB2">
        <w:rPr>
          <w:rFonts w:asciiTheme="majorHAnsi" w:hAnsiTheme="majorHAnsi" w:cstheme="majorHAnsi"/>
          <w:i/>
          <w:iCs/>
          <w:lang w:val="en-US"/>
        </w:rPr>
        <w:t xml:space="preserve"> </w:t>
      </w:r>
      <w:r w:rsidR="00135D93" w:rsidRPr="00FE6BB2">
        <w:rPr>
          <w:rFonts w:asciiTheme="majorHAnsi" w:hAnsiTheme="majorHAnsi" w:cstheme="majorHAnsi"/>
          <w:i/>
          <w:iCs/>
          <w:lang w:val="en-US"/>
        </w:rPr>
        <w:t xml:space="preserve">pine trees (Photo: Y. </w:t>
      </w:r>
      <w:proofErr w:type="spellStart"/>
      <w:r w:rsidR="00135D93" w:rsidRPr="00FE6BB2">
        <w:rPr>
          <w:rFonts w:asciiTheme="majorHAnsi" w:hAnsiTheme="majorHAnsi" w:cstheme="majorHAnsi"/>
          <w:i/>
          <w:iCs/>
          <w:lang w:val="en-US"/>
        </w:rPr>
        <w:t>Yanmadık</w:t>
      </w:r>
      <w:proofErr w:type="spellEnd"/>
      <w:r w:rsidR="00135D93" w:rsidRPr="00FE6BB2">
        <w:rPr>
          <w:rFonts w:asciiTheme="majorHAnsi" w:hAnsiTheme="majorHAnsi" w:cstheme="majorHAnsi"/>
          <w:i/>
          <w:iCs/>
          <w:lang w:val="en-US"/>
        </w:rPr>
        <w:t>)</w:t>
      </w:r>
      <w:bookmarkEnd w:id="21"/>
    </w:p>
    <w:p w14:paraId="4DDB6813" w14:textId="1F654F55" w:rsidR="00EA4C06" w:rsidRPr="00A440A6" w:rsidRDefault="00EA4C06" w:rsidP="00BF5B80">
      <w:pPr>
        <w:jc w:val="both"/>
        <w:rPr>
          <w:rFonts w:asciiTheme="majorHAnsi" w:hAnsiTheme="majorHAnsi" w:cstheme="majorHAnsi"/>
          <w:lang w:val="en-US"/>
        </w:rPr>
      </w:pPr>
      <w:r w:rsidRPr="00EC5339">
        <w:rPr>
          <w:rFonts w:asciiTheme="majorHAnsi" w:hAnsiTheme="majorHAnsi" w:cstheme="majorHAnsi"/>
          <w:noProof/>
          <w:color w:val="943634"/>
          <w:lang w:eastAsia="tr-TR"/>
        </w:rPr>
        <w:lastRenderedPageBreak/>
        <w:drawing>
          <wp:inline distT="0" distB="0" distL="0" distR="0" wp14:anchorId="751F53B6" wp14:editId="44A13694">
            <wp:extent cx="4024745" cy="2773354"/>
            <wp:effectExtent l="0" t="0" r="0" b="8255"/>
            <wp:docPr id="1" name="Resim 1" descr="C:\Users\Игорь\AppData\Local\Microsoft\Windows\INetCache\Content.Word\Figur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Игорь\AppData\Local\Microsoft\Windows\INetCache\Content.Word\Figure 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24189" cy="2841879"/>
                    </a:xfrm>
                    <a:prstGeom prst="rect">
                      <a:avLst/>
                    </a:prstGeom>
                    <a:noFill/>
                    <a:ln>
                      <a:noFill/>
                    </a:ln>
                  </pic:spPr>
                </pic:pic>
              </a:graphicData>
            </a:graphic>
          </wp:inline>
        </w:drawing>
      </w:r>
    </w:p>
    <w:p w14:paraId="4417B412" w14:textId="146ED50D" w:rsidR="004801E5" w:rsidRPr="00A440A6" w:rsidRDefault="00B16536" w:rsidP="00BF5B80">
      <w:pPr>
        <w:jc w:val="both"/>
        <w:rPr>
          <w:rFonts w:asciiTheme="majorHAnsi" w:hAnsiTheme="majorHAnsi" w:cstheme="majorHAnsi"/>
          <w:lang w:val="en-US"/>
        </w:rPr>
      </w:pPr>
      <w:r w:rsidRPr="00A440A6">
        <w:rPr>
          <w:rFonts w:asciiTheme="majorHAnsi" w:hAnsiTheme="majorHAnsi" w:cstheme="majorHAnsi"/>
          <w:lang w:val="en-US"/>
        </w:rPr>
        <w:t>D</w:t>
      </w:r>
      <w:r w:rsidR="004801E5" w:rsidRPr="00A440A6">
        <w:rPr>
          <w:rFonts w:asciiTheme="majorHAnsi" w:hAnsiTheme="majorHAnsi" w:cstheme="majorHAnsi"/>
          <w:lang w:val="en-US"/>
        </w:rPr>
        <w:t xml:space="preserve">ifferent </w:t>
      </w:r>
      <w:r w:rsidR="003154F5" w:rsidRPr="00A440A6">
        <w:rPr>
          <w:rFonts w:asciiTheme="majorHAnsi" w:hAnsiTheme="majorHAnsi" w:cstheme="majorHAnsi"/>
          <w:lang w:val="en-US"/>
        </w:rPr>
        <w:t xml:space="preserve">elements </w:t>
      </w:r>
      <w:r w:rsidR="004801E5" w:rsidRPr="00A440A6">
        <w:rPr>
          <w:rFonts w:asciiTheme="majorHAnsi" w:hAnsiTheme="majorHAnsi" w:cstheme="majorHAnsi"/>
          <w:lang w:val="en-US"/>
        </w:rPr>
        <w:t xml:space="preserve">in the pine </w:t>
      </w:r>
      <w:r w:rsidR="00B90BA4" w:rsidRPr="00A440A6">
        <w:rPr>
          <w:rFonts w:asciiTheme="majorHAnsi" w:hAnsiTheme="majorHAnsi" w:cstheme="majorHAnsi"/>
          <w:lang w:val="en-US"/>
        </w:rPr>
        <w:t>honey value</w:t>
      </w:r>
      <w:r w:rsidR="004801E5" w:rsidRPr="00A440A6">
        <w:rPr>
          <w:rFonts w:asciiTheme="majorHAnsi" w:hAnsiTheme="majorHAnsi" w:cstheme="majorHAnsi"/>
          <w:lang w:val="en-US"/>
        </w:rPr>
        <w:t xml:space="preserve"> chain. </w:t>
      </w:r>
    </w:p>
    <w:p w14:paraId="6EED788A" w14:textId="17C6801B" w:rsidR="00026000" w:rsidRPr="00A440A6" w:rsidRDefault="00277D3B" w:rsidP="00FE6BB2">
      <w:pPr>
        <w:pStyle w:val="ListeParagraf"/>
        <w:ind w:left="0"/>
        <w:jc w:val="both"/>
        <w:rPr>
          <w:rFonts w:asciiTheme="majorHAnsi" w:hAnsiTheme="majorHAnsi" w:cstheme="majorHAnsi"/>
          <w:lang w:val="en-US"/>
        </w:rPr>
      </w:pPr>
      <w:r w:rsidRPr="00A440A6">
        <w:rPr>
          <w:rFonts w:asciiTheme="majorHAnsi" w:hAnsiTheme="majorHAnsi" w:cstheme="majorHAnsi"/>
          <w:lang w:val="en-US"/>
        </w:rPr>
        <w:t xml:space="preserve">Pine </w:t>
      </w:r>
      <w:r w:rsidR="001311FA" w:rsidRPr="00A440A6">
        <w:rPr>
          <w:rFonts w:asciiTheme="majorHAnsi" w:hAnsiTheme="majorHAnsi" w:cstheme="majorHAnsi"/>
          <w:lang w:val="en-US"/>
        </w:rPr>
        <w:t>honey is</w:t>
      </w:r>
      <w:r w:rsidRPr="00A440A6">
        <w:rPr>
          <w:rFonts w:asciiTheme="majorHAnsi" w:hAnsiTheme="majorHAnsi" w:cstheme="majorHAnsi"/>
          <w:lang w:val="en-US"/>
        </w:rPr>
        <w:t xml:space="preserve"> produced by honey bees using a special </w:t>
      </w:r>
      <w:r w:rsidR="00760A2E" w:rsidRPr="00A440A6">
        <w:rPr>
          <w:rFonts w:asciiTheme="majorHAnsi" w:hAnsiTheme="majorHAnsi" w:cstheme="majorHAnsi"/>
          <w:lang w:val="en-US"/>
        </w:rPr>
        <w:t xml:space="preserve">honeydew </w:t>
      </w:r>
      <w:r w:rsidRPr="00A440A6">
        <w:rPr>
          <w:rFonts w:asciiTheme="majorHAnsi" w:hAnsiTheme="majorHAnsi" w:cstheme="majorHAnsi"/>
          <w:lang w:val="en-US"/>
        </w:rPr>
        <w:t>in the red pine forests</w:t>
      </w:r>
      <w:r w:rsidR="001311FA" w:rsidRPr="00A440A6">
        <w:rPr>
          <w:rFonts w:asciiTheme="majorHAnsi" w:hAnsiTheme="majorHAnsi" w:cstheme="majorHAnsi"/>
          <w:lang w:val="en-US"/>
        </w:rPr>
        <w:t>.</w:t>
      </w:r>
      <w:r w:rsidRPr="00A440A6">
        <w:rPr>
          <w:rFonts w:asciiTheme="majorHAnsi" w:hAnsiTheme="majorHAnsi" w:cstheme="majorHAnsi"/>
          <w:lang w:val="en-US"/>
        </w:rPr>
        <w:t xml:space="preserve"> Therefore, the prominent factors in production</w:t>
      </w:r>
      <w:r w:rsidR="001311FA" w:rsidRPr="00A440A6">
        <w:rPr>
          <w:rFonts w:asciiTheme="majorHAnsi" w:hAnsiTheme="majorHAnsi" w:cstheme="majorHAnsi"/>
          <w:lang w:val="en-US"/>
        </w:rPr>
        <w:t xml:space="preserve"> are</w:t>
      </w:r>
      <w:r w:rsidRPr="00A440A6">
        <w:rPr>
          <w:rFonts w:asciiTheme="majorHAnsi" w:hAnsiTheme="majorHAnsi" w:cstheme="majorHAnsi"/>
          <w:lang w:val="en-US"/>
        </w:rPr>
        <w:t xml:space="preserve"> </w:t>
      </w:r>
      <w:r w:rsidR="001311FA" w:rsidRPr="00A440A6">
        <w:rPr>
          <w:rFonts w:asciiTheme="majorHAnsi" w:hAnsiTheme="majorHAnsi" w:cstheme="majorHAnsi"/>
          <w:lang w:val="en-US"/>
        </w:rPr>
        <w:t>r</w:t>
      </w:r>
      <w:r w:rsidRPr="00A440A6">
        <w:rPr>
          <w:rFonts w:asciiTheme="majorHAnsi" w:hAnsiTheme="majorHAnsi" w:cstheme="majorHAnsi"/>
          <w:lang w:val="en-US"/>
        </w:rPr>
        <w:t xml:space="preserve">ed pine forests, </w:t>
      </w:r>
      <w:r w:rsidR="00B16536" w:rsidRPr="00A440A6">
        <w:rPr>
          <w:rFonts w:asciiTheme="majorHAnsi" w:hAnsiTheme="majorHAnsi" w:cstheme="majorHAnsi"/>
          <w:i/>
          <w:iCs/>
          <w:lang w:val="en-US"/>
        </w:rPr>
        <w:t>MH</w:t>
      </w:r>
      <w:r w:rsidR="00F75A8B" w:rsidRPr="00A440A6">
        <w:rPr>
          <w:rFonts w:asciiTheme="majorHAnsi" w:hAnsiTheme="majorHAnsi" w:cstheme="majorHAnsi"/>
          <w:lang w:val="en-US"/>
        </w:rPr>
        <w:t xml:space="preserve"> and</w:t>
      </w:r>
      <w:r w:rsidRPr="00A440A6">
        <w:rPr>
          <w:rFonts w:asciiTheme="majorHAnsi" w:hAnsiTheme="majorHAnsi" w:cstheme="majorHAnsi"/>
          <w:lang w:val="en-US"/>
        </w:rPr>
        <w:t xml:space="preserve"> bees. Forests are owned by </w:t>
      </w:r>
      <w:r w:rsidR="009C72F6" w:rsidRPr="00A440A6">
        <w:rPr>
          <w:rFonts w:asciiTheme="majorHAnsi" w:hAnsiTheme="majorHAnsi" w:cstheme="majorHAnsi"/>
          <w:lang w:val="en-US"/>
        </w:rPr>
        <w:t>GDF</w:t>
      </w:r>
      <w:r w:rsidR="00F75A8B" w:rsidRPr="00A440A6">
        <w:rPr>
          <w:rFonts w:asciiTheme="majorHAnsi" w:hAnsiTheme="majorHAnsi" w:cstheme="majorHAnsi"/>
          <w:lang w:val="en-US"/>
        </w:rPr>
        <w:t xml:space="preserve"> </w:t>
      </w:r>
      <w:r w:rsidRPr="00A440A6">
        <w:rPr>
          <w:rFonts w:asciiTheme="majorHAnsi" w:hAnsiTheme="majorHAnsi" w:cstheme="majorHAnsi"/>
          <w:lang w:val="en-US"/>
        </w:rPr>
        <w:t>on behalf of the State</w:t>
      </w:r>
      <w:r w:rsidR="00572DEC" w:rsidRPr="00A440A6">
        <w:rPr>
          <w:rFonts w:asciiTheme="majorHAnsi" w:hAnsiTheme="majorHAnsi" w:cstheme="majorHAnsi"/>
          <w:lang w:val="en-US"/>
        </w:rPr>
        <w:t>. T</w:t>
      </w:r>
      <w:r w:rsidRPr="00A440A6">
        <w:rPr>
          <w:rFonts w:asciiTheme="majorHAnsi" w:hAnsiTheme="majorHAnsi" w:cstheme="majorHAnsi"/>
          <w:lang w:val="en-US"/>
        </w:rPr>
        <w:t xml:space="preserve">he </w:t>
      </w:r>
      <w:r w:rsidR="009C72F6" w:rsidRPr="00A440A6">
        <w:rPr>
          <w:rFonts w:asciiTheme="majorHAnsi" w:hAnsiTheme="majorHAnsi" w:cstheme="majorHAnsi"/>
          <w:lang w:val="en-US"/>
        </w:rPr>
        <w:t>GDF</w:t>
      </w:r>
      <w:r w:rsidR="00572DEC" w:rsidRPr="00A440A6">
        <w:rPr>
          <w:rFonts w:asciiTheme="majorHAnsi" w:hAnsiTheme="majorHAnsi" w:cstheme="majorHAnsi"/>
          <w:lang w:val="en-US"/>
        </w:rPr>
        <w:t xml:space="preserve"> can be considered as the</w:t>
      </w:r>
      <w:r w:rsidRPr="00A440A6">
        <w:rPr>
          <w:rFonts w:asciiTheme="majorHAnsi" w:hAnsiTheme="majorHAnsi" w:cstheme="majorHAnsi"/>
          <w:lang w:val="en-US"/>
        </w:rPr>
        <w:t xml:space="preserve"> owner of </w:t>
      </w:r>
      <w:r w:rsidR="00B16536" w:rsidRPr="00A440A6">
        <w:rPr>
          <w:rFonts w:asciiTheme="majorHAnsi" w:hAnsiTheme="majorHAnsi" w:cstheme="majorHAnsi"/>
          <w:lang w:val="en-US"/>
        </w:rPr>
        <w:t>MH</w:t>
      </w:r>
      <w:r w:rsidR="00572DEC" w:rsidRPr="00A440A6">
        <w:rPr>
          <w:rFonts w:asciiTheme="majorHAnsi" w:hAnsiTheme="majorHAnsi" w:cstheme="majorHAnsi"/>
          <w:i/>
          <w:iCs/>
          <w:lang w:val="en-US"/>
        </w:rPr>
        <w:t xml:space="preserve"> </w:t>
      </w:r>
      <w:r w:rsidR="00572DEC" w:rsidRPr="00A440A6">
        <w:rPr>
          <w:rFonts w:asciiTheme="majorHAnsi" w:hAnsiTheme="majorHAnsi" w:cstheme="majorHAnsi"/>
          <w:lang w:val="en-US"/>
        </w:rPr>
        <w:t>because</w:t>
      </w:r>
      <w:r w:rsidRPr="00A440A6">
        <w:rPr>
          <w:rFonts w:asciiTheme="majorHAnsi" w:hAnsiTheme="majorHAnsi" w:cstheme="majorHAnsi"/>
          <w:lang w:val="en-US"/>
        </w:rPr>
        <w:t xml:space="preserve"> of their existence on the trees</w:t>
      </w:r>
      <w:r w:rsidR="00572DEC" w:rsidRPr="00A440A6">
        <w:rPr>
          <w:rFonts w:asciiTheme="majorHAnsi" w:hAnsiTheme="majorHAnsi" w:cstheme="majorHAnsi"/>
          <w:lang w:val="en-US"/>
        </w:rPr>
        <w:t>. T</w:t>
      </w:r>
      <w:r w:rsidRPr="00A440A6">
        <w:rPr>
          <w:rFonts w:asciiTheme="majorHAnsi" w:hAnsiTheme="majorHAnsi" w:cstheme="majorHAnsi"/>
          <w:lang w:val="en-US"/>
        </w:rPr>
        <w:t xml:space="preserve">he beekeepers are the </w:t>
      </w:r>
      <w:r w:rsidR="00572DEC" w:rsidRPr="00A440A6">
        <w:rPr>
          <w:rFonts w:asciiTheme="majorHAnsi" w:hAnsiTheme="majorHAnsi" w:cstheme="majorHAnsi"/>
          <w:lang w:val="en-US"/>
        </w:rPr>
        <w:t xml:space="preserve">owners of </w:t>
      </w:r>
      <w:r w:rsidRPr="00A440A6">
        <w:rPr>
          <w:rFonts w:asciiTheme="majorHAnsi" w:hAnsiTheme="majorHAnsi" w:cstheme="majorHAnsi"/>
          <w:lang w:val="en-US"/>
        </w:rPr>
        <w:t>bees that produce honey. For a good production, forests, insects and bees need to be managed in coordination.</w:t>
      </w:r>
    </w:p>
    <w:p w14:paraId="226C373E" w14:textId="77777777" w:rsidR="00333F49" w:rsidRPr="00A440A6" w:rsidRDefault="00333F49" w:rsidP="00333F49">
      <w:pPr>
        <w:pStyle w:val="ListeParagraf"/>
        <w:ind w:left="360"/>
        <w:jc w:val="both"/>
        <w:rPr>
          <w:rFonts w:asciiTheme="majorHAnsi" w:hAnsiTheme="majorHAnsi" w:cstheme="majorHAnsi"/>
          <w:lang w:val="en-US"/>
        </w:rPr>
      </w:pPr>
    </w:p>
    <w:p w14:paraId="51D8060A" w14:textId="1B50F798" w:rsidR="00333F49" w:rsidRPr="00A440A6" w:rsidRDefault="00B16536" w:rsidP="00333F49">
      <w:pPr>
        <w:pStyle w:val="ListeParagraf"/>
        <w:numPr>
          <w:ilvl w:val="0"/>
          <w:numId w:val="3"/>
        </w:numPr>
        <w:ind w:left="360"/>
        <w:jc w:val="both"/>
        <w:rPr>
          <w:rFonts w:asciiTheme="majorHAnsi" w:hAnsiTheme="majorHAnsi" w:cstheme="majorHAnsi"/>
          <w:lang w:val="en-US"/>
        </w:rPr>
      </w:pPr>
      <w:r w:rsidRPr="00A440A6">
        <w:rPr>
          <w:rFonts w:asciiTheme="majorHAnsi" w:hAnsiTheme="majorHAnsi" w:cstheme="majorHAnsi"/>
          <w:b/>
          <w:bCs/>
          <w:i/>
          <w:iCs/>
          <w:lang w:val="en-US"/>
        </w:rPr>
        <w:t>MH</w:t>
      </w:r>
      <w:r w:rsidR="00572DEC" w:rsidRPr="00A440A6">
        <w:rPr>
          <w:rFonts w:asciiTheme="majorHAnsi" w:hAnsiTheme="majorHAnsi" w:cstheme="majorHAnsi"/>
          <w:b/>
          <w:bCs/>
          <w:lang w:val="en-US"/>
        </w:rPr>
        <w:t xml:space="preserve">: </w:t>
      </w:r>
      <w:r w:rsidR="00572DEC" w:rsidRPr="00A440A6">
        <w:rPr>
          <w:rFonts w:asciiTheme="majorHAnsi" w:hAnsiTheme="majorHAnsi" w:cstheme="majorHAnsi"/>
          <w:lang w:val="en-US"/>
        </w:rPr>
        <w:t>The</w:t>
      </w:r>
      <w:r w:rsidR="004801E5" w:rsidRPr="00A440A6">
        <w:rPr>
          <w:rFonts w:asciiTheme="majorHAnsi" w:hAnsiTheme="majorHAnsi" w:cstheme="majorHAnsi"/>
          <w:lang w:val="en-US"/>
        </w:rPr>
        <w:t xml:space="preserve"> main factor in pine honey production is </w:t>
      </w:r>
      <w:r w:rsidRPr="00A440A6">
        <w:rPr>
          <w:rFonts w:asciiTheme="majorHAnsi" w:hAnsiTheme="majorHAnsi" w:cstheme="majorHAnsi"/>
          <w:i/>
          <w:iCs/>
          <w:lang w:val="en-US"/>
        </w:rPr>
        <w:t>MH</w:t>
      </w:r>
      <w:r w:rsidR="00B72CF3" w:rsidRPr="00A440A6">
        <w:rPr>
          <w:rFonts w:asciiTheme="majorHAnsi" w:hAnsiTheme="majorHAnsi" w:cstheme="majorHAnsi"/>
          <w:lang w:val="en-US"/>
        </w:rPr>
        <w:t xml:space="preserve"> which </w:t>
      </w:r>
      <w:r w:rsidR="004801E5" w:rsidRPr="00A440A6">
        <w:rPr>
          <w:rFonts w:asciiTheme="majorHAnsi" w:hAnsiTheme="majorHAnsi" w:cstheme="majorHAnsi"/>
          <w:lang w:val="en-US"/>
        </w:rPr>
        <w:t>generally spreads in red pine forests in the coastal area from Antalya to Istanbul. The most important</w:t>
      </w:r>
      <w:r w:rsidR="003154F5" w:rsidRPr="00A440A6">
        <w:rPr>
          <w:rFonts w:asciiTheme="majorHAnsi" w:hAnsiTheme="majorHAnsi" w:cstheme="majorHAnsi"/>
          <w:lang w:val="en-US"/>
        </w:rPr>
        <w:t xml:space="preserve"> limiting</w:t>
      </w:r>
      <w:r w:rsidR="004801E5" w:rsidRPr="00A440A6">
        <w:rPr>
          <w:rFonts w:asciiTheme="majorHAnsi" w:hAnsiTheme="majorHAnsi" w:cstheme="majorHAnsi"/>
          <w:lang w:val="en-US"/>
        </w:rPr>
        <w:t xml:space="preserve"> factor on the biology and activity</w:t>
      </w:r>
      <w:r w:rsidR="00F26BD9" w:rsidRPr="00A440A6">
        <w:rPr>
          <w:rFonts w:asciiTheme="majorHAnsi" w:hAnsiTheme="majorHAnsi" w:cstheme="majorHAnsi"/>
          <w:lang w:val="en-US"/>
        </w:rPr>
        <w:t xml:space="preserve"> </w:t>
      </w:r>
      <w:r w:rsidR="004801E5" w:rsidRPr="00A440A6">
        <w:rPr>
          <w:rFonts w:asciiTheme="majorHAnsi" w:hAnsiTheme="majorHAnsi" w:cstheme="majorHAnsi"/>
          <w:lang w:val="en-US"/>
        </w:rPr>
        <w:t>is extreme summer temperature and drought. In 2020, the extreme heat and drought seen in Muğla</w:t>
      </w:r>
      <w:r w:rsidR="00B72CF3" w:rsidRPr="00A440A6">
        <w:rPr>
          <w:rFonts w:asciiTheme="majorHAnsi" w:hAnsiTheme="majorHAnsi" w:cstheme="majorHAnsi"/>
          <w:lang w:val="en-US"/>
        </w:rPr>
        <w:t xml:space="preserve"> province</w:t>
      </w:r>
      <w:r w:rsidR="004801E5" w:rsidRPr="00A440A6">
        <w:rPr>
          <w:rFonts w:asciiTheme="majorHAnsi" w:hAnsiTheme="majorHAnsi" w:cstheme="majorHAnsi"/>
          <w:lang w:val="en-US"/>
        </w:rPr>
        <w:t xml:space="preserve"> caused widespread deaths in </w:t>
      </w:r>
      <w:r w:rsidR="00F26BD9" w:rsidRPr="00A440A6">
        <w:rPr>
          <w:rFonts w:asciiTheme="majorHAnsi" w:hAnsiTheme="majorHAnsi" w:cstheme="majorHAnsi"/>
          <w:lang w:val="en-US"/>
        </w:rPr>
        <w:t>the giant pine scale</w:t>
      </w:r>
      <w:r w:rsidR="004801E5" w:rsidRPr="00A440A6">
        <w:rPr>
          <w:rFonts w:asciiTheme="majorHAnsi" w:hAnsiTheme="majorHAnsi" w:cstheme="majorHAnsi"/>
          <w:lang w:val="en-US"/>
        </w:rPr>
        <w:t xml:space="preserve">, as a result, only 5-10% of the </w:t>
      </w:r>
      <w:r w:rsidR="003154F5" w:rsidRPr="00A440A6">
        <w:rPr>
          <w:rFonts w:asciiTheme="majorHAnsi" w:hAnsiTheme="majorHAnsi" w:cstheme="majorHAnsi"/>
          <w:lang w:val="en-US"/>
        </w:rPr>
        <w:t xml:space="preserve">expected </w:t>
      </w:r>
      <w:r w:rsidR="004801E5" w:rsidRPr="00A440A6">
        <w:rPr>
          <w:rFonts w:asciiTheme="majorHAnsi" w:hAnsiTheme="majorHAnsi" w:cstheme="majorHAnsi"/>
          <w:lang w:val="en-US"/>
        </w:rPr>
        <w:t>production in 2019 was produced.</w:t>
      </w:r>
    </w:p>
    <w:p w14:paraId="082BECD3" w14:textId="77777777" w:rsidR="00333F49" w:rsidRPr="00A440A6" w:rsidRDefault="00333F49" w:rsidP="00333F49">
      <w:pPr>
        <w:pStyle w:val="ListeParagraf"/>
        <w:rPr>
          <w:rFonts w:asciiTheme="majorHAnsi" w:hAnsiTheme="majorHAnsi" w:cstheme="majorHAnsi"/>
          <w:lang w:val="en-US"/>
        </w:rPr>
      </w:pPr>
    </w:p>
    <w:p w14:paraId="3038750A" w14:textId="7557CD04" w:rsidR="00026000" w:rsidRPr="00A440A6" w:rsidRDefault="009523A5" w:rsidP="0015519E">
      <w:pPr>
        <w:pStyle w:val="ListeParagraf"/>
        <w:numPr>
          <w:ilvl w:val="0"/>
          <w:numId w:val="3"/>
        </w:numPr>
        <w:ind w:left="360"/>
        <w:jc w:val="both"/>
        <w:rPr>
          <w:rFonts w:asciiTheme="majorHAnsi" w:hAnsiTheme="majorHAnsi" w:cstheme="majorHAnsi"/>
          <w:lang w:val="en-US"/>
        </w:rPr>
      </w:pPr>
      <w:r w:rsidRPr="00A440A6">
        <w:rPr>
          <w:rFonts w:asciiTheme="majorHAnsi" w:hAnsiTheme="majorHAnsi" w:cstheme="majorHAnsi"/>
          <w:b/>
          <w:bCs/>
          <w:lang w:val="en-US"/>
        </w:rPr>
        <w:t>Wood-based sector</w:t>
      </w:r>
      <w:r w:rsidRPr="00A440A6">
        <w:rPr>
          <w:rFonts w:asciiTheme="majorHAnsi" w:hAnsiTheme="majorHAnsi" w:cstheme="majorHAnsi"/>
          <w:lang w:val="en-US"/>
        </w:rPr>
        <w:t xml:space="preserve">: </w:t>
      </w:r>
      <w:r w:rsidR="001E6EB7" w:rsidRPr="00A440A6">
        <w:rPr>
          <w:rFonts w:asciiTheme="majorHAnsi" w:hAnsiTheme="majorHAnsi" w:cstheme="majorHAnsi"/>
          <w:lang w:val="en-US"/>
        </w:rPr>
        <w:t xml:space="preserve">Wood production in areas where the insect spreads is </w:t>
      </w:r>
      <w:r w:rsidR="00055956" w:rsidRPr="00A440A6">
        <w:rPr>
          <w:rFonts w:asciiTheme="majorHAnsi" w:hAnsiTheme="majorHAnsi" w:cstheme="majorHAnsi"/>
          <w:lang w:val="en-US"/>
        </w:rPr>
        <w:t>an important</w:t>
      </w:r>
      <w:r w:rsidR="001E6EB7" w:rsidRPr="00A440A6">
        <w:rPr>
          <w:rFonts w:asciiTheme="majorHAnsi" w:hAnsiTheme="majorHAnsi" w:cstheme="majorHAnsi"/>
          <w:lang w:val="en-US"/>
        </w:rPr>
        <w:t xml:space="preserve"> factor. </w:t>
      </w:r>
      <w:r w:rsidR="00C538E7" w:rsidRPr="00A440A6">
        <w:rPr>
          <w:rFonts w:asciiTheme="majorHAnsi" w:hAnsiTheme="majorHAnsi" w:cstheme="majorHAnsi"/>
          <w:lang w:val="en-US"/>
        </w:rPr>
        <w:t xml:space="preserve">One of the most important issues that beekeepers stand against is the cutting down of red pine trees </w:t>
      </w:r>
      <w:r w:rsidRPr="00A440A6">
        <w:rPr>
          <w:rFonts w:asciiTheme="majorHAnsi" w:hAnsiTheme="majorHAnsi" w:cstheme="majorHAnsi"/>
          <w:lang w:val="en-US"/>
        </w:rPr>
        <w:t xml:space="preserve">relatively </w:t>
      </w:r>
      <w:r w:rsidR="00C538E7" w:rsidRPr="00A440A6">
        <w:rPr>
          <w:rFonts w:asciiTheme="majorHAnsi" w:hAnsiTheme="majorHAnsi" w:cstheme="majorHAnsi"/>
          <w:lang w:val="en-US"/>
        </w:rPr>
        <w:t xml:space="preserve">at an early age for wood production. </w:t>
      </w:r>
      <w:r w:rsidR="007D4D2E" w:rsidRPr="00A440A6">
        <w:rPr>
          <w:rFonts w:asciiTheme="majorHAnsi" w:hAnsiTheme="majorHAnsi" w:cstheme="majorHAnsi"/>
          <w:lang w:val="en-US"/>
        </w:rPr>
        <w:t xml:space="preserve"> </w:t>
      </w:r>
      <w:r w:rsidR="003154F5" w:rsidRPr="00A440A6">
        <w:rPr>
          <w:rFonts w:asciiTheme="majorHAnsi" w:hAnsiTheme="majorHAnsi" w:cstheme="majorHAnsi"/>
          <w:lang w:val="en-US"/>
        </w:rPr>
        <w:t>The conflict lies between the different interest of honey production and wood production. T</w:t>
      </w:r>
      <w:r w:rsidR="00477643" w:rsidRPr="00A440A6">
        <w:rPr>
          <w:rFonts w:asciiTheme="majorHAnsi" w:hAnsiTheme="majorHAnsi" w:cstheme="majorHAnsi"/>
          <w:lang w:val="en-US"/>
        </w:rPr>
        <w:t>he annual increment of red pine starts to decrease after 50-60 years of age</w:t>
      </w:r>
      <w:r w:rsidR="003154F5" w:rsidRPr="00A440A6">
        <w:rPr>
          <w:rFonts w:asciiTheme="majorHAnsi" w:hAnsiTheme="majorHAnsi" w:cstheme="majorHAnsi"/>
          <w:lang w:val="en-US"/>
        </w:rPr>
        <w:t>,</w:t>
      </w:r>
      <w:r w:rsidR="00477643" w:rsidRPr="00A440A6">
        <w:rPr>
          <w:rFonts w:asciiTheme="majorHAnsi" w:hAnsiTheme="majorHAnsi" w:cstheme="majorHAnsi"/>
          <w:lang w:val="en-US"/>
        </w:rPr>
        <w:t xml:space="preserve"> </w:t>
      </w:r>
      <w:proofErr w:type="gramStart"/>
      <w:r w:rsidR="003154F5" w:rsidRPr="00A440A6">
        <w:rPr>
          <w:rFonts w:asciiTheme="majorHAnsi" w:hAnsiTheme="majorHAnsi" w:cstheme="majorHAnsi"/>
          <w:lang w:val="en-US"/>
        </w:rPr>
        <w:t>whereas</w:t>
      </w:r>
      <w:r w:rsidR="00477643" w:rsidRPr="00A440A6">
        <w:rPr>
          <w:rFonts w:asciiTheme="majorHAnsi" w:hAnsiTheme="majorHAnsi" w:cstheme="majorHAnsi"/>
          <w:lang w:val="en-US"/>
        </w:rPr>
        <w:t xml:space="preserve"> ,</w:t>
      </w:r>
      <w:proofErr w:type="gramEnd"/>
      <w:r w:rsidR="00477643" w:rsidRPr="00A440A6">
        <w:rPr>
          <w:rFonts w:asciiTheme="majorHAnsi" w:hAnsiTheme="majorHAnsi" w:cstheme="majorHAnsi"/>
          <w:lang w:val="en-US"/>
        </w:rPr>
        <w:t xml:space="preserve"> the most suitable age</w:t>
      </w:r>
      <w:r w:rsidR="003154F5" w:rsidRPr="00A440A6">
        <w:rPr>
          <w:rFonts w:asciiTheme="majorHAnsi" w:hAnsiTheme="majorHAnsi" w:cstheme="majorHAnsi"/>
          <w:lang w:val="en-US"/>
        </w:rPr>
        <w:t xml:space="preserve"> of trees</w:t>
      </w:r>
      <w:r w:rsidR="00477643" w:rsidRPr="00A440A6">
        <w:rPr>
          <w:rFonts w:asciiTheme="majorHAnsi" w:hAnsiTheme="majorHAnsi" w:cstheme="majorHAnsi"/>
          <w:lang w:val="en-US"/>
        </w:rPr>
        <w:t xml:space="preserve"> </w:t>
      </w:r>
      <w:r w:rsidR="003154F5" w:rsidRPr="00A440A6">
        <w:rPr>
          <w:rFonts w:asciiTheme="majorHAnsi" w:hAnsiTheme="majorHAnsi" w:cstheme="majorHAnsi"/>
          <w:lang w:val="en-US"/>
        </w:rPr>
        <w:t xml:space="preserve">for pine honey production </w:t>
      </w:r>
      <w:r w:rsidR="00477643" w:rsidRPr="00A440A6">
        <w:rPr>
          <w:rFonts w:asciiTheme="majorHAnsi" w:hAnsiTheme="majorHAnsi" w:cstheme="majorHAnsi"/>
          <w:lang w:val="en-US"/>
        </w:rPr>
        <w:t>start</w:t>
      </w:r>
      <w:r w:rsidR="003154F5" w:rsidRPr="00A440A6">
        <w:rPr>
          <w:rFonts w:asciiTheme="majorHAnsi" w:hAnsiTheme="majorHAnsi" w:cstheme="majorHAnsi"/>
          <w:lang w:val="en-US"/>
        </w:rPr>
        <w:t>s</w:t>
      </w:r>
      <w:r w:rsidR="00477643" w:rsidRPr="00A440A6">
        <w:rPr>
          <w:rFonts w:asciiTheme="majorHAnsi" w:hAnsiTheme="majorHAnsi" w:cstheme="majorHAnsi"/>
          <w:lang w:val="en-US"/>
        </w:rPr>
        <w:t xml:space="preserve"> after 50. </w:t>
      </w:r>
    </w:p>
    <w:p w14:paraId="4E49F831" w14:textId="77777777" w:rsidR="00333F49" w:rsidRPr="00A440A6" w:rsidRDefault="00333F49" w:rsidP="00333F49">
      <w:pPr>
        <w:pStyle w:val="ListeParagraf"/>
        <w:rPr>
          <w:rFonts w:asciiTheme="majorHAnsi" w:hAnsiTheme="majorHAnsi" w:cstheme="majorHAnsi"/>
          <w:lang w:val="en-US"/>
        </w:rPr>
      </w:pPr>
    </w:p>
    <w:p w14:paraId="5E3C47C1" w14:textId="44EBE672" w:rsidR="00026000" w:rsidRPr="00A440A6" w:rsidRDefault="00F0069A" w:rsidP="0015519E">
      <w:pPr>
        <w:pStyle w:val="ListeParagraf"/>
        <w:numPr>
          <w:ilvl w:val="0"/>
          <w:numId w:val="3"/>
        </w:numPr>
        <w:ind w:left="360"/>
        <w:jc w:val="both"/>
        <w:rPr>
          <w:rFonts w:asciiTheme="majorHAnsi" w:hAnsiTheme="majorHAnsi" w:cstheme="majorHAnsi"/>
          <w:lang w:val="en-US"/>
        </w:rPr>
      </w:pPr>
      <w:r w:rsidRPr="00A440A6">
        <w:rPr>
          <w:rFonts w:asciiTheme="majorHAnsi" w:hAnsiTheme="majorHAnsi" w:cstheme="majorHAnsi"/>
          <w:b/>
          <w:bCs/>
          <w:lang w:val="en-US"/>
        </w:rPr>
        <w:t xml:space="preserve">Provincial </w:t>
      </w:r>
      <w:r w:rsidR="004D4241" w:rsidRPr="00A440A6">
        <w:rPr>
          <w:rFonts w:asciiTheme="majorHAnsi" w:hAnsiTheme="majorHAnsi" w:cstheme="majorHAnsi"/>
          <w:b/>
          <w:bCs/>
          <w:lang w:val="en-US"/>
        </w:rPr>
        <w:t xml:space="preserve">Directorate of </w:t>
      </w:r>
      <w:r w:rsidRPr="00A440A6">
        <w:rPr>
          <w:rFonts w:asciiTheme="majorHAnsi" w:hAnsiTheme="majorHAnsi" w:cstheme="majorHAnsi"/>
          <w:b/>
          <w:bCs/>
          <w:lang w:val="en-US"/>
        </w:rPr>
        <w:t xml:space="preserve">Agriculture and Forestry </w:t>
      </w:r>
      <w:r w:rsidR="004D4241" w:rsidRPr="00A440A6">
        <w:rPr>
          <w:rFonts w:asciiTheme="majorHAnsi" w:hAnsiTheme="majorHAnsi" w:cstheme="majorHAnsi"/>
          <w:b/>
          <w:bCs/>
          <w:lang w:val="en-US"/>
        </w:rPr>
        <w:t>(PDoAF)</w:t>
      </w:r>
      <w:r w:rsidRPr="00A440A6">
        <w:rPr>
          <w:rFonts w:asciiTheme="majorHAnsi" w:hAnsiTheme="majorHAnsi" w:cstheme="majorHAnsi"/>
          <w:b/>
          <w:bCs/>
          <w:lang w:val="en-US"/>
        </w:rPr>
        <w:t>:</w:t>
      </w:r>
      <w:r w:rsidR="007D4D2E" w:rsidRPr="00A440A6">
        <w:rPr>
          <w:rFonts w:asciiTheme="majorHAnsi" w:hAnsiTheme="majorHAnsi" w:cstheme="majorHAnsi"/>
          <w:b/>
          <w:bCs/>
          <w:lang w:val="en-US"/>
        </w:rPr>
        <w:t xml:space="preserve"> </w:t>
      </w:r>
      <w:r w:rsidRPr="00A440A6">
        <w:rPr>
          <w:rFonts w:asciiTheme="majorHAnsi" w:hAnsiTheme="majorHAnsi" w:cstheme="majorHAnsi"/>
          <w:lang w:val="en-US"/>
        </w:rPr>
        <w:t xml:space="preserve">The main authority related to beekeeping and honey production in Turkey is the General </w:t>
      </w:r>
      <w:r w:rsidR="007D4D2E" w:rsidRPr="00A440A6">
        <w:rPr>
          <w:rFonts w:asciiTheme="majorHAnsi" w:hAnsiTheme="majorHAnsi" w:cstheme="majorHAnsi"/>
          <w:lang w:val="en-US"/>
        </w:rPr>
        <w:t xml:space="preserve">Directorate </w:t>
      </w:r>
      <w:r w:rsidRPr="00A440A6">
        <w:rPr>
          <w:rFonts w:asciiTheme="majorHAnsi" w:hAnsiTheme="majorHAnsi" w:cstheme="majorHAnsi"/>
          <w:lang w:val="en-US"/>
        </w:rPr>
        <w:t>of Livestock</w:t>
      </w:r>
      <w:r w:rsidR="007D4D2E" w:rsidRPr="00A440A6">
        <w:rPr>
          <w:rFonts w:asciiTheme="majorHAnsi" w:hAnsiTheme="majorHAnsi" w:cstheme="majorHAnsi"/>
          <w:lang w:val="en-US"/>
        </w:rPr>
        <w:t xml:space="preserve"> (GDL</w:t>
      </w:r>
      <w:r w:rsidR="00297AA0" w:rsidRPr="00A440A6">
        <w:rPr>
          <w:rFonts w:asciiTheme="majorHAnsi" w:hAnsiTheme="majorHAnsi" w:cstheme="majorHAnsi"/>
          <w:lang w:val="en-US"/>
        </w:rPr>
        <w:t>).</w:t>
      </w:r>
      <w:r w:rsidR="004C2858" w:rsidRPr="00A440A6">
        <w:rPr>
          <w:rFonts w:asciiTheme="majorHAnsi" w:hAnsiTheme="majorHAnsi" w:cstheme="majorHAnsi"/>
          <w:lang w:val="en-US"/>
        </w:rPr>
        <w:t xml:space="preserve"> </w:t>
      </w:r>
      <w:r w:rsidRPr="00A440A6">
        <w:rPr>
          <w:rFonts w:asciiTheme="majorHAnsi" w:hAnsiTheme="majorHAnsi" w:cstheme="majorHAnsi"/>
          <w:lang w:val="en-US"/>
        </w:rPr>
        <w:t xml:space="preserve">The representative of </w:t>
      </w:r>
      <w:r w:rsidR="00297AA0" w:rsidRPr="00A440A6">
        <w:rPr>
          <w:rFonts w:asciiTheme="majorHAnsi" w:hAnsiTheme="majorHAnsi" w:cstheme="majorHAnsi"/>
          <w:lang w:val="en-US"/>
        </w:rPr>
        <w:t>GDL</w:t>
      </w:r>
      <w:r w:rsidRPr="00A440A6">
        <w:rPr>
          <w:rFonts w:asciiTheme="majorHAnsi" w:hAnsiTheme="majorHAnsi" w:cstheme="majorHAnsi"/>
          <w:lang w:val="en-US"/>
        </w:rPr>
        <w:t xml:space="preserve"> in the provinces is </w:t>
      </w:r>
      <w:r w:rsidR="004D4241" w:rsidRPr="00A440A6">
        <w:rPr>
          <w:rFonts w:asciiTheme="majorHAnsi" w:hAnsiTheme="majorHAnsi" w:cstheme="majorHAnsi"/>
          <w:lang w:val="en-US"/>
        </w:rPr>
        <w:t>PDoAF.</w:t>
      </w:r>
    </w:p>
    <w:p w14:paraId="44F7A97C" w14:textId="77777777" w:rsidR="00333F49" w:rsidRPr="00A440A6" w:rsidRDefault="00333F49" w:rsidP="00333F49">
      <w:pPr>
        <w:pStyle w:val="ListeParagraf"/>
        <w:rPr>
          <w:rFonts w:asciiTheme="majorHAnsi" w:hAnsiTheme="majorHAnsi" w:cstheme="majorHAnsi"/>
          <w:lang w:val="en-US"/>
        </w:rPr>
      </w:pPr>
    </w:p>
    <w:p w14:paraId="1F2C2EE7" w14:textId="3F872612" w:rsidR="00333F49" w:rsidRPr="00A440A6" w:rsidRDefault="00297AA0" w:rsidP="0015519E">
      <w:pPr>
        <w:pStyle w:val="ListeParagraf"/>
        <w:numPr>
          <w:ilvl w:val="0"/>
          <w:numId w:val="3"/>
        </w:numPr>
        <w:ind w:left="360"/>
        <w:jc w:val="both"/>
        <w:rPr>
          <w:rFonts w:asciiTheme="majorHAnsi" w:hAnsiTheme="majorHAnsi" w:cstheme="majorHAnsi"/>
          <w:lang w:val="en-US"/>
        </w:rPr>
      </w:pPr>
      <w:r w:rsidRPr="00A440A6">
        <w:rPr>
          <w:rFonts w:asciiTheme="majorHAnsi" w:hAnsiTheme="majorHAnsi" w:cstheme="majorHAnsi"/>
          <w:b/>
          <w:bCs/>
          <w:lang w:val="en-US"/>
        </w:rPr>
        <w:t xml:space="preserve">Beekeepers: </w:t>
      </w:r>
      <w:r w:rsidRPr="00A440A6">
        <w:rPr>
          <w:rFonts w:asciiTheme="majorHAnsi" w:hAnsiTheme="majorHAnsi" w:cstheme="majorHAnsi"/>
          <w:lang w:val="en-US"/>
        </w:rPr>
        <w:t xml:space="preserve"> H</w:t>
      </w:r>
      <w:r w:rsidR="00272D2D" w:rsidRPr="00A440A6">
        <w:rPr>
          <w:rFonts w:asciiTheme="majorHAnsi" w:hAnsiTheme="majorHAnsi" w:cstheme="majorHAnsi"/>
          <w:lang w:val="en-US"/>
        </w:rPr>
        <w:t xml:space="preserve">oney produced </w:t>
      </w:r>
      <w:r w:rsidR="00103F07" w:rsidRPr="00A440A6">
        <w:rPr>
          <w:rFonts w:asciiTheme="majorHAnsi" w:hAnsiTheme="majorHAnsi" w:cstheme="majorHAnsi"/>
          <w:lang w:val="en-US"/>
        </w:rPr>
        <w:t xml:space="preserve">in forests </w:t>
      </w:r>
      <w:r w:rsidR="006036BC" w:rsidRPr="00A440A6">
        <w:rPr>
          <w:rFonts w:asciiTheme="majorHAnsi" w:hAnsiTheme="majorHAnsi" w:cstheme="majorHAnsi"/>
          <w:lang w:val="en-US"/>
        </w:rPr>
        <w:t>and it is</w:t>
      </w:r>
      <w:r w:rsidR="00272D2D" w:rsidRPr="00A440A6">
        <w:rPr>
          <w:rFonts w:asciiTheme="majorHAnsi" w:hAnsiTheme="majorHAnsi" w:cstheme="majorHAnsi"/>
          <w:lang w:val="en-US"/>
        </w:rPr>
        <w:t xml:space="preserve"> collected by beekeepers and delivered to the market. </w:t>
      </w:r>
      <w:r w:rsidR="004266F1" w:rsidRPr="00A440A6">
        <w:rPr>
          <w:rFonts w:asciiTheme="majorHAnsi" w:hAnsiTheme="majorHAnsi" w:cstheme="majorHAnsi"/>
          <w:lang w:val="en-US"/>
        </w:rPr>
        <w:t>Beekeepers must</w:t>
      </w:r>
      <w:r w:rsidR="00EF4FA1" w:rsidRPr="00A440A6">
        <w:rPr>
          <w:rFonts w:asciiTheme="majorHAnsi" w:hAnsiTheme="majorHAnsi" w:cstheme="majorHAnsi"/>
          <w:lang w:val="en-US"/>
        </w:rPr>
        <w:t xml:space="preserve"> abide by the rules set by GDF in the forest.</w:t>
      </w:r>
      <w:r w:rsidR="0009654C">
        <w:rPr>
          <w:rFonts w:asciiTheme="majorHAnsi" w:hAnsiTheme="majorHAnsi" w:cstheme="majorHAnsi"/>
          <w:lang w:val="en-US"/>
        </w:rPr>
        <w:t xml:space="preserve"> </w:t>
      </w:r>
      <w:r w:rsidR="004D4241" w:rsidRPr="00A440A6">
        <w:rPr>
          <w:rFonts w:asciiTheme="majorHAnsi" w:hAnsiTheme="majorHAnsi" w:cstheme="majorHAnsi"/>
          <w:lang w:val="en-US"/>
        </w:rPr>
        <w:t>PDoAF</w:t>
      </w:r>
      <w:r w:rsidR="00EF4FA1" w:rsidRPr="00A440A6">
        <w:rPr>
          <w:rFonts w:asciiTheme="majorHAnsi" w:hAnsiTheme="majorHAnsi" w:cstheme="majorHAnsi"/>
          <w:lang w:val="en-US"/>
        </w:rPr>
        <w:t>s regulate</w:t>
      </w:r>
      <w:r w:rsidR="00272D2D" w:rsidRPr="00A440A6">
        <w:rPr>
          <w:rFonts w:asciiTheme="majorHAnsi" w:hAnsiTheme="majorHAnsi" w:cstheme="majorHAnsi"/>
          <w:lang w:val="en-US"/>
        </w:rPr>
        <w:t xml:space="preserve"> </w:t>
      </w:r>
      <w:r w:rsidR="00EF4FA1" w:rsidRPr="00A440A6">
        <w:rPr>
          <w:rFonts w:asciiTheme="majorHAnsi" w:hAnsiTheme="majorHAnsi" w:cstheme="majorHAnsi"/>
          <w:lang w:val="en-US"/>
        </w:rPr>
        <w:t xml:space="preserve">the </w:t>
      </w:r>
      <w:r w:rsidR="00923570" w:rsidRPr="00A440A6">
        <w:rPr>
          <w:rFonts w:asciiTheme="majorHAnsi" w:hAnsiTheme="majorHAnsi" w:cstheme="majorHAnsi"/>
          <w:lang w:val="en-US"/>
        </w:rPr>
        <w:t>other</w:t>
      </w:r>
      <w:r w:rsidR="00272D2D" w:rsidRPr="00A440A6">
        <w:rPr>
          <w:rFonts w:asciiTheme="majorHAnsi" w:hAnsiTheme="majorHAnsi" w:cstheme="majorHAnsi"/>
          <w:lang w:val="en-US"/>
        </w:rPr>
        <w:t xml:space="preserve"> procedures</w:t>
      </w:r>
      <w:r w:rsidRPr="00A440A6">
        <w:rPr>
          <w:rFonts w:asciiTheme="majorHAnsi" w:hAnsiTheme="majorHAnsi" w:cstheme="majorHAnsi"/>
          <w:lang w:val="en-US"/>
        </w:rPr>
        <w:t xml:space="preserve"> such as marketing.</w:t>
      </w:r>
      <w:r w:rsidR="00272D2D" w:rsidRPr="00A440A6">
        <w:rPr>
          <w:rFonts w:asciiTheme="majorHAnsi" w:hAnsiTheme="majorHAnsi" w:cstheme="majorHAnsi"/>
          <w:lang w:val="en-US"/>
        </w:rPr>
        <w:t xml:space="preserve"> Even though the </w:t>
      </w:r>
      <w:r w:rsidR="00E50859" w:rsidRPr="00A440A6">
        <w:rPr>
          <w:rFonts w:asciiTheme="majorHAnsi" w:hAnsiTheme="majorHAnsi" w:cstheme="majorHAnsi"/>
          <w:lang w:val="en-US"/>
        </w:rPr>
        <w:t xml:space="preserve">phrase of </w:t>
      </w:r>
      <w:r w:rsidR="004D4241" w:rsidRPr="00A440A6">
        <w:rPr>
          <w:rFonts w:asciiTheme="majorHAnsi" w:hAnsiTheme="majorHAnsi" w:cstheme="majorHAnsi"/>
          <w:lang w:val="en-US"/>
        </w:rPr>
        <w:t>PDoAF</w:t>
      </w:r>
      <w:r w:rsidR="00E50859" w:rsidRPr="00A440A6">
        <w:rPr>
          <w:rFonts w:asciiTheme="majorHAnsi" w:hAnsiTheme="majorHAnsi" w:cstheme="majorHAnsi"/>
          <w:lang w:val="en-US"/>
        </w:rPr>
        <w:t xml:space="preserve"> has “forestry” </w:t>
      </w:r>
      <w:r w:rsidR="00272D2D" w:rsidRPr="00A440A6">
        <w:rPr>
          <w:rFonts w:asciiTheme="majorHAnsi" w:hAnsiTheme="majorHAnsi" w:cstheme="majorHAnsi"/>
          <w:lang w:val="en-US"/>
        </w:rPr>
        <w:t xml:space="preserve">in its name, all of the </w:t>
      </w:r>
      <w:r w:rsidR="00E50859" w:rsidRPr="00A440A6">
        <w:rPr>
          <w:rFonts w:asciiTheme="majorHAnsi" w:hAnsiTheme="majorHAnsi" w:cstheme="majorHAnsi"/>
          <w:lang w:val="en-US"/>
        </w:rPr>
        <w:t>works related</w:t>
      </w:r>
      <w:r w:rsidR="00272D2D" w:rsidRPr="00A440A6">
        <w:rPr>
          <w:rFonts w:asciiTheme="majorHAnsi" w:hAnsiTheme="majorHAnsi" w:cstheme="majorHAnsi"/>
          <w:lang w:val="en-US"/>
        </w:rPr>
        <w:t xml:space="preserve"> to the forest</w:t>
      </w:r>
      <w:r w:rsidR="004D4241" w:rsidRPr="00A440A6">
        <w:rPr>
          <w:rFonts w:asciiTheme="majorHAnsi" w:hAnsiTheme="majorHAnsi" w:cstheme="majorHAnsi"/>
          <w:lang w:val="en-US"/>
        </w:rPr>
        <w:t>s</w:t>
      </w:r>
      <w:r w:rsidR="00272D2D" w:rsidRPr="00A440A6">
        <w:rPr>
          <w:rFonts w:asciiTheme="majorHAnsi" w:hAnsiTheme="majorHAnsi" w:cstheme="majorHAnsi"/>
          <w:lang w:val="en-US"/>
        </w:rPr>
        <w:t xml:space="preserve"> are carried out by </w:t>
      </w:r>
      <w:r w:rsidR="00E50859" w:rsidRPr="00A440A6">
        <w:rPr>
          <w:rFonts w:asciiTheme="majorHAnsi" w:hAnsiTheme="majorHAnsi" w:cstheme="majorHAnsi"/>
          <w:lang w:val="en-US"/>
        </w:rPr>
        <w:t xml:space="preserve">GDF and its local branches. </w:t>
      </w:r>
    </w:p>
    <w:p w14:paraId="7D100F68" w14:textId="77777777" w:rsidR="00333F49" w:rsidRPr="00A440A6" w:rsidRDefault="00333F49" w:rsidP="00333F49">
      <w:pPr>
        <w:pStyle w:val="ListeParagraf"/>
        <w:rPr>
          <w:rFonts w:asciiTheme="majorHAnsi" w:hAnsiTheme="majorHAnsi" w:cstheme="majorHAnsi"/>
          <w:b/>
          <w:bCs/>
          <w:lang w:val="en-US"/>
        </w:rPr>
      </w:pPr>
    </w:p>
    <w:p w14:paraId="6918F03E" w14:textId="2569111E" w:rsidR="00F53356" w:rsidRPr="00A440A6" w:rsidRDefault="00101045" w:rsidP="0015519E">
      <w:pPr>
        <w:pStyle w:val="ListeParagraf"/>
        <w:numPr>
          <w:ilvl w:val="0"/>
          <w:numId w:val="3"/>
        </w:numPr>
        <w:ind w:left="360"/>
        <w:jc w:val="both"/>
        <w:rPr>
          <w:rFonts w:asciiTheme="majorHAnsi" w:hAnsiTheme="majorHAnsi" w:cstheme="majorHAnsi"/>
          <w:lang w:val="en-US"/>
        </w:rPr>
      </w:pPr>
      <w:r w:rsidRPr="00A440A6">
        <w:rPr>
          <w:rFonts w:asciiTheme="majorHAnsi" w:hAnsiTheme="majorHAnsi" w:cstheme="majorHAnsi"/>
          <w:b/>
          <w:bCs/>
          <w:lang w:val="en-US"/>
        </w:rPr>
        <w:t>Forest Villagers:</w:t>
      </w:r>
      <w:r w:rsidR="009523A5" w:rsidRPr="00A440A6">
        <w:rPr>
          <w:rFonts w:asciiTheme="majorHAnsi" w:hAnsiTheme="majorHAnsi" w:cstheme="majorHAnsi"/>
          <w:b/>
          <w:bCs/>
          <w:lang w:val="en-US"/>
        </w:rPr>
        <w:t xml:space="preserve"> </w:t>
      </w:r>
      <w:r w:rsidR="00F0069A" w:rsidRPr="00A440A6">
        <w:rPr>
          <w:rFonts w:asciiTheme="majorHAnsi" w:hAnsiTheme="majorHAnsi" w:cstheme="majorHAnsi"/>
          <w:lang w:val="en-US"/>
        </w:rPr>
        <w:t xml:space="preserve"> Whichever village the pine honey production area is located in, beekeepers have to agree with </w:t>
      </w:r>
      <w:r w:rsidR="00274A44" w:rsidRPr="00A440A6">
        <w:rPr>
          <w:rFonts w:asciiTheme="majorHAnsi" w:hAnsiTheme="majorHAnsi" w:cstheme="majorHAnsi"/>
          <w:lang w:val="en-US"/>
        </w:rPr>
        <w:t>GDF</w:t>
      </w:r>
      <w:r w:rsidR="00F0069A" w:rsidRPr="00A440A6">
        <w:rPr>
          <w:rFonts w:asciiTheme="majorHAnsi" w:hAnsiTheme="majorHAnsi" w:cstheme="majorHAnsi"/>
          <w:lang w:val="en-US"/>
        </w:rPr>
        <w:t xml:space="preserve">, </w:t>
      </w:r>
      <w:r w:rsidR="004D4241" w:rsidRPr="00A440A6">
        <w:rPr>
          <w:rFonts w:asciiTheme="majorHAnsi" w:hAnsiTheme="majorHAnsi" w:cstheme="majorHAnsi"/>
          <w:lang w:val="en-US"/>
        </w:rPr>
        <w:t>PDoAF</w:t>
      </w:r>
      <w:r w:rsidR="00F0069A" w:rsidRPr="00A440A6">
        <w:rPr>
          <w:rFonts w:asciiTheme="majorHAnsi" w:hAnsiTheme="majorHAnsi" w:cstheme="majorHAnsi"/>
          <w:lang w:val="en-US"/>
        </w:rPr>
        <w:t xml:space="preserve">, and the </w:t>
      </w:r>
      <w:proofErr w:type="spellStart"/>
      <w:r w:rsidR="004D4241" w:rsidRPr="00A440A6">
        <w:rPr>
          <w:rFonts w:asciiTheme="majorHAnsi" w:hAnsiTheme="majorHAnsi" w:cstheme="majorHAnsi"/>
          <w:lang w:val="en-US"/>
        </w:rPr>
        <w:t>mukhtar</w:t>
      </w:r>
      <w:proofErr w:type="spellEnd"/>
      <w:r w:rsidR="004D4241" w:rsidRPr="00A440A6">
        <w:rPr>
          <w:rFonts w:asciiTheme="majorHAnsi" w:hAnsiTheme="majorHAnsi" w:cstheme="majorHAnsi"/>
          <w:lang w:val="en-US"/>
        </w:rPr>
        <w:t xml:space="preserve">. </w:t>
      </w:r>
      <w:r w:rsidR="00F0069A" w:rsidRPr="00A440A6">
        <w:rPr>
          <w:rFonts w:asciiTheme="majorHAnsi" w:hAnsiTheme="majorHAnsi" w:cstheme="majorHAnsi"/>
          <w:lang w:val="en-US"/>
        </w:rPr>
        <w:t xml:space="preserve">The places where the beehives will be placed are </w:t>
      </w:r>
      <w:r w:rsidR="00F0069A" w:rsidRPr="00A440A6">
        <w:rPr>
          <w:rFonts w:asciiTheme="majorHAnsi" w:hAnsiTheme="majorHAnsi" w:cstheme="majorHAnsi"/>
          <w:lang w:val="en-US"/>
        </w:rPr>
        <w:lastRenderedPageBreak/>
        <w:t>determined accordingly. Beekeepers pay a</w:t>
      </w:r>
      <w:r w:rsidR="00026000" w:rsidRPr="00A440A6">
        <w:rPr>
          <w:rFonts w:asciiTheme="majorHAnsi" w:hAnsiTheme="majorHAnsi" w:cstheme="majorHAnsi"/>
          <w:lang w:val="en-US"/>
        </w:rPr>
        <w:t>n</w:t>
      </w:r>
      <w:r w:rsidR="00F0069A" w:rsidRPr="00A440A6">
        <w:rPr>
          <w:rFonts w:asciiTheme="majorHAnsi" w:hAnsiTheme="majorHAnsi" w:cstheme="majorHAnsi"/>
          <w:lang w:val="en-US"/>
        </w:rPr>
        <w:t xml:space="preserve"> amount to the </w:t>
      </w:r>
      <w:proofErr w:type="spellStart"/>
      <w:r w:rsidR="004D4241" w:rsidRPr="00A440A6">
        <w:rPr>
          <w:rFonts w:asciiTheme="majorHAnsi" w:hAnsiTheme="majorHAnsi" w:cstheme="majorHAnsi"/>
          <w:lang w:val="en-US"/>
        </w:rPr>
        <w:t>mukhtars</w:t>
      </w:r>
      <w:proofErr w:type="spellEnd"/>
      <w:r w:rsidR="00F0069A" w:rsidRPr="00A440A6">
        <w:rPr>
          <w:rFonts w:asciiTheme="majorHAnsi" w:hAnsiTheme="majorHAnsi" w:cstheme="majorHAnsi"/>
          <w:lang w:val="en-US"/>
        </w:rPr>
        <w:t xml:space="preserve">. The lack of a regulation </w:t>
      </w:r>
      <w:r w:rsidR="00026000" w:rsidRPr="00A440A6">
        <w:rPr>
          <w:rFonts w:asciiTheme="majorHAnsi" w:hAnsiTheme="majorHAnsi" w:cstheme="majorHAnsi"/>
          <w:lang w:val="en-US"/>
        </w:rPr>
        <w:t>for</w:t>
      </w:r>
      <w:r w:rsidR="00F0069A" w:rsidRPr="00A440A6">
        <w:rPr>
          <w:rFonts w:asciiTheme="majorHAnsi" w:hAnsiTheme="majorHAnsi" w:cstheme="majorHAnsi"/>
          <w:lang w:val="en-US"/>
        </w:rPr>
        <w:t xml:space="preserve"> this payment causes some disputes and difficulties in practice.</w:t>
      </w:r>
      <w:r w:rsidR="00026000" w:rsidRPr="00A440A6">
        <w:rPr>
          <w:rFonts w:asciiTheme="majorHAnsi" w:hAnsiTheme="majorHAnsi" w:cstheme="majorHAnsi"/>
          <w:lang w:val="en-US"/>
        </w:rPr>
        <w:t xml:space="preserve"> </w:t>
      </w:r>
      <w:r w:rsidR="004D4241" w:rsidRPr="00A440A6">
        <w:rPr>
          <w:rFonts w:asciiTheme="majorHAnsi" w:hAnsiTheme="majorHAnsi" w:cstheme="majorHAnsi"/>
          <w:lang w:val="en-US"/>
        </w:rPr>
        <w:t>B</w:t>
      </w:r>
      <w:r w:rsidR="004C7661" w:rsidRPr="00A440A6">
        <w:rPr>
          <w:rFonts w:asciiTheme="majorHAnsi" w:hAnsiTheme="majorHAnsi" w:cstheme="majorHAnsi"/>
          <w:lang w:val="en-US"/>
        </w:rPr>
        <w:t xml:space="preserve">eekeeping </w:t>
      </w:r>
      <w:r w:rsidR="001E7DE2" w:rsidRPr="00A440A6">
        <w:rPr>
          <w:rFonts w:asciiTheme="majorHAnsi" w:hAnsiTheme="majorHAnsi" w:cstheme="majorHAnsi"/>
          <w:lang w:val="en-US"/>
        </w:rPr>
        <w:t>also affected by</w:t>
      </w:r>
      <w:r w:rsidR="004C7661" w:rsidRPr="00A440A6">
        <w:rPr>
          <w:rFonts w:asciiTheme="majorHAnsi" w:hAnsiTheme="majorHAnsi" w:cstheme="majorHAnsi"/>
          <w:lang w:val="en-US"/>
        </w:rPr>
        <w:t xml:space="preserve"> agricultural activities of forest villagers</w:t>
      </w:r>
      <w:r w:rsidR="00026000" w:rsidRPr="00A440A6">
        <w:rPr>
          <w:rFonts w:asciiTheme="majorHAnsi" w:hAnsiTheme="majorHAnsi" w:cstheme="majorHAnsi"/>
          <w:lang w:val="en-US"/>
        </w:rPr>
        <w:t xml:space="preserve"> such as p</w:t>
      </w:r>
      <w:r w:rsidR="0006451F" w:rsidRPr="00A440A6">
        <w:rPr>
          <w:rFonts w:asciiTheme="majorHAnsi" w:hAnsiTheme="majorHAnsi" w:cstheme="majorHAnsi"/>
          <w:lang w:val="en-US"/>
        </w:rPr>
        <w:t>esticides</w:t>
      </w:r>
      <w:r w:rsidR="004C7661" w:rsidRPr="00A440A6">
        <w:rPr>
          <w:rFonts w:asciiTheme="majorHAnsi" w:hAnsiTheme="majorHAnsi" w:cstheme="majorHAnsi"/>
          <w:lang w:val="en-US"/>
        </w:rPr>
        <w:t xml:space="preserve"> and other chemicals used for agricultural </w:t>
      </w:r>
      <w:r w:rsidR="00026000" w:rsidRPr="00A440A6">
        <w:rPr>
          <w:rFonts w:asciiTheme="majorHAnsi" w:hAnsiTheme="majorHAnsi" w:cstheme="majorHAnsi"/>
          <w:lang w:val="en-US"/>
        </w:rPr>
        <w:t>purposes.</w:t>
      </w:r>
      <w:r w:rsidR="004C7661" w:rsidRPr="00A440A6">
        <w:rPr>
          <w:rFonts w:asciiTheme="majorHAnsi" w:hAnsiTheme="majorHAnsi" w:cstheme="majorHAnsi"/>
          <w:lang w:val="en-US"/>
        </w:rPr>
        <w:t xml:space="preserve"> </w:t>
      </w:r>
    </w:p>
    <w:p w14:paraId="20A68E4D" w14:textId="77777777" w:rsidR="00333F49" w:rsidRPr="00A440A6" w:rsidRDefault="00333F49" w:rsidP="00333F49">
      <w:pPr>
        <w:pStyle w:val="ListeParagraf"/>
        <w:rPr>
          <w:rFonts w:asciiTheme="majorHAnsi" w:hAnsiTheme="majorHAnsi" w:cstheme="majorHAnsi"/>
          <w:lang w:val="en-US"/>
        </w:rPr>
      </w:pPr>
    </w:p>
    <w:p w14:paraId="7FF24FF6" w14:textId="17256C03" w:rsidR="00F53356" w:rsidRPr="00A440A6" w:rsidRDefault="00B96B43" w:rsidP="0015519E">
      <w:pPr>
        <w:pStyle w:val="ListeParagraf"/>
        <w:numPr>
          <w:ilvl w:val="0"/>
          <w:numId w:val="3"/>
        </w:numPr>
        <w:ind w:left="360"/>
        <w:jc w:val="both"/>
        <w:rPr>
          <w:rFonts w:asciiTheme="majorHAnsi" w:hAnsiTheme="majorHAnsi" w:cstheme="majorHAnsi"/>
          <w:lang w:val="en-US"/>
        </w:rPr>
      </w:pPr>
      <w:r w:rsidRPr="00A440A6">
        <w:rPr>
          <w:rFonts w:asciiTheme="majorHAnsi" w:hAnsiTheme="majorHAnsi" w:cstheme="majorHAnsi"/>
          <w:b/>
          <w:bCs/>
          <w:lang w:val="en-US"/>
        </w:rPr>
        <w:t>NGOs</w:t>
      </w:r>
      <w:r w:rsidR="001E7DE2" w:rsidRPr="00A440A6">
        <w:rPr>
          <w:rFonts w:asciiTheme="majorHAnsi" w:hAnsiTheme="majorHAnsi" w:cstheme="majorHAnsi"/>
          <w:b/>
          <w:bCs/>
          <w:lang w:val="en-US"/>
        </w:rPr>
        <w:t>:</w:t>
      </w:r>
      <w:r w:rsidR="001E7DE2" w:rsidRPr="00A440A6">
        <w:rPr>
          <w:rFonts w:asciiTheme="majorHAnsi" w:hAnsiTheme="majorHAnsi" w:cstheme="majorHAnsi"/>
          <w:lang w:val="en-US"/>
        </w:rPr>
        <w:t xml:space="preserve"> Although</w:t>
      </w:r>
      <w:r w:rsidR="00796B0A" w:rsidRPr="00A440A6">
        <w:rPr>
          <w:rFonts w:asciiTheme="majorHAnsi" w:hAnsiTheme="majorHAnsi" w:cstheme="majorHAnsi"/>
          <w:lang w:val="en-US"/>
        </w:rPr>
        <w:t xml:space="preserve"> not compulsory</w:t>
      </w:r>
      <w:r w:rsidR="00F53356" w:rsidRPr="00A440A6">
        <w:rPr>
          <w:rFonts w:asciiTheme="majorHAnsi" w:hAnsiTheme="majorHAnsi" w:cstheme="majorHAnsi"/>
          <w:lang w:val="en-US"/>
        </w:rPr>
        <w:t>,</w:t>
      </w:r>
      <w:r w:rsidR="009A4BAD" w:rsidRPr="00A440A6">
        <w:rPr>
          <w:rFonts w:asciiTheme="majorHAnsi" w:hAnsiTheme="majorHAnsi" w:cstheme="majorHAnsi"/>
          <w:lang w:val="en-US"/>
        </w:rPr>
        <w:t xml:space="preserve"> due</w:t>
      </w:r>
      <w:r w:rsidR="00796B0A" w:rsidRPr="00A440A6">
        <w:rPr>
          <w:rFonts w:asciiTheme="majorHAnsi" w:hAnsiTheme="majorHAnsi" w:cstheme="majorHAnsi"/>
          <w:lang w:val="en-US"/>
        </w:rPr>
        <w:t xml:space="preserve"> to various support provided by the </w:t>
      </w:r>
      <w:r w:rsidR="009A4BAD" w:rsidRPr="00A440A6">
        <w:rPr>
          <w:rFonts w:asciiTheme="majorHAnsi" w:hAnsiTheme="majorHAnsi" w:cstheme="majorHAnsi"/>
          <w:lang w:val="en-US"/>
        </w:rPr>
        <w:t>government, all</w:t>
      </w:r>
      <w:r w:rsidR="00B87134" w:rsidRPr="00A440A6">
        <w:rPr>
          <w:rFonts w:asciiTheme="majorHAnsi" w:hAnsiTheme="majorHAnsi" w:cstheme="majorHAnsi"/>
          <w:lang w:val="en-US"/>
        </w:rPr>
        <w:t xml:space="preserve"> beekeepers</w:t>
      </w:r>
      <w:r w:rsidR="00796B0A" w:rsidRPr="00A440A6">
        <w:rPr>
          <w:rFonts w:asciiTheme="majorHAnsi" w:hAnsiTheme="majorHAnsi" w:cstheme="majorHAnsi"/>
          <w:lang w:val="en-US"/>
        </w:rPr>
        <w:t xml:space="preserve"> </w:t>
      </w:r>
      <w:r w:rsidR="00701DF6" w:rsidRPr="00A440A6">
        <w:rPr>
          <w:rFonts w:asciiTheme="majorHAnsi" w:hAnsiTheme="majorHAnsi" w:cstheme="majorHAnsi"/>
          <w:lang w:val="en-US"/>
        </w:rPr>
        <w:t>who are producing for the market</w:t>
      </w:r>
      <w:r w:rsidR="00B87134" w:rsidRPr="00A440A6">
        <w:rPr>
          <w:rFonts w:asciiTheme="majorHAnsi" w:hAnsiTheme="majorHAnsi" w:cstheme="majorHAnsi"/>
          <w:lang w:val="en-US"/>
        </w:rPr>
        <w:t xml:space="preserve">, are </w:t>
      </w:r>
      <w:r w:rsidR="009A4BAD" w:rsidRPr="00A440A6">
        <w:rPr>
          <w:rFonts w:asciiTheme="majorHAnsi" w:hAnsiTheme="majorHAnsi" w:cstheme="majorHAnsi"/>
          <w:lang w:val="en-US"/>
        </w:rPr>
        <w:t>expected to</w:t>
      </w:r>
      <w:r w:rsidR="00796B0A" w:rsidRPr="00A440A6">
        <w:rPr>
          <w:rFonts w:asciiTheme="majorHAnsi" w:hAnsiTheme="majorHAnsi" w:cstheme="majorHAnsi"/>
          <w:lang w:val="en-US"/>
        </w:rPr>
        <w:t xml:space="preserve"> be a member of the Beekeepers</w:t>
      </w:r>
      <w:r w:rsidR="000A5FCA" w:rsidRPr="00A440A6">
        <w:rPr>
          <w:rFonts w:asciiTheme="majorHAnsi" w:hAnsiTheme="majorHAnsi" w:cstheme="majorHAnsi"/>
          <w:lang w:val="en-US"/>
        </w:rPr>
        <w:t xml:space="preserve">/Honey Producers Associations established in line with </w:t>
      </w:r>
      <w:r w:rsidR="00A233BD" w:rsidRPr="00A440A6">
        <w:rPr>
          <w:rFonts w:asciiTheme="majorHAnsi" w:hAnsiTheme="majorHAnsi" w:cstheme="majorHAnsi"/>
          <w:lang w:val="en-US"/>
        </w:rPr>
        <w:t xml:space="preserve">“the Law on Veterinary Services, Plant Health, Food and Feed” </w:t>
      </w:r>
      <w:r w:rsidR="000A5FCA" w:rsidRPr="00A440A6">
        <w:rPr>
          <w:rFonts w:asciiTheme="majorHAnsi" w:hAnsiTheme="majorHAnsi" w:cstheme="majorHAnsi"/>
          <w:lang w:val="en-US"/>
        </w:rPr>
        <w:t xml:space="preserve">and </w:t>
      </w:r>
      <w:r w:rsidR="00A233BD" w:rsidRPr="00A440A6">
        <w:rPr>
          <w:rFonts w:asciiTheme="majorHAnsi" w:hAnsiTheme="majorHAnsi" w:cstheme="majorHAnsi"/>
          <w:lang w:val="en-US"/>
        </w:rPr>
        <w:t xml:space="preserve">  the </w:t>
      </w:r>
      <w:r w:rsidR="00923570" w:rsidRPr="00A440A6">
        <w:rPr>
          <w:rFonts w:asciiTheme="majorHAnsi" w:hAnsiTheme="majorHAnsi" w:cstheme="majorHAnsi"/>
          <w:lang w:val="en-US"/>
        </w:rPr>
        <w:t>Law on</w:t>
      </w:r>
      <w:r w:rsidR="00A233BD" w:rsidRPr="00A440A6">
        <w:rPr>
          <w:rFonts w:asciiTheme="majorHAnsi" w:hAnsiTheme="majorHAnsi" w:cstheme="majorHAnsi"/>
          <w:lang w:val="en-US"/>
        </w:rPr>
        <w:t xml:space="preserve"> </w:t>
      </w:r>
      <w:r w:rsidR="00923570" w:rsidRPr="00A440A6">
        <w:rPr>
          <w:rFonts w:asciiTheme="majorHAnsi" w:hAnsiTheme="majorHAnsi" w:cstheme="majorHAnsi"/>
          <w:lang w:val="en-US"/>
        </w:rPr>
        <w:t>“</w:t>
      </w:r>
      <w:r w:rsidR="00A233BD" w:rsidRPr="00A440A6">
        <w:rPr>
          <w:rFonts w:asciiTheme="majorHAnsi" w:hAnsiTheme="majorHAnsi" w:cstheme="majorHAnsi"/>
          <w:lang w:val="en-US"/>
        </w:rPr>
        <w:t>Agricultural Producers Unions</w:t>
      </w:r>
      <w:r w:rsidR="00923570" w:rsidRPr="00A440A6">
        <w:rPr>
          <w:rFonts w:asciiTheme="majorHAnsi" w:hAnsiTheme="majorHAnsi" w:cstheme="majorHAnsi"/>
          <w:lang w:val="en-US"/>
        </w:rPr>
        <w:t>”</w:t>
      </w:r>
      <w:r w:rsidR="000A5FCA" w:rsidRPr="00A440A6">
        <w:rPr>
          <w:rFonts w:asciiTheme="majorHAnsi" w:hAnsiTheme="majorHAnsi" w:cstheme="majorHAnsi"/>
          <w:lang w:val="en-US"/>
        </w:rPr>
        <w:t>.</w:t>
      </w:r>
    </w:p>
    <w:p w14:paraId="5B6607C3" w14:textId="77777777" w:rsidR="00333F49" w:rsidRPr="00A440A6" w:rsidRDefault="00333F49" w:rsidP="00333F49">
      <w:pPr>
        <w:pStyle w:val="ListeParagraf"/>
        <w:rPr>
          <w:rFonts w:asciiTheme="majorHAnsi" w:hAnsiTheme="majorHAnsi" w:cstheme="majorHAnsi"/>
          <w:lang w:val="en-US"/>
        </w:rPr>
      </w:pPr>
    </w:p>
    <w:p w14:paraId="330885F4" w14:textId="0CAE45BC" w:rsidR="00333F49" w:rsidRPr="00A440A6" w:rsidRDefault="00333F49" w:rsidP="0015519E">
      <w:pPr>
        <w:pStyle w:val="ListeParagraf"/>
        <w:numPr>
          <w:ilvl w:val="0"/>
          <w:numId w:val="3"/>
        </w:numPr>
        <w:ind w:left="360"/>
        <w:jc w:val="both"/>
        <w:rPr>
          <w:rFonts w:asciiTheme="majorHAnsi" w:hAnsiTheme="majorHAnsi" w:cstheme="majorHAnsi"/>
          <w:lang w:val="en-US"/>
        </w:rPr>
      </w:pPr>
      <w:r w:rsidRPr="00A440A6">
        <w:rPr>
          <w:rFonts w:asciiTheme="majorHAnsi" w:hAnsiTheme="majorHAnsi" w:cstheme="majorHAnsi"/>
          <w:b/>
          <w:bCs/>
          <w:lang w:val="en-US"/>
        </w:rPr>
        <w:t xml:space="preserve">Mining and </w:t>
      </w:r>
      <w:r w:rsidR="00277D3B" w:rsidRPr="00A440A6">
        <w:rPr>
          <w:rFonts w:asciiTheme="majorHAnsi" w:hAnsiTheme="majorHAnsi" w:cstheme="majorHAnsi"/>
          <w:b/>
          <w:bCs/>
          <w:lang w:val="en-US"/>
        </w:rPr>
        <w:t xml:space="preserve">Tourism </w:t>
      </w:r>
      <w:r w:rsidR="003F4E0B" w:rsidRPr="00A440A6">
        <w:rPr>
          <w:rFonts w:asciiTheme="majorHAnsi" w:hAnsiTheme="majorHAnsi" w:cstheme="majorHAnsi"/>
          <w:b/>
          <w:bCs/>
          <w:lang w:val="en-US"/>
        </w:rPr>
        <w:t>Sectors:</w:t>
      </w:r>
      <w:r w:rsidR="00277D3B" w:rsidRPr="00A440A6">
        <w:rPr>
          <w:rFonts w:asciiTheme="majorHAnsi" w:hAnsiTheme="majorHAnsi" w:cstheme="majorHAnsi"/>
          <w:b/>
          <w:bCs/>
          <w:lang w:val="en-US"/>
        </w:rPr>
        <w:t xml:space="preserve"> </w:t>
      </w:r>
      <w:r w:rsidR="00277D3B" w:rsidRPr="00A440A6">
        <w:rPr>
          <w:rFonts w:asciiTheme="majorHAnsi" w:hAnsiTheme="majorHAnsi" w:cstheme="majorHAnsi"/>
          <w:lang w:val="en-US"/>
        </w:rPr>
        <w:t>Forests where pine honey is produced are also important areas for tourism and mining. The destruction, fragmentation and consequently degradation of the integrity of the forests due to the min</w:t>
      </w:r>
      <w:r w:rsidR="00C61E72" w:rsidRPr="00A440A6">
        <w:rPr>
          <w:rFonts w:asciiTheme="majorHAnsi" w:hAnsiTheme="majorHAnsi" w:cstheme="majorHAnsi"/>
          <w:lang w:val="en-US"/>
        </w:rPr>
        <w:t>ing activities</w:t>
      </w:r>
      <w:r w:rsidR="00277D3B" w:rsidRPr="00A440A6">
        <w:rPr>
          <w:rFonts w:asciiTheme="majorHAnsi" w:hAnsiTheme="majorHAnsi" w:cstheme="majorHAnsi"/>
          <w:lang w:val="en-US"/>
        </w:rPr>
        <w:t>, the construction of roads</w:t>
      </w:r>
      <w:r w:rsidR="003F4E0B" w:rsidRPr="00A440A6">
        <w:rPr>
          <w:rFonts w:asciiTheme="majorHAnsi" w:hAnsiTheme="majorHAnsi" w:cstheme="majorHAnsi"/>
          <w:lang w:val="en-US"/>
        </w:rPr>
        <w:t>,</w:t>
      </w:r>
      <w:r w:rsidR="00277D3B" w:rsidRPr="00A440A6">
        <w:rPr>
          <w:rFonts w:asciiTheme="majorHAnsi" w:hAnsiTheme="majorHAnsi" w:cstheme="majorHAnsi"/>
          <w:lang w:val="en-US"/>
        </w:rPr>
        <w:t xml:space="preserve"> noise pollution caused by heavy tonnage trucks</w:t>
      </w:r>
      <w:r w:rsidR="003F4E0B" w:rsidRPr="00A440A6">
        <w:rPr>
          <w:rFonts w:asciiTheme="majorHAnsi" w:hAnsiTheme="majorHAnsi" w:cstheme="majorHAnsi"/>
          <w:lang w:val="en-US"/>
        </w:rPr>
        <w:t>,</w:t>
      </w:r>
      <w:r w:rsidR="00277D3B" w:rsidRPr="00A440A6">
        <w:rPr>
          <w:rFonts w:asciiTheme="majorHAnsi" w:hAnsiTheme="majorHAnsi" w:cstheme="majorHAnsi"/>
          <w:lang w:val="en-US"/>
        </w:rPr>
        <w:t xml:space="preserve"> dust from roads and mines</w:t>
      </w:r>
      <w:r w:rsidR="003F4E0B" w:rsidRPr="00A440A6">
        <w:rPr>
          <w:rFonts w:asciiTheme="majorHAnsi" w:hAnsiTheme="majorHAnsi" w:cstheme="majorHAnsi"/>
          <w:lang w:val="en-US"/>
        </w:rPr>
        <w:t>,</w:t>
      </w:r>
      <w:r w:rsidR="00C61E72" w:rsidRPr="00A440A6">
        <w:rPr>
          <w:rFonts w:asciiTheme="majorHAnsi" w:hAnsiTheme="majorHAnsi" w:cstheme="majorHAnsi"/>
          <w:lang w:val="en-US"/>
        </w:rPr>
        <w:t xml:space="preserve"> </w:t>
      </w:r>
      <w:r w:rsidRPr="00A440A6">
        <w:rPr>
          <w:rFonts w:asciiTheme="majorHAnsi" w:hAnsiTheme="majorHAnsi" w:cstheme="majorHAnsi"/>
          <w:lang w:val="en-US"/>
        </w:rPr>
        <w:t xml:space="preserve">pollution in water resources </w:t>
      </w:r>
      <w:r w:rsidR="00C61E72" w:rsidRPr="00A440A6">
        <w:rPr>
          <w:rFonts w:asciiTheme="majorHAnsi" w:hAnsiTheme="majorHAnsi" w:cstheme="majorHAnsi"/>
          <w:lang w:val="en-US"/>
        </w:rPr>
        <w:t xml:space="preserve">have </w:t>
      </w:r>
      <w:r w:rsidR="00277D3B" w:rsidRPr="00A440A6">
        <w:rPr>
          <w:rFonts w:asciiTheme="majorHAnsi" w:hAnsiTheme="majorHAnsi" w:cstheme="majorHAnsi"/>
          <w:lang w:val="en-US"/>
        </w:rPr>
        <w:t xml:space="preserve">negative impact on </w:t>
      </w:r>
      <w:r w:rsidR="00B16536" w:rsidRPr="00A440A6">
        <w:rPr>
          <w:rFonts w:asciiTheme="majorHAnsi" w:hAnsiTheme="majorHAnsi" w:cstheme="majorHAnsi"/>
          <w:i/>
          <w:iCs/>
          <w:lang w:val="en-US"/>
        </w:rPr>
        <w:t>MH</w:t>
      </w:r>
      <w:r w:rsidR="00C61E72" w:rsidRPr="00A440A6">
        <w:rPr>
          <w:rFonts w:asciiTheme="majorHAnsi" w:hAnsiTheme="majorHAnsi" w:cstheme="majorHAnsi"/>
          <w:lang w:val="en-US"/>
        </w:rPr>
        <w:t xml:space="preserve"> </w:t>
      </w:r>
      <w:r w:rsidR="00277D3B" w:rsidRPr="00A440A6">
        <w:rPr>
          <w:rFonts w:asciiTheme="majorHAnsi" w:hAnsiTheme="majorHAnsi" w:cstheme="majorHAnsi"/>
          <w:lang w:val="en-US"/>
        </w:rPr>
        <w:t>and honey bees</w:t>
      </w:r>
      <w:r w:rsidR="00C61E72" w:rsidRPr="00A440A6">
        <w:rPr>
          <w:rFonts w:asciiTheme="majorHAnsi" w:hAnsiTheme="majorHAnsi" w:cstheme="majorHAnsi"/>
          <w:lang w:val="en-US"/>
        </w:rPr>
        <w:t xml:space="preserve">. </w:t>
      </w:r>
      <w:r w:rsidR="00E22A56" w:rsidRPr="00A440A6">
        <w:rPr>
          <w:rFonts w:asciiTheme="majorHAnsi" w:hAnsiTheme="majorHAnsi" w:cstheme="majorHAnsi"/>
          <w:lang w:val="en-US"/>
        </w:rPr>
        <w:t>S</w:t>
      </w:r>
      <w:r w:rsidR="00095CBC" w:rsidRPr="00A440A6">
        <w:rPr>
          <w:rFonts w:asciiTheme="majorHAnsi" w:hAnsiTheme="majorHAnsi" w:cstheme="majorHAnsi"/>
          <w:lang w:val="en-US"/>
        </w:rPr>
        <w:t xml:space="preserve">ome areas suitable for pine honey production, </w:t>
      </w:r>
      <w:r w:rsidR="00E22A56" w:rsidRPr="00A440A6">
        <w:rPr>
          <w:rFonts w:asciiTheme="majorHAnsi" w:hAnsiTheme="majorHAnsi" w:cstheme="majorHAnsi"/>
          <w:lang w:val="en-US"/>
        </w:rPr>
        <w:t>could be declared as</w:t>
      </w:r>
      <w:r w:rsidR="004C4F45" w:rsidRPr="00A440A6">
        <w:rPr>
          <w:rFonts w:asciiTheme="majorHAnsi" w:hAnsiTheme="majorHAnsi" w:cstheme="majorHAnsi"/>
          <w:lang w:val="en-US"/>
        </w:rPr>
        <w:t xml:space="preserve"> "Culture and Tourism Protection and Development Zones</w:t>
      </w:r>
      <w:r w:rsidR="000A5FCA" w:rsidRPr="00A440A6">
        <w:rPr>
          <w:rFonts w:asciiTheme="majorHAnsi" w:hAnsiTheme="majorHAnsi" w:cstheme="majorHAnsi"/>
          <w:lang w:val="en-US"/>
        </w:rPr>
        <w:t>”</w:t>
      </w:r>
      <w:r w:rsidR="00890255" w:rsidRPr="00A440A6">
        <w:rPr>
          <w:rFonts w:asciiTheme="majorHAnsi" w:hAnsiTheme="majorHAnsi" w:cstheme="majorHAnsi"/>
          <w:lang w:val="en-US"/>
        </w:rPr>
        <w:t xml:space="preserve"> a</w:t>
      </w:r>
      <w:r w:rsidR="004C4F45" w:rsidRPr="00A440A6">
        <w:rPr>
          <w:rFonts w:asciiTheme="majorHAnsi" w:hAnsiTheme="majorHAnsi" w:cstheme="majorHAnsi"/>
          <w:lang w:val="en-US"/>
        </w:rPr>
        <w:t xml:space="preserve">nd </w:t>
      </w:r>
      <w:r w:rsidR="00890255" w:rsidRPr="00A440A6">
        <w:rPr>
          <w:rFonts w:asciiTheme="majorHAnsi" w:hAnsiTheme="majorHAnsi" w:cstheme="majorHAnsi"/>
          <w:lang w:val="en-US"/>
        </w:rPr>
        <w:t>“</w:t>
      </w:r>
      <w:r w:rsidR="004C4F45" w:rsidRPr="00A440A6">
        <w:rPr>
          <w:rFonts w:asciiTheme="majorHAnsi" w:hAnsiTheme="majorHAnsi" w:cstheme="majorHAnsi"/>
          <w:lang w:val="en-US"/>
        </w:rPr>
        <w:t>Tourism Centers</w:t>
      </w:r>
      <w:r w:rsidR="00890255" w:rsidRPr="00A440A6">
        <w:rPr>
          <w:rFonts w:asciiTheme="majorHAnsi" w:hAnsiTheme="majorHAnsi" w:cstheme="majorHAnsi"/>
          <w:lang w:val="en-US"/>
        </w:rPr>
        <w:t>”</w:t>
      </w:r>
      <w:r w:rsidR="00E22A56" w:rsidRPr="00A440A6">
        <w:rPr>
          <w:rFonts w:asciiTheme="majorHAnsi" w:hAnsiTheme="majorHAnsi" w:cstheme="majorHAnsi"/>
          <w:lang w:val="en-US"/>
        </w:rPr>
        <w:t xml:space="preserve"> in line </w:t>
      </w:r>
      <w:r w:rsidR="00DF3994" w:rsidRPr="00A440A6">
        <w:rPr>
          <w:rFonts w:asciiTheme="majorHAnsi" w:hAnsiTheme="majorHAnsi" w:cstheme="majorHAnsi"/>
          <w:lang w:val="en-US"/>
        </w:rPr>
        <w:t>with the</w:t>
      </w:r>
      <w:r w:rsidR="00E22A56" w:rsidRPr="00A440A6">
        <w:rPr>
          <w:rFonts w:asciiTheme="majorHAnsi" w:hAnsiTheme="majorHAnsi" w:cstheme="majorHAnsi"/>
          <w:lang w:val="en-US"/>
        </w:rPr>
        <w:t xml:space="preserve"> Tourism Incentive Law No. 2634</w:t>
      </w:r>
      <w:r w:rsidR="004471A8" w:rsidRPr="00A440A6">
        <w:rPr>
          <w:rFonts w:asciiTheme="majorHAnsi" w:hAnsiTheme="majorHAnsi" w:cstheme="majorHAnsi"/>
          <w:lang w:val="en-US"/>
        </w:rPr>
        <w:t xml:space="preserve"> by the Ministry of Tourism</w:t>
      </w:r>
      <w:r w:rsidR="00E22A56" w:rsidRPr="00A440A6">
        <w:rPr>
          <w:rFonts w:asciiTheme="majorHAnsi" w:hAnsiTheme="majorHAnsi" w:cstheme="majorHAnsi"/>
          <w:lang w:val="en-US"/>
        </w:rPr>
        <w:t xml:space="preserve">. </w:t>
      </w:r>
      <w:r w:rsidR="004471A8" w:rsidRPr="00A440A6">
        <w:rPr>
          <w:rFonts w:asciiTheme="majorHAnsi" w:hAnsiTheme="majorHAnsi" w:cstheme="majorHAnsi"/>
          <w:lang w:val="en-US"/>
        </w:rPr>
        <w:t xml:space="preserve">In this case there can be some restriction and limitation </w:t>
      </w:r>
      <w:r w:rsidR="001D6AB7" w:rsidRPr="00A440A6">
        <w:rPr>
          <w:rFonts w:asciiTheme="majorHAnsi" w:hAnsiTheme="majorHAnsi" w:cstheme="majorHAnsi"/>
          <w:lang w:val="en-US"/>
        </w:rPr>
        <w:t xml:space="preserve">for </w:t>
      </w:r>
      <w:r w:rsidR="004471A8" w:rsidRPr="00A440A6">
        <w:rPr>
          <w:rFonts w:asciiTheme="majorHAnsi" w:hAnsiTheme="majorHAnsi" w:cstheme="majorHAnsi"/>
          <w:lang w:val="en-US"/>
        </w:rPr>
        <w:t xml:space="preserve">beekeeping. </w:t>
      </w:r>
      <w:r w:rsidRPr="00A440A6">
        <w:rPr>
          <w:rFonts w:asciiTheme="majorHAnsi" w:hAnsiTheme="majorHAnsi" w:cstheme="majorHAnsi"/>
          <w:lang w:val="en-US"/>
        </w:rPr>
        <w:t>On the other hand,</w:t>
      </w:r>
      <w:r w:rsidR="006F0BE1" w:rsidRPr="00A440A6">
        <w:rPr>
          <w:rFonts w:asciiTheme="majorHAnsi" w:hAnsiTheme="majorHAnsi" w:cstheme="majorHAnsi"/>
          <w:lang w:val="en-US"/>
        </w:rPr>
        <w:t xml:space="preserve"> </w:t>
      </w:r>
      <w:r w:rsidR="00DF3994" w:rsidRPr="00A440A6">
        <w:rPr>
          <w:rFonts w:asciiTheme="majorHAnsi" w:hAnsiTheme="majorHAnsi" w:cstheme="majorHAnsi"/>
          <w:lang w:val="en-US"/>
        </w:rPr>
        <w:t>t</w:t>
      </w:r>
      <w:r w:rsidR="006F0BE1" w:rsidRPr="00A440A6">
        <w:rPr>
          <w:rFonts w:asciiTheme="majorHAnsi" w:hAnsiTheme="majorHAnsi" w:cstheme="majorHAnsi"/>
          <w:lang w:val="en-US"/>
        </w:rPr>
        <w:t xml:space="preserve">ourism </w:t>
      </w:r>
      <w:r w:rsidRPr="00A440A6">
        <w:rPr>
          <w:rFonts w:asciiTheme="majorHAnsi" w:hAnsiTheme="majorHAnsi" w:cstheme="majorHAnsi"/>
          <w:lang w:val="en-US"/>
        </w:rPr>
        <w:t xml:space="preserve">could have </w:t>
      </w:r>
      <w:r w:rsidR="006F0BE1" w:rsidRPr="00A440A6">
        <w:rPr>
          <w:rFonts w:asciiTheme="majorHAnsi" w:hAnsiTheme="majorHAnsi" w:cstheme="majorHAnsi"/>
          <w:lang w:val="en-US"/>
        </w:rPr>
        <w:t xml:space="preserve">positive contributions to pine honey production. Tourists who come </w:t>
      </w:r>
      <w:r w:rsidRPr="00A440A6">
        <w:rPr>
          <w:rFonts w:asciiTheme="majorHAnsi" w:hAnsiTheme="majorHAnsi" w:cstheme="majorHAnsi"/>
          <w:lang w:val="en-US"/>
        </w:rPr>
        <w:t>to forests see</w:t>
      </w:r>
      <w:r w:rsidR="006F0BE1" w:rsidRPr="00A440A6">
        <w:rPr>
          <w:rFonts w:asciiTheme="majorHAnsi" w:hAnsiTheme="majorHAnsi" w:cstheme="majorHAnsi"/>
          <w:lang w:val="en-US"/>
        </w:rPr>
        <w:t xml:space="preserve"> the production there and buy directly. In addition, by seeing the conditions, </w:t>
      </w:r>
      <w:r w:rsidR="00DF3994" w:rsidRPr="00A440A6">
        <w:rPr>
          <w:rFonts w:asciiTheme="majorHAnsi" w:hAnsiTheme="majorHAnsi" w:cstheme="majorHAnsi"/>
          <w:lang w:val="en-US"/>
        </w:rPr>
        <w:t xml:space="preserve">tourists can </w:t>
      </w:r>
      <w:r w:rsidR="006F0BE1" w:rsidRPr="00A440A6">
        <w:rPr>
          <w:rFonts w:asciiTheme="majorHAnsi" w:hAnsiTheme="majorHAnsi" w:cstheme="majorHAnsi"/>
          <w:lang w:val="en-US"/>
        </w:rPr>
        <w:t xml:space="preserve">become a voluntary advocate of forests and pine honey production. </w:t>
      </w:r>
    </w:p>
    <w:p w14:paraId="5B2B2F42" w14:textId="77777777" w:rsidR="00333F49" w:rsidRPr="00A440A6" w:rsidRDefault="00333F49" w:rsidP="00333F49">
      <w:pPr>
        <w:pStyle w:val="ListeParagraf"/>
        <w:ind w:left="360"/>
        <w:jc w:val="both"/>
        <w:rPr>
          <w:rFonts w:asciiTheme="majorHAnsi" w:hAnsiTheme="majorHAnsi" w:cstheme="majorHAnsi"/>
          <w:lang w:val="en-US"/>
        </w:rPr>
      </w:pPr>
    </w:p>
    <w:p w14:paraId="08492EBA" w14:textId="55F6504F" w:rsidR="006A0F0F" w:rsidRPr="00A440A6" w:rsidRDefault="006A0E83" w:rsidP="0015519E">
      <w:pPr>
        <w:pStyle w:val="ListeParagraf"/>
        <w:numPr>
          <w:ilvl w:val="0"/>
          <w:numId w:val="3"/>
        </w:numPr>
        <w:ind w:left="360"/>
        <w:jc w:val="both"/>
        <w:rPr>
          <w:rFonts w:asciiTheme="majorHAnsi" w:hAnsiTheme="majorHAnsi" w:cstheme="majorHAnsi"/>
          <w:b/>
          <w:bCs/>
          <w:lang w:val="en-US"/>
        </w:rPr>
      </w:pPr>
      <w:r w:rsidRPr="00A440A6">
        <w:rPr>
          <w:rFonts w:asciiTheme="majorHAnsi" w:hAnsiTheme="majorHAnsi" w:cstheme="majorHAnsi"/>
          <w:b/>
          <w:bCs/>
          <w:lang w:val="en-US"/>
        </w:rPr>
        <w:t xml:space="preserve">Academics / Researchers: </w:t>
      </w:r>
      <w:r w:rsidR="00CC4C57" w:rsidRPr="00A440A6">
        <w:rPr>
          <w:rFonts w:asciiTheme="majorHAnsi" w:hAnsiTheme="majorHAnsi" w:cstheme="majorHAnsi"/>
          <w:lang w:val="en-US"/>
        </w:rPr>
        <w:t>Pine honey production is a highly complex process</w:t>
      </w:r>
      <w:proofErr w:type="gramStart"/>
      <w:r w:rsidR="00CC4C57" w:rsidRPr="00A440A6">
        <w:rPr>
          <w:rFonts w:asciiTheme="majorHAnsi" w:hAnsiTheme="majorHAnsi" w:cstheme="majorHAnsi"/>
          <w:lang w:val="en-US"/>
        </w:rPr>
        <w:t>,.</w:t>
      </w:r>
      <w:proofErr w:type="gramEnd"/>
      <w:r w:rsidR="00CC4C57" w:rsidRPr="00A440A6">
        <w:rPr>
          <w:rFonts w:asciiTheme="majorHAnsi" w:hAnsiTheme="majorHAnsi" w:cstheme="majorHAnsi"/>
          <w:lang w:val="en-US"/>
        </w:rPr>
        <w:t xml:space="preserve"> As seen in 2020, it is severely affected by drought and possibly other environmental factors. It is necessary to investigate the biology of the insect, its resistance to other environmental factors, especially to climate change, its ability to move elsewhere and adapt to new </w:t>
      </w:r>
      <w:r w:rsidR="00942385" w:rsidRPr="00A440A6">
        <w:rPr>
          <w:rFonts w:asciiTheme="majorHAnsi" w:hAnsiTheme="majorHAnsi" w:cstheme="majorHAnsi"/>
          <w:lang w:val="en-US"/>
        </w:rPr>
        <w:t>conditions. There</w:t>
      </w:r>
      <w:r w:rsidR="00CC4C57" w:rsidRPr="00A440A6">
        <w:rPr>
          <w:rFonts w:asciiTheme="majorHAnsi" w:hAnsiTheme="majorHAnsi" w:cstheme="majorHAnsi"/>
          <w:lang w:val="en-US"/>
        </w:rPr>
        <w:t xml:space="preserve"> is no</w:t>
      </w:r>
      <w:r w:rsidR="00DF3994" w:rsidRPr="00A440A6">
        <w:rPr>
          <w:rFonts w:asciiTheme="majorHAnsi" w:hAnsiTheme="majorHAnsi" w:cstheme="majorHAnsi"/>
          <w:lang w:val="en-US"/>
        </w:rPr>
        <w:t>t enough awareness</w:t>
      </w:r>
      <w:r w:rsidR="00CC4C57" w:rsidRPr="00A440A6">
        <w:rPr>
          <w:rFonts w:asciiTheme="majorHAnsi" w:hAnsiTheme="majorHAnsi" w:cstheme="majorHAnsi"/>
          <w:lang w:val="en-US"/>
        </w:rPr>
        <w:t xml:space="preserve"> in the society about pine honey and its health / nutritional values. </w:t>
      </w:r>
    </w:p>
    <w:p w14:paraId="273AC07C" w14:textId="77777777" w:rsidR="00942385" w:rsidRPr="00A440A6" w:rsidRDefault="00942385" w:rsidP="00942385">
      <w:pPr>
        <w:pStyle w:val="ListeParagraf"/>
        <w:rPr>
          <w:rFonts w:asciiTheme="majorHAnsi" w:hAnsiTheme="majorHAnsi" w:cstheme="majorHAnsi"/>
          <w:b/>
          <w:bCs/>
          <w:lang w:val="en-US"/>
        </w:rPr>
      </w:pPr>
    </w:p>
    <w:p w14:paraId="59B3FB7C" w14:textId="625FBE07" w:rsidR="00F53356" w:rsidRPr="00A440A6" w:rsidRDefault="00CC4C57" w:rsidP="0015519E">
      <w:pPr>
        <w:pStyle w:val="ListeParagraf"/>
        <w:numPr>
          <w:ilvl w:val="0"/>
          <w:numId w:val="3"/>
        </w:numPr>
        <w:ind w:left="360"/>
        <w:jc w:val="both"/>
        <w:rPr>
          <w:rFonts w:asciiTheme="majorHAnsi" w:hAnsiTheme="majorHAnsi" w:cstheme="majorHAnsi"/>
          <w:lang w:val="en-US"/>
        </w:rPr>
      </w:pPr>
      <w:r w:rsidRPr="00A440A6">
        <w:rPr>
          <w:rFonts w:asciiTheme="majorHAnsi" w:hAnsiTheme="majorHAnsi" w:cstheme="majorHAnsi"/>
          <w:b/>
          <w:bCs/>
          <w:lang w:val="en-US"/>
        </w:rPr>
        <w:t>Sales and marketing</w:t>
      </w:r>
      <w:r w:rsidR="00FA402E" w:rsidRPr="00A440A6">
        <w:rPr>
          <w:rFonts w:asciiTheme="majorHAnsi" w:hAnsiTheme="majorHAnsi" w:cstheme="majorHAnsi"/>
          <w:b/>
          <w:bCs/>
          <w:lang w:val="en-US"/>
        </w:rPr>
        <w:t xml:space="preserve"> companies</w:t>
      </w:r>
      <w:r w:rsidRPr="00A440A6">
        <w:rPr>
          <w:rFonts w:asciiTheme="majorHAnsi" w:hAnsiTheme="majorHAnsi" w:cstheme="majorHAnsi"/>
          <w:lang w:val="en-US"/>
        </w:rPr>
        <w:t xml:space="preserve">: There </w:t>
      </w:r>
      <w:r w:rsidR="00DF3994" w:rsidRPr="00A440A6">
        <w:rPr>
          <w:rFonts w:asciiTheme="majorHAnsi" w:hAnsiTheme="majorHAnsi" w:cstheme="majorHAnsi"/>
          <w:lang w:val="en-US"/>
        </w:rPr>
        <w:t>are</w:t>
      </w:r>
      <w:r w:rsidRPr="00A440A6">
        <w:rPr>
          <w:rFonts w:asciiTheme="majorHAnsi" w:hAnsiTheme="majorHAnsi" w:cstheme="majorHAnsi"/>
          <w:lang w:val="en-US"/>
        </w:rPr>
        <w:t xml:space="preserve"> no problem in the sale of pine honey. The price is formed according to the </w:t>
      </w:r>
      <w:r w:rsidR="00DF3994" w:rsidRPr="00A440A6">
        <w:rPr>
          <w:rFonts w:asciiTheme="majorHAnsi" w:hAnsiTheme="majorHAnsi" w:cstheme="majorHAnsi"/>
          <w:lang w:val="en-US"/>
        </w:rPr>
        <w:t>free-market</w:t>
      </w:r>
      <w:r w:rsidRPr="00A440A6">
        <w:rPr>
          <w:rFonts w:asciiTheme="majorHAnsi" w:hAnsiTheme="majorHAnsi" w:cstheme="majorHAnsi"/>
          <w:lang w:val="en-US"/>
        </w:rPr>
        <w:t xml:space="preserve"> conditions and all honey produced can be sold easily. However, frequent and sharp fluctuations in prices can also be seen. </w:t>
      </w:r>
      <w:r w:rsidR="00DF3994" w:rsidRPr="00A440A6">
        <w:rPr>
          <w:rFonts w:asciiTheme="majorHAnsi" w:hAnsiTheme="majorHAnsi" w:cstheme="majorHAnsi"/>
          <w:lang w:val="en-US"/>
        </w:rPr>
        <w:t>Therefore, it</w:t>
      </w:r>
      <w:r w:rsidRPr="00A440A6">
        <w:rPr>
          <w:rFonts w:asciiTheme="majorHAnsi" w:hAnsiTheme="majorHAnsi" w:cstheme="majorHAnsi"/>
          <w:lang w:val="en-US"/>
        </w:rPr>
        <w:t xml:space="preserve"> is considered extremely important to consider the sector as a whole and to switch to "certified production". In addition, cooperating with</w:t>
      </w:r>
      <w:r w:rsidR="000A5FCA" w:rsidRPr="00A440A6">
        <w:rPr>
          <w:rFonts w:asciiTheme="majorHAnsi" w:hAnsiTheme="majorHAnsi" w:cstheme="majorHAnsi"/>
          <w:lang w:val="en-US"/>
        </w:rPr>
        <w:t xml:space="preserve"> national</w:t>
      </w:r>
      <w:r w:rsidRPr="00A440A6">
        <w:rPr>
          <w:rFonts w:asciiTheme="majorHAnsi" w:hAnsiTheme="majorHAnsi" w:cstheme="majorHAnsi"/>
          <w:lang w:val="en-US"/>
        </w:rPr>
        <w:t xml:space="preserve"> institutions such as </w:t>
      </w:r>
      <w:r w:rsidR="008B1327" w:rsidRPr="00A440A6">
        <w:rPr>
          <w:rFonts w:asciiTheme="majorHAnsi" w:hAnsiTheme="majorHAnsi" w:cstheme="majorHAnsi"/>
          <w:lang w:val="en-US"/>
        </w:rPr>
        <w:t>Turkish Grain Board</w:t>
      </w:r>
      <w:r w:rsidRPr="00A440A6">
        <w:rPr>
          <w:rFonts w:asciiTheme="majorHAnsi" w:hAnsiTheme="majorHAnsi" w:cstheme="majorHAnsi"/>
          <w:lang w:val="en-US"/>
        </w:rPr>
        <w:t xml:space="preserve">, </w:t>
      </w:r>
      <w:r w:rsidR="001926CD" w:rsidRPr="00A440A6">
        <w:rPr>
          <w:rFonts w:asciiTheme="majorHAnsi" w:hAnsiTheme="majorHAnsi" w:cstheme="majorHAnsi"/>
          <w:lang w:val="en-US"/>
        </w:rPr>
        <w:t xml:space="preserve">and </w:t>
      </w:r>
      <w:r w:rsidRPr="00A440A6">
        <w:rPr>
          <w:rFonts w:asciiTheme="majorHAnsi" w:hAnsiTheme="majorHAnsi" w:cstheme="majorHAnsi"/>
          <w:lang w:val="en-US"/>
        </w:rPr>
        <w:t>Agricultural Credit Cooperatives</w:t>
      </w:r>
      <w:r w:rsidR="008B1327" w:rsidRPr="00A440A6">
        <w:rPr>
          <w:rFonts w:asciiTheme="majorHAnsi" w:hAnsiTheme="majorHAnsi" w:cstheme="majorHAnsi"/>
          <w:lang w:val="en-US"/>
        </w:rPr>
        <w:t xml:space="preserve"> of Turkey</w:t>
      </w:r>
      <w:r w:rsidRPr="00A440A6">
        <w:rPr>
          <w:rFonts w:asciiTheme="majorHAnsi" w:hAnsiTheme="majorHAnsi" w:cstheme="majorHAnsi"/>
          <w:lang w:val="en-US"/>
        </w:rPr>
        <w:t>, which make wholesale purchases</w:t>
      </w:r>
      <w:r w:rsidR="00942385" w:rsidRPr="00A440A6">
        <w:rPr>
          <w:rFonts w:asciiTheme="majorHAnsi" w:hAnsiTheme="majorHAnsi" w:cstheme="majorHAnsi"/>
          <w:lang w:val="en-US"/>
        </w:rPr>
        <w:t>,</w:t>
      </w:r>
      <w:r w:rsidRPr="00A440A6">
        <w:rPr>
          <w:rFonts w:asciiTheme="majorHAnsi" w:hAnsiTheme="majorHAnsi" w:cstheme="majorHAnsi"/>
          <w:lang w:val="en-US"/>
        </w:rPr>
        <w:t xml:space="preserve"> contribute to beekeepers to predict the future more comfortably</w:t>
      </w:r>
      <w:r w:rsidR="00B20BAC" w:rsidRPr="00A440A6">
        <w:rPr>
          <w:rFonts w:asciiTheme="majorHAnsi" w:hAnsiTheme="majorHAnsi" w:cstheme="majorHAnsi"/>
          <w:lang w:val="en-US"/>
        </w:rPr>
        <w:t xml:space="preserve">. </w:t>
      </w:r>
    </w:p>
    <w:p w14:paraId="68C3A394" w14:textId="77777777" w:rsidR="00F53356" w:rsidRPr="00A440A6" w:rsidRDefault="00F53356" w:rsidP="00F53356">
      <w:pPr>
        <w:pStyle w:val="ListeParagraf"/>
        <w:rPr>
          <w:rFonts w:asciiTheme="majorHAnsi" w:hAnsiTheme="majorHAnsi" w:cstheme="majorHAnsi"/>
          <w:b/>
          <w:bCs/>
          <w:lang w:val="en-US"/>
        </w:rPr>
      </w:pPr>
    </w:p>
    <w:p w14:paraId="23B27CD7" w14:textId="26003A85" w:rsidR="006A0F0F" w:rsidRPr="00A440A6" w:rsidRDefault="006E132E" w:rsidP="0015519E">
      <w:pPr>
        <w:pStyle w:val="ListeParagraf"/>
        <w:numPr>
          <w:ilvl w:val="0"/>
          <w:numId w:val="3"/>
        </w:numPr>
        <w:ind w:left="360"/>
        <w:jc w:val="both"/>
        <w:rPr>
          <w:rFonts w:asciiTheme="majorHAnsi" w:hAnsiTheme="majorHAnsi" w:cstheme="majorHAnsi"/>
          <w:lang w:val="en-US"/>
        </w:rPr>
      </w:pPr>
      <w:r w:rsidRPr="00A440A6">
        <w:rPr>
          <w:rFonts w:asciiTheme="majorHAnsi" w:hAnsiTheme="majorHAnsi" w:cstheme="majorHAnsi"/>
          <w:b/>
          <w:bCs/>
          <w:lang w:val="en-US"/>
        </w:rPr>
        <w:t>Standardization</w:t>
      </w:r>
      <w:r w:rsidR="008B1327" w:rsidRPr="00A440A6">
        <w:rPr>
          <w:rFonts w:asciiTheme="majorHAnsi" w:hAnsiTheme="majorHAnsi" w:cstheme="majorHAnsi"/>
          <w:b/>
          <w:bCs/>
          <w:lang w:val="en-US"/>
        </w:rPr>
        <w:t xml:space="preserve"> </w:t>
      </w:r>
      <w:r w:rsidR="00D80C8C" w:rsidRPr="00A440A6">
        <w:rPr>
          <w:rFonts w:asciiTheme="majorHAnsi" w:hAnsiTheme="majorHAnsi" w:cstheme="majorHAnsi"/>
          <w:b/>
          <w:bCs/>
          <w:lang w:val="en-US"/>
        </w:rPr>
        <w:t>Organizations</w:t>
      </w:r>
      <w:r w:rsidRPr="00A440A6">
        <w:rPr>
          <w:rFonts w:asciiTheme="majorHAnsi" w:hAnsiTheme="majorHAnsi" w:cstheme="majorHAnsi"/>
          <w:b/>
          <w:bCs/>
          <w:lang w:val="en-US"/>
        </w:rPr>
        <w:t>:</w:t>
      </w:r>
      <w:r w:rsidRPr="00A440A6">
        <w:rPr>
          <w:rFonts w:asciiTheme="majorHAnsi" w:hAnsiTheme="majorHAnsi" w:cstheme="majorHAnsi"/>
          <w:lang w:val="en-US"/>
        </w:rPr>
        <w:t xml:space="preserve"> </w:t>
      </w:r>
      <w:r w:rsidR="008B1327" w:rsidRPr="00A440A6">
        <w:rPr>
          <w:rFonts w:asciiTheme="majorHAnsi" w:hAnsiTheme="majorHAnsi" w:cstheme="majorHAnsi"/>
          <w:lang w:val="en-US"/>
        </w:rPr>
        <w:t>For pine honey, which has a different structure than flower honeys, a separate standard should be developed by Turkish Standard Institutions (TSE) and International Organization for Standardization (ISO)</w:t>
      </w:r>
      <w:r w:rsidR="00942385" w:rsidRPr="00A440A6">
        <w:rPr>
          <w:rFonts w:asciiTheme="majorHAnsi" w:hAnsiTheme="majorHAnsi" w:cstheme="majorHAnsi"/>
          <w:lang w:val="en-US"/>
        </w:rPr>
        <w:t>.</w:t>
      </w:r>
      <w:r w:rsidRPr="00A440A6">
        <w:rPr>
          <w:rFonts w:asciiTheme="majorHAnsi" w:hAnsiTheme="majorHAnsi" w:cstheme="majorHAnsi"/>
          <w:lang w:val="en-US"/>
        </w:rPr>
        <w:t xml:space="preserve"> </w:t>
      </w:r>
    </w:p>
    <w:p w14:paraId="116BF6C3" w14:textId="77777777" w:rsidR="006A0F0F" w:rsidRPr="00A440A6" w:rsidRDefault="006A0F0F" w:rsidP="00BF5B80">
      <w:pPr>
        <w:pStyle w:val="ListeParagraf"/>
        <w:jc w:val="both"/>
        <w:rPr>
          <w:rFonts w:asciiTheme="majorHAnsi" w:hAnsiTheme="majorHAnsi" w:cstheme="majorHAnsi"/>
          <w:b/>
          <w:bCs/>
          <w:lang w:val="en-US"/>
        </w:rPr>
      </w:pPr>
    </w:p>
    <w:p w14:paraId="6E40CD4B" w14:textId="3A70F024" w:rsidR="000D401F" w:rsidRPr="00A440A6" w:rsidRDefault="00FA402E" w:rsidP="002543DA">
      <w:pPr>
        <w:pStyle w:val="ListeParagraf"/>
        <w:numPr>
          <w:ilvl w:val="0"/>
          <w:numId w:val="3"/>
        </w:numPr>
        <w:ind w:left="360"/>
        <w:jc w:val="both"/>
        <w:rPr>
          <w:rFonts w:asciiTheme="majorHAnsi" w:hAnsiTheme="majorHAnsi" w:cstheme="majorHAnsi"/>
          <w:lang w:val="en-US"/>
        </w:rPr>
      </w:pPr>
      <w:r w:rsidRPr="00A440A6">
        <w:rPr>
          <w:rFonts w:asciiTheme="majorHAnsi" w:hAnsiTheme="majorHAnsi" w:cstheme="majorHAnsi"/>
          <w:b/>
          <w:bCs/>
          <w:lang w:val="en-US"/>
        </w:rPr>
        <w:t xml:space="preserve">Trademark, </w:t>
      </w:r>
      <w:r w:rsidR="001A10B4" w:rsidRPr="00A440A6">
        <w:rPr>
          <w:rFonts w:asciiTheme="majorHAnsi" w:hAnsiTheme="majorHAnsi" w:cstheme="majorHAnsi"/>
          <w:b/>
          <w:bCs/>
          <w:lang w:val="en-US"/>
        </w:rPr>
        <w:t xml:space="preserve">Geographical Indication (GI), </w:t>
      </w:r>
      <w:r w:rsidR="00C4050C" w:rsidRPr="00A440A6">
        <w:rPr>
          <w:rFonts w:asciiTheme="majorHAnsi" w:hAnsiTheme="majorHAnsi" w:cstheme="majorHAnsi"/>
          <w:b/>
          <w:bCs/>
          <w:lang w:val="en-US"/>
        </w:rPr>
        <w:t>Certification</w:t>
      </w:r>
      <w:r w:rsidR="00D80C8C" w:rsidRPr="00A440A6">
        <w:rPr>
          <w:rFonts w:asciiTheme="majorHAnsi" w:hAnsiTheme="majorHAnsi" w:cstheme="majorHAnsi"/>
          <w:b/>
          <w:bCs/>
          <w:lang w:val="en-US"/>
        </w:rPr>
        <w:t xml:space="preserve"> and Labelling Organizations</w:t>
      </w:r>
      <w:r w:rsidR="00C4050C" w:rsidRPr="00A440A6">
        <w:rPr>
          <w:rFonts w:asciiTheme="majorHAnsi" w:hAnsiTheme="majorHAnsi" w:cstheme="majorHAnsi"/>
          <w:b/>
          <w:bCs/>
          <w:lang w:val="en-US"/>
        </w:rPr>
        <w:t>:</w:t>
      </w:r>
      <w:r w:rsidR="008B1327" w:rsidRPr="00A440A6">
        <w:rPr>
          <w:rFonts w:asciiTheme="majorHAnsi" w:hAnsiTheme="majorHAnsi" w:cstheme="majorHAnsi"/>
          <w:b/>
          <w:bCs/>
          <w:lang w:val="en-US"/>
        </w:rPr>
        <w:t xml:space="preserve"> </w:t>
      </w:r>
      <w:r w:rsidR="00D80C8C" w:rsidRPr="00A440A6">
        <w:rPr>
          <w:rFonts w:asciiTheme="majorHAnsi" w:hAnsiTheme="majorHAnsi" w:cstheme="majorHAnsi"/>
          <w:b/>
          <w:bCs/>
          <w:lang w:val="en-US"/>
        </w:rPr>
        <w:t xml:space="preserve"> </w:t>
      </w:r>
      <w:r w:rsidR="00D80C8C" w:rsidRPr="00A440A6">
        <w:rPr>
          <w:rFonts w:asciiTheme="majorHAnsi" w:hAnsiTheme="majorHAnsi" w:cstheme="majorHAnsi"/>
          <w:lang w:val="en-US"/>
        </w:rPr>
        <w:t>As the production areas are under control, it is very easy to determine from which forest area, by which beekeeper the pine honey is produced</w:t>
      </w:r>
      <w:r w:rsidR="00942385" w:rsidRPr="00A440A6">
        <w:rPr>
          <w:rFonts w:asciiTheme="majorHAnsi" w:hAnsiTheme="majorHAnsi" w:cstheme="majorHAnsi"/>
          <w:lang w:val="en-US"/>
        </w:rPr>
        <w:t xml:space="preserve">. </w:t>
      </w:r>
      <w:r w:rsidR="00D40FE4" w:rsidRPr="00A440A6">
        <w:rPr>
          <w:rFonts w:asciiTheme="majorHAnsi" w:hAnsiTheme="majorHAnsi" w:cstheme="majorHAnsi"/>
          <w:lang w:val="en-US"/>
        </w:rPr>
        <w:t xml:space="preserve"> </w:t>
      </w:r>
      <w:r w:rsidR="00D80C8C" w:rsidRPr="00A440A6">
        <w:rPr>
          <w:rFonts w:asciiTheme="majorHAnsi" w:hAnsiTheme="majorHAnsi" w:cstheme="majorHAnsi"/>
          <w:lang w:val="en-US"/>
        </w:rPr>
        <w:t>Therefore, a model should be developed for the labelling by GDF with other stakeholders such as</w:t>
      </w:r>
      <w:r w:rsidR="0003778D" w:rsidRPr="00A440A6">
        <w:rPr>
          <w:rFonts w:asciiTheme="majorHAnsi" w:hAnsiTheme="majorHAnsi" w:cstheme="majorHAnsi"/>
          <w:lang w:val="en-US"/>
        </w:rPr>
        <w:t xml:space="preserve"> Turkish Association of Beekeepers</w:t>
      </w:r>
      <w:r w:rsidR="00D80C8C" w:rsidRPr="00A440A6">
        <w:rPr>
          <w:rFonts w:asciiTheme="majorHAnsi" w:hAnsiTheme="majorHAnsi" w:cstheme="majorHAnsi"/>
          <w:lang w:val="en-US"/>
        </w:rPr>
        <w:t xml:space="preserve"> </w:t>
      </w:r>
      <w:r w:rsidR="0003778D" w:rsidRPr="00A440A6">
        <w:rPr>
          <w:rFonts w:asciiTheme="majorHAnsi" w:hAnsiTheme="majorHAnsi" w:cstheme="majorHAnsi"/>
          <w:lang w:val="en-US"/>
        </w:rPr>
        <w:t>(</w:t>
      </w:r>
      <w:r w:rsidR="00D80C8C" w:rsidRPr="00A440A6">
        <w:rPr>
          <w:rFonts w:asciiTheme="majorHAnsi" w:hAnsiTheme="majorHAnsi" w:cstheme="majorHAnsi"/>
          <w:lang w:val="en-US"/>
        </w:rPr>
        <w:t>TAB</w:t>
      </w:r>
      <w:r w:rsidR="0003778D" w:rsidRPr="00A440A6">
        <w:rPr>
          <w:rFonts w:asciiTheme="majorHAnsi" w:hAnsiTheme="majorHAnsi" w:cstheme="majorHAnsi"/>
          <w:lang w:val="en-US"/>
        </w:rPr>
        <w:t>)</w:t>
      </w:r>
      <w:r w:rsidR="00D80C8C" w:rsidRPr="00A440A6">
        <w:rPr>
          <w:rFonts w:asciiTheme="majorHAnsi" w:hAnsiTheme="majorHAnsi" w:cstheme="majorHAnsi"/>
          <w:lang w:val="en-US"/>
        </w:rPr>
        <w:t>, TSE</w:t>
      </w:r>
      <w:r w:rsidRPr="00A440A6">
        <w:rPr>
          <w:rFonts w:asciiTheme="majorHAnsi" w:hAnsiTheme="majorHAnsi" w:cstheme="majorHAnsi"/>
          <w:lang w:val="en-US"/>
        </w:rPr>
        <w:t>, Turkish Patent and Trademark Office</w:t>
      </w:r>
      <w:r w:rsidR="00D80C8C" w:rsidRPr="00A440A6">
        <w:rPr>
          <w:rFonts w:asciiTheme="majorHAnsi" w:hAnsiTheme="majorHAnsi" w:cstheme="majorHAnsi"/>
          <w:lang w:val="en-US"/>
        </w:rPr>
        <w:t xml:space="preserve"> and marketing firms.</w:t>
      </w:r>
      <w:r w:rsidR="001A10B4" w:rsidRPr="00A440A6">
        <w:rPr>
          <w:rFonts w:asciiTheme="majorHAnsi" w:hAnsiTheme="majorHAnsi" w:cstheme="majorHAnsi"/>
          <w:lang w:val="en-US"/>
        </w:rPr>
        <w:t xml:space="preserve"> For pine honey there are two geographical </w:t>
      </w:r>
      <w:r w:rsidR="001A10B4" w:rsidRPr="00A440A6">
        <w:rPr>
          <w:rFonts w:asciiTheme="majorHAnsi" w:hAnsiTheme="majorHAnsi" w:cstheme="majorHAnsi"/>
          <w:lang w:val="en-US"/>
        </w:rPr>
        <w:lastRenderedPageBreak/>
        <w:t>indication provided by Turkish Patent and Trademark Office</w:t>
      </w:r>
      <w:r w:rsidR="00D40FE4" w:rsidRPr="00A440A6">
        <w:rPr>
          <w:rFonts w:asciiTheme="majorHAnsi" w:hAnsiTheme="majorHAnsi" w:cstheme="majorHAnsi"/>
          <w:lang w:val="en-US"/>
        </w:rPr>
        <w:t xml:space="preserve"> </w:t>
      </w:r>
      <w:r w:rsidR="00C065B7" w:rsidRPr="00A440A6">
        <w:rPr>
          <w:rFonts w:asciiTheme="majorHAnsi" w:hAnsiTheme="majorHAnsi" w:cstheme="majorHAnsi"/>
          <w:lang w:val="en-US"/>
        </w:rPr>
        <w:t>namely “</w:t>
      </w:r>
      <w:r w:rsidR="001A10B4" w:rsidRPr="00A440A6">
        <w:rPr>
          <w:rFonts w:asciiTheme="majorHAnsi" w:hAnsiTheme="majorHAnsi" w:cstheme="majorHAnsi"/>
          <w:lang w:val="en-US"/>
        </w:rPr>
        <w:t>Muğla Pine Honey</w:t>
      </w:r>
      <w:r w:rsidR="00A9436C" w:rsidRPr="00A440A6">
        <w:rPr>
          <w:rStyle w:val="DipnotBavurusu"/>
          <w:rFonts w:asciiTheme="majorHAnsi" w:hAnsiTheme="majorHAnsi" w:cstheme="majorHAnsi"/>
          <w:lang w:val="en-US"/>
        </w:rPr>
        <w:footnoteReference w:id="3"/>
      </w:r>
      <w:r w:rsidR="001A10B4" w:rsidRPr="00A440A6">
        <w:rPr>
          <w:rFonts w:asciiTheme="majorHAnsi" w:hAnsiTheme="majorHAnsi" w:cstheme="majorHAnsi"/>
          <w:lang w:val="en-US"/>
        </w:rPr>
        <w:t>”</w:t>
      </w:r>
      <w:r w:rsidR="00D40FE4" w:rsidRPr="00A440A6">
        <w:rPr>
          <w:rFonts w:asciiTheme="majorHAnsi" w:hAnsiTheme="majorHAnsi" w:cstheme="majorHAnsi"/>
          <w:lang w:val="en-US"/>
        </w:rPr>
        <w:t xml:space="preserve"> </w:t>
      </w:r>
      <w:r w:rsidR="00C065B7" w:rsidRPr="00A440A6">
        <w:rPr>
          <w:rFonts w:asciiTheme="majorHAnsi" w:hAnsiTheme="majorHAnsi" w:cstheme="majorHAnsi"/>
          <w:lang w:val="en-US"/>
        </w:rPr>
        <w:t>and “</w:t>
      </w:r>
      <w:proofErr w:type="spellStart"/>
      <w:r w:rsidR="00A9436C" w:rsidRPr="00A440A6">
        <w:rPr>
          <w:rFonts w:asciiTheme="majorHAnsi" w:hAnsiTheme="majorHAnsi" w:cstheme="majorHAnsi"/>
          <w:lang w:val="en-US"/>
        </w:rPr>
        <w:t>Marmaris</w:t>
      </w:r>
      <w:proofErr w:type="spellEnd"/>
      <w:r w:rsidR="00A9436C" w:rsidRPr="00A440A6">
        <w:rPr>
          <w:rFonts w:asciiTheme="majorHAnsi" w:hAnsiTheme="majorHAnsi" w:cstheme="majorHAnsi"/>
          <w:lang w:val="en-US"/>
        </w:rPr>
        <w:t xml:space="preserve"> Pine Honey</w:t>
      </w:r>
      <w:r w:rsidR="00A9436C" w:rsidRPr="00A440A6">
        <w:rPr>
          <w:rStyle w:val="DipnotBavurusu"/>
          <w:rFonts w:asciiTheme="majorHAnsi" w:hAnsiTheme="majorHAnsi" w:cstheme="majorHAnsi"/>
          <w:lang w:val="en-US"/>
        </w:rPr>
        <w:footnoteReference w:id="4"/>
      </w:r>
      <w:r w:rsidR="00D40FE4" w:rsidRPr="00A440A6">
        <w:rPr>
          <w:rFonts w:asciiTheme="majorHAnsi" w:hAnsiTheme="majorHAnsi" w:cstheme="majorHAnsi"/>
          <w:lang w:val="en-US"/>
        </w:rPr>
        <w:t>”</w:t>
      </w:r>
      <w:r w:rsidR="000D401F" w:rsidRPr="00A440A6">
        <w:rPr>
          <w:rFonts w:asciiTheme="majorHAnsi" w:hAnsiTheme="majorHAnsi" w:cstheme="majorHAnsi"/>
          <w:lang w:val="en-US"/>
        </w:rPr>
        <w:t>.</w:t>
      </w:r>
    </w:p>
    <w:p w14:paraId="4710A810" w14:textId="77777777" w:rsidR="000D401F" w:rsidRPr="00A440A6" w:rsidRDefault="000D401F" w:rsidP="00BF5B80">
      <w:pPr>
        <w:pStyle w:val="ListeParagraf"/>
        <w:jc w:val="both"/>
        <w:rPr>
          <w:rFonts w:asciiTheme="majorHAnsi" w:hAnsiTheme="majorHAnsi" w:cstheme="majorHAnsi"/>
          <w:b/>
          <w:bCs/>
          <w:lang w:val="en-US"/>
        </w:rPr>
      </w:pPr>
    </w:p>
    <w:p w14:paraId="02DE61C7" w14:textId="4B210F64" w:rsidR="00062DC0" w:rsidRPr="00A440A6" w:rsidRDefault="00C4050C" w:rsidP="0015519E">
      <w:pPr>
        <w:pStyle w:val="ListeParagraf"/>
        <w:numPr>
          <w:ilvl w:val="0"/>
          <w:numId w:val="3"/>
        </w:numPr>
        <w:ind w:left="360"/>
        <w:jc w:val="both"/>
        <w:rPr>
          <w:rFonts w:asciiTheme="majorHAnsi" w:hAnsiTheme="majorHAnsi" w:cstheme="majorHAnsi"/>
          <w:lang w:val="en-US"/>
        </w:rPr>
      </w:pPr>
      <w:r w:rsidRPr="00A440A6">
        <w:rPr>
          <w:rFonts w:asciiTheme="majorHAnsi" w:hAnsiTheme="majorHAnsi" w:cstheme="majorHAnsi"/>
          <w:b/>
          <w:bCs/>
          <w:lang w:val="en-US"/>
        </w:rPr>
        <w:t xml:space="preserve">Export </w:t>
      </w:r>
      <w:r w:rsidR="00FA402E" w:rsidRPr="00A440A6">
        <w:rPr>
          <w:rFonts w:asciiTheme="majorHAnsi" w:hAnsiTheme="majorHAnsi" w:cstheme="majorHAnsi"/>
          <w:b/>
          <w:bCs/>
          <w:lang w:val="en-US"/>
        </w:rPr>
        <w:t>Companies:</w:t>
      </w:r>
      <w:r w:rsidR="00FA402E" w:rsidRPr="00A440A6">
        <w:rPr>
          <w:rFonts w:asciiTheme="majorHAnsi" w:hAnsiTheme="majorHAnsi" w:cstheme="majorHAnsi"/>
          <w:lang w:val="en-US"/>
        </w:rPr>
        <w:t xml:space="preserve"> A</w:t>
      </w:r>
      <w:r w:rsidRPr="00A440A6">
        <w:rPr>
          <w:rFonts w:asciiTheme="majorHAnsi" w:hAnsiTheme="majorHAnsi" w:cstheme="majorHAnsi"/>
          <w:lang w:val="en-US"/>
        </w:rPr>
        <w:t xml:space="preserve"> significant portion of pine honey is exported to</w:t>
      </w:r>
      <w:r w:rsidR="000D401F" w:rsidRPr="00A440A6">
        <w:rPr>
          <w:rFonts w:asciiTheme="majorHAnsi" w:hAnsiTheme="majorHAnsi" w:cstheme="majorHAnsi"/>
          <w:lang w:val="en-US"/>
        </w:rPr>
        <w:t xml:space="preserve"> countries </w:t>
      </w:r>
      <w:r w:rsidR="0023452C" w:rsidRPr="00A440A6">
        <w:rPr>
          <w:rFonts w:asciiTheme="majorHAnsi" w:hAnsiTheme="majorHAnsi" w:cstheme="majorHAnsi"/>
          <w:lang w:val="en-US"/>
        </w:rPr>
        <w:t xml:space="preserve">such as </w:t>
      </w:r>
      <w:r w:rsidRPr="00A440A6">
        <w:rPr>
          <w:rFonts w:asciiTheme="majorHAnsi" w:hAnsiTheme="majorHAnsi" w:cstheme="majorHAnsi"/>
          <w:lang w:val="en-US"/>
        </w:rPr>
        <w:t xml:space="preserve">Germany, England and Italy. </w:t>
      </w:r>
      <w:r w:rsidR="00C065B7" w:rsidRPr="00A440A6">
        <w:rPr>
          <w:rFonts w:asciiTheme="majorHAnsi" w:hAnsiTheme="majorHAnsi" w:cstheme="majorHAnsi"/>
          <w:lang w:val="en-US"/>
        </w:rPr>
        <w:t>I</w:t>
      </w:r>
      <w:r w:rsidRPr="00A440A6">
        <w:rPr>
          <w:rFonts w:asciiTheme="majorHAnsi" w:hAnsiTheme="majorHAnsi" w:cstheme="majorHAnsi"/>
          <w:lang w:val="en-US"/>
        </w:rPr>
        <w:t xml:space="preserve">t has been observed that there is a potential to improve cooperation between export companies and beekeepers, </w:t>
      </w:r>
      <w:r w:rsidR="00C065B7" w:rsidRPr="00A440A6">
        <w:rPr>
          <w:rFonts w:asciiTheme="majorHAnsi" w:hAnsiTheme="majorHAnsi" w:cstheme="majorHAnsi"/>
          <w:lang w:val="en-US"/>
        </w:rPr>
        <w:t>NGOs,</w:t>
      </w:r>
      <w:r w:rsidRPr="00A440A6">
        <w:rPr>
          <w:rFonts w:asciiTheme="majorHAnsi" w:hAnsiTheme="majorHAnsi" w:cstheme="majorHAnsi"/>
          <w:lang w:val="en-US"/>
        </w:rPr>
        <w:t xml:space="preserve"> </w:t>
      </w:r>
      <w:r w:rsidR="009C72F6" w:rsidRPr="00A440A6">
        <w:rPr>
          <w:rFonts w:asciiTheme="majorHAnsi" w:hAnsiTheme="majorHAnsi" w:cstheme="majorHAnsi"/>
          <w:lang w:val="en-US"/>
        </w:rPr>
        <w:t>GDF</w:t>
      </w:r>
      <w:r w:rsidR="000D401F" w:rsidRPr="00A440A6">
        <w:rPr>
          <w:rFonts w:asciiTheme="majorHAnsi" w:hAnsiTheme="majorHAnsi" w:cstheme="majorHAnsi"/>
          <w:lang w:val="en-US"/>
        </w:rPr>
        <w:t xml:space="preserve"> </w:t>
      </w:r>
      <w:r w:rsidRPr="00A440A6">
        <w:rPr>
          <w:rFonts w:asciiTheme="majorHAnsi" w:hAnsiTheme="majorHAnsi" w:cstheme="majorHAnsi"/>
          <w:lang w:val="en-US"/>
        </w:rPr>
        <w:t xml:space="preserve">and other relevant institutions. </w:t>
      </w:r>
    </w:p>
    <w:p w14:paraId="589AD700" w14:textId="16C9D52C" w:rsidR="00734C06" w:rsidRPr="00A440A6" w:rsidRDefault="00734C06" w:rsidP="002543DA">
      <w:pPr>
        <w:pStyle w:val="Balk2"/>
        <w:numPr>
          <w:ilvl w:val="1"/>
          <w:numId w:val="14"/>
        </w:numPr>
        <w:jc w:val="both"/>
        <w:rPr>
          <w:rFonts w:cstheme="majorHAnsi"/>
          <w:sz w:val="22"/>
          <w:szCs w:val="22"/>
          <w:lang w:val="en-US"/>
        </w:rPr>
      </w:pPr>
      <w:bookmarkStart w:id="22" w:name="_Toc71833683"/>
      <w:r w:rsidRPr="00A440A6">
        <w:rPr>
          <w:rFonts w:cstheme="majorHAnsi"/>
          <w:sz w:val="22"/>
          <w:szCs w:val="22"/>
          <w:lang w:val="en-US"/>
        </w:rPr>
        <w:t>Bay</w:t>
      </w:r>
      <w:r w:rsidR="008A01B7" w:rsidRPr="00A440A6">
        <w:rPr>
          <w:rFonts w:cstheme="majorHAnsi"/>
          <w:sz w:val="22"/>
          <w:szCs w:val="22"/>
          <w:lang w:val="en-US"/>
        </w:rPr>
        <w:t xml:space="preserve"> Leaf</w:t>
      </w:r>
      <w:bookmarkEnd w:id="22"/>
    </w:p>
    <w:p w14:paraId="51A84084" w14:textId="031DC15C" w:rsidR="0057555B" w:rsidRPr="00A440A6" w:rsidRDefault="0057555B" w:rsidP="00BF5B80">
      <w:pPr>
        <w:jc w:val="both"/>
        <w:rPr>
          <w:rFonts w:asciiTheme="majorHAnsi" w:hAnsiTheme="majorHAnsi" w:cstheme="majorHAnsi"/>
          <w:lang w:val="en-US"/>
        </w:rPr>
      </w:pPr>
      <w:r w:rsidRPr="00A440A6">
        <w:rPr>
          <w:rFonts w:asciiTheme="majorHAnsi" w:hAnsiTheme="majorHAnsi" w:cstheme="majorHAnsi"/>
          <w:lang w:val="en-US"/>
        </w:rPr>
        <w:t xml:space="preserve">Bay leaf is obtained from the </w:t>
      </w:r>
      <w:r w:rsidR="0003778D" w:rsidRPr="00A440A6">
        <w:rPr>
          <w:rFonts w:asciiTheme="majorHAnsi" w:hAnsiTheme="majorHAnsi" w:cstheme="majorHAnsi"/>
          <w:lang w:val="en-US"/>
        </w:rPr>
        <w:t>laurel</w:t>
      </w:r>
      <w:r w:rsidRPr="00A440A6">
        <w:rPr>
          <w:rFonts w:asciiTheme="majorHAnsi" w:hAnsiTheme="majorHAnsi" w:cstheme="majorHAnsi"/>
          <w:lang w:val="en-US"/>
        </w:rPr>
        <w:t xml:space="preserve"> tree (</w:t>
      </w:r>
      <w:r w:rsidRPr="00A440A6">
        <w:rPr>
          <w:rFonts w:asciiTheme="majorHAnsi" w:hAnsiTheme="majorHAnsi" w:cstheme="majorHAnsi"/>
          <w:i/>
          <w:lang w:val="en-US"/>
        </w:rPr>
        <w:t>Laurus nobilis</w:t>
      </w:r>
      <w:r w:rsidRPr="00A440A6">
        <w:rPr>
          <w:rFonts w:asciiTheme="majorHAnsi" w:hAnsiTheme="majorHAnsi" w:cstheme="majorHAnsi"/>
          <w:lang w:val="en-US"/>
        </w:rPr>
        <w:t xml:space="preserve"> L.)</w:t>
      </w:r>
      <w:r w:rsidR="009F3F0E" w:rsidRPr="00A440A6">
        <w:rPr>
          <w:rFonts w:asciiTheme="majorHAnsi" w:hAnsiTheme="majorHAnsi" w:cstheme="majorHAnsi"/>
          <w:lang w:val="en-US"/>
        </w:rPr>
        <w:t>.</w:t>
      </w:r>
      <w:r w:rsidRPr="00A440A6">
        <w:rPr>
          <w:rFonts w:asciiTheme="majorHAnsi" w:hAnsiTheme="majorHAnsi" w:cstheme="majorHAnsi"/>
          <w:lang w:val="en-US"/>
        </w:rPr>
        <w:t xml:space="preserve"> The branches of </w:t>
      </w:r>
      <w:r w:rsidR="004471A8" w:rsidRPr="00A440A6">
        <w:rPr>
          <w:rFonts w:asciiTheme="majorHAnsi" w:hAnsiTheme="majorHAnsi" w:cstheme="majorHAnsi"/>
          <w:lang w:val="en-US"/>
        </w:rPr>
        <w:t>bay tree</w:t>
      </w:r>
      <w:r w:rsidR="00C15567" w:rsidRPr="00A440A6">
        <w:rPr>
          <w:rFonts w:asciiTheme="majorHAnsi" w:hAnsiTheme="majorHAnsi" w:cstheme="majorHAnsi"/>
          <w:lang w:val="en-US"/>
        </w:rPr>
        <w:t>s</w:t>
      </w:r>
      <w:r w:rsidR="004471A8" w:rsidRPr="00A440A6">
        <w:rPr>
          <w:rFonts w:asciiTheme="majorHAnsi" w:hAnsiTheme="majorHAnsi" w:cstheme="majorHAnsi"/>
          <w:lang w:val="en-US"/>
        </w:rPr>
        <w:t xml:space="preserve"> </w:t>
      </w:r>
      <w:proofErr w:type="gramStart"/>
      <w:r w:rsidR="004471A8" w:rsidRPr="00A440A6">
        <w:rPr>
          <w:rFonts w:asciiTheme="majorHAnsi" w:hAnsiTheme="majorHAnsi" w:cstheme="majorHAnsi"/>
          <w:lang w:val="en-US"/>
        </w:rPr>
        <w:t xml:space="preserve">are </w:t>
      </w:r>
      <w:r w:rsidRPr="00A440A6">
        <w:rPr>
          <w:rFonts w:asciiTheme="majorHAnsi" w:hAnsiTheme="majorHAnsi" w:cstheme="majorHAnsi"/>
          <w:lang w:val="en-US"/>
        </w:rPr>
        <w:t xml:space="preserve"> cut</w:t>
      </w:r>
      <w:proofErr w:type="gramEnd"/>
      <w:r w:rsidRPr="00A440A6">
        <w:rPr>
          <w:rFonts w:asciiTheme="majorHAnsi" w:hAnsiTheme="majorHAnsi" w:cstheme="majorHAnsi"/>
          <w:lang w:val="en-US"/>
        </w:rPr>
        <w:t>, brought to the facilities where the leaves are separated from the branches, dried and packaged.</w:t>
      </w:r>
    </w:p>
    <w:p w14:paraId="1E65BD98" w14:textId="6FDCB698" w:rsidR="00806B3F" w:rsidRPr="00FE6BB2" w:rsidRDefault="00806B3F" w:rsidP="00BF5B80">
      <w:pPr>
        <w:pStyle w:val="ResimYazs"/>
        <w:keepNext/>
        <w:jc w:val="both"/>
        <w:rPr>
          <w:rFonts w:asciiTheme="majorHAnsi" w:hAnsiTheme="majorHAnsi" w:cstheme="majorHAnsi"/>
          <w:sz w:val="22"/>
          <w:szCs w:val="22"/>
          <w:lang w:val="en-US"/>
        </w:rPr>
      </w:pPr>
      <w:bookmarkStart w:id="23" w:name="_Toc71833693"/>
      <w:r w:rsidRPr="00FE6BB2">
        <w:rPr>
          <w:rFonts w:asciiTheme="majorHAnsi" w:hAnsiTheme="majorHAnsi" w:cstheme="majorHAnsi"/>
          <w:sz w:val="22"/>
          <w:szCs w:val="22"/>
          <w:lang w:val="en-US"/>
        </w:rPr>
        <w:t xml:space="preserve">Picture </w:t>
      </w:r>
      <w:r w:rsidRPr="00FE6BB2">
        <w:rPr>
          <w:rFonts w:asciiTheme="majorHAnsi" w:hAnsiTheme="majorHAnsi" w:cstheme="majorHAnsi"/>
          <w:sz w:val="22"/>
          <w:szCs w:val="22"/>
          <w:lang w:val="en-US"/>
        </w:rPr>
        <w:fldChar w:fldCharType="begin"/>
      </w:r>
      <w:r w:rsidRPr="00FE6BB2">
        <w:rPr>
          <w:rFonts w:asciiTheme="majorHAnsi" w:hAnsiTheme="majorHAnsi" w:cstheme="majorHAnsi"/>
          <w:sz w:val="22"/>
          <w:szCs w:val="22"/>
          <w:lang w:val="en-US"/>
        </w:rPr>
        <w:instrText xml:space="preserve"> SEQ Picture \* ARABIC </w:instrText>
      </w:r>
      <w:r w:rsidRPr="00FE6BB2">
        <w:rPr>
          <w:rFonts w:asciiTheme="majorHAnsi" w:hAnsiTheme="majorHAnsi" w:cstheme="majorHAnsi"/>
          <w:sz w:val="22"/>
          <w:szCs w:val="22"/>
          <w:lang w:val="en-US"/>
        </w:rPr>
        <w:fldChar w:fldCharType="separate"/>
      </w:r>
      <w:r w:rsidR="0003778D" w:rsidRPr="00FE6BB2">
        <w:rPr>
          <w:rFonts w:asciiTheme="majorHAnsi" w:hAnsiTheme="majorHAnsi" w:cstheme="majorHAnsi"/>
          <w:noProof/>
          <w:sz w:val="22"/>
          <w:szCs w:val="22"/>
          <w:lang w:val="en-US"/>
        </w:rPr>
        <w:t>2</w:t>
      </w:r>
      <w:r w:rsidRPr="00FE6BB2">
        <w:rPr>
          <w:rFonts w:asciiTheme="majorHAnsi" w:hAnsiTheme="majorHAnsi" w:cstheme="majorHAnsi"/>
          <w:sz w:val="22"/>
          <w:szCs w:val="22"/>
          <w:lang w:val="en-US"/>
        </w:rPr>
        <w:fldChar w:fldCharType="end"/>
      </w:r>
      <w:r w:rsidRPr="00FE6BB2">
        <w:rPr>
          <w:rFonts w:asciiTheme="majorHAnsi" w:hAnsiTheme="majorHAnsi" w:cstheme="majorHAnsi"/>
          <w:sz w:val="22"/>
          <w:szCs w:val="22"/>
          <w:lang w:val="en-US"/>
        </w:rPr>
        <w:t>. Bay leaves and oil (Photo I. Belen)</w:t>
      </w:r>
      <w:bookmarkEnd w:id="23"/>
    </w:p>
    <w:p w14:paraId="7E9B0375" w14:textId="106A9663" w:rsidR="0005165C" w:rsidRPr="00A440A6" w:rsidRDefault="0005165C" w:rsidP="00BF5B80">
      <w:pPr>
        <w:jc w:val="both"/>
        <w:rPr>
          <w:rFonts w:asciiTheme="majorHAnsi" w:hAnsiTheme="majorHAnsi" w:cstheme="majorHAnsi"/>
          <w:lang w:val="en-US"/>
        </w:rPr>
      </w:pPr>
      <w:r w:rsidRPr="00EC5339">
        <w:rPr>
          <w:rFonts w:asciiTheme="majorHAnsi" w:hAnsiTheme="majorHAnsi" w:cstheme="majorHAnsi"/>
          <w:noProof/>
          <w:lang w:eastAsia="tr-TR"/>
        </w:rPr>
        <w:drawing>
          <wp:inline distT="0" distB="0" distL="0" distR="0" wp14:anchorId="64181381" wp14:editId="7EDA0283">
            <wp:extent cx="4260273" cy="2396284"/>
            <wp:effectExtent l="0" t="0" r="6985" b="444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pic:cNvPicPr/>
                  </pic:nvPicPr>
                  <pic:blipFill>
                    <a:blip r:embed="rId18">
                      <a:extLst>
                        <a:ext uri="{28A0092B-C50C-407E-A947-70E740481C1C}">
                          <a14:useLocalDpi xmlns:a14="http://schemas.microsoft.com/office/drawing/2010/main" val="0"/>
                        </a:ext>
                      </a:extLst>
                    </a:blip>
                    <a:stretch>
                      <a:fillRect/>
                    </a:stretch>
                  </pic:blipFill>
                  <pic:spPr>
                    <a:xfrm>
                      <a:off x="0" y="0"/>
                      <a:ext cx="4291462" cy="2413827"/>
                    </a:xfrm>
                    <a:prstGeom prst="rect">
                      <a:avLst/>
                    </a:prstGeom>
                  </pic:spPr>
                </pic:pic>
              </a:graphicData>
            </a:graphic>
          </wp:inline>
        </w:drawing>
      </w:r>
    </w:p>
    <w:p w14:paraId="6CE11AC6" w14:textId="331061E0" w:rsidR="0057555B" w:rsidRPr="00A440A6" w:rsidRDefault="0057555B" w:rsidP="00BF5B80">
      <w:pPr>
        <w:jc w:val="both"/>
        <w:rPr>
          <w:rFonts w:asciiTheme="majorHAnsi" w:hAnsiTheme="majorHAnsi" w:cstheme="majorHAnsi"/>
          <w:lang w:val="en-US"/>
        </w:rPr>
      </w:pPr>
      <w:r w:rsidRPr="00A440A6">
        <w:rPr>
          <w:rFonts w:asciiTheme="majorHAnsi" w:hAnsiTheme="majorHAnsi" w:cstheme="majorHAnsi"/>
          <w:lang w:val="en-US"/>
        </w:rPr>
        <w:t xml:space="preserve">According to GDF, there were a total of 180 400 hectares of </w:t>
      </w:r>
      <w:r w:rsidR="0003778D" w:rsidRPr="00A440A6">
        <w:rPr>
          <w:rFonts w:asciiTheme="majorHAnsi" w:hAnsiTheme="majorHAnsi" w:cstheme="majorHAnsi"/>
          <w:lang w:val="en-US"/>
        </w:rPr>
        <w:t>laurel</w:t>
      </w:r>
      <w:r w:rsidRPr="00A440A6">
        <w:rPr>
          <w:rFonts w:asciiTheme="majorHAnsi" w:hAnsiTheme="majorHAnsi" w:cstheme="majorHAnsi"/>
          <w:lang w:val="en-US"/>
        </w:rPr>
        <w:t xml:space="preserve"> tree fields</w:t>
      </w:r>
      <w:r w:rsidR="0001797A" w:rsidRPr="00A440A6">
        <w:rPr>
          <w:rFonts w:asciiTheme="majorHAnsi" w:hAnsiTheme="majorHAnsi" w:cstheme="majorHAnsi"/>
          <w:lang w:val="en-US"/>
        </w:rPr>
        <w:t xml:space="preserve"> in Turkey</w:t>
      </w:r>
      <w:r w:rsidR="0003778D" w:rsidRPr="00A440A6">
        <w:rPr>
          <w:rFonts w:asciiTheme="majorHAnsi" w:hAnsiTheme="majorHAnsi" w:cstheme="majorHAnsi"/>
          <w:lang w:val="en-US"/>
        </w:rPr>
        <w:t xml:space="preserve"> as of the end of 2019</w:t>
      </w:r>
      <w:r w:rsidRPr="00A440A6">
        <w:rPr>
          <w:rFonts w:asciiTheme="majorHAnsi" w:hAnsiTheme="majorHAnsi" w:cstheme="majorHAnsi"/>
          <w:lang w:val="en-US"/>
        </w:rPr>
        <w:t xml:space="preserve">. </w:t>
      </w:r>
      <w:r w:rsidR="0003778D" w:rsidRPr="00A440A6">
        <w:rPr>
          <w:rFonts w:asciiTheme="majorHAnsi" w:hAnsiTheme="majorHAnsi" w:cstheme="majorHAnsi"/>
          <w:lang w:val="en-US"/>
        </w:rPr>
        <w:t>Laurel spreads</w:t>
      </w:r>
      <w:r w:rsidRPr="00A440A6">
        <w:rPr>
          <w:rFonts w:asciiTheme="majorHAnsi" w:hAnsiTheme="majorHAnsi" w:cstheme="majorHAnsi"/>
          <w:lang w:val="en-US"/>
        </w:rPr>
        <w:t xml:space="preserve"> usually with other </w:t>
      </w:r>
      <w:proofErr w:type="spellStart"/>
      <w:r w:rsidRPr="00A440A6">
        <w:rPr>
          <w:rFonts w:asciiTheme="majorHAnsi" w:hAnsiTheme="majorHAnsi" w:cstheme="majorHAnsi"/>
          <w:i/>
          <w:iCs/>
          <w:lang w:val="en-US"/>
        </w:rPr>
        <w:t>Maquis</w:t>
      </w:r>
      <w:proofErr w:type="spellEnd"/>
      <w:r w:rsidRPr="00A440A6">
        <w:rPr>
          <w:rFonts w:asciiTheme="majorHAnsi" w:hAnsiTheme="majorHAnsi" w:cstheme="majorHAnsi"/>
          <w:lang w:val="en-US"/>
        </w:rPr>
        <w:t xml:space="preserve"> plant species such as </w:t>
      </w:r>
      <w:r w:rsidRPr="00A440A6">
        <w:rPr>
          <w:rFonts w:asciiTheme="majorHAnsi" w:hAnsiTheme="majorHAnsi" w:cstheme="majorHAnsi"/>
          <w:i/>
          <w:iCs/>
          <w:lang w:val="en-US"/>
        </w:rPr>
        <w:t xml:space="preserve">Phillyrea </w:t>
      </w:r>
      <w:proofErr w:type="spellStart"/>
      <w:r w:rsidRPr="00A440A6">
        <w:rPr>
          <w:rFonts w:asciiTheme="majorHAnsi" w:hAnsiTheme="majorHAnsi" w:cstheme="majorHAnsi"/>
          <w:i/>
          <w:iCs/>
          <w:lang w:val="en-US"/>
        </w:rPr>
        <w:t>latifolia</w:t>
      </w:r>
      <w:proofErr w:type="spellEnd"/>
      <w:r w:rsidRPr="00A440A6">
        <w:rPr>
          <w:rFonts w:asciiTheme="majorHAnsi" w:hAnsiTheme="majorHAnsi" w:cstheme="majorHAnsi"/>
          <w:i/>
          <w:iCs/>
          <w:lang w:val="en-US"/>
        </w:rPr>
        <w:t xml:space="preserve">, </w:t>
      </w:r>
      <w:proofErr w:type="spellStart"/>
      <w:r w:rsidRPr="00A440A6">
        <w:rPr>
          <w:rFonts w:asciiTheme="majorHAnsi" w:hAnsiTheme="majorHAnsi" w:cstheme="majorHAnsi"/>
          <w:i/>
          <w:iCs/>
          <w:lang w:val="en-US"/>
        </w:rPr>
        <w:t>Quercus</w:t>
      </w:r>
      <w:proofErr w:type="spellEnd"/>
      <w:r w:rsidRPr="00A440A6">
        <w:rPr>
          <w:rFonts w:asciiTheme="majorHAnsi" w:hAnsiTheme="majorHAnsi" w:cstheme="majorHAnsi"/>
          <w:i/>
          <w:iCs/>
          <w:lang w:val="en-US"/>
        </w:rPr>
        <w:t xml:space="preserve"> cocciferae, Smilax </w:t>
      </w:r>
      <w:proofErr w:type="spellStart"/>
      <w:r w:rsidRPr="00A440A6">
        <w:rPr>
          <w:rFonts w:asciiTheme="majorHAnsi" w:hAnsiTheme="majorHAnsi" w:cstheme="majorHAnsi"/>
          <w:i/>
          <w:iCs/>
          <w:lang w:val="en-US"/>
        </w:rPr>
        <w:t>aspera</w:t>
      </w:r>
      <w:proofErr w:type="spellEnd"/>
      <w:r w:rsidRPr="00A440A6">
        <w:rPr>
          <w:rFonts w:asciiTheme="majorHAnsi" w:hAnsiTheme="majorHAnsi" w:cstheme="majorHAnsi"/>
          <w:i/>
          <w:iCs/>
          <w:lang w:val="en-US"/>
        </w:rPr>
        <w:t xml:space="preserve">, </w:t>
      </w:r>
      <w:proofErr w:type="spellStart"/>
      <w:r w:rsidRPr="00A440A6">
        <w:rPr>
          <w:rFonts w:asciiTheme="majorHAnsi" w:hAnsiTheme="majorHAnsi" w:cstheme="majorHAnsi"/>
          <w:i/>
          <w:iCs/>
          <w:lang w:val="en-US"/>
        </w:rPr>
        <w:t>Olea</w:t>
      </w:r>
      <w:proofErr w:type="spellEnd"/>
      <w:r w:rsidRPr="00A440A6">
        <w:rPr>
          <w:rFonts w:asciiTheme="majorHAnsi" w:hAnsiTheme="majorHAnsi" w:cstheme="majorHAnsi"/>
          <w:i/>
          <w:iCs/>
          <w:lang w:val="en-US"/>
        </w:rPr>
        <w:t xml:space="preserve"> </w:t>
      </w:r>
      <w:proofErr w:type="spellStart"/>
      <w:r w:rsidRPr="00A440A6">
        <w:rPr>
          <w:rFonts w:asciiTheme="majorHAnsi" w:hAnsiTheme="majorHAnsi" w:cstheme="majorHAnsi"/>
          <w:i/>
          <w:iCs/>
          <w:lang w:val="en-US"/>
        </w:rPr>
        <w:t>europaea</w:t>
      </w:r>
      <w:proofErr w:type="spellEnd"/>
      <w:r w:rsidRPr="00A440A6">
        <w:rPr>
          <w:rFonts w:asciiTheme="majorHAnsi" w:hAnsiTheme="majorHAnsi" w:cstheme="majorHAnsi"/>
          <w:i/>
          <w:iCs/>
          <w:lang w:val="en-US"/>
        </w:rPr>
        <w:t xml:space="preserve">, </w:t>
      </w:r>
      <w:proofErr w:type="spellStart"/>
      <w:r w:rsidRPr="00A440A6">
        <w:rPr>
          <w:rFonts w:asciiTheme="majorHAnsi" w:hAnsiTheme="majorHAnsi" w:cstheme="majorHAnsi"/>
          <w:i/>
          <w:iCs/>
          <w:lang w:val="en-US"/>
        </w:rPr>
        <w:t>Pinus</w:t>
      </w:r>
      <w:proofErr w:type="spellEnd"/>
      <w:r w:rsidRPr="00A440A6">
        <w:rPr>
          <w:rFonts w:asciiTheme="majorHAnsi" w:hAnsiTheme="majorHAnsi" w:cstheme="majorHAnsi"/>
          <w:i/>
          <w:iCs/>
          <w:lang w:val="en-US"/>
        </w:rPr>
        <w:t xml:space="preserve"> brutia, </w:t>
      </w:r>
      <w:proofErr w:type="spellStart"/>
      <w:r w:rsidRPr="00A440A6">
        <w:rPr>
          <w:rFonts w:asciiTheme="majorHAnsi" w:hAnsiTheme="majorHAnsi" w:cstheme="majorHAnsi"/>
          <w:i/>
          <w:iCs/>
          <w:lang w:val="en-US"/>
        </w:rPr>
        <w:t>Pistacia</w:t>
      </w:r>
      <w:proofErr w:type="spellEnd"/>
      <w:r w:rsidRPr="00A440A6">
        <w:rPr>
          <w:rFonts w:asciiTheme="majorHAnsi" w:hAnsiTheme="majorHAnsi" w:cstheme="majorHAnsi"/>
          <w:i/>
          <w:iCs/>
          <w:lang w:val="en-US"/>
        </w:rPr>
        <w:t xml:space="preserve"> terebinthus</w:t>
      </w:r>
      <w:r w:rsidRPr="00A440A6">
        <w:rPr>
          <w:rFonts w:asciiTheme="majorHAnsi" w:hAnsiTheme="majorHAnsi" w:cstheme="majorHAnsi"/>
          <w:lang w:val="en-US"/>
        </w:rPr>
        <w:t xml:space="preserve"> etc. </w:t>
      </w:r>
      <w:r w:rsidR="0003778D" w:rsidRPr="00A440A6">
        <w:rPr>
          <w:rFonts w:asciiTheme="majorHAnsi" w:hAnsiTheme="majorHAnsi" w:cstheme="majorHAnsi"/>
          <w:lang w:val="en-US"/>
        </w:rPr>
        <w:t xml:space="preserve"> </w:t>
      </w:r>
      <w:r w:rsidRPr="00A440A6">
        <w:rPr>
          <w:rFonts w:asciiTheme="majorHAnsi" w:hAnsiTheme="majorHAnsi" w:cstheme="majorHAnsi"/>
          <w:lang w:val="en-US"/>
        </w:rPr>
        <w:t>Bay leaf production in 2019 was 32 600 tons in total</w:t>
      </w:r>
      <w:r w:rsidR="009942BD" w:rsidRPr="00A440A6">
        <w:rPr>
          <w:rFonts w:asciiTheme="majorHAnsi" w:hAnsiTheme="majorHAnsi" w:cstheme="majorHAnsi"/>
          <w:lang w:val="en-US"/>
        </w:rPr>
        <w:t xml:space="preserve"> and the</w:t>
      </w:r>
      <w:r w:rsidRPr="00A440A6">
        <w:rPr>
          <w:rFonts w:asciiTheme="majorHAnsi" w:hAnsiTheme="majorHAnsi" w:cstheme="majorHAnsi"/>
          <w:lang w:val="en-US"/>
        </w:rPr>
        <w:t xml:space="preserve"> contribution of all products obtained from laurel to the national economy was calculated as 264 million USD</w:t>
      </w:r>
      <w:r w:rsidR="0003778D" w:rsidRPr="00A440A6">
        <w:rPr>
          <w:rFonts w:asciiTheme="majorHAnsi" w:hAnsiTheme="majorHAnsi" w:cstheme="majorHAnsi"/>
          <w:lang w:val="en-US"/>
        </w:rPr>
        <w:t>.</w:t>
      </w:r>
      <w:r w:rsidRPr="00A440A6">
        <w:rPr>
          <w:rFonts w:asciiTheme="majorHAnsi" w:hAnsiTheme="majorHAnsi" w:cstheme="majorHAnsi"/>
          <w:lang w:val="en-US"/>
        </w:rPr>
        <w:t xml:space="preserve"> </w:t>
      </w:r>
    </w:p>
    <w:p w14:paraId="698422A1" w14:textId="36160BD3" w:rsidR="0067557D" w:rsidRPr="00A440A6" w:rsidRDefault="0057555B" w:rsidP="00BF5B80">
      <w:pPr>
        <w:jc w:val="both"/>
        <w:rPr>
          <w:rFonts w:asciiTheme="majorHAnsi" w:hAnsiTheme="majorHAnsi" w:cstheme="majorHAnsi"/>
          <w:lang w:val="en-US"/>
        </w:rPr>
      </w:pPr>
      <w:r w:rsidRPr="00A440A6">
        <w:rPr>
          <w:rFonts w:asciiTheme="majorHAnsi" w:hAnsiTheme="majorHAnsi" w:cstheme="majorHAnsi"/>
          <w:lang w:val="en-US"/>
        </w:rPr>
        <w:t xml:space="preserve">Bay leaf value chain research </w:t>
      </w:r>
      <w:r w:rsidR="00A62979" w:rsidRPr="00A440A6">
        <w:rPr>
          <w:rFonts w:asciiTheme="majorHAnsi" w:hAnsiTheme="majorHAnsi" w:cstheme="majorHAnsi"/>
          <w:lang w:val="en-US"/>
        </w:rPr>
        <w:t xml:space="preserve">was conducted by </w:t>
      </w:r>
      <w:r w:rsidR="00274A44" w:rsidRPr="00A440A6">
        <w:rPr>
          <w:rFonts w:asciiTheme="majorHAnsi" w:hAnsiTheme="majorHAnsi" w:cstheme="majorHAnsi"/>
          <w:lang w:val="en-US"/>
        </w:rPr>
        <w:t>GDF</w:t>
      </w:r>
      <w:r w:rsidR="00A62979" w:rsidRPr="00A440A6">
        <w:rPr>
          <w:rFonts w:asciiTheme="majorHAnsi" w:hAnsiTheme="majorHAnsi" w:cstheme="majorHAnsi"/>
          <w:lang w:val="en-US"/>
        </w:rPr>
        <w:t xml:space="preserve"> in 2019 (UNDP, 2019</w:t>
      </w:r>
      <w:r w:rsidR="0067557D" w:rsidRPr="00A440A6">
        <w:rPr>
          <w:rFonts w:asciiTheme="majorHAnsi" w:hAnsiTheme="majorHAnsi" w:cstheme="majorHAnsi"/>
          <w:lang w:val="en-US"/>
        </w:rPr>
        <w:t>)</w:t>
      </w:r>
      <w:r w:rsidR="0003778D" w:rsidRPr="00A440A6">
        <w:rPr>
          <w:rFonts w:asciiTheme="majorHAnsi" w:hAnsiTheme="majorHAnsi" w:cstheme="majorHAnsi"/>
          <w:lang w:val="en-US"/>
        </w:rPr>
        <w:t>. T</w:t>
      </w:r>
      <w:r w:rsidR="0067557D" w:rsidRPr="00A440A6">
        <w:rPr>
          <w:rFonts w:asciiTheme="majorHAnsi" w:hAnsiTheme="majorHAnsi" w:cstheme="majorHAnsi"/>
          <w:lang w:val="en-US"/>
        </w:rPr>
        <w:t>he findings are still up-to-</w:t>
      </w:r>
      <w:r w:rsidRPr="00A440A6">
        <w:rPr>
          <w:rFonts w:asciiTheme="majorHAnsi" w:hAnsiTheme="majorHAnsi" w:cstheme="majorHAnsi"/>
          <w:lang w:val="en-US"/>
        </w:rPr>
        <w:t>date.</w:t>
      </w:r>
      <w:r w:rsidR="0046570E" w:rsidRPr="00A440A6">
        <w:rPr>
          <w:rFonts w:asciiTheme="majorHAnsi" w:hAnsiTheme="majorHAnsi" w:cstheme="majorHAnsi"/>
          <w:lang w:val="en-US"/>
        </w:rPr>
        <w:t xml:space="preserve"> </w:t>
      </w:r>
      <w:r w:rsidR="009F3F0E" w:rsidRPr="00A440A6">
        <w:rPr>
          <w:rFonts w:asciiTheme="majorHAnsi" w:hAnsiTheme="majorHAnsi" w:cstheme="majorHAnsi"/>
          <w:lang w:val="en-US"/>
        </w:rPr>
        <w:t>T</w:t>
      </w:r>
      <w:r w:rsidR="00726DFC" w:rsidRPr="00A440A6">
        <w:rPr>
          <w:rFonts w:asciiTheme="majorHAnsi" w:hAnsiTheme="majorHAnsi" w:cstheme="majorHAnsi"/>
          <w:lang w:val="en-US"/>
        </w:rPr>
        <w:t xml:space="preserve">he actors included in the </w:t>
      </w:r>
      <w:r w:rsidR="00DB3CB1" w:rsidRPr="00A440A6">
        <w:rPr>
          <w:rFonts w:asciiTheme="majorHAnsi" w:hAnsiTheme="majorHAnsi" w:cstheme="majorHAnsi"/>
          <w:lang w:val="en-US"/>
        </w:rPr>
        <w:t>bay leaf</w:t>
      </w:r>
      <w:r w:rsidR="00726DFC" w:rsidRPr="00A440A6">
        <w:rPr>
          <w:rFonts w:asciiTheme="majorHAnsi" w:hAnsiTheme="majorHAnsi" w:cstheme="majorHAnsi"/>
          <w:lang w:val="en-US"/>
        </w:rPr>
        <w:t xml:space="preserve"> value </w:t>
      </w:r>
      <w:r w:rsidR="007A39DE" w:rsidRPr="00A440A6">
        <w:rPr>
          <w:rFonts w:asciiTheme="majorHAnsi" w:hAnsiTheme="majorHAnsi" w:cstheme="majorHAnsi"/>
          <w:lang w:val="en-US"/>
        </w:rPr>
        <w:t xml:space="preserve">chain </w:t>
      </w:r>
      <w:r w:rsidR="009F3F0E" w:rsidRPr="00A440A6">
        <w:rPr>
          <w:rFonts w:asciiTheme="majorHAnsi" w:hAnsiTheme="majorHAnsi" w:cstheme="majorHAnsi"/>
          <w:lang w:val="en-US"/>
        </w:rPr>
        <w:t xml:space="preserve">could be listed </w:t>
      </w:r>
      <w:r w:rsidR="007A39DE" w:rsidRPr="00A440A6">
        <w:rPr>
          <w:rFonts w:asciiTheme="majorHAnsi" w:hAnsiTheme="majorHAnsi" w:cstheme="majorHAnsi"/>
          <w:lang w:val="en-US"/>
        </w:rPr>
        <w:t>as</w:t>
      </w:r>
      <w:r w:rsidR="00726DFC" w:rsidRPr="00A440A6">
        <w:rPr>
          <w:rFonts w:asciiTheme="majorHAnsi" w:hAnsiTheme="majorHAnsi" w:cstheme="majorHAnsi"/>
          <w:lang w:val="en-US"/>
        </w:rPr>
        <w:t xml:space="preserve"> follows.</w:t>
      </w:r>
    </w:p>
    <w:p w14:paraId="0AF3B58B" w14:textId="1DD36F83" w:rsidR="0001797A" w:rsidRPr="00A440A6" w:rsidRDefault="0067557D" w:rsidP="00AA4704">
      <w:pPr>
        <w:pStyle w:val="ListeParagraf"/>
        <w:numPr>
          <w:ilvl w:val="0"/>
          <w:numId w:val="20"/>
        </w:numPr>
        <w:autoSpaceDE w:val="0"/>
        <w:autoSpaceDN w:val="0"/>
        <w:adjustRightInd w:val="0"/>
        <w:spacing w:after="0" w:line="241" w:lineRule="atLeast"/>
        <w:jc w:val="both"/>
        <w:rPr>
          <w:rFonts w:asciiTheme="majorHAnsi" w:hAnsiTheme="majorHAnsi" w:cstheme="majorHAnsi"/>
          <w:lang w:val="en-US"/>
        </w:rPr>
      </w:pPr>
      <w:r w:rsidRPr="00A440A6">
        <w:rPr>
          <w:rFonts w:asciiTheme="majorHAnsi" w:hAnsiTheme="majorHAnsi" w:cstheme="majorHAnsi"/>
          <w:b/>
          <w:bCs/>
          <w:lang w:val="en-US"/>
        </w:rPr>
        <w:t>Forest manage</w:t>
      </w:r>
      <w:r w:rsidR="0070090D" w:rsidRPr="00A440A6">
        <w:rPr>
          <w:rFonts w:asciiTheme="majorHAnsi" w:hAnsiTheme="majorHAnsi" w:cstheme="majorHAnsi"/>
          <w:b/>
          <w:bCs/>
          <w:lang w:val="en-US"/>
        </w:rPr>
        <w:t>rs</w:t>
      </w:r>
      <w:r w:rsidRPr="00A440A6">
        <w:rPr>
          <w:rFonts w:asciiTheme="majorHAnsi" w:hAnsiTheme="majorHAnsi" w:cstheme="majorHAnsi"/>
          <w:lang w:val="en-US"/>
        </w:rPr>
        <w:t xml:space="preserve">: Bay leaf is mainly based on </w:t>
      </w:r>
      <w:r w:rsidR="004201AB" w:rsidRPr="00A440A6">
        <w:rPr>
          <w:rFonts w:asciiTheme="majorHAnsi" w:hAnsiTheme="majorHAnsi" w:cstheme="majorHAnsi"/>
          <w:lang w:val="en-US"/>
        </w:rPr>
        <w:t>the area</w:t>
      </w:r>
      <w:r w:rsidRPr="00A440A6">
        <w:rPr>
          <w:rFonts w:asciiTheme="majorHAnsi" w:hAnsiTheme="majorHAnsi" w:cstheme="majorHAnsi"/>
          <w:lang w:val="en-US"/>
        </w:rPr>
        <w:t xml:space="preserve"> located within the state forests</w:t>
      </w:r>
      <w:r w:rsidR="00DA12A6" w:rsidRPr="00A440A6">
        <w:rPr>
          <w:rFonts w:asciiTheme="majorHAnsi" w:hAnsiTheme="majorHAnsi" w:cstheme="majorHAnsi"/>
          <w:lang w:val="en-US"/>
        </w:rPr>
        <w:t>,</w:t>
      </w:r>
      <w:r w:rsidRPr="00A440A6">
        <w:rPr>
          <w:rFonts w:asciiTheme="majorHAnsi" w:hAnsiTheme="majorHAnsi" w:cstheme="majorHAnsi"/>
          <w:lang w:val="en-US"/>
        </w:rPr>
        <w:t xml:space="preserve"> owned and managed by the </w:t>
      </w:r>
      <w:r w:rsidR="00557965" w:rsidRPr="00A440A6">
        <w:rPr>
          <w:rFonts w:asciiTheme="majorHAnsi" w:hAnsiTheme="majorHAnsi" w:cstheme="majorHAnsi"/>
          <w:lang w:val="en-US"/>
        </w:rPr>
        <w:t>GDF</w:t>
      </w:r>
      <w:r w:rsidR="00F80F73" w:rsidRPr="00A440A6">
        <w:rPr>
          <w:rFonts w:asciiTheme="majorHAnsi" w:hAnsiTheme="majorHAnsi" w:cstheme="majorHAnsi"/>
          <w:lang w:val="en-US"/>
        </w:rPr>
        <w:t xml:space="preserve"> and limited </w:t>
      </w:r>
      <w:r w:rsidRPr="00A440A6">
        <w:rPr>
          <w:rFonts w:asciiTheme="majorHAnsi" w:hAnsiTheme="majorHAnsi" w:cstheme="majorHAnsi"/>
          <w:lang w:val="en-US"/>
        </w:rPr>
        <w:t xml:space="preserve">privately owned </w:t>
      </w:r>
      <w:r w:rsidR="0001797A" w:rsidRPr="00A440A6">
        <w:rPr>
          <w:rFonts w:asciiTheme="majorHAnsi" w:hAnsiTheme="majorHAnsi" w:cstheme="majorHAnsi"/>
          <w:lang w:val="en-US"/>
        </w:rPr>
        <w:t>areas</w:t>
      </w:r>
      <w:r w:rsidR="00F80F73" w:rsidRPr="00A440A6">
        <w:rPr>
          <w:rFonts w:asciiTheme="majorHAnsi" w:hAnsiTheme="majorHAnsi" w:cstheme="majorHAnsi"/>
          <w:lang w:val="en-US"/>
        </w:rPr>
        <w:t xml:space="preserve">. </w:t>
      </w:r>
      <w:r w:rsidRPr="00A440A6">
        <w:rPr>
          <w:rFonts w:asciiTheme="majorHAnsi" w:hAnsiTheme="majorHAnsi" w:cstheme="majorHAnsi"/>
          <w:lang w:val="en-US"/>
        </w:rPr>
        <w:t xml:space="preserve"> The determining </w:t>
      </w:r>
      <w:r w:rsidR="00F80F73" w:rsidRPr="00A440A6">
        <w:rPr>
          <w:rFonts w:asciiTheme="majorHAnsi" w:hAnsiTheme="majorHAnsi" w:cstheme="majorHAnsi"/>
          <w:lang w:val="en-US"/>
        </w:rPr>
        <w:t>factor</w:t>
      </w:r>
      <w:r w:rsidR="004201AB" w:rsidRPr="00A440A6">
        <w:rPr>
          <w:rFonts w:asciiTheme="majorHAnsi" w:hAnsiTheme="majorHAnsi" w:cstheme="majorHAnsi"/>
          <w:lang w:val="en-US"/>
        </w:rPr>
        <w:t xml:space="preserve"> for bay leaf </w:t>
      </w:r>
      <w:r w:rsidR="0001797A" w:rsidRPr="00A440A6">
        <w:rPr>
          <w:rFonts w:asciiTheme="majorHAnsi" w:hAnsiTheme="majorHAnsi" w:cstheme="majorHAnsi"/>
          <w:lang w:val="en-US"/>
        </w:rPr>
        <w:t>is</w:t>
      </w:r>
      <w:r w:rsidRPr="00A440A6">
        <w:rPr>
          <w:rFonts w:asciiTheme="majorHAnsi" w:hAnsiTheme="majorHAnsi" w:cstheme="majorHAnsi"/>
          <w:lang w:val="en-US"/>
        </w:rPr>
        <w:t xml:space="preserve"> </w:t>
      </w:r>
      <w:r w:rsidR="00557965" w:rsidRPr="00A440A6">
        <w:rPr>
          <w:rFonts w:asciiTheme="majorHAnsi" w:hAnsiTheme="majorHAnsi" w:cstheme="majorHAnsi"/>
          <w:lang w:val="en-US"/>
        </w:rPr>
        <w:t>GDF</w:t>
      </w:r>
      <w:r w:rsidRPr="00A440A6">
        <w:rPr>
          <w:rFonts w:asciiTheme="majorHAnsi" w:hAnsiTheme="majorHAnsi" w:cstheme="majorHAnsi"/>
          <w:lang w:val="en-US"/>
        </w:rPr>
        <w:t xml:space="preserve">. </w:t>
      </w:r>
      <w:r w:rsidR="00F80F73" w:rsidRPr="00A440A6">
        <w:rPr>
          <w:rFonts w:asciiTheme="majorHAnsi" w:hAnsiTheme="majorHAnsi" w:cstheme="majorHAnsi"/>
          <w:lang w:val="en-US"/>
        </w:rPr>
        <w:t>L</w:t>
      </w:r>
      <w:r w:rsidR="00C33278" w:rsidRPr="00A440A6">
        <w:rPr>
          <w:rFonts w:asciiTheme="majorHAnsi" w:hAnsiTheme="majorHAnsi" w:cstheme="majorHAnsi"/>
          <w:lang w:val="en-US"/>
        </w:rPr>
        <w:t xml:space="preserve">and-based "utilization plans" are prepared </w:t>
      </w:r>
      <w:r w:rsidR="00F80F73" w:rsidRPr="00A440A6">
        <w:rPr>
          <w:rFonts w:asciiTheme="majorHAnsi" w:hAnsiTheme="majorHAnsi" w:cstheme="majorHAnsi"/>
          <w:lang w:val="en-US"/>
        </w:rPr>
        <w:t xml:space="preserve">by GDF for bay leaf harvesting. </w:t>
      </w:r>
    </w:p>
    <w:p w14:paraId="03BA2F3C" w14:textId="150099AF" w:rsidR="0001797A" w:rsidRPr="00A440A6" w:rsidRDefault="0001797A" w:rsidP="00BF5B80">
      <w:pPr>
        <w:pStyle w:val="ListeParagraf"/>
        <w:autoSpaceDE w:val="0"/>
        <w:autoSpaceDN w:val="0"/>
        <w:adjustRightInd w:val="0"/>
        <w:spacing w:after="0" w:line="241" w:lineRule="atLeast"/>
        <w:ind w:left="360"/>
        <w:jc w:val="both"/>
        <w:rPr>
          <w:rFonts w:asciiTheme="majorHAnsi" w:hAnsiTheme="majorHAnsi" w:cstheme="majorHAnsi"/>
          <w:lang w:val="en-US"/>
        </w:rPr>
      </w:pPr>
    </w:p>
    <w:p w14:paraId="577A2B45" w14:textId="0877FAB3" w:rsidR="0031103C" w:rsidRPr="00FE6BB2" w:rsidRDefault="0031103C" w:rsidP="00AA4704">
      <w:pPr>
        <w:pStyle w:val="ListeParagraf"/>
        <w:keepNext/>
        <w:autoSpaceDE w:val="0"/>
        <w:autoSpaceDN w:val="0"/>
        <w:adjustRightInd w:val="0"/>
        <w:spacing w:after="0" w:line="241" w:lineRule="atLeast"/>
        <w:ind w:left="360"/>
        <w:rPr>
          <w:rFonts w:asciiTheme="majorHAnsi" w:hAnsiTheme="majorHAnsi" w:cstheme="majorHAnsi"/>
          <w:i/>
          <w:iCs/>
          <w:lang w:val="en-US"/>
        </w:rPr>
      </w:pPr>
      <w:bookmarkStart w:id="24" w:name="_Toc71833694"/>
      <w:r w:rsidRPr="00FE6BB2">
        <w:rPr>
          <w:rFonts w:asciiTheme="majorHAnsi" w:hAnsiTheme="majorHAnsi" w:cstheme="majorHAnsi"/>
          <w:i/>
          <w:iCs/>
          <w:lang w:val="en-US"/>
        </w:rPr>
        <w:lastRenderedPageBreak/>
        <w:t xml:space="preserve">Picture </w:t>
      </w:r>
      <w:r w:rsidRPr="00FE6BB2">
        <w:rPr>
          <w:rFonts w:asciiTheme="majorHAnsi" w:hAnsiTheme="majorHAnsi" w:cstheme="majorHAnsi"/>
          <w:i/>
          <w:iCs/>
          <w:lang w:val="en-US"/>
        </w:rPr>
        <w:fldChar w:fldCharType="begin"/>
      </w:r>
      <w:r w:rsidRPr="00FE6BB2">
        <w:rPr>
          <w:rFonts w:asciiTheme="majorHAnsi" w:hAnsiTheme="majorHAnsi" w:cstheme="majorHAnsi"/>
          <w:i/>
          <w:iCs/>
          <w:lang w:val="en-US"/>
        </w:rPr>
        <w:instrText xml:space="preserve"> SEQ Picture \* ARABIC </w:instrText>
      </w:r>
      <w:r w:rsidRPr="00FE6BB2">
        <w:rPr>
          <w:rFonts w:asciiTheme="majorHAnsi" w:hAnsiTheme="majorHAnsi" w:cstheme="majorHAnsi"/>
          <w:i/>
          <w:iCs/>
          <w:lang w:val="en-US"/>
        </w:rPr>
        <w:fldChar w:fldCharType="separate"/>
      </w:r>
      <w:r w:rsidR="00F80F73" w:rsidRPr="00FE6BB2">
        <w:rPr>
          <w:rFonts w:asciiTheme="majorHAnsi" w:hAnsiTheme="majorHAnsi" w:cstheme="majorHAnsi"/>
          <w:i/>
          <w:iCs/>
          <w:noProof/>
          <w:lang w:val="en-US"/>
        </w:rPr>
        <w:t>3</w:t>
      </w:r>
      <w:r w:rsidRPr="00FE6BB2">
        <w:rPr>
          <w:rFonts w:asciiTheme="majorHAnsi" w:hAnsiTheme="majorHAnsi" w:cstheme="majorHAnsi"/>
          <w:i/>
          <w:iCs/>
          <w:lang w:val="en-US"/>
        </w:rPr>
        <w:fldChar w:fldCharType="end"/>
      </w:r>
      <w:r w:rsidRPr="00FE6BB2">
        <w:rPr>
          <w:rFonts w:asciiTheme="majorHAnsi" w:hAnsiTheme="majorHAnsi" w:cstheme="majorHAnsi"/>
          <w:i/>
          <w:iCs/>
          <w:lang w:val="en-US"/>
        </w:rPr>
        <w:t>. Bay leaf harvesting area (Photo İ. Belen)</w:t>
      </w:r>
      <w:bookmarkEnd w:id="24"/>
    </w:p>
    <w:p w14:paraId="6A343BAB" w14:textId="77777777" w:rsidR="000F5600" w:rsidRPr="00A440A6" w:rsidRDefault="000F5600" w:rsidP="00BF5B80">
      <w:pPr>
        <w:pStyle w:val="ListeParagraf"/>
        <w:keepNext/>
        <w:autoSpaceDE w:val="0"/>
        <w:autoSpaceDN w:val="0"/>
        <w:adjustRightInd w:val="0"/>
        <w:spacing w:after="0" w:line="241" w:lineRule="atLeast"/>
        <w:ind w:left="360"/>
        <w:jc w:val="both"/>
        <w:rPr>
          <w:rFonts w:asciiTheme="majorHAnsi" w:hAnsiTheme="majorHAnsi" w:cstheme="majorHAnsi"/>
          <w:lang w:val="en-US"/>
        </w:rPr>
      </w:pPr>
    </w:p>
    <w:p w14:paraId="71C24C29" w14:textId="7B1A8B78" w:rsidR="00E41B66" w:rsidRPr="00FE6BB2" w:rsidRDefault="00E41B66" w:rsidP="00AA4704">
      <w:pPr>
        <w:rPr>
          <w:rFonts w:asciiTheme="majorHAnsi" w:hAnsiTheme="majorHAnsi" w:cstheme="majorHAnsi"/>
          <w:lang w:val="en-US"/>
        </w:rPr>
      </w:pPr>
      <w:r w:rsidRPr="00FE6BB2">
        <w:rPr>
          <w:rFonts w:asciiTheme="majorHAnsi" w:hAnsiTheme="majorHAnsi" w:cstheme="majorHAnsi"/>
          <w:noProof/>
          <w:lang w:eastAsia="tr-TR"/>
        </w:rPr>
        <w:drawing>
          <wp:inline distT="0" distB="0" distL="0" distR="0" wp14:anchorId="446566A4" wp14:editId="026EA792">
            <wp:extent cx="4027254" cy="2265218"/>
            <wp:effectExtent l="0" t="0" r="0" b="1905"/>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Resim 25"/>
                    <pic:cNvPicPr/>
                  </pic:nvPicPr>
                  <pic:blipFill>
                    <a:blip r:embed="rId19">
                      <a:extLst>
                        <a:ext uri="{28A0092B-C50C-407E-A947-70E740481C1C}">
                          <a14:useLocalDpi xmlns:a14="http://schemas.microsoft.com/office/drawing/2010/main" val="0"/>
                        </a:ext>
                      </a:extLst>
                    </a:blip>
                    <a:stretch>
                      <a:fillRect/>
                    </a:stretch>
                  </pic:blipFill>
                  <pic:spPr>
                    <a:xfrm>
                      <a:off x="0" y="0"/>
                      <a:ext cx="4056017" cy="2281396"/>
                    </a:xfrm>
                    <a:prstGeom prst="rect">
                      <a:avLst/>
                    </a:prstGeom>
                  </pic:spPr>
                </pic:pic>
              </a:graphicData>
            </a:graphic>
          </wp:inline>
        </w:drawing>
      </w:r>
    </w:p>
    <w:p w14:paraId="3249C0C9" w14:textId="77777777" w:rsidR="00F80F73" w:rsidRPr="00A440A6" w:rsidRDefault="00F80F73" w:rsidP="00F80F73">
      <w:pPr>
        <w:autoSpaceDE w:val="0"/>
        <w:autoSpaceDN w:val="0"/>
        <w:adjustRightInd w:val="0"/>
        <w:spacing w:after="0" w:line="241" w:lineRule="atLeast"/>
        <w:jc w:val="both"/>
        <w:rPr>
          <w:rStyle w:val="A4"/>
          <w:rFonts w:asciiTheme="majorHAnsi" w:hAnsiTheme="majorHAnsi" w:cstheme="majorHAnsi"/>
          <w:b/>
          <w:bCs/>
          <w:lang w:val="en-US"/>
        </w:rPr>
      </w:pPr>
    </w:p>
    <w:p w14:paraId="71CB561D" w14:textId="397FFAA6" w:rsidR="001E160B" w:rsidRPr="00A440A6" w:rsidRDefault="009942BD" w:rsidP="00AA4704">
      <w:pPr>
        <w:pStyle w:val="ListeParagraf"/>
        <w:numPr>
          <w:ilvl w:val="0"/>
          <w:numId w:val="20"/>
        </w:numPr>
        <w:autoSpaceDE w:val="0"/>
        <w:autoSpaceDN w:val="0"/>
        <w:adjustRightInd w:val="0"/>
        <w:spacing w:after="0" w:line="241" w:lineRule="atLeast"/>
        <w:jc w:val="both"/>
        <w:rPr>
          <w:rStyle w:val="A4"/>
          <w:rFonts w:asciiTheme="majorHAnsi" w:hAnsiTheme="majorHAnsi" w:cstheme="majorHAnsi"/>
          <w:color w:val="auto"/>
          <w:lang w:val="en-US"/>
        </w:rPr>
      </w:pPr>
      <w:r w:rsidRPr="00A440A6">
        <w:rPr>
          <w:rStyle w:val="A4"/>
          <w:rFonts w:asciiTheme="majorHAnsi" w:hAnsiTheme="majorHAnsi" w:cstheme="majorHAnsi"/>
          <w:b/>
          <w:bCs/>
          <w:lang w:val="en-US"/>
        </w:rPr>
        <w:t xml:space="preserve">FVs and </w:t>
      </w:r>
      <w:proofErr w:type="spellStart"/>
      <w:r w:rsidRPr="00A440A6">
        <w:rPr>
          <w:rStyle w:val="A4"/>
          <w:rFonts w:asciiTheme="majorHAnsi" w:hAnsiTheme="majorHAnsi" w:cstheme="majorHAnsi"/>
          <w:b/>
          <w:bCs/>
          <w:lang w:val="en-US"/>
        </w:rPr>
        <w:t>Mukhtars</w:t>
      </w:r>
      <w:proofErr w:type="spellEnd"/>
      <w:r w:rsidRPr="00A440A6">
        <w:rPr>
          <w:rStyle w:val="A4"/>
          <w:rFonts w:asciiTheme="majorHAnsi" w:hAnsiTheme="majorHAnsi" w:cstheme="majorHAnsi"/>
          <w:b/>
          <w:bCs/>
          <w:lang w:val="en-US"/>
        </w:rPr>
        <w:t xml:space="preserve">: </w:t>
      </w:r>
      <w:r w:rsidR="0031103C" w:rsidRPr="00A440A6">
        <w:rPr>
          <w:rStyle w:val="A4"/>
          <w:rFonts w:asciiTheme="majorHAnsi" w:hAnsiTheme="majorHAnsi" w:cstheme="majorHAnsi"/>
          <w:b/>
          <w:bCs/>
          <w:lang w:val="en-US"/>
        </w:rPr>
        <w:t xml:space="preserve"> </w:t>
      </w:r>
      <w:r w:rsidRPr="00A440A6">
        <w:rPr>
          <w:rStyle w:val="A4"/>
          <w:rFonts w:asciiTheme="majorHAnsi" w:hAnsiTheme="majorHAnsi" w:cstheme="majorHAnsi"/>
          <w:lang w:val="en-US"/>
        </w:rPr>
        <w:t>FVs</w:t>
      </w:r>
      <w:r w:rsidRPr="00A440A6">
        <w:rPr>
          <w:rStyle w:val="A4"/>
          <w:rFonts w:asciiTheme="majorHAnsi" w:hAnsiTheme="majorHAnsi" w:cstheme="majorHAnsi"/>
          <w:b/>
          <w:bCs/>
          <w:lang w:val="en-US"/>
        </w:rPr>
        <w:t xml:space="preserve"> </w:t>
      </w:r>
      <w:r w:rsidR="0031103C" w:rsidRPr="00A440A6">
        <w:rPr>
          <w:rStyle w:val="A4"/>
          <w:rFonts w:asciiTheme="majorHAnsi" w:hAnsiTheme="majorHAnsi" w:cstheme="majorHAnsi"/>
          <w:lang w:val="en-US"/>
        </w:rPr>
        <w:t>harvest the leafy br</w:t>
      </w:r>
      <w:r w:rsidR="0070090D" w:rsidRPr="00A440A6">
        <w:rPr>
          <w:rStyle w:val="A4"/>
          <w:rFonts w:asciiTheme="majorHAnsi" w:hAnsiTheme="majorHAnsi" w:cstheme="majorHAnsi"/>
          <w:lang w:val="en-US"/>
        </w:rPr>
        <w:t>a</w:t>
      </w:r>
      <w:r w:rsidR="0031103C" w:rsidRPr="00A440A6">
        <w:rPr>
          <w:rStyle w:val="A4"/>
          <w:rFonts w:asciiTheme="majorHAnsi" w:hAnsiTheme="majorHAnsi" w:cstheme="majorHAnsi"/>
          <w:lang w:val="en-US"/>
        </w:rPr>
        <w:t>nches from</w:t>
      </w:r>
      <w:r w:rsidR="00757106" w:rsidRPr="00A440A6">
        <w:rPr>
          <w:rStyle w:val="A4"/>
          <w:rFonts w:asciiTheme="majorHAnsi" w:hAnsiTheme="majorHAnsi" w:cstheme="majorHAnsi"/>
          <w:lang w:val="en-US"/>
        </w:rPr>
        <w:t xml:space="preserve"> </w:t>
      </w:r>
      <w:r w:rsidR="0031103C" w:rsidRPr="00A440A6">
        <w:rPr>
          <w:rStyle w:val="A4"/>
          <w:rFonts w:asciiTheme="majorHAnsi" w:hAnsiTheme="majorHAnsi" w:cstheme="majorHAnsi"/>
          <w:lang w:val="en-US"/>
        </w:rPr>
        <w:t>their private</w:t>
      </w:r>
      <w:r w:rsidR="00757106" w:rsidRPr="00A440A6">
        <w:rPr>
          <w:rStyle w:val="A4"/>
          <w:rFonts w:asciiTheme="majorHAnsi" w:hAnsiTheme="majorHAnsi" w:cstheme="majorHAnsi"/>
          <w:lang w:val="en-US"/>
        </w:rPr>
        <w:t xml:space="preserve"> land or from state-owned </w:t>
      </w:r>
      <w:r w:rsidR="000F5600" w:rsidRPr="00A440A6">
        <w:rPr>
          <w:rStyle w:val="A4"/>
          <w:rFonts w:asciiTheme="majorHAnsi" w:hAnsiTheme="majorHAnsi" w:cstheme="majorHAnsi"/>
          <w:lang w:val="en-US"/>
        </w:rPr>
        <w:t>forest areas</w:t>
      </w:r>
      <w:r w:rsidRPr="00A440A6">
        <w:rPr>
          <w:rStyle w:val="A4"/>
          <w:rFonts w:asciiTheme="majorHAnsi" w:hAnsiTheme="majorHAnsi" w:cstheme="majorHAnsi"/>
          <w:lang w:val="en-US"/>
        </w:rPr>
        <w:t xml:space="preserve"> </w:t>
      </w:r>
      <w:r w:rsidR="0031103C" w:rsidRPr="00A440A6">
        <w:rPr>
          <w:rStyle w:val="A4"/>
          <w:rFonts w:asciiTheme="majorHAnsi" w:hAnsiTheme="majorHAnsi" w:cstheme="majorHAnsi"/>
          <w:lang w:val="en-US"/>
        </w:rPr>
        <w:t>by paying a</w:t>
      </w:r>
      <w:r w:rsidR="00757106" w:rsidRPr="00A440A6">
        <w:rPr>
          <w:rStyle w:val="A4"/>
          <w:rFonts w:asciiTheme="majorHAnsi" w:hAnsiTheme="majorHAnsi" w:cstheme="majorHAnsi"/>
          <w:lang w:val="en-US"/>
        </w:rPr>
        <w:t xml:space="preserve"> tariff fee to </w:t>
      </w:r>
      <w:r w:rsidR="0031103C" w:rsidRPr="00A440A6">
        <w:rPr>
          <w:rStyle w:val="A4"/>
          <w:rFonts w:asciiTheme="majorHAnsi" w:hAnsiTheme="majorHAnsi" w:cstheme="majorHAnsi"/>
          <w:lang w:val="en-US"/>
        </w:rPr>
        <w:t>GDF</w:t>
      </w:r>
      <w:r w:rsidR="00AA4704" w:rsidRPr="00A440A6">
        <w:rPr>
          <w:rStyle w:val="A4"/>
          <w:rFonts w:asciiTheme="majorHAnsi" w:hAnsiTheme="majorHAnsi" w:cstheme="majorHAnsi"/>
          <w:lang w:val="en-US"/>
        </w:rPr>
        <w:t xml:space="preserve">. </w:t>
      </w:r>
      <w:proofErr w:type="spellStart"/>
      <w:r w:rsidRPr="00A440A6">
        <w:rPr>
          <w:rStyle w:val="A4"/>
          <w:rFonts w:asciiTheme="majorHAnsi" w:hAnsiTheme="majorHAnsi" w:cstheme="majorHAnsi"/>
          <w:lang w:val="en-US"/>
        </w:rPr>
        <w:t>Mukhtars</w:t>
      </w:r>
      <w:proofErr w:type="spellEnd"/>
      <w:r w:rsidRPr="00A440A6">
        <w:rPr>
          <w:rStyle w:val="A4"/>
          <w:rFonts w:asciiTheme="majorHAnsi" w:hAnsiTheme="majorHAnsi" w:cstheme="majorHAnsi"/>
          <w:lang w:val="en-US"/>
        </w:rPr>
        <w:t xml:space="preserve"> </w:t>
      </w:r>
      <w:r w:rsidR="004201AB" w:rsidRPr="00A440A6">
        <w:rPr>
          <w:rStyle w:val="A4"/>
          <w:rFonts w:asciiTheme="majorHAnsi" w:hAnsiTheme="majorHAnsi" w:cstheme="majorHAnsi"/>
          <w:lang w:val="en-US"/>
        </w:rPr>
        <w:t xml:space="preserve">are the actors who organize the first step of the procurement process, namely the collection phase, and act as intermediaries in some regions.  </w:t>
      </w:r>
    </w:p>
    <w:p w14:paraId="204C74CB" w14:textId="77777777" w:rsidR="001E160B" w:rsidRPr="00A440A6" w:rsidRDefault="001E160B" w:rsidP="001E160B">
      <w:pPr>
        <w:pStyle w:val="ListeParagraf"/>
        <w:autoSpaceDE w:val="0"/>
        <w:autoSpaceDN w:val="0"/>
        <w:adjustRightInd w:val="0"/>
        <w:spacing w:after="0" w:line="241" w:lineRule="atLeast"/>
        <w:jc w:val="both"/>
        <w:rPr>
          <w:rStyle w:val="A4"/>
          <w:rFonts w:asciiTheme="majorHAnsi" w:hAnsiTheme="majorHAnsi" w:cstheme="majorHAnsi"/>
          <w:color w:val="auto"/>
          <w:lang w:val="en-US"/>
        </w:rPr>
      </w:pPr>
    </w:p>
    <w:p w14:paraId="66E20919" w14:textId="66CB2E68" w:rsidR="009F3F0E" w:rsidRPr="00A440A6" w:rsidRDefault="009F3F0E" w:rsidP="00AA4704">
      <w:pPr>
        <w:pStyle w:val="ListeParagraf"/>
        <w:numPr>
          <w:ilvl w:val="0"/>
          <w:numId w:val="20"/>
        </w:numPr>
        <w:autoSpaceDE w:val="0"/>
        <w:autoSpaceDN w:val="0"/>
        <w:adjustRightInd w:val="0"/>
        <w:spacing w:after="0" w:line="241" w:lineRule="atLeast"/>
        <w:jc w:val="both"/>
        <w:rPr>
          <w:rStyle w:val="A4"/>
          <w:rFonts w:asciiTheme="majorHAnsi" w:hAnsiTheme="majorHAnsi" w:cstheme="majorHAnsi"/>
          <w:color w:val="auto"/>
          <w:lang w:val="en-US"/>
        </w:rPr>
      </w:pPr>
      <w:r w:rsidRPr="00A440A6">
        <w:rPr>
          <w:rStyle w:val="A4"/>
          <w:rFonts w:asciiTheme="majorHAnsi" w:hAnsiTheme="majorHAnsi" w:cstheme="majorHAnsi"/>
          <w:b/>
          <w:bCs/>
          <w:color w:val="auto"/>
          <w:lang w:val="en-US"/>
        </w:rPr>
        <w:t>Horses:</w:t>
      </w:r>
      <w:r w:rsidRPr="00A440A6">
        <w:rPr>
          <w:rStyle w:val="A4"/>
          <w:rFonts w:asciiTheme="majorHAnsi" w:hAnsiTheme="majorHAnsi" w:cstheme="majorHAnsi"/>
          <w:color w:val="auto"/>
          <w:lang w:val="en-US"/>
        </w:rPr>
        <w:t xml:space="preserve"> In places where land conditions </w:t>
      </w:r>
      <w:r w:rsidR="000850B9" w:rsidRPr="00A440A6">
        <w:rPr>
          <w:rStyle w:val="A4"/>
          <w:rFonts w:asciiTheme="majorHAnsi" w:hAnsiTheme="majorHAnsi" w:cstheme="majorHAnsi"/>
          <w:color w:val="auto"/>
          <w:lang w:val="en-US"/>
        </w:rPr>
        <w:t>are not suitable for vehicles (usually too steep slopes)</w:t>
      </w:r>
      <w:r w:rsidRPr="00A440A6">
        <w:rPr>
          <w:rStyle w:val="A4"/>
          <w:rFonts w:asciiTheme="majorHAnsi" w:hAnsiTheme="majorHAnsi" w:cstheme="majorHAnsi"/>
          <w:color w:val="auto"/>
          <w:lang w:val="en-US"/>
        </w:rPr>
        <w:t xml:space="preserve">, the villagers carry out the transportation business. In some cases, horses can be used. However, in the case of </w:t>
      </w:r>
      <w:r w:rsidR="00C869B6" w:rsidRPr="00A440A6">
        <w:rPr>
          <w:rStyle w:val="A4"/>
          <w:rFonts w:asciiTheme="majorHAnsi" w:hAnsiTheme="majorHAnsi" w:cstheme="majorHAnsi"/>
          <w:color w:val="auto"/>
          <w:lang w:val="en-US"/>
        </w:rPr>
        <w:t>using horses</w:t>
      </w:r>
      <w:r w:rsidRPr="00A440A6">
        <w:rPr>
          <w:rStyle w:val="A4"/>
          <w:rFonts w:asciiTheme="majorHAnsi" w:hAnsiTheme="majorHAnsi" w:cstheme="majorHAnsi"/>
          <w:color w:val="auto"/>
          <w:lang w:val="en-US"/>
        </w:rPr>
        <w:t>, the quality of the leaves decreases due to the excessive s</w:t>
      </w:r>
      <w:r w:rsidR="0047491E" w:rsidRPr="00A440A6">
        <w:rPr>
          <w:rStyle w:val="A4"/>
          <w:rFonts w:asciiTheme="majorHAnsi" w:hAnsiTheme="majorHAnsi" w:cstheme="majorHAnsi"/>
          <w:color w:val="auto"/>
          <w:lang w:val="en-US"/>
        </w:rPr>
        <w:t>haking during the transportation</w:t>
      </w:r>
      <w:r w:rsidRPr="00A440A6">
        <w:rPr>
          <w:rStyle w:val="A4"/>
          <w:rFonts w:asciiTheme="majorHAnsi" w:hAnsiTheme="majorHAnsi" w:cstheme="majorHAnsi"/>
          <w:color w:val="auto"/>
          <w:lang w:val="en-US"/>
        </w:rPr>
        <w:t xml:space="preserve">. </w:t>
      </w:r>
    </w:p>
    <w:p w14:paraId="0883F587" w14:textId="77777777" w:rsidR="009F3F0E" w:rsidRPr="00A440A6" w:rsidRDefault="009F3F0E" w:rsidP="009F3F0E">
      <w:pPr>
        <w:pStyle w:val="ListeParagraf"/>
        <w:rPr>
          <w:rFonts w:asciiTheme="majorHAnsi" w:hAnsiTheme="majorHAnsi" w:cstheme="majorHAnsi"/>
          <w:b/>
          <w:bCs/>
          <w:color w:val="000000"/>
          <w:lang w:val="en-US"/>
        </w:rPr>
      </w:pPr>
    </w:p>
    <w:p w14:paraId="12C81488" w14:textId="494B3FF9" w:rsidR="009F3F0E" w:rsidRPr="00A440A6" w:rsidRDefault="009F3F0E" w:rsidP="00AA4704">
      <w:pPr>
        <w:pStyle w:val="ListeParagraf"/>
        <w:numPr>
          <w:ilvl w:val="0"/>
          <w:numId w:val="20"/>
        </w:numPr>
        <w:autoSpaceDE w:val="0"/>
        <w:autoSpaceDN w:val="0"/>
        <w:adjustRightInd w:val="0"/>
        <w:spacing w:after="0" w:line="241" w:lineRule="atLeast"/>
        <w:jc w:val="both"/>
        <w:rPr>
          <w:rFonts w:asciiTheme="majorHAnsi" w:hAnsiTheme="majorHAnsi" w:cstheme="majorHAnsi"/>
          <w:lang w:val="en-US"/>
        </w:rPr>
      </w:pPr>
      <w:proofErr w:type="spellStart"/>
      <w:r w:rsidRPr="00A440A6">
        <w:rPr>
          <w:rFonts w:asciiTheme="majorHAnsi" w:hAnsiTheme="majorHAnsi" w:cstheme="majorHAnsi"/>
          <w:b/>
          <w:bCs/>
          <w:color w:val="000000"/>
          <w:lang w:val="en-US"/>
        </w:rPr>
        <w:t>Weighers</w:t>
      </w:r>
      <w:proofErr w:type="spellEnd"/>
      <w:r w:rsidRPr="00A440A6">
        <w:rPr>
          <w:rFonts w:asciiTheme="majorHAnsi" w:hAnsiTheme="majorHAnsi" w:cstheme="majorHAnsi"/>
          <w:b/>
          <w:bCs/>
          <w:color w:val="000000"/>
          <w:lang w:val="en-US"/>
        </w:rPr>
        <w:t xml:space="preserve"> and loaders</w:t>
      </w:r>
      <w:r w:rsidRPr="00A440A6">
        <w:rPr>
          <w:rFonts w:asciiTheme="majorHAnsi" w:hAnsiTheme="majorHAnsi" w:cstheme="majorHAnsi"/>
          <w:color w:val="000000"/>
          <w:lang w:val="en-US"/>
        </w:rPr>
        <w:t xml:space="preserve"> generally work for the intermediary or the trader. A fee is charged to the trader or intermediary for this work. Officers working for GDF prepare a transport certificate for laurels loaded on vehicles. The rent, fuel and driver fee of the vehicle carrying out the transportation work are covered by the drying facility</w:t>
      </w:r>
      <w:r w:rsidRPr="00A440A6">
        <w:rPr>
          <w:rFonts w:asciiTheme="majorHAnsi" w:hAnsiTheme="majorHAnsi" w:cstheme="majorHAnsi"/>
          <w:b/>
          <w:bCs/>
          <w:color w:val="000000"/>
          <w:lang w:val="en-US"/>
        </w:rPr>
        <w:t>.</w:t>
      </w:r>
    </w:p>
    <w:p w14:paraId="7E43E640" w14:textId="77777777" w:rsidR="004201AB" w:rsidRPr="00A440A6" w:rsidRDefault="004201AB" w:rsidP="004201AB">
      <w:pPr>
        <w:pStyle w:val="ListeParagraf"/>
        <w:autoSpaceDE w:val="0"/>
        <w:autoSpaceDN w:val="0"/>
        <w:adjustRightInd w:val="0"/>
        <w:spacing w:after="0" w:line="241" w:lineRule="atLeast"/>
        <w:ind w:left="360"/>
        <w:jc w:val="both"/>
        <w:rPr>
          <w:rStyle w:val="A4"/>
          <w:rFonts w:asciiTheme="majorHAnsi" w:hAnsiTheme="majorHAnsi" w:cstheme="majorHAnsi"/>
          <w:color w:val="auto"/>
          <w:lang w:val="en-US"/>
        </w:rPr>
      </w:pPr>
    </w:p>
    <w:p w14:paraId="422F8820" w14:textId="2729091E" w:rsidR="0031103C" w:rsidRPr="00FE6BB2" w:rsidRDefault="0031103C" w:rsidP="00BF5B80">
      <w:pPr>
        <w:pStyle w:val="ResimYazs"/>
        <w:keepNext/>
        <w:jc w:val="both"/>
        <w:rPr>
          <w:rFonts w:asciiTheme="majorHAnsi" w:hAnsiTheme="majorHAnsi" w:cstheme="majorHAnsi"/>
          <w:sz w:val="22"/>
          <w:szCs w:val="22"/>
          <w:lang w:val="en-US"/>
        </w:rPr>
      </w:pPr>
      <w:bookmarkStart w:id="25" w:name="_Toc71833695"/>
      <w:r w:rsidRPr="00FE6BB2">
        <w:rPr>
          <w:rFonts w:asciiTheme="majorHAnsi" w:hAnsiTheme="majorHAnsi" w:cstheme="majorHAnsi"/>
          <w:sz w:val="22"/>
          <w:szCs w:val="22"/>
          <w:lang w:val="en-US"/>
        </w:rPr>
        <w:t xml:space="preserve">Picture </w:t>
      </w:r>
      <w:r w:rsidRPr="00FE6BB2">
        <w:rPr>
          <w:rFonts w:asciiTheme="majorHAnsi" w:hAnsiTheme="majorHAnsi" w:cstheme="majorHAnsi"/>
          <w:sz w:val="22"/>
          <w:szCs w:val="22"/>
          <w:lang w:val="en-US"/>
        </w:rPr>
        <w:fldChar w:fldCharType="begin"/>
      </w:r>
      <w:r w:rsidRPr="00FE6BB2">
        <w:rPr>
          <w:rFonts w:asciiTheme="majorHAnsi" w:hAnsiTheme="majorHAnsi" w:cstheme="majorHAnsi"/>
          <w:sz w:val="22"/>
          <w:szCs w:val="22"/>
          <w:lang w:val="en-US"/>
        </w:rPr>
        <w:instrText xml:space="preserve"> SEQ Picture \* ARABIC </w:instrText>
      </w:r>
      <w:r w:rsidRPr="00FE6BB2">
        <w:rPr>
          <w:rFonts w:asciiTheme="majorHAnsi" w:hAnsiTheme="majorHAnsi" w:cstheme="majorHAnsi"/>
          <w:sz w:val="22"/>
          <w:szCs w:val="22"/>
          <w:lang w:val="en-US"/>
        </w:rPr>
        <w:fldChar w:fldCharType="separate"/>
      </w:r>
      <w:r w:rsidR="004201AB" w:rsidRPr="00FE6BB2">
        <w:rPr>
          <w:rFonts w:asciiTheme="majorHAnsi" w:hAnsiTheme="majorHAnsi" w:cstheme="majorHAnsi"/>
          <w:noProof/>
          <w:sz w:val="22"/>
          <w:szCs w:val="22"/>
          <w:lang w:val="en-US"/>
        </w:rPr>
        <w:t>4</w:t>
      </w:r>
      <w:r w:rsidRPr="00FE6BB2">
        <w:rPr>
          <w:rFonts w:asciiTheme="majorHAnsi" w:hAnsiTheme="majorHAnsi" w:cstheme="majorHAnsi"/>
          <w:sz w:val="22"/>
          <w:szCs w:val="22"/>
          <w:lang w:val="en-US"/>
        </w:rPr>
        <w:fldChar w:fldCharType="end"/>
      </w:r>
      <w:r w:rsidRPr="00FE6BB2">
        <w:rPr>
          <w:rFonts w:asciiTheme="majorHAnsi" w:hAnsiTheme="majorHAnsi" w:cstheme="majorHAnsi"/>
          <w:sz w:val="22"/>
          <w:szCs w:val="22"/>
          <w:lang w:val="en-US"/>
        </w:rPr>
        <w:t>. A scale used to measure bay leaves</w:t>
      </w:r>
      <w:r w:rsidR="00FE1434" w:rsidRPr="00FE6BB2">
        <w:rPr>
          <w:rFonts w:asciiTheme="majorHAnsi" w:hAnsiTheme="majorHAnsi" w:cstheme="majorHAnsi"/>
          <w:sz w:val="22"/>
          <w:szCs w:val="22"/>
          <w:lang w:val="en-US"/>
        </w:rPr>
        <w:t xml:space="preserve"> (Photo I. Belen)</w:t>
      </w:r>
      <w:bookmarkEnd w:id="25"/>
    </w:p>
    <w:p w14:paraId="047F7B3D" w14:textId="252D7ADA" w:rsidR="00A62979" w:rsidRPr="00FE6BB2" w:rsidRDefault="008B3FC3" w:rsidP="009D14C0">
      <w:pPr>
        <w:rPr>
          <w:rStyle w:val="A4"/>
          <w:rFonts w:asciiTheme="majorHAnsi" w:hAnsiTheme="majorHAnsi" w:cstheme="majorHAnsi"/>
          <w:color w:val="auto"/>
          <w:lang w:val="en-US"/>
        </w:rPr>
      </w:pPr>
      <w:r w:rsidRPr="00FE6BB2">
        <w:rPr>
          <w:rFonts w:asciiTheme="majorHAnsi" w:hAnsiTheme="majorHAnsi" w:cstheme="majorHAnsi"/>
          <w:noProof/>
          <w:lang w:eastAsia="tr-TR"/>
        </w:rPr>
        <w:drawing>
          <wp:inline distT="0" distB="0" distL="0" distR="0" wp14:anchorId="5CCECF2A" wp14:editId="6CD8EE9D">
            <wp:extent cx="3865418" cy="2174188"/>
            <wp:effectExtent l="0" t="0" r="1905"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Resim 2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906446" cy="2197265"/>
                    </a:xfrm>
                    <a:prstGeom prst="rect">
                      <a:avLst/>
                    </a:prstGeom>
                  </pic:spPr>
                </pic:pic>
              </a:graphicData>
            </a:graphic>
          </wp:inline>
        </w:drawing>
      </w:r>
    </w:p>
    <w:p w14:paraId="546B4B66" w14:textId="77777777" w:rsidR="0031103C" w:rsidRPr="00A440A6" w:rsidRDefault="0031103C" w:rsidP="00BF5B80">
      <w:pPr>
        <w:pStyle w:val="ListeParagraf"/>
        <w:autoSpaceDE w:val="0"/>
        <w:autoSpaceDN w:val="0"/>
        <w:adjustRightInd w:val="0"/>
        <w:spacing w:after="0" w:line="241" w:lineRule="atLeast"/>
        <w:ind w:left="360"/>
        <w:jc w:val="both"/>
        <w:rPr>
          <w:rStyle w:val="A4"/>
          <w:rFonts w:asciiTheme="majorHAnsi" w:hAnsiTheme="majorHAnsi" w:cstheme="majorHAnsi"/>
          <w:color w:val="auto"/>
          <w:lang w:val="en-US"/>
        </w:rPr>
      </w:pPr>
    </w:p>
    <w:p w14:paraId="0E1EF53F" w14:textId="77777777" w:rsidR="005C19CB" w:rsidRPr="00A440A6" w:rsidRDefault="005C19CB" w:rsidP="00BF5B80">
      <w:pPr>
        <w:pStyle w:val="ListeParagraf"/>
        <w:jc w:val="both"/>
        <w:rPr>
          <w:rStyle w:val="A4"/>
          <w:rFonts w:asciiTheme="majorHAnsi" w:hAnsiTheme="majorHAnsi" w:cstheme="majorHAnsi"/>
          <w:b/>
          <w:bCs/>
          <w:lang w:val="en-US"/>
        </w:rPr>
      </w:pPr>
    </w:p>
    <w:p w14:paraId="6A61C057" w14:textId="431CC024" w:rsidR="0035412F" w:rsidRPr="00A440A6" w:rsidRDefault="00757106" w:rsidP="00AA4704">
      <w:pPr>
        <w:pStyle w:val="ListeParagraf"/>
        <w:numPr>
          <w:ilvl w:val="0"/>
          <w:numId w:val="20"/>
        </w:numPr>
        <w:autoSpaceDE w:val="0"/>
        <w:autoSpaceDN w:val="0"/>
        <w:adjustRightInd w:val="0"/>
        <w:spacing w:after="0" w:line="241" w:lineRule="atLeast"/>
        <w:jc w:val="both"/>
        <w:rPr>
          <w:rStyle w:val="A4"/>
          <w:rFonts w:asciiTheme="majorHAnsi" w:hAnsiTheme="majorHAnsi" w:cstheme="majorHAnsi"/>
          <w:color w:val="auto"/>
          <w:lang w:val="en-US"/>
        </w:rPr>
      </w:pPr>
      <w:r w:rsidRPr="00A440A6">
        <w:rPr>
          <w:rStyle w:val="A4"/>
          <w:rFonts w:asciiTheme="majorHAnsi" w:hAnsiTheme="majorHAnsi" w:cstheme="majorHAnsi"/>
          <w:b/>
          <w:bCs/>
          <w:lang w:val="en-US"/>
        </w:rPr>
        <w:lastRenderedPageBreak/>
        <w:t xml:space="preserve">Trader / Broker: </w:t>
      </w:r>
      <w:r w:rsidRPr="00A440A6">
        <w:rPr>
          <w:rStyle w:val="A4"/>
          <w:rFonts w:asciiTheme="majorHAnsi" w:hAnsiTheme="majorHAnsi" w:cstheme="majorHAnsi"/>
          <w:lang w:val="en-US"/>
        </w:rPr>
        <w:t xml:space="preserve">They are the people who contact the </w:t>
      </w:r>
      <w:r w:rsidR="000A5FCA" w:rsidRPr="00A440A6">
        <w:rPr>
          <w:rStyle w:val="A4"/>
          <w:rFonts w:asciiTheme="majorHAnsi" w:hAnsiTheme="majorHAnsi" w:cstheme="majorHAnsi"/>
          <w:lang w:val="en-US"/>
        </w:rPr>
        <w:t>FVs</w:t>
      </w:r>
      <w:r w:rsidRPr="00A440A6">
        <w:rPr>
          <w:rStyle w:val="A4"/>
          <w:rFonts w:asciiTheme="majorHAnsi" w:hAnsiTheme="majorHAnsi" w:cstheme="majorHAnsi"/>
          <w:lang w:val="en-US"/>
        </w:rPr>
        <w:t xml:space="preserve"> who will collect the laurel, and carry out the loading and transportation of the bay shoots after cutting. They work directly with export companies as well as with the drying facilities where they take the product.</w:t>
      </w:r>
    </w:p>
    <w:p w14:paraId="41040C8E" w14:textId="77777777" w:rsidR="0035412F" w:rsidRPr="00A440A6" w:rsidRDefault="0035412F" w:rsidP="0035412F">
      <w:pPr>
        <w:pStyle w:val="ListeParagraf"/>
        <w:autoSpaceDE w:val="0"/>
        <w:autoSpaceDN w:val="0"/>
        <w:adjustRightInd w:val="0"/>
        <w:spacing w:after="0" w:line="241" w:lineRule="atLeast"/>
        <w:jc w:val="both"/>
        <w:rPr>
          <w:rStyle w:val="A4"/>
          <w:rFonts w:asciiTheme="majorHAnsi" w:hAnsiTheme="majorHAnsi" w:cstheme="majorHAnsi"/>
          <w:color w:val="auto"/>
          <w:lang w:val="en-US"/>
        </w:rPr>
      </w:pPr>
    </w:p>
    <w:p w14:paraId="1A5A13FA" w14:textId="625823C9" w:rsidR="0035412F" w:rsidRPr="00A440A6" w:rsidRDefault="00757106" w:rsidP="00AA4704">
      <w:pPr>
        <w:pStyle w:val="ListeParagraf"/>
        <w:numPr>
          <w:ilvl w:val="0"/>
          <w:numId w:val="20"/>
        </w:numPr>
        <w:autoSpaceDE w:val="0"/>
        <w:autoSpaceDN w:val="0"/>
        <w:adjustRightInd w:val="0"/>
        <w:spacing w:after="0" w:line="241" w:lineRule="atLeast"/>
        <w:jc w:val="both"/>
        <w:rPr>
          <w:rStyle w:val="A4"/>
          <w:rFonts w:asciiTheme="majorHAnsi" w:hAnsiTheme="majorHAnsi" w:cstheme="majorHAnsi"/>
          <w:color w:val="auto"/>
          <w:lang w:val="en-US"/>
        </w:rPr>
      </w:pPr>
      <w:r w:rsidRPr="00A440A6">
        <w:rPr>
          <w:rStyle w:val="A4"/>
          <w:rFonts w:asciiTheme="majorHAnsi" w:hAnsiTheme="majorHAnsi" w:cstheme="majorHAnsi"/>
          <w:b/>
          <w:bCs/>
          <w:lang w:val="en-US"/>
        </w:rPr>
        <w:t xml:space="preserve">Drying Plants: </w:t>
      </w:r>
      <w:r w:rsidRPr="00A440A6">
        <w:rPr>
          <w:rStyle w:val="A4"/>
          <w:rFonts w:asciiTheme="majorHAnsi" w:hAnsiTheme="majorHAnsi" w:cstheme="majorHAnsi"/>
          <w:lang w:val="en-US"/>
        </w:rPr>
        <w:t xml:space="preserve">They act mainly in line with the demands of export companies. It is observed that the </w:t>
      </w:r>
      <w:r w:rsidR="009E1B63" w:rsidRPr="00A440A6">
        <w:rPr>
          <w:rStyle w:val="A4"/>
          <w:rFonts w:asciiTheme="majorHAnsi" w:hAnsiTheme="majorHAnsi" w:cstheme="majorHAnsi"/>
          <w:lang w:val="en-US"/>
        </w:rPr>
        <w:t>drying plants</w:t>
      </w:r>
      <w:r w:rsidRPr="00A440A6">
        <w:rPr>
          <w:rStyle w:val="A4"/>
          <w:rFonts w:asciiTheme="majorHAnsi" w:hAnsiTheme="majorHAnsi" w:cstheme="majorHAnsi"/>
          <w:lang w:val="en-US"/>
        </w:rPr>
        <w:t xml:space="preserve"> can reach the laurel through merchants or </w:t>
      </w:r>
      <w:proofErr w:type="spellStart"/>
      <w:r w:rsidRPr="00A440A6">
        <w:rPr>
          <w:rStyle w:val="A4"/>
          <w:rFonts w:asciiTheme="majorHAnsi" w:hAnsiTheme="majorHAnsi" w:cstheme="majorHAnsi"/>
          <w:lang w:val="en-US"/>
        </w:rPr>
        <w:t>mukhtars</w:t>
      </w:r>
      <w:proofErr w:type="spellEnd"/>
      <w:r w:rsidRPr="00A440A6">
        <w:rPr>
          <w:rStyle w:val="A4"/>
          <w:rFonts w:asciiTheme="majorHAnsi" w:hAnsiTheme="majorHAnsi" w:cstheme="majorHAnsi"/>
          <w:lang w:val="en-US"/>
        </w:rPr>
        <w:t xml:space="preserve">, as well as directly from the villagers. </w:t>
      </w:r>
    </w:p>
    <w:p w14:paraId="0CBD218F" w14:textId="77777777" w:rsidR="0035412F" w:rsidRPr="00A440A6" w:rsidRDefault="0035412F" w:rsidP="0035412F">
      <w:pPr>
        <w:pStyle w:val="ListeParagraf"/>
        <w:rPr>
          <w:rFonts w:asciiTheme="majorHAnsi" w:hAnsiTheme="majorHAnsi" w:cstheme="majorHAnsi"/>
          <w:b/>
          <w:bCs/>
          <w:lang w:val="en-US"/>
        </w:rPr>
      </w:pPr>
    </w:p>
    <w:p w14:paraId="687D143D" w14:textId="402DF6C0" w:rsidR="0035412F" w:rsidRPr="00A440A6" w:rsidRDefault="005C19CB" w:rsidP="00AA4704">
      <w:pPr>
        <w:pStyle w:val="ListeParagraf"/>
        <w:numPr>
          <w:ilvl w:val="0"/>
          <w:numId w:val="20"/>
        </w:numPr>
        <w:autoSpaceDE w:val="0"/>
        <w:autoSpaceDN w:val="0"/>
        <w:adjustRightInd w:val="0"/>
        <w:spacing w:after="0" w:line="241" w:lineRule="atLeast"/>
        <w:jc w:val="both"/>
        <w:rPr>
          <w:rFonts w:asciiTheme="majorHAnsi" w:hAnsiTheme="majorHAnsi" w:cstheme="majorHAnsi"/>
          <w:lang w:val="en-US"/>
        </w:rPr>
      </w:pPr>
      <w:r w:rsidRPr="00A440A6">
        <w:rPr>
          <w:rFonts w:asciiTheme="majorHAnsi" w:hAnsiTheme="majorHAnsi" w:cstheme="majorHAnsi"/>
          <w:b/>
          <w:bCs/>
          <w:lang w:val="en-US"/>
        </w:rPr>
        <w:t>Sellers</w:t>
      </w:r>
      <w:r w:rsidRPr="00A440A6">
        <w:rPr>
          <w:rFonts w:asciiTheme="majorHAnsi" w:hAnsiTheme="majorHAnsi" w:cstheme="majorHAnsi"/>
          <w:lang w:val="en-US"/>
        </w:rPr>
        <w:t xml:space="preserve">: Bay leaves are generally exported but also </w:t>
      </w:r>
      <w:r w:rsidR="00CA7A0A" w:rsidRPr="00A440A6">
        <w:rPr>
          <w:rFonts w:asciiTheme="majorHAnsi" w:hAnsiTheme="majorHAnsi" w:cstheme="majorHAnsi"/>
          <w:lang w:val="en-US"/>
        </w:rPr>
        <w:t>sold with</w:t>
      </w:r>
      <w:r w:rsidRPr="00A440A6">
        <w:rPr>
          <w:rFonts w:asciiTheme="majorHAnsi" w:hAnsiTheme="majorHAnsi" w:cstheme="majorHAnsi"/>
          <w:lang w:val="en-US"/>
        </w:rPr>
        <w:t xml:space="preserve">in the country </w:t>
      </w:r>
      <w:r w:rsidR="00CA7A0A" w:rsidRPr="00A440A6">
        <w:rPr>
          <w:rFonts w:asciiTheme="majorHAnsi" w:hAnsiTheme="majorHAnsi" w:cstheme="majorHAnsi"/>
          <w:lang w:val="en-US"/>
        </w:rPr>
        <w:t xml:space="preserve">in </w:t>
      </w:r>
      <w:r w:rsidRPr="00A440A6">
        <w:rPr>
          <w:rFonts w:asciiTheme="majorHAnsi" w:hAnsiTheme="majorHAnsi" w:cstheme="majorHAnsi"/>
          <w:lang w:val="en-US"/>
        </w:rPr>
        <w:t>different forms</w:t>
      </w:r>
      <w:r w:rsidR="00253116" w:rsidRPr="00A440A6">
        <w:rPr>
          <w:rFonts w:asciiTheme="majorHAnsi" w:hAnsiTheme="majorHAnsi" w:cstheme="majorHAnsi"/>
          <w:lang w:val="en-US"/>
        </w:rPr>
        <w:t xml:space="preserve"> </w:t>
      </w:r>
      <w:r w:rsidR="00BF5B80" w:rsidRPr="00A440A6">
        <w:rPr>
          <w:rFonts w:asciiTheme="majorHAnsi" w:hAnsiTheme="majorHAnsi" w:cstheme="majorHAnsi"/>
          <w:lang w:val="en-US"/>
        </w:rPr>
        <w:t xml:space="preserve">such </w:t>
      </w:r>
      <w:r w:rsidR="00253116" w:rsidRPr="00A440A6">
        <w:rPr>
          <w:rFonts w:asciiTheme="majorHAnsi" w:hAnsiTheme="majorHAnsi" w:cstheme="majorHAnsi"/>
          <w:lang w:val="en-US"/>
        </w:rPr>
        <w:t xml:space="preserve">as </w:t>
      </w:r>
      <w:r w:rsidR="00CA7A0A" w:rsidRPr="00A440A6">
        <w:rPr>
          <w:rFonts w:asciiTheme="majorHAnsi" w:hAnsiTheme="majorHAnsi" w:cstheme="majorHAnsi"/>
          <w:lang w:val="en-US"/>
        </w:rPr>
        <w:t xml:space="preserve">spice or in processed </w:t>
      </w:r>
      <w:r w:rsidR="00253116" w:rsidRPr="00A440A6">
        <w:rPr>
          <w:rFonts w:asciiTheme="majorHAnsi" w:hAnsiTheme="majorHAnsi" w:cstheme="majorHAnsi"/>
          <w:lang w:val="en-US"/>
        </w:rPr>
        <w:t>for</w:t>
      </w:r>
      <w:r w:rsidR="00CA7A0A" w:rsidRPr="00A440A6">
        <w:rPr>
          <w:rFonts w:asciiTheme="majorHAnsi" w:hAnsiTheme="majorHAnsi" w:cstheme="majorHAnsi"/>
          <w:lang w:val="en-US"/>
        </w:rPr>
        <w:t>m</w:t>
      </w:r>
      <w:r w:rsidR="00253116" w:rsidRPr="00A440A6">
        <w:rPr>
          <w:rFonts w:asciiTheme="majorHAnsi" w:hAnsiTheme="majorHAnsi" w:cstheme="majorHAnsi"/>
          <w:lang w:val="en-US"/>
        </w:rPr>
        <w:t xml:space="preserve"> </w:t>
      </w:r>
      <w:r w:rsidR="00CA7A0A" w:rsidRPr="00A440A6">
        <w:rPr>
          <w:rFonts w:asciiTheme="majorHAnsi" w:hAnsiTheme="majorHAnsi" w:cstheme="majorHAnsi"/>
          <w:lang w:val="en-US"/>
        </w:rPr>
        <w:t>(</w:t>
      </w:r>
      <w:r w:rsidR="00253116" w:rsidRPr="00A440A6">
        <w:rPr>
          <w:rFonts w:asciiTheme="majorHAnsi" w:hAnsiTheme="majorHAnsi" w:cstheme="majorHAnsi"/>
          <w:lang w:val="en-US"/>
        </w:rPr>
        <w:t>sauces, soups, daubes and stews</w:t>
      </w:r>
      <w:r w:rsidR="00CA7A0A" w:rsidRPr="00A440A6">
        <w:rPr>
          <w:rFonts w:asciiTheme="majorHAnsi" w:hAnsiTheme="majorHAnsi" w:cstheme="majorHAnsi"/>
          <w:lang w:val="en-US"/>
        </w:rPr>
        <w:t>)</w:t>
      </w:r>
      <w:r w:rsidR="00253116" w:rsidRPr="00A440A6">
        <w:rPr>
          <w:rFonts w:asciiTheme="majorHAnsi" w:hAnsiTheme="majorHAnsi" w:cstheme="majorHAnsi"/>
          <w:lang w:val="en-US"/>
        </w:rPr>
        <w:t xml:space="preserve">. </w:t>
      </w:r>
      <w:r w:rsidRPr="00A440A6">
        <w:rPr>
          <w:rFonts w:asciiTheme="majorHAnsi" w:hAnsiTheme="majorHAnsi" w:cstheme="majorHAnsi"/>
          <w:lang w:val="en-US"/>
        </w:rPr>
        <w:t xml:space="preserve"> </w:t>
      </w:r>
    </w:p>
    <w:p w14:paraId="21B5C815" w14:textId="77777777" w:rsidR="009D14C0" w:rsidRPr="00FE6BB2" w:rsidRDefault="009D14C0" w:rsidP="009942BD">
      <w:pPr>
        <w:pStyle w:val="ResimYazs"/>
        <w:keepNext/>
        <w:jc w:val="both"/>
        <w:rPr>
          <w:rFonts w:asciiTheme="majorHAnsi" w:hAnsiTheme="majorHAnsi" w:cstheme="majorHAnsi"/>
          <w:sz w:val="22"/>
          <w:szCs w:val="22"/>
          <w:lang w:val="en-US"/>
        </w:rPr>
      </w:pPr>
    </w:p>
    <w:p w14:paraId="098067C8" w14:textId="655FA7D0" w:rsidR="009942BD" w:rsidRPr="00FE6BB2" w:rsidRDefault="009942BD" w:rsidP="009942BD">
      <w:pPr>
        <w:pStyle w:val="ResimYazs"/>
        <w:keepNext/>
        <w:jc w:val="both"/>
        <w:rPr>
          <w:rFonts w:asciiTheme="majorHAnsi" w:hAnsiTheme="majorHAnsi" w:cstheme="majorHAnsi"/>
          <w:sz w:val="22"/>
          <w:szCs w:val="22"/>
          <w:lang w:val="en-US"/>
        </w:rPr>
      </w:pPr>
      <w:bookmarkStart w:id="26" w:name="_Toc71833696"/>
      <w:r w:rsidRPr="00FE6BB2">
        <w:rPr>
          <w:rFonts w:asciiTheme="majorHAnsi" w:hAnsiTheme="majorHAnsi" w:cstheme="majorHAnsi"/>
          <w:sz w:val="22"/>
          <w:szCs w:val="22"/>
          <w:lang w:val="en-US"/>
        </w:rPr>
        <w:t xml:space="preserve">Picture </w:t>
      </w:r>
      <w:r w:rsidRPr="00FE6BB2">
        <w:rPr>
          <w:rFonts w:asciiTheme="majorHAnsi" w:hAnsiTheme="majorHAnsi" w:cstheme="majorHAnsi"/>
          <w:sz w:val="22"/>
          <w:szCs w:val="22"/>
          <w:lang w:val="en-US"/>
        </w:rPr>
        <w:fldChar w:fldCharType="begin"/>
      </w:r>
      <w:r w:rsidRPr="00FE6BB2">
        <w:rPr>
          <w:rFonts w:asciiTheme="majorHAnsi" w:hAnsiTheme="majorHAnsi" w:cstheme="majorHAnsi"/>
          <w:sz w:val="22"/>
          <w:szCs w:val="22"/>
          <w:lang w:val="en-US"/>
        </w:rPr>
        <w:instrText xml:space="preserve"> SEQ Picture \* ARABIC </w:instrText>
      </w:r>
      <w:r w:rsidRPr="00FE6BB2">
        <w:rPr>
          <w:rFonts w:asciiTheme="majorHAnsi" w:hAnsiTheme="majorHAnsi" w:cstheme="majorHAnsi"/>
          <w:sz w:val="22"/>
          <w:szCs w:val="22"/>
          <w:lang w:val="en-US"/>
        </w:rPr>
        <w:fldChar w:fldCharType="separate"/>
      </w:r>
      <w:r w:rsidRPr="00FE6BB2">
        <w:rPr>
          <w:rFonts w:asciiTheme="majorHAnsi" w:hAnsiTheme="majorHAnsi" w:cstheme="majorHAnsi"/>
          <w:noProof/>
          <w:sz w:val="22"/>
          <w:szCs w:val="22"/>
          <w:lang w:val="en-US"/>
        </w:rPr>
        <w:t>5</w:t>
      </w:r>
      <w:r w:rsidRPr="00FE6BB2">
        <w:rPr>
          <w:rFonts w:asciiTheme="majorHAnsi" w:hAnsiTheme="majorHAnsi" w:cstheme="majorHAnsi"/>
          <w:noProof/>
          <w:sz w:val="22"/>
          <w:szCs w:val="22"/>
          <w:lang w:val="en-US"/>
        </w:rPr>
        <w:fldChar w:fldCharType="end"/>
      </w:r>
      <w:r w:rsidRPr="00FE6BB2">
        <w:rPr>
          <w:rFonts w:asciiTheme="majorHAnsi" w:hAnsiTheme="majorHAnsi" w:cstheme="majorHAnsi"/>
          <w:sz w:val="22"/>
          <w:szCs w:val="22"/>
          <w:lang w:val="en-US"/>
        </w:rPr>
        <w:t>. A handmade soap with laurel olive (Photo: İ. Belen)</w:t>
      </w:r>
      <w:bookmarkEnd w:id="26"/>
    </w:p>
    <w:p w14:paraId="1E1A15B6" w14:textId="77777777" w:rsidR="009942BD" w:rsidRPr="00FE6BB2" w:rsidRDefault="009942BD" w:rsidP="009D14C0">
      <w:pPr>
        <w:rPr>
          <w:rFonts w:asciiTheme="majorHAnsi" w:hAnsiTheme="majorHAnsi" w:cstheme="majorHAnsi"/>
          <w:lang w:val="en-US"/>
        </w:rPr>
      </w:pPr>
      <w:r w:rsidRPr="00FE6BB2">
        <w:rPr>
          <w:rFonts w:asciiTheme="majorHAnsi" w:hAnsiTheme="majorHAnsi" w:cstheme="majorHAnsi"/>
          <w:noProof/>
          <w:lang w:eastAsia="tr-TR"/>
        </w:rPr>
        <w:drawing>
          <wp:inline distT="0" distB="0" distL="0" distR="0" wp14:anchorId="69BFA77A" wp14:editId="7888F4A5">
            <wp:extent cx="2486891" cy="1880062"/>
            <wp:effectExtent l="0" t="0" r="8890" b="635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esim 17"/>
                    <pic:cNvPicPr/>
                  </pic:nvPicPr>
                  <pic:blipFill rotWithShape="1">
                    <a:blip r:embed="rId21" cstate="print">
                      <a:extLst>
                        <a:ext uri="{28A0092B-C50C-407E-A947-70E740481C1C}">
                          <a14:useLocalDpi xmlns:a14="http://schemas.microsoft.com/office/drawing/2010/main" val="0"/>
                        </a:ext>
                      </a:extLst>
                    </a:blip>
                    <a:srcRect r="26820"/>
                    <a:stretch/>
                  </pic:blipFill>
                  <pic:spPr bwMode="auto">
                    <a:xfrm>
                      <a:off x="0" y="0"/>
                      <a:ext cx="2498788" cy="1889056"/>
                    </a:xfrm>
                    <a:prstGeom prst="rect">
                      <a:avLst/>
                    </a:prstGeom>
                    <a:ln>
                      <a:noFill/>
                    </a:ln>
                    <a:extLst>
                      <a:ext uri="{53640926-AAD7-44D8-BBD7-CCE9431645EC}">
                        <a14:shadowObscured xmlns:a14="http://schemas.microsoft.com/office/drawing/2010/main"/>
                      </a:ext>
                    </a:extLst>
                  </pic:spPr>
                </pic:pic>
              </a:graphicData>
            </a:graphic>
          </wp:inline>
        </w:drawing>
      </w:r>
    </w:p>
    <w:p w14:paraId="694CC357" w14:textId="095FF1CF" w:rsidR="00AA4704" w:rsidRPr="00A440A6" w:rsidRDefault="004201AB" w:rsidP="0015519E">
      <w:pPr>
        <w:pStyle w:val="ListeParagraf"/>
        <w:keepNext/>
        <w:numPr>
          <w:ilvl w:val="0"/>
          <w:numId w:val="20"/>
        </w:numPr>
        <w:autoSpaceDE w:val="0"/>
        <w:autoSpaceDN w:val="0"/>
        <w:adjustRightInd w:val="0"/>
        <w:spacing w:after="0" w:line="241" w:lineRule="atLeast"/>
        <w:jc w:val="both"/>
        <w:rPr>
          <w:rFonts w:asciiTheme="majorHAnsi" w:hAnsiTheme="majorHAnsi" w:cstheme="majorHAnsi"/>
          <w:lang w:val="en-US"/>
        </w:rPr>
      </w:pPr>
      <w:r w:rsidRPr="00A440A6">
        <w:rPr>
          <w:rFonts w:asciiTheme="majorHAnsi" w:hAnsiTheme="majorHAnsi" w:cstheme="majorHAnsi"/>
          <w:b/>
          <w:bCs/>
          <w:color w:val="000000"/>
          <w:lang w:val="en-US"/>
        </w:rPr>
        <w:t xml:space="preserve">Export companies: </w:t>
      </w:r>
      <w:r w:rsidR="0035412F" w:rsidRPr="00A440A6">
        <w:rPr>
          <w:rFonts w:asciiTheme="majorHAnsi" w:hAnsiTheme="majorHAnsi" w:cstheme="majorHAnsi"/>
          <w:lang w:val="en-US"/>
        </w:rPr>
        <w:t xml:space="preserve">Turkey meets more than 90% of the world demand for laurels. However, most of the time, </w:t>
      </w:r>
      <w:r w:rsidR="00795C70" w:rsidRPr="00A440A6">
        <w:rPr>
          <w:rFonts w:asciiTheme="majorHAnsi" w:hAnsiTheme="majorHAnsi" w:cstheme="majorHAnsi"/>
          <w:lang w:val="en-US"/>
        </w:rPr>
        <w:t>export companies</w:t>
      </w:r>
      <w:r w:rsidR="0035412F" w:rsidRPr="00A440A6">
        <w:rPr>
          <w:rFonts w:asciiTheme="majorHAnsi" w:hAnsiTheme="majorHAnsi" w:cstheme="majorHAnsi"/>
          <w:lang w:val="en-US"/>
        </w:rPr>
        <w:t xml:space="preserve"> complain about not being able to meet the demands due to the shortage of raw materials and the disruptions in the procurement process. So, there is a need to establish a network, meaning a sustainable value chain framework, starting from the field to final market including laboratories and certification units. </w:t>
      </w:r>
      <w:r w:rsidRPr="00A440A6">
        <w:rPr>
          <w:rFonts w:asciiTheme="majorHAnsi" w:hAnsiTheme="majorHAnsi" w:cstheme="majorHAnsi"/>
          <w:color w:val="000000"/>
          <w:lang w:val="en-US"/>
        </w:rPr>
        <w:t xml:space="preserve">Countries such as </w:t>
      </w:r>
      <w:r w:rsidR="00F67A1C" w:rsidRPr="00A440A6">
        <w:rPr>
          <w:rFonts w:asciiTheme="majorHAnsi" w:hAnsiTheme="majorHAnsi" w:cstheme="majorHAnsi"/>
          <w:color w:val="000000"/>
          <w:lang w:val="en-US"/>
        </w:rPr>
        <w:t xml:space="preserve">United States of </w:t>
      </w:r>
      <w:r w:rsidRPr="00A440A6">
        <w:rPr>
          <w:rFonts w:asciiTheme="majorHAnsi" w:hAnsiTheme="majorHAnsi" w:cstheme="majorHAnsi"/>
          <w:color w:val="000000"/>
          <w:lang w:val="en-US"/>
        </w:rPr>
        <w:t xml:space="preserve">America, Poland, Japan, </w:t>
      </w:r>
      <w:proofErr w:type="gramStart"/>
      <w:r w:rsidRPr="00A440A6">
        <w:rPr>
          <w:rFonts w:asciiTheme="majorHAnsi" w:hAnsiTheme="majorHAnsi" w:cstheme="majorHAnsi"/>
          <w:color w:val="000000"/>
          <w:lang w:val="en-US"/>
        </w:rPr>
        <w:t>Germany</w:t>
      </w:r>
      <w:proofErr w:type="gramEnd"/>
      <w:r w:rsidRPr="00A440A6">
        <w:rPr>
          <w:rFonts w:asciiTheme="majorHAnsi" w:hAnsiTheme="majorHAnsi" w:cstheme="majorHAnsi"/>
          <w:color w:val="000000"/>
          <w:lang w:val="en-US"/>
        </w:rPr>
        <w:t xml:space="preserve"> demand various qualities of bay leaves. The </w:t>
      </w:r>
      <w:r w:rsidR="00F67A1C" w:rsidRPr="00A440A6">
        <w:rPr>
          <w:rFonts w:asciiTheme="majorHAnsi" w:hAnsiTheme="majorHAnsi" w:cstheme="majorHAnsi"/>
          <w:color w:val="000000"/>
          <w:lang w:val="en-US"/>
        </w:rPr>
        <w:t xml:space="preserve">highest </w:t>
      </w:r>
      <w:r w:rsidRPr="00A440A6">
        <w:rPr>
          <w:rFonts w:asciiTheme="majorHAnsi" w:hAnsiTheme="majorHAnsi" w:cstheme="majorHAnsi"/>
          <w:color w:val="000000"/>
          <w:lang w:val="en-US"/>
        </w:rPr>
        <w:t>demand comes from Vietnam, and it is sold to China through this country. In 2019, China started making direct purchases</w:t>
      </w:r>
      <w:r w:rsidR="00F67A1C" w:rsidRPr="00A440A6">
        <w:rPr>
          <w:rFonts w:asciiTheme="majorHAnsi" w:hAnsiTheme="majorHAnsi" w:cstheme="majorHAnsi"/>
          <w:color w:val="000000"/>
          <w:lang w:val="en-US"/>
        </w:rPr>
        <w:t xml:space="preserve"> from Turkey</w:t>
      </w:r>
      <w:r w:rsidRPr="00A440A6">
        <w:rPr>
          <w:rFonts w:asciiTheme="majorHAnsi" w:hAnsiTheme="majorHAnsi" w:cstheme="majorHAnsi"/>
          <w:color w:val="000000"/>
          <w:lang w:val="en-US"/>
        </w:rPr>
        <w:t>.</w:t>
      </w:r>
    </w:p>
    <w:p w14:paraId="2206127E" w14:textId="77777777" w:rsidR="00AA4704" w:rsidRPr="00A440A6" w:rsidRDefault="00AA4704" w:rsidP="00AA4704">
      <w:pPr>
        <w:pStyle w:val="ListeParagraf"/>
        <w:keepNext/>
        <w:autoSpaceDE w:val="0"/>
        <w:autoSpaceDN w:val="0"/>
        <w:adjustRightInd w:val="0"/>
        <w:spacing w:after="0" w:line="241" w:lineRule="atLeast"/>
        <w:jc w:val="both"/>
        <w:rPr>
          <w:rFonts w:asciiTheme="majorHAnsi" w:hAnsiTheme="majorHAnsi" w:cstheme="majorHAnsi"/>
          <w:lang w:val="en-US"/>
        </w:rPr>
      </w:pPr>
    </w:p>
    <w:p w14:paraId="4F27DE91" w14:textId="43748CDD" w:rsidR="00795C70" w:rsidRPr="00A440A6" w:rsidRDefault="00795C70" w:rsidP="0015519E">
      <w:pPr>
        <w:pStyle w:val="ListeParagraf"/>
        <w:keepNext/>
        <w:numPr>
          <w:ilvl w:val="0"/>
          <w:numId w:val="20"/>
        </w:numPr>
        <w:autoSpaceDE w:val="0"/>
        <w:autoSpaceDN w:val="0"/>
        <w:adjustRightInd w:val="0"/>
        <w:spacing w:after="0" w:line="241" w:lineRule="atLeast"/>
        <w:jc w:val="both"/>
        <w:rPr>
          <w:rFonts w:asciiTheme="majorHAnsi" w:hAnsiTheme="majorHAnsi" w:cstheme="majorHAnsi"/>
          <w:lang w:val="en-US"/>
        </w:rPr>
      </w:pPr>
      <w:r w:rsidRPr="00A440A6">
        <w:rPr>
          <w:rFonts w:asciiTheme="majorHAnsi" w:hAnsiTheme="majorHAnsi" w:cstheme="majorHAnsi"/>
          <w:lang w:val="en-US"/>
        </w:rPr>
        <w:t>The flowers of laurel trees are preferred by bees</w:t>
      </w:r>
      <w:r w:rsidRPr="00A440A6">
        <w:rPr>
          <w:rFonts w:asciiTheme="majorHAnsi" w:hAnsiTheme="majorHAnsi" w:cstheme="majorHAnsi"/>
          <w:b/>
          <w:bCs/>
          <w:lang w:val="en-US"/>
        </w:rPr>
        <w:t>.</w:t>
      </w:r>
      <w:r w:rsidRPr="00A440A6">
        <w:rPr>
          <w:rFonts w:asciiTheme="majorHAnsi" w:hAnsiTheme="majorHAnsi" w:cstheme="majorHAnsi"/>
          <w:lang w:val="en-US"/>
        </w:rPr>
        <w:t xml:space="preserve"> So, beekeepers are also become stakeholders in some cases. </w:t>
      </w:r>
    </w:p>
    <w:p w14:paraId="5FA84958" w14:textId="77777777" w:rsidR="00AD405C" w:rsidRPr="00A440A6" w:rsidRDefault="00AD405C" w:rsidP="00BF5B80">
      <w:pPr>
        <w:pStyle w:val="ListeParagraf"/>
        <w:jc w:val="both"/>
        <w:rPr>
          <w:rFonts w:asciiTheme="majorHAnsi" w:hAnsiTheme="majorHAnsi" w:cstheme="majorHAnsi"/>
          <w:lang w:val="en-US"/>
        </w:rPr>
      </w:pPr>
    </w:p>
    <w:p w14:paraId="47370D1E" w14:textId="7D2502C1" w:rsidR="00734C06" w:rsidRPr="00A440A6" w:rsidRDefault="00734C06" w:rsidP="002543DA">
      <w:pPr>
        <w:pStyle w:val="Balk2"/>
        <w:numPr>
          <w:ilvl w:val="1"/>
          <w:numId w:val="14"/>
        </w:numPr>
        <w:jc w:val="both"/>
        <w:rPr>
          <w:rFonts w:cstheme="majorHAnsi"/>
          <w:sz w:val="22"/>
          <w:szCs w:val="22"/>
          <w:lang w:val="en-US"/>
        </w:rPr>
      </w:pPr>
      <w:bookmarkStart w:id="27" w:name="_Toc71833684"/>
      <w:r w:rsidRPr="00A440A6">
        <w:rPr>
          <w:rFonts w:cstheme="majorHAnsi"/>
          <w:sz w:val="22"/>
          <w:szCs w:val="22"/>
          <w:lang w:val="en-US"/>
        </w:rPr>
        <w:t>Chestnut</w:t>
      </w:r>
      <w:bookmarkEnd w:id="27"/>
    </w:p>
    <w:p w14:paraId="1374C034" w14:textId="6326B5D8" w:rsidR="004261C6" w:rsidRPr="00A440A6" w:rsidRDefault="004261C6" w:rsidP="00BF5B80">
      <w:pPr>
        <w:spacing w:line="259" w:lineRule="auto"/>
        <w:jc w:val="both"/>
        <w:rPr>
          <w:rFonts w:asciiTheme="majorHAnsi" w:hAnsiTheme="majorHAnsi" w:cstheme="majorHAnsi"/>
          <w:lang w:val="en-US"/>
        </w:rPr>
      </w:pPr>
      <w:r w:rsidRPr="00A440A6">
        <w:rPr>
          <w:rFonts w:asciiTheme="majorHAnsi" w:hAnsiTheme="majorHAnsi" w:cstheme="majorHAnsi"/>
          <w:lang w:val="en-US"/>
        </w:rPr>
        <w:t>Chestnuts (</w:t>
      </w:r>
      <w:r w:rsidRPr="00A440A6">
        <w:rPr>
          <w:rFonts w:asciiTheme="majorHAnsi" w:hAnsiTheme="majorHAnsi" w:cstheme="majorHAnsi"/>
          <w:i/>
          <w:iCs/>
          <w:lang w:val="en-US"/>
        </w:rPr>
        <w:t>Castanea sativa</w:t>
      </w:r>
      <w:r w:rsidRPr="00A440A6">
        <w:rPr>
          <w:rFonts w:asciiTheme="majorHAnsi" w:hAnsiTheme="majorHAnsi" w:cstheme="majorHAnsi"/>
          <w:lang w:val="en-US"/>
        </w:rPr>
        <w:t>) is one of the natural forest trees of Turkey</w:t>
      </w:r>
      <w:r w:rsidR="007A39DE" w:rsidRPr="00A440A6">
        <w:rPr>
          <w:rFonts w:asciiTheme="majorHAnsi" w:hAnsiTheme="majorHAnsi" w:cstheme="majorHAnsi"/>
          <w:lang w:val="en-US"/>
        </w:rPr>
        <w:t xml:space="preserve"> covering 262</w:t>
      </w:r>
      <w:r w:rsidRPr="00A440A6">
        <w:rPr>
          <w:rFonts w:asciiTheme="majorHAnsi" w:hAnsiTheme="majorHAnsi" w:cstheme="majorHAnsi"/>
          <w:lang w:val="en-US"/>
        </w:rPr>
        <w:t xml:space="preserve"> 045 hectares </w:t>
      </w:r>
      <w:r w:rsidR="007A39DE" w:rsidRPr="00A440A6">
        <w:rPr>
          <w:rFonts w:asciiTheme="majorHAnsi" w:hAnsiTheme="majorHAnsi" w:cstheme="majorHAnsi"/>
          <w:lang w:val="en-US"/>
        </w:rPr>
        <w:t xml:space="preserve">area. </w:t>
      </w:r>
      <w:r w:rsidRPr="00A440A6">
        <w:rPr>
          <w:rFonts w:asciiTheme="majorHAnsi" w:hAnsiTheme="majorHAnsi" w:cstheme="majorHAnsi"/>
          <w:lang w:val="en-US"/>
        </w:rPr>
        <w:t xml:space="preserve">Chestnut fruit is </w:t>
      </w:r>
      <w:r w:rsidR="009D14C0" w:rsidRPr="00A440A6">
        <w:rPr>
          <w:rFonts w:asciiTheme="majorHAnsi" w:hAnsiTheme="majorHAnsi" w:cstheme="majorHAnsi"/>
          <w:lang w:val="en-US"/>
        </w:rPr>
        <w:t>harvested</w:t>
      </w:r>
      <w:r w:rsidRPr="00A440A6">
        <w:rPr>
          <w:rFonts w:asciiTheme="majorHAnsi" w:hAnsiTheme="majorHAnsi" w:cstheme="majorHAnsi"/>
          <w:lang w:val="en-US"/>
        </w:rPr>
        <w:t xml:space="preserve"> in 74 897 hectares of these state-owned chestnut forests. The remaining areas are reserved for traditional forestry activities.</w:t>
      </w:r>
    </w:p>
    <w:p w14:paraId="00FE3D3F" w14:textId="6C1C146F" w:rsidR="004261C6" w:rsidRPr="00A440A6" w:rsidRDefault="004261C6" w:rsidP="00BF5B80">
      <w:pPr>
        <w:spacing w:line="259" w:lineRule="auto"/>
        <w:jc w:val="both"/>
        <w:rPr>
          <w:rFonts w:asciiTheme="majorHAnsi" w:hAnsiTheme="majorHAnsi" w:cstheme="majorHAnsi"/>
          <w:lang w:val="en-US"/>
        </w:rPr>
      </w:pPr>
      <w:r w:rsidRPr="00A440A6">
        <w:rPr>
          <w:rFonts w:asciiTheme="majorHAnsi" w:hAnsiTheme="majorHAnsi" w:cstheme="majorHAnsi"/>
          <w:lang w:val="en-US"/>
        </w:rPr>
        <w:t>In addition to the chestnuts in the state-owned forests, chestnut orchards are also established by the private sector</w:t>
      </w:r>
      <w:r w:rsidR="009D14C0" w:rsidRPr="00A440A6">
        <w:rPr>
          <w:rFonts w:asciiTheme="majorHAnsi" w:hAnsiTheme="majorHAnsi" w:cstheme="majorHAnsi"/>
          <w:lang w:val="en-US"/>
        </w:rPr>
        <w:t xml:space="preserve"> where most of the harvesting obtained.</w:t>
      </w:r>
      <w:r w:rsidRPr="00A440A6">
        <w:rPr>
          <w:rFonts w:asciiTheme="majorHAnsi" w:hAnsiTheme="majorHAnsi" w:cstheme="majorHAnsi"/>
          <w:lang w:val="en-US"/>
        </w:rPr>
        <w:t xml:space="preserve"> In 2019 the total chestnut </w:t>
      </w:r>
      <w:r w:rsidR="009D14C0" w:rsidRPr="00A440A6">
        <w:rPr>
          <w:rFonts w:asciiTheme="majorHAnsi" w:hAnsiTheme="majorHAnsi" w:cstheme="majorHAnsi"/>
          <w:lang w:val="en-US"/>
        </w:rPr>
        <w:t>harvesting in</w:t>
      </w:r>
      <w:r w:rsidRPr="00A440A6">
        <w:rPr>
          <w:rFonts w:asciiTheme="majorHAnsi" w:hAnsiTheme="majorHAnsi" w:cstheme="majorHAnsi"/>
          <w:lang w:val="en-US"/>
        </w:rPr>
        <w:t xml:space="preserve"> Turkey amounted to 72 655 tons, 33</w:t>
      </w:r>
      <w:r w:rsidR="009D14C0" w:rsidRPr="00A440A6">
        <w:rPr>
          <w:rFonts w:asciiTheme="majorHAnsi" w:hAnsiTheme="majorHAnsi" w:cstheme="majorHAnsi"/>
          <w:lang w:val="en-US"/>
        </w:rPr>
        <w:t>% was from</w:t>
      </w:r>
      <w:r w:rsidRPr="00A440A6">
        <w:rPr>
          <w:rFonts w:asciiTheme="majorHAnsi" w:hAnsiTheme="majorHAnsi" w:cstheme="majorHAnsi"/>
          <w:lang w:val="en-US"/>
        </w:rPr>
        <w:t xml:space="preserve"> state-owned forests and 67% from privately owned chestnut orchards.</w:t>
      </w:r>
    </w:p>
    <w:p w14:paraId="3980B652" w14:textId="2F5ED4B3" w:rsidR="004261C6" w:rsidRPr="00A440A6" w:rsidRDefault="004261C6" w:rsidP="00BF5B80">
      <w:pPr>
        <w:spacing w:line="259" w:lineRule="auto"/>
        <w:jc w:val="both"/>
        <w:rPr>
          <w:rFonts w:asciiTheme="majorHAnsi" w:hAnsiTheme="majorHAnsi" w:cstheme="majorHAnsi"/>
          <w:lang w:val="en-US"/>
        </w:rPr>
      </w:pPr>
      <w:r w:rsidRPr="00A440A6">
        <w:rPr>
          <w:rFonts w:asciiTheme="majorHAnsi" w:hAnsiTheme="majorHAnsi" w:cstheme="majorHAnsi"/>
          <w:lang w:val="en-US"/>
        </w:rPr>
        <w:t xml:space="preserve">Turkey's total chestnut </w:t>
      </w:r>
      <w:r w:rsidR="009D14C0" w:rsidRPr="00A440A6">
        <w:rPr>
          <w:rFonts w:asciiTheme="majorHAnsi" w:hAnsiTheme="majorHAnsi" w:cstheme="majorHAnsi"/>
          <w:lang w:val="en-US"/>
        </w:rPr>
        <w:t>harvest</w:t>
      </w:r>
      <w:r w:rsidRPr="00A440A6">
        <w:rPr>
          <w:rFonts w:asciiTheme="majorHAnsi" w:hAnsiTheme="majorHAnsi" w:cstheme="majorHAnsi"/>
          <w:lang w:val="en-US"/>
        </w:rPr>
        <w:t xml:space="preserve"> in the year of 2000 was 68 652 tons, a total of 116 million USD contribution to the national economy, the export revenue was approximately 7 million USD</w:t>
      </w:r>
      <w:sdt>
        <w:sdtPr>
          <w:rPr>
            <w:rFonts w:asciiTheme="majorHAnsi" w:hAnsiTheme="majorHAnsi" w:cstheme="majorHAnsi"/>
            <w:lang w:val="en-US"/>
          </w:rPr>
          <w:id w:val="-1703481389"/>
          <w:citation/>
        </w:sdtPr>
        <w:sdtEndPr/>
        <w:sdtContent>
          <w:r w:rsidR="00810AB1" w:rsidRPr="00EC5339">
            <w:rPr>
              <w:rFonts w:asciiTheme="majorHAnsi" w:hAnsiTheme="majorHAnsi" w:cstheme="majorHAnsi"/>
              <w:lang w:val="en-US"/>
            </w:rPr>
            <w:fldChar w:fldCharType="begin"/>
          </w:r>
          <w:r w:rsidR="00810AB1" w:rsidRPr="00FE6BB2">
            <w:rPr>
              <w:rFonts w:asciiTheme="majorHAnsi" w:hAnsiTheme="majorHAnsi" w:cstheme="majorHAnsi"/>
              <w:lang w:val="en-US"/>
            </w:rPr>
            <w:instrText xml:space="preserve"> CITATION BEL012 \l 1055 </w:instrText>
          </w:r>
          <w:r w:rsidR="00810AB1" w:rsidRPr="00EC5339">
            <w:rPr>
              <w:rFonts w:asciiTheme="majorHAnsi" w:hAnsiTheme="majorHAnsi" w:cstheme="majorHAnsi"/>
              <w:lang w:val="en-US"/>
            </w:rPr>
            <w:fldChar w:fldCharType="separate"/>
          </w:r>
          <w:r w:rsidR="00810AB1" w:rsidRPr="00FE6BB2">
            <w:rPr>
              <w:rFonts w:asciiTheme="majorHAnsi" w:hAnsiTheme="majorHAnsi" w:cstheme="majorHAnsi"/>
              <w:noProof/>
              <w:lang w:val="en-US"/>
            </w:rPr>
            <w:t xml:space="preserve"> (BELEN, </w:t>
          </w:r>
          <w:r w:rsidR="00810AB1" w:rsidRPr="00FE6BB2">
            <w:rPr>
              <w:rFonts w:asciiTheme="majorHAnsi" w:hAnsiTheme="majorHAnsi" w:cstheme="majorHAnsi"/>
              <w:noProof/>
              <w:lang w:val="en-US"/>
            </w:rPr>
            <w:lastRenderedPageBreak/>
            <w:t>2001)</w:t>
          </w:r>
          <w:r w:rsidR="00810AB1" w:rsidRPr="00EC5339">
            <w:rPr>
              <w:rFonts w:asciiTheme="majorHAnsi" w:hAnsiTheme="majorHAnsi" w:cstheme="majorHAnsi"/>
              <w:lang w:val="en-US"/>
            </w:rPr>
            <w:fldChar w:fldCharType="end"/>
          </w:r>
        </w:sdtContent>
      </w:sdt>
      <w:r w:rsidRPr="00A440A6">
        <w:rPr>
          <w:rFonts w:asciiTheme="majorHAnsi" w:hAnsiTheme="majorHAnsi" w:cstheme="majorHAnsi"/>
          <w:lang w:val="en-US"/>
        </w:rPr>
        <w:t>.</w:t>
      </w:r>
      <w:r w:rsidR="00810AB1" w:rsidRPr="00A440A6">
        <w:rPr>
          <w:rFonts w:asciiTheme="majorHAnsi" w:hAnsiTheme="majorHAnsi" w:cstheme="majorHAnsi"/>
          <w:lang w:val="en-US"/>
        </w:rPr>
        <w:t xml:space="preserve"> </w:t>
      </w:r>
      <w:r w:rsidRPr="00A440A6">
        <w:rPr>
          <w:rFonts w:asciiTheme="majorHAnsi" w:hAnsiTheme="majorHAnsi" w:cstheme="majorHAnsi"/>
          <w:lang w:val="en-US"/>
        </w:rPr>
        <w:t xml:space="preserve">In 2019, total </w:t>
      </w:r>
      <w:r w:rsidR="009D14C0" w:rsidRPr="00A440A6">
        <w:rPr>
          <w:rFonts w:asciiTheme="majorHAnsi" w:hAnsiTheme="majorHAnsi" w:cstheme="majorHAnsi"/>
          <w:lang w:val="en-US"/>
        </w:rPr>
        <w:t xml:space="preserve">harvesting </w:t>
      </w:r>
      <w:r w:rsidRPr="00A440A6">
        <w:rPr>
          <w:rFonts w:asciiTheme="majorHAnsi" w:hAnsiTheme="majorHAnsi" w:cstheme="majorHAnsi"/>
          <w:lang w:val="en-US"/>
        </w:rPr>
        <w:t>increased to 72 655 tons and exports to 14 225 tons. Direct export income of 2019 was approximately 36 million USD.</w:t>
      </w:r>
    </w:p>
    <w:p w14:paraId="234E6D7E" w14:textId="2E97C398" w:rsidR="00953E13" w:rsidRPr="00A440A6" w:rsidRDefault="00953E13" w:rsidP="00BF5B80">
      <w:pPr>
        <w:jc w:val="both"/>
        <w:rPr>
          <w:rFonts w:asciiTheme="majorHAnsi" w:hAnsiTheme="majorHAnsi" w:cstheme="majorHAnsi"/>
          <w:lang w:val="en-US"/>
        </w:rPr>
      </w:pPr>
      <w:r w:rsidRPr="00A440A6">
        <w:rPr>
          <w:rFonts w:asciiTheme="majorHAnsi" w:hAnsiTheme="majorHAnsi" w:cstheme="majorHAnsi"/>
          <w:lang w:val="en-US"/>
        </w:rPr>
        <w:t>When the chestnut value chain is examined, the following actors and processes emerge.</w:t>
      </w:r>
    </w:p>
    <w:p w14:paraId="7005986D" w14:textId="36B23EDD" w:rsidR="00953E13" w:rsidRPr="00A440A6" w:rsidRDefault="00953E13" w:rsidP="002543DA">
      <w:pPr>
        <w:pStyle w:val="ListeParagraf"/>
        <w:numPr>
          <w:ilvl w:val="0"/>
          <w:numId w:val="5"/>
        </w:numPr>
        <w:autoSpaceDE w:val="0"/>
        <w:autoSpaceDN w:val="0"/>
        <w:adjustRightInd w:val="0"/>
        <w:spacing w:after="0" w:line="241" w:lineRule="atLeast"/>
        <w:jc w:val="both"/>
        <w:rPr>
          <w:rFonts w:asciiTheme="majorHAnsi" w:hAnsiTheme="majorHAnsi" w:cstheme="majorHAnsi"/>
          <w:lang w:val="en-US"/>
        </w:rPr>
      </w:pPr>
      <w:r w:rsidRPr="00A440A6">
        <w:rPr>
          <w:rFonts w:asciiTheme="majorHAnsi" w:hAnsiTheme="majorHAnsi" w:cstheme="majorHAnsi"/>
          <w:b/>
          <w:bCs/>
          <w:lang w:val="en-US"/>
        </w:rPr>
        <w:t>Policy makers:</w:t>
      </w:r>
      <w:r w:rsidR="004261C6" w:rsidRPr="00A440A6">
        <w:rPr>
          <w:rFonts w:asciiTheme="majorHAnsi" w:hAnsiTheme="majorHAnsi" w:cstheme="majorHAnsi"/>
          <w:b/>
          <w:bCs/>
          <w:lang w:val="en-US"/>
        </w:rPr>
        <w:t xml:space="preserve"> </w:t>
      </w:r>
      <w:r w:rsidR="003E0712" w:rsidRPr="00A440A6">
        <w:rPr>
          <w:rFonts w:asciiTheme="majorHAnsi" w:hAnsiTheme="majorHAnsi" w:cstheme="majorHAnsi"/>
          <w:lang w:val="en-US"/>
        </w:rPr>
        <w:t xml:space="preserve">Chestnut orchards where fruit is produced are predominantly owned by the private sector, more precisely by the villagers. In these areas, the General Directorate of Plant Production (GDPP) of </w:t>
      </w:r>
      <w:r w:rsidR="0070376B" w:rsidRPr="00A440A6">
        <w:rPr>
          <w:rFonts w:asciiTheme="majorHAnsi" w:hAnsiTheme="majorHAnsi" w:cstheme="majorHAnsi"/>
          <w:lang w:val="en-US"/>
        </w:rPr>
        <w:t>MoAF</w:t>
      </w:r>
      <w:r w:rsidR="003E0712" w:rsidRPr="00A440A6">
        <w:rPr>
          <w:rFonts w:asciiTheme="majorHAnsi" w:hAnsiTheme="majorHAnsi" w:cstheme="majorHAnsi"/>
          <w:lang w:val="en-US"/>
        </w:rPr>
        <w:t xml:space="preserve"> stands out as a policy maker. On the other hand, chestnut fruit is also produced in state-owned forests. The policy-making authority in state-owned forests </w:t>
      </w:r>
      <w:r w:rsidR="00C15567" w:rsidRPr="00A440A6">
        <w:rPr>
          <w:rFonts w:asciiTheme="majorHAnsi" w:hAnsiTheme="majorHAnsi" w:cstheme="majorHAnsi"/>
          <w:lang w:val="en-US"/>
        </w:rPr>
        <w:t>is GDF</w:t>
      </w:r>
      <w:r w:rsidR="0070376B" w:rsidRPr="00A440A6">
        <w:rPr>
          <w:rFonts w:asciiTheme="majorHAnsi" w:hAnsiTheme="majorHAnsi" w:cstheme="majorHAnsi"/>
          <w:lang w:val="en-US"/>
        </w:rPr>
        <w:t xml:space="preserve">. </w:t>
      </w:r>
      <w:r w:rsidR="003E0712" w:rsidRPr="00A440A6">
        <w:rPr>
          <w:rFonts w:asciiTheme="majorHAnsi" w:hAnsiTheme="majorHAnsi" w:cstheme="majorHAnsi"/>
          <w:lang w:val="en-US"/>
        </w:rPr>
        <w:t>After the chestnut fruit is produced, it becomes a "food". At this stage, the General Directorate of Food and Control</w:t>
      </w:r>
      <w:r w:rsidR="0070376B" w:rsidRPr="00A440A6">
        <w:rPr>
          <w:rFonts w:asciiTheme="majorHAnsi" w:hAnsiTheme="majorHAnsi" w:cstheme="majorHAnsi"/>
          <w:lang w:val="en-US"/>
        </w:rPr>
        <w:t xml:space="preserve"> (GDFC) of MoAF</w:t>
      </w:r>
      <w:r w:rsidR="003E0712" w:rsidRPr="00A440A6">
        <w:rPr>
          <w:rFonts w:asciiTheme="majorHAnsi" w:hAnsiTheme="majorHAnsi" w:cstheme="majorHAnsi"/>
          <w:lang w:val="en-US"/>
        </w:rPr>
        <w:t xml:space="preserve"> becomes authorized and policy-setting</w:t>
      </w:r>
      <w:r w:rsidR="008F290A" w:rsidRPr="00A440A6">
        <w:rPr>
          <w:rFonts w:asciiTheme="majorHAnsi" w:hAnsiTheme="majorHAnsi" w:cstheme="majorHAnsi"/>
          <w:lang w:val="en-US"/>
        </w:rPr>
        <w:t xml:space="preserve"> institution.</w:t>
      </w:r>
      <w:r w:rsidR="003E0712" w:rsidRPr="00A440A6">
        <w:rPr>
          <w:rFonts w:asciiTheme="majorHAnsi" w:hAnsiTheme="majorHAnsi" w:cstheme="majorHAnsi"/>
          <w:lang w:val="en-US"/>
        </w:rPr>
        <w:t xml:space="preserve"> A significant part of the chestnut fruit produced is exported, and the Ministry of Trade plays a role in the export </w:t>
      </w:r>
      <w:r w:rsidR="0070376B" w:rsidRPr="00A440A6">
        <w:rPr>
          <w:rFonts w:asciiTheme="majorHAnsi" w:hAnsiTheme="majorHAnsi" w:cstheme="majorHAnsi"/>
          <w:lang w:val="en-US"/>
        </w:rPr>
        <w:t>process.</w:t>
      </w:r>
    </w:p>
    <w:p w14:paraId="79F682AD" w14:textId="77777777" w:rsidR="00953E13" w:rsidRPr="00A440A6" w:rsidRDefault="00953E13" w:rsidP="00BF5B80">
      <w:pPr>
        <w:autoSpaceDE w:val="0"/>
        <w:autoSpaceDN w:val="0"/>
        <w:adjustRightInd w:val="0"/>
        <w:spacing w:after="0" w:line="241" w:lineRule="atLeast"/>
        <w:jc w:val="both"/>
        <w:rPr>
          <w:rFonts w:asciiTheme="majorHAnsi" w:hAnsiTheme="majorHAnsi" w:cstheme="majorHAnsi"/>
          <w:lang w:val="en-US"/>
        </w:rPr>
      </w:pPr>
    </w:p>
    <w:p w14:paraId="6A59ED9B" w14:textId="68688076" w:rsidR="001D4967" w:rsidRPr="00A440A6" w:rsidRDefault="00953E13" w:rsidP="002543DA">
      <w:pPr>
        <w:pStyle w:val="ListeParagraf"/>
        <w:numPr>
          <w:ilvl w:val="0"/>
          <w:numId w:val="5"/>
        </w:numPr>
        <w:autoSpaceDE w:val="0"/>
        <w:autoSpaceDN w:val="0"/>
        <w:adjustRightInd w:val="0"/>
        <w:spacing w:after="0" w:line="241" w:lineRule="atLeast"/>
        <w:jc w:val="both"/>
        <w:rPr>
          <w:rFonts w:asciiTheme="majorHAnsi" w:hAnsiTheme="majorHAnsi" w:cstheme="majorHAnsi"/>
          <w:lang w:val="en-US"/>
        </w:rPr>
      </w:pPr>
      <w:r w:rsidRPr="00A440A6">
        <w:rPr>
          <w:rFonts w:asciiTheme="majorHAnsi" w:hAnsiTheme="majorHAnsi" w:cstheme="majorHAnsi"/>
          <w:b/>
          <w:bCs/>
          <w:lang w:val="en-US"/>
        </w:rPr>
        <w:t>Forest manage</w:t>
      </w:r>
      <w:r w:rsidR="00F67A1C" w:rsidRPr="00A440A6">
        <w:rPr>
          <w:rFonts w:asciiTheme="majorHAnsi" w:hAnsiTheme="majorHAnsi" w:cstheme="majorHAnsi"/>
          <w:b/>
          <w:bCs/>
          <w:lang w:val="en-US"/>
        </w:rPr>
        <w:t>rs</w:t>
      </w:r>
      <w:r w:rsidR="003E0712" w:rsidRPr="00A440A6">
        <w:rPr>
          <w:rFonts w:asciiTheme="majorHAnsi" w:hAnsiTheme="majorHAnsi" w:cstheme="majorHAnsi"/>
          <w:b/>
          <w:bCs/>
          <w:lang w:val="en-US"/>
        </w:rPr>
        <w:t xml:space="preserve">: </w:t>
      </w:r>
      <w:r w:rsidRPr="00A440A6">
        <w:rPr>
          <w:rFonts w:asciiTheme="majorHAnsi" w:hAnsiTheme="majorHAnsi" w:cstheme="majorHAnsi"/>
          <w:lang w:val="en-US"/>
        </w:rPr>
        <w:t xml:space="preserve">As of 2019, a significant part of the chestnut fruit is produced from state-owned forests. The </w:t>
      </w:r>
      <w:r w:rsidR="008F290A" w:rsidRPr="00A440A6">
        <w:rPr>
          <w:rFonts w:asciiTheme="majorHAnsi" w:hAnsiTheme="majorHAnsi" w:cstheme="majorHAnsi"/>
          <w:lang w:val="en-US"/>
        </w:rPr>
        <w:t>determining</w:t>
      </w:r>
      <w:r w:rsidR="008F290A" w:rsidRPr="00FE6BB2">
        <w:rPr>
          <w:rStyle w:val="AklamaBavurusu"/>
          <w:rFonts w:asciiTheme="majorHAnsi" w:hAnsiTheme="majorHAnsi" w:cstheme="majorHAnsi"/>
          <w:sz w:val="22"/>
          <w:szCs w:val="22"/>
          <w:lang w:val="en-US"/>
        </w:rPr>
        <w:t xml:space="preserve"> institute</w:t>
      </w:r>
      <w:r w:rsidRPr="00A440A6">
        <w:rPr>
          <w:rFonts w:asciiTheme="majorHAnsi" w:hAnsiTheme="majorHAnsi" w:cstheme="majorHAnsi"/>
          <w:lang w:val="en-US"/>
        </w:rPr>
        <w:t xml:space="preserve"> and actor </w:t>
      </w:r>
      <w:r w:rsidR="005F5698" w:rsidRPr="00A440A6">
        <w:rPr>
          <w:rFonts w:asciiTheme="majorHAnsi" w:hAnsiTheme="majorHAnsi" w:cstheme="majorHAnsi"/>
          <w:lang w:val="en-US"/>
        </w:rPr>
        <w:t xml:space="preserve">for forest related </w:t>
      </w:r>
      <w:r w:rsidR="008F290A" w:rsidRPr="00A440A6">
        <w:rPr>
          <w:rFonts w:asciiTheme="majorHAnsi" w:hAnsiTheme="majorHAnsi" w:cstheme="majorHAnsi"/>
          <w:lang w:val="en-US"/>
        </w:rPr>
        <w:t xml:space="preserve">policy on </w:t>
      </w:r>
      <w:r w:rsidR="005F5698" w:rsidRPr="00A440A6">
        <w:rPr>
          <w:rFonts w:asciiTheme="majorHAnsi" w:hAnsiTheme="majorHAnsi" w:cstheme="majorHAnsi"/>
          <w:lang w:val="en-US"/>
        </w:rPr>
        <w:t xml:space="preserve">chestnut </w:t>
      </w:r>
      <w:r w:rsidRPr="00A440A6">
        <w:rPr>
          <w:rFonts w:asciiTheme="majorHAnsi" w:hAnsiTheme="majorHAnsi" w:cstheme="majorHAnsi"/>
          <w:lang w:val="en-US"/>
        </w:rPr>
        <w:t xml:space="preserve">is the </w:t>
      </w:r>
      <w:r w:rsidR="00557965" w:rsidRPr="00A440A6">
        <w:rPr>
          <w:rFonts w:asciiTheme="majorHAnsi" w:hAnsiTheme="majorHAnsi" w:cstheme="majorHAnsi"/>
          <w:lang w:val="en-US"/>
        </w:rPr>
        <w:t>GDF</w:t>
      </w:r>
      <w:r w:rsidRPr="00A440A6">
        <w:rPr>
          <w:rFonts w:asciiTheme="majorHAnsi" w:hAnsiTheme="majorHAnsi" w:cstheme="majorHAnsi"/>
          <w:lang w:val="en-US"/>
        </w:rPr>
        <w:t xml:space="preserve">. "Utilization Plans" are prepared for chestnut fruit </w:t>
      </w:r>
      <w:r w:rsidR="009D14C0" w:rsidRPr="00A440A6">
        <w:rPr>
          <w:rFonts w:asciiTheme="majorHAnsi" w:hAnsiTheme="majorHAnsi" w:cstheme="majorHAnsi"/>
          <w:lang w:val="en-US"/>
        </w:rPr>
        <w:t>harvesting</w:t>
      </w:r>
      <w:r w:rsidRPr="00A440A6">
        <w:rPr>
          <w:rFonts w:asciiTheme="majorHAnsi" w:hAnsiTheme="majorHAnsi" w:cstheme="majorHAnsi"/>
          <w:lang w:val="en-US"/>
        </w:rPr>
        <w:t xml:space="preserve"> in state-owned forests and fruit </w:t>
      </w:r>
      <w:r w:rsidR="0070376B" w:rsidRPr="00A440A6">
        <w:rPr>
          <w:rFonts w:asciiTheme="majorHAnsi" w:hAnsiTheme="majorHAnsi" w:cstheme="majorHAnsi"/>
          <w:lang w:val="en-US"/>
        </w:rPr>
        <w:t>harvesting/collection</w:t>
      </w:r>
      <w:r w:rsidRPr="00A440A6">
        <w:rPr>
          <w:rFonts w:asciiTheme="majorHAnsi" w:hAnsiTheme="majorHAnsi" w:cstheme="majorHAnsi"/>
          <w:lang w:val="en-US"/>
        </w:rPr>
        <w:t xml:space="preserve"> is permitted accordingly. For the collection permit, </w:t>
      </w:r>
      <w:r w:rsidR="000A5FCA" w:rsidRPr="00A440A6">
        <w:rPr>
          <w:rFonts w:asciiTheme="majorHAnsi" w:hAnsiTheme="majorHAnsi" w:cstheme="majorHAnsi"/>
          <w:lang w:val="en-US"/>
        </w:rPr>
        <w:t>FVs</w:t>
      </w:r>
      <w:r w:rsidRPr="00A440A6">
        <w:rPr>
          <w:rFonts w:asciiTheme="majorHAnsi" w:hAnsiTheme="majorHAnsi" w:cstheme="majorHAnsi"/>
          <w:lang w:val="en-US"/>
        </w:rPr>
        <w:t xml:space="preserve"> have to pay a so-called "tariff fee" </w:t>
      </w:r>
      <w:r w:rsidR="0070376B" w:rsidRPr="00A440A6">
        <w:rPr>
          <w:rFonts w:asciiTheme="majorHAnsi" w:hAnsiTheme="majorHAnsi" w:cstheme="majorHAnsi"/>
          <w:lang w:val="en-US"/>
        </w:rPr>
        <w:t>to</w:t>
      </w:r>
      <w:r w:rsidRPr="00A440A6">
        <w:rPr>
          <w:rFonts w:asciiTheme="majorHAnsi" w:hAnsiTheme="majorHAnsi" w:cstheme="majorHAnsi"/>
          <w:lang w:val="en-US"/>
        </w:rPr>
        <w:t xml:space="preserve"> the </w:t>
      </w:r>
      <w:r w:rsidR="00557965" w:rsidRPr="00A440A6">
        <w:rPr>
          <w:rFonts w:asciiTheme="majorHAnsi" w:hAnsiTheme="majorHAnsi" w:cstheme="majorHAnsi"/>
          <w:lang w:val="en-US"/>
        </w:rPr>
        <w:t>GDF</w:t>
      </w:r>
      <w:r w:rsidRPr="00A440A6">
        <w:rPr>
          <w:rFonts w:asciiTheme="majorHAnsi" w:hAnsiTheme="majorHAnsi" w:cstheme="majorHAnsi"/>
          <w:lang w:val="en-US"/>
        </w:rPr>
        <w:t xml:space="preserve">. </w:t>
      </w:r>
    </w:p>
    <w:p w14:paraId="16FD444E" w14:textId="77777777" w:rsidR="001D4967" w:rsidRPr="00A440A6" w:rsidRDefault="001D4967" w:rsidP="001D4967">
      <w:pPr>
        <w:pStyle w:val="ListeParagraf"/>
        <w:rPr>
          <w:rStyle w:val="A4"/>
          <w:rFonts w:asciiTheme="majorHAnsi" w:hAnsiTheme="majorHAnsi" w:cstheme="majorHAnsi"/>
          <w:b/>
          <w:bCs/>
          <w:color w:val="auto"/>
          <w:lang w:val="en-US"/>
        </w:rPr>
      </w:pPr>
    </w:p>
    <w:p w14:paraId="041E6407" w14:textId="449384C9" w:rsidR="004E7873" w:rsidRPr="00A440A6" w:rsidRDefault="001D4967" w:rsidP="002543DA">
      <w:pPr>
        <w:pStyle w:val="ListeParagraf"/>
        <w:numPr>
          <w:ilvl w:val="0"/>
          <w:numId w:val="5"/>
        </w:numPr>
        <w:autoSpaceDE w:val="0"/>
        <w:autoSpaceDN w:val="0"/>
        <w:adjustRightInd w:val="0"/>
        <w:spacing w:after="0" w:line="241" w:lineRule="atLeast"/>
        <w:jc w:val="both"/>
        <w:rPr>
          <w:rStyle w:val="A4"/>
          <w:rFonts w:asciiTheme="majorHAnsi" w:hAnsiTheme="majorHAnsi" w:cstheme="majorHAnsi"/>
          <w:color w:val="auto"/>
          <w:lang w:val="en-US"/>
        </w:rPr>
      </w:pPr>
      <w:r w:rsidRPr="00A440A6">
        <w:rPr>
          <w:rStyle w:val="A4"/>
          <w:rFonts w:asciiTheme="majorHAnsi" w:hAnsiTheme="majorHAnsi" w:cstheme="majorHAnsi"/>
          <w:b/>
          <w:bCs/>
          <w:color w:val="auto"/>
          <w:lang w:val="en-US"/>
        </w:rPr>
        <w:t>FVs</w:t>
      </w:r>
      <w:r w:rsidR="0070376B" w:rsidRPr="00A440A6">
        <w:rPr>
          <w:rStyle w:val="A4"/>
          <w:rFonts w:asciiTheme="majorHAnsi" w:hAnsiTheme="majorHAnsi" w:cstheme="majorHAnsi"/>
          <w:b/>
          <w:bCs/>
          <w:color w:val="auto"/>
          <w:lang w:val="en-US"/>
        </w:rPr>
        <w:t>:</w:t>
      </w:r>
      <w:r w:rsidR="0070376B" w:rsidRPr="00A440A6">
        <w:rPr>
          <w:rStyle w:val="A4"/>
          <w:rFonts w:asciiTheme="majorHAnsi" w:hAnsiTheme="majorHAnsi" w:cstheme="majorHAnsi"/>
          <w:color w:val="auto"/>
          <w:lang w:val="en-US"/>
        </w:rPr>
        <w:t xml:space="preserve"> </w:t>
      </w:r>
      <w:r w:rsidR="00953E13" w:rsidRPr="00A440A6">
        <w:rPr>
          <w:rStyle w:val="A4"/>
          <w:rFonts w:asciiTheme="majorHAnsi" w:hAnsiTheme="majorHAnsi" w:cstheme="majorHAnsi"/>
          <w:color w:val="auto"/>
          <w:lang w:val="en-US"/>
        </w:rPr>
        <w:t xml:space="preserve"> </w:t>
      </w:r>
      <w:r w:rsidRPr="00A440A6">
        <w:rPr>
          <w:rStyle w:val="A4"/>
          <w:rFonts w:asciiTheme="majorHAnsi" w:hAnsiTheme="majorHAnsi" w:cstheme="majorHAnsi"/>
          <w:color w:val="auto"/>
          <w:lang w:val="en-US"/>
        </w:rPr>
        <w:t>FVs</w:t>
      </w:r>
      <w:r w:rsidR="00B26AB2" w:rsidRPr="00A440A6">
        <w:rPr>
          <w:rStyle w:val="A4"/>
          <w:rFonts w:asciiTheme="majorHAnsi" w:hAnsiTheme="majorHAnsi" w:cstheme="majorHAnsi"/>
          <w:color w:val="auto"/>
          <w:lang w:val="en-US"/>
        </w:rPr>
        <w:t xml:space="preserve"> collect the chestnut fruit from their private land or state-owned places specified by the GDF. The </w:t>
      </w:r>
      <w:r w:rsidRPr="00A440A6">
        <w:rPr>
          <w:rStyle w:val="A4"/>
          <w:rFonts w:asciiTheme="majorHAnsi" w:hAnsiTheme="majorHAnsi" w:cstheme="majorHAnsi"/>
          <w:color w:val="auto"/>
          <w:lang w:val="en-US"/>
        </w:rPr>
        <w:t>FVs</w:t>
      </w:r>
      <w:r w:rsidR="00B26AB2" w:rsidRPr="00A440A6">
        <w:rPr>
          <w:rStyle w:val="A4"/>
          <w:rFonts w:asciiTheme="majorHAnsi" w:hAnsiTheme="majorHAnsi" w:cstheme="majorHAnsi"/>
          <w:color w:val="auto"/>
          <w:lang w:val="en-US"/>
        </w:rPr>
        <w:t xml:space="preserve"> pay a so-called "tariff fee" to GDF for the chestnuts they collect from state-owned forests. The tariff price is very low. </w:t>
      </w:r>
      <w:r w:rsidR="000A5FCA" w:rsidRPr="00A440A6">
        <w:rPr>
          <w:rStyle w:val="A4"/>
          <w:rFonts w:asciiTheme="majorHAnsi" w:hAnsiTheme="majorHAnsi" w:cstheme="majorHAnsi"/>
          <w:color w:val="auto"/>
          <w:lang w:val="en-US"/>
        </w:rPr>
        <w:t>FVs</w:t>
      </w:r>
      <w:r w:rsidR="00B26AB2" w:rsidRPr="00A440A6">
        <w:rPr>
          <w:rStyle w:val="A4"/>
          <w:rFonts w:asciiTheme="majorHAnsi" w:hAnsiTheme="majorHAnsi" w:cstheme="majorHAnsi"/>
          <w:color w:val="auto"/>
          <w:lang w:val="en-US"/>
        </w:rPr>
        <w:t xml:space="preserve"> are the people with the least income in the chain of collection, processing and sale of chestnut fruit. On the other hand, </w:t>
      </w:r>
      <w:r w:rsidRPr="00A440A6">
        <w:rPr>
          <w:rStyle w:val="A4"/>
          <w:rFonts w:asciiTheme="majorHAnsi" w:hAnsiTheme="majorHAnsi" w:cstheme="majorHAnsi"/>
          <w:color w:val="auto"/>
          <w:lang w:val="en-US"/>
        </w:rPr>
        <w:t>FVs</w:t>
      </w:r>
      <w:r w:rsidR="00B26AB2" w:rsidRPr="00A440A6">
        <w:rPr>
          <w:rStyle w:val="A4"/>
          <w:rFonts w:asciiTheme="majorHAnsi" w:hAnsiTheme="majorHAnsi" w:cstheme="majorHAnsi"/>
          <w:color w:val="auto"/>
          <w:lang w:val="en-US"/>
        </w:rPr>
        <w:t xml:space="preserve"> need capacity building activities in the collection, storage and marketing of chestnut fruits. </w:t>
      </w:r>
    </w:p>
    <w:p w14:paraId="27445931" w14:textId="77777777" w:rsidR="004E7873" w:rsidRPr="00A440A6" w:rsidRDefault="004E7873" w:rsidP="00BF5B80">
      <w:pPr>
        <w:pStyle w:val="ListeParagraf"/>
        <w:autoSpaceDE w:val="0"/>
        <w:autoSpaceDN w:val="0"/>
        <w:adjustRightInd w:val="0"/>
        <w:spacing w:after="0" w:line="241" w:lineRule="atLeast"/>
        <w:jc w:val="both"/>
        <w:rPr>
          <w:rStyle w:val="A4"/>
          <w:rFonts w:asciiTheme="majorHAnsi" w:hAnsiTheme="majorHAnsi" w:cstheme="majorHAnsi"/>
          <w:color w:val="auto"/>
          <w:lang w:val="en-US"/>
        </w:rPr>
      </w:pPr>
    </w:p>
    <w:p w14:paraId="46EC29FF" w14:textId="3820BC23" w:rsidR="004E7873" w:rsidRPr="00FE6BB2" w:rsidRDefault="004E7873" w:rsidP="00BF5B80">
      <w:pPr>
        <w:pStyle w:val="ResimYazs"/>
        <w:keepNext/>
        <w:jc w:val="both"/>
        <w:rPr>
          <w:rFonts w:asciiTheme="majorHAnsi" w:hAnsiTheme="majorHAnsi" w:cstheme="majorHAnsi"/>
          <w:sz w:val="22"/>
          <w:szCs w:val="22"/>
          <w:lang w:val="en-US"/>
        </w:rPr>
      </w:pPr>
      <w:bookmarkStart w:id="28" w:name="_Toc71833697"/>
      <w:r w:rsidRPr="00FE6BB2">
        <w:rPr>
          <w:rFonts w:asciiTheme="majorHAnsi" w:hAnsiTheme="majorHAnsi" w:cstheme="majorHAnsi"/>
          <w:sz w:val="22"/>
          <w:szCs w:val="22"/>
          <w:lang w:val="en-US"/>
        </w:rPr>
        <w:t xml:space="preserve">Picture </w:t>
      </w:r>
      <w:r w:rsidRPr="00FE6BB2">
        <w:rPr>
          <w:rFonts w:asciiTheme="majorHAnsi" w:hAnsiTheme="majorHAnsi" w:cstheme="majorHAnsi"/>
          <w:sz w:val="22"/>
          <w:szCs w:val="22"/>
          <w:lang w:val="en-US"/>
        </w:rPr>
        <w:fldChar w:fldCharType="begin"/>
      </w:r>
      <w:r w:rsidRPr="00FE6BB2">
        <w:rPr>
          <w:rFonts w:asciiTheme="majorHAnsi" w:hAnsiTheme="majorHAnsi" w:cstheme="majorHAnsi"/>
          <w:sz w:val="22"/>
          <w:szCs w:val="22"/>
          <w:lang w:val="en-US"/>
        </w:rPr>
        <w:instrText xml:space="preserve"> SEQ Picture \* ARABIC </w:instrText>
      </w:r>
      <w:r w:rsidRPr="00FE6BB2">
        <w:rPr>
          <w:rFonts w:asciiTheme="majorHAnsi" w:hAnsiTheme="majorHAnsi" w:cstheme="majorHAnsi"/>
          <w:sz w:val="22"/>
          <w:szCs w:val="22"/>
          <w:lang w:val="en-US"/>
        </w:rPr>
        <w:fldChar w:fldCharType="separate"/>
      </w:r>
      <w:r w:rsidR="00A44DDE" w:rsidRPr="00FE6BB2">
        <w:rPr>
          <w:rFonts w:asciiTheme="majorHAnsi" w:hAnsiTheme="majorHAnsi" w:cstheme="majorHAnsi"/>
          <w:noProof/>
          <w:sz w:val="22"/>
          <w:szCs w:val="22"/>
          <w:lang w:val="en-US"/>
        </w:rPr>
        <w:t>6</w:t>
      </w:r>
      <w:r w:rsidRPr="00FE6BB2">
        <w:rPr>
          <w:rFonts w:asciiTheme="majorHAnsi" w:hAnsiTheme="majorHAnsi" w:cstheme="majorHAnsi"/>
          <w:sz w:val="22"/>
          <w:szCs w:val="22"/>
          <w:lang w:val="en-US"/>
        </w:rPr>
        <w:fldChar w:fldCharType="end"/>
      </w:r>
      <w:r w:rsidRPr="00FE6BB2">
        <w:rPr>
          <w:rFonts w:asciiTheme="majorHAnsi" w:hAnsiTheme="majorHAnsi" w:cstheme="majorHAnsi"/>
          <w:sz w:val="22"/>
          <w:szCs w:val="22"/>
          <w:lang w:val="en-US"/>
        </w:rPr>
        <w:t>. Chestnut fruits almost ready to be harvested</w:t>
      </w:r>
      <w:bookmarkEnd w:id="28"/>
      <w:r w:rsidRPr="00FE6BB2">
        <w:rPr>
          <w:rFonts w:asciiTheme="majorHAnsi" w:hAnsiTheme="majorHAnsi" w:cstheme="majorHAnsi"/>
          <w:sz w:val="22"/>
          <w:szCs w:val="22"/>
          <w:lang w:val="en-US"/>
        </w:rPr>
        <w:t xml:space="preserve"> </w:t>
      </w:r>
    </w:p>
    <w:p w14:paraId="6CCB59BB" w14:textId="022A0BAD" w:rsidR="00C16760" w:rsidRPr="00FE6BB2" w:rsidRDefault="00C16760" w:rsidP="00AA4704">
      <w:pPr>
        <w:rPr>
          <w:rStyle w:val="A4"/>
          <w:rFonts w:asciiTheme="majorHAnsi" w:hAnsiTheme="majorHAnsi" w:cstheme="majorHAnsi"/>
          <w:color w:val="auto"/>
          <w:lang w:val="en-US"/>
        </w:rPr>
      </w:pPr>
      <w:r w:rsidRPr="00FE6BB2">
        <w:rPr>
          <w:rFonts w:asciiTheme="majorHAnsi" w:hAnsiTheme="majorHAnsi" w:cstheme="majorHAnsi"/>
          <w:noProof/>
          <w:lang w:eastAsia="tr-TR"/>
        </w:rPr>
        <w:drawing>
          <wp:inline distT="0" distB="0" distL="0" distR="0" wp14:anchorId="220EA6BE" wp14:editId="46808376">
            <wp:extent cx="4998720" cy="2811640"/>
            <wp:effectExtent l="0" t="0" r="0" b="825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5"/>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010099" cy="2818040"/>
                    </a:xfrm>
                    <a:prstGeom prst="rect">
                      <a:avLst/>
                    </a:prstGeom>
                  </pic:spPr>
                </pic:pic>
              </a:graphicData>
            </a:graphic>
          </wp:inline>
        </w:drawing>
      </w:r>
    </w:p>
    <w:p w14:paraId="39119652" w14:textId="77777777" w:rsidR="00953E13" w:rsidRPr="00A440A6" w:rsidRDefault="00953E13" w:rsidP="00BF5B80">
      <w:pPr>
        <w:pStyle w:val="ListeParagraf"/>
        <w:jc w:val="both"/>
        <w:rPr>
          <w:rStyle w:val="A4"/>
          <w:rFonts w:asciiTheme="majorHAnsi" w:hAnsiTheme="majorHAnsi" w:cstheme="majorHAnsi"/>
          <w:color w:val="auto"/>
          <w:lang w:val="en-US"/>
        </w:rPr>
      </w:pPr>
    </w:p>
    <w:p w14:paraId="72C091D1" w14:textId="510FA758" w:rsidR="00953E13" w:rsidRPr="00A440A6" w:rsidRDefault="00C16760" w:rsidP="002543DA">
      <w:pPr>
        <w:pStyle w:val="ListeParagraf"/>
        <w:numPr>
          <w:ilvl w:val="0"/>
          <w:numId w:val="5"/>
        </w:numPr>
        <w:autoSpaceDE w:val="0"/>
        <w:autoSpaceDN w:val="0"/>
        <w:adjustRightInd w:val="0"/>
        <w:spacing w:after="0" w:line="241" w:lineRule="atLeast"/>
        <w:jc w:val="both"/>
        <w:rPr>
          <w:rStyle w:val="A4"/>
          <w:rFonts w:asciiTheme="majorHAnsi" w:hAnsiTheme="majorHAnsi" w:cstheme="majorHAnsi"/>
          <w:color w:val="auto"/>
          <w:lang w:val="en-US"/>
        </w:rPr>
      </w:pPr>
      <w:proofErr w:type="spellStart"/>
      <w:r w:rsidRPr="00A440A6">
        <w:rPr>
          <w:rStyle w:val="A4"/>
          <w:rFonts w:asciiTheme="majorHAnsi" w:hAnsiTheme="majorHAnsi" w:cstheme="majorHAnsi"/>
          <w:b/>
          <w:bCs/>
          <w:lang w:val="en-US"/>
        </w:rPr>
        <w:t>Mukhtars</w:t>
      </w:r>
      <w:proofErr w:type="spellEnd"/>
      <w:r w:rsidRPr="00A440A6">
        <w:rPr>
          <w:rStyle w:val="A4"/>
          <w:rFonts w:asciiTheme="majorHAnsi" w:hAnsiTheme="majorHAnsi" w:cstheme="majorHAnsi"/>
          <w:lang w:val="en-US"/>
        </w:rPr>
        <w:t xml:space="preserve"> play a key role between the villagers and GDF and they</w:t>
      </w:r>
      <w:r w:rsidR="00953E13" w:rsidRPr="00A440A6">
        <w:rPr>
          <w:rStyle w:val="A4"/>
          <w:rFonts w:asciiTheme="majorHAnsi" w:hAnsiTheme="majorHAnsi" w:cstheme="majorHAnsi"/>
          <w:lang w:val="en-US"/>
        </w:rPr>
        <w:t xml:space="preserve"> are the actors who organize the </w:t>
      </w:r>
      <w:r w:rsidR="009D14C0" w:rsidRPr="00A440A6">
        <w:rPr>
          <w:rStyle w:val="A4"/>
          <w:rFonts w:asciiTheme="majorHAnsi" w:hAnsiTheme="majorHAnsi" w:cstheme="majorHAnsi"/>
          <w:lang w:val="en-US"/>
        </w:rPr>
        <w:t xml:space="preserve">harvesting and </w:t>
      </w:r>
      <w:r w:rsidR="00953E13" w:rsidRPr="00A440A6">
        <w:rPr>
          <w:rStyle w:val="A4"/>
          <w:rFonts w:asciiTheme="majorHAnsi" w:hAnsiTheme="majorHAnsi" w:cstheme="majorHAnsi"/>
          <w:lang w:val="en-US"/>
        </w:rPr>
        <w:t xml:space="preserve">collection phase, and act as intermediaries in some regions. </w:t>
      </w:r>
    </w:p>
    <w:p w14:paraId="1E05F0D6" w14:textId="2023E038" w:rsidR="00953E13" w:rsidRPr="00A440A6" w:rsidRDefault="00953E13" w:rsidP="00BF5B80">
      <w:pPr>
        <w:pStyle w:val="ListeParagraf"/>
        <w:jc w:val="both"/>
        <w:rPr>
          <w:rFonts w:asciiTheme="majorHAnsi" w:hAnsiTheme="majorHAnsi" w:cstheme="majorHAnsi"/>
          <w:lang w:val="en-US"/>
        </w:rPr>
      </w:pPr>
    </w:p>
    <w:p w14:paraId="19ADEB88" w14:textId="4F45B741" w:rsidR="00953E13" w:rsidRPr="00A440A6" w:rsidRDefault="00953E13" w:rsidP="0015519E">
      <w:pPr>
        <w:pStyle w:val="ListeParagraf"/>
        <w:numPr>
          <w:ilvl w:val="0"/>
          <w:numId w:val="5"/>
        </w:numPr>
        <w:autoSpaceDE w:val="0"/>
        <w:autoSpaceDN w:val="0"/>
        <w:adjustRightInd w:val="0"/>
        <w:spacing w:after="0" w:line="241" w:lineRule="atLeast"/>
        <w:jc w:val="both"/>
        <w:rPr>
          <w:rStyle w:val="A4"/>
          <w:rFonts w:asciiTheme="majorHAnsi" w:hAnsiTheme="majorHAnsi" w:cstheme="majorHAnsi"/>
          <w:color w:val="auto"/>
          <w:lang w:val="en-US"/>
        </w:rPr>
      </w:pPr>
      <w:r w:rsidRPr="00A440A6">
        <w:rPr>
          <w:rStyle w:val="A4"/>
          <w:rFonts w:asciiTheme="majorHAnsi" w:hAnsiTheme="majorHAnsi" w:cstheme="majorHAnsi"/>
          <w:b/>
          <w:bCs/>
          <w:lang w:val="en-US"/>
        </w:rPr>
        <w:t xml:space="preserve">Trader / Broker: </w:t>
      </w:r>
      <w:r w:rsidR="00F77EF4" w:rsidRPr="00A440A6">
        <w:rPr>
          <w:rStyle w:val="A4"/>
          <w:rFonts w:asciiTheme="majorHAnsi" w:hAnsiTheme="majorHAnsi" w:cstheme="majorHAnsi"/>
          <w:lang w:val="en-US"/>
        </w:rPr>
        <w:t xml:space="preserve">They are the people who contact the </w:t>
      </w:r>
      <w:r w:rsidR="000A5FCA" w:rsidRPr="00A440A6">
        <w:rPr>
          <w:rStyle w:val="A4"/>
          <w:rFonts w:asciiTheme="majorHAnsi" w:hAnsiTheme="majorHAnsi" w:cstheme="majorHAnsi"/>
          <w:lang w:val="en-US"/>
        </w:rPr>
        <w:t>FVs</w:t>
      </w:r>
      <w:r w:rsidR="00F77EF4" w:rsidRPr="00A440A6">
        <w:rPr>
          <w:rStyle w:val="A4"/>
          <w:rFonts w:asciiTheme="majorHAnsi" w:hAnsiTheme="majorHAnsi" w:cstheme="majorHAnsi"/>
          <w:lang w:val="en-US"/>
        </w:rPr>
        <w:t xml:space="preserve"> who will collect the chestnuts, and carry out the loading and transportation of the fruits to the vehicle after the fruits are removed from </w:t>
      </w:r>
      <w:r w:rsidR="00F77EF4" w:rsidRPr="00A440A6">
        <w:rPr>
          <w:rStyle w:val="A4"/>
          <w:rFonts w:asciiTheme="majorHAnsi" w:hAnsiTheme="majorHAnsi" w:cstheme="majorHAnsi"/>
          <w:lang w:val="en-US"/>
        </w:rPr>
        <w:lastRenderedPageBreak/>
        <w:t xml:space="preserve">their shells. Since they are in the position of intermediaries and have the task of reaching </w:t>
      </w:r>
      <w:r w:rsidR="00C15567" w:rsidRPr="00A440A6">
        <w:rPr>
          <w:rStyle w:val="A4"/>
          <w:rFonts w:asciiTheme="majorHAnsi" w:hAnsiTheme="majorHAnsi" w:cstheme="majorHAnsi"/>
          <w:lang w:val="en-US"/>
        </w:rPr>
        <w:t xml:space="preserve">an </w:t>
      </w:r>
      <w:r w:rsidR="00F77EF4" w:rsidRPr="00A440A6">
        <w:rPr>
          <w:rStyle w:val="A4"/>
          <w:rFonts w:asciiTheme="majorHAnsi" w:hAnsiTheme="majorHAnsi" w:cstheme="majorHAnsi"/>
          <w:lang w:val="en-US"/>
        </w:rPr>
        <w:t>agreement with the villager, the merchants/intermediaries determine who the villager will give the fruit to. To give an example, in the autumn of 2020, a total of 1 500 tons (1 500 000 kg) of chestnut fruit was produced in the Yaylapınar Village of the Nazilli district of Aydın</w:t>
      </w:r>
      <w:r w:rsidR="004E7873" w:rsidRPr="00A440A6">
        <w:rPr>
          <w:rStyle w:val="A4"/>
          <w:rFonts w:asciiTheme="majorHAnsi" w:hAnsiTheme="majorHAnsi" w:cstheme="majorHAnsi"/>
          <w:lang w:val="en-US"/>
        </w:rPr>
        <w:t xml:space="preserve"> province</w:t>
      </w:r>
      <w:r w:rsidR="00F77EF4" w:rsidRPr="00A440A6">
        <w:rPr>
          <w:rStyle w:val="A4"/>
          <w:rFonts w:asciiTheme="majorHAnsi" w:hAnsiTheme="majorHAnsi" w:cstheme="majorHAnsi"/>
          <w:lang w:val="en-US"/>
        </w:rPr>
        <w:t xml:space="preserve">. </w:t>
      </w:r>
      <w:r w:rsidR="00BF5B80" w:rsidRPr="00A440A6">
        <w:rPr>
          <w:rStyle w:val="A4"/>
          <w:rFonts w:asciiTheme="majorHAnsi" w:hAnsiTheme="majorHAnsi" w:cstheme="majorHAnsi"/>
          <w:color w:val="auto"/>
          <w:lang w:val="en-US"/>
        </w:rPr>
        <w:t xml:space="preserve">Yaylapınar Village has generated an income of approximately 3 million USD only from chestnut </w:t>
      </w:r>
      <w:r w:rsidR="009D14C0" w:rsidRPr="00A440A6">
        <w:rPr>
          <w:rStyle w:val="A4"/>
          <w:rFonts w:asciiTheme="majorHAnsi" w:hAnsiTheme="majorHAnsi" w:cstheme="majorHAnsi"/>
          <w:color w:val="auto"/>
          <w:lang w:val="en-US"/>
        </w:rPr>
        <w:t>harvesting</w:t>
      </w:r>
      <w:r w:rsidR="00BF5B80" w:rsidRPr="00A440A6">
        <w:rPr>
          <w:rStyle w:val="A4"/>
          <w:rFonts w:asciiTheme="majorHAnsi" w:hAnsiTheme="majorHAnsi" w:cstheme="majorHAnsi"/>
          <w:color w:val="auto"/>
          <w:lang w:val="en-US"/>
        </w:rPr>
        <w:t xml:space="preserve"> </w:t>
      </w:r>
      <w:r w:rsidR="00BF5B80" w:rsidRPr="00A440A6">
        <w:rPr>
          <w:rStyle w:val="A4"/>
          <w:rFonts w:asciiTheme="majorHAnsi" w:hAnsiTheme="majorHAnsi" w:cstheme="majorHAnsi"/>
          <w:lang w:val="en-US"/>
        </w:rPr>
        <w:t xml:space="preserve">(1 500 000 kg * 2 USD = 3 million USD). </w:t>
      </w:r>
      <w:r w:rsidR="00AA4704" w:rsidRPr="00A440A6">
        <w:rPr>
          <w:rStyle w:val="A4"/>
          <w:rFonts w:asciiTheme="majorHAnsi" w:hAnsiTheme="majorHAnsi" w:cstheme="majorHAnsi"/>
          <w:lang w:val="en-US"/>
        </w:rPr>
        <w:t xml:space="preserve"> </w:t>
      </w:r>
      <w:r w:rsidR="00F77EF4" w:rsidRPr="00A440A6">
        <w:rPr>
          <w:rStyle w:val="A4"/>
          <w:rFonts w:asciiTheme="majorHAnsi" w:hAnsiTheme="majorHAnsi" w:cstheme="majorHAnsi"/>
          <w:lang w:val="en-US"/>
        </w:rPr>
        <w:t xml:space="preserve">These chestnuts were purchased by intermediaries for </w:t>
      </w:r>
      <w:r w:rsidR="004E7873" w:rsidRPr="00A440A6">
        <w:rPr>
          <w:rStyle w:val="A4"/>
          <w:rFonts w:asciiTheme="majorHAnsi" w:hAnsiTheme="majorHAnsi" w:cstheme="majorHAnsi"/>
          <w:lang w:val="en-US"/>
        </w:rPr>
        <w:t>about 2 USD per</w:t>
      </w:r>
      <w:r w:rsidR="00F77EF4" w:rsidRPr="00A440A6">
        <w:rPr>
          <w:rStyle w:val="A4"/>
          <w:rFonts w:asciiTheme="majorHAnsi" w:hAnsiTheme="majorHAnsi" w:cstheme="majorHAnsi"/>
          <w:lang w:val="en-US"/>
        </w:rPr>
        <w:t xml:space="preserve"> kilogram and loaded on trucks and transported to Bursa, approximately 500 km away. Bursa province is famous for </w:t>
      </w:r>
      <w:r w:rsidR="00C15567" w:rsidRPr="00A440A6">
        <w:rPr>
          <w:rStyle w:val="A4"/>
          <w:rFonts w:asciiTheme="majorHAnsi" w:hAnsiTheme="majorHAnsi" w:cstheme="majorHAnsi"/>
          <w:lang w:val="en-US"/>
        </w:rPr>
        <w:t xml:space="preserve">the </w:t>
      </w:r>
      <w:r w:rsidR="00F77EF4" w:rsidRPr="00A440A6">
        <w:rPr>
          <w:rStyle w:val="A4"/>
          <w:rFonts w:asciiTheme="majorHAnsi" w:hAnsiTheme="majorHAnsi" w:cstheme="majorHAnsi"/>
          <w:lang w:val="en-US"/>
        </w:rPr>
        <w:t>chestnut industry.</w:t>
      </w:r>
    </w:p>
    <w:p w14:paraId="341CB880" w14:textId="77777777" w:rsidR="00A44DDE" w:rsidRPr="00A440A6" w:rsidRDefault="00A44DDE" w:rsidP="00A44DDE">
      <w:pPr>
        <w:pStyle w:val="ListeParagraf"/>
        <w:rPr>
          <w:rStyle w:val="A4"/>
          <w:rFonts w:asciiTheme="majorHAnsi" w:hAnsiTheme="majorHAnsi" w:cstheme="majorHAnsi"/>
          <w:color w:val="auto"/>
          <w:lang w:val="en-US"/>
        </w:rPr>
      </w:pPr>
    </w:p>
    <w:p w14:paraId="26C819E2" w14:textId="7325C499" w:rsidR="004E7873" w:rsidRPr="00FE6BB2" w:rsidRDefault="004E7873" w:rsidP="00BF5B80">
      <w:pPr>
        <w:pStyle w:val="ResimYazs"/>
        <w:keepNext/>
        <w:jc w:val="both"/>
        <w:rPr>
          <w:rFonts w:asciiTheme="majorHAnsi" w:hAnsiTheme="majorHAnsi" w:cstheme="majorHAnsi"/>
          <w:sz w:val="22"/>
          <w:szCs w:val="22"/>
          <w:lang w:val="en-US"/>
        </w:rPr>
      </w:pPr>
      <w:bookmarkStart w:id="29" w:name="_Toc71833698"/>
      <w:r w:rsidRPr="00FE6BB2">
        <w:rPr>
          <w:rFonts w:asciiTheme="majorHAnsi" w:hAnsiTheme="majorHAnsi" w:cstheme="majorHAnsi"/>
          <w:sz w:val="22"/>
          <w:szCs w:val="22"/>
          <w:lang w:val="en-US"/>
        </w:rPr>
        <w:t xml:space="preserve">Picture </w:t>
      </w:r>
      <w:r w:rsidRPr="00FE6BB2">
        <w:rPr>
          <w:rFonts w:asciiTheme="majorHAnsi" w:hAnsiTheme="majorHAnsi" w:cstheme="majorHAnsi"/>
          <w:sz w:val="22"/>
          <w:szCs w:val="22"/>
          <w:lang w:val="en-US"/>
        </w:rPr>
        <w:fldChar w:fldCharType="begin"/>
      </w:r>
      <w:r w:rsidRPr="00FE6BB2">
        <w:rPr>
          <w:rFonts w:asciiTheme="majorHAnsi" w:hAnsiTheme="majorHAnsi" w:cstheme="majorHAnsi"/>
          <w:sz w:val="22"/>
          <w:szCs w:val="22"/>
          <w:lang w:val="en-US"/>
        </w:rPr>
        <w:instrText xml:space="preserve"> SEQ Picture \* ARABIC </w:instrText>
      </w:r>
      <w:r w:rsidRPr="00FE6BB2">
        <w:rPr>
          <w:rFonts w:asciiTheme="majorHAnsi" w:hAnsiTheme="majorHAnsi" w:cstheme="majorHAnsi"/>
          <w:sz w:val="22"/>
          <w:szCs w:val="22"/>
          <w:lang w:val="en-US"/>
        </w:rPr>
        <w:fldChar w:fldCharType="separate"/>
      </w:r>
      <w:r w:rsidR="009D14C0" w:rsidRPr="00FE6BB2">
        <w:rPr>
          <w:rFonts w:asciiTheme="majorHAnsi" w:hAnsiTheme="majorHAnsi" w:cstheme="majorHAnsi"/>
          <w:noProof/>
          <w:sz w:val="22"/>
          <w:szCs w:val="22"/>
          <w:lang w:val="en-US"/>
        </w:rPr>
        <w:t>7</w:t>
      </w:r>
      <w:r w:rsidRPr="00FE6BB2">
        <w:rPr>
          <w:rFonts w:asciiTheme="majorHAnsi" w:hAnsiTheme="majorHAnsi" w:cstheme="majorHAnsi"/>
          <w:sz w:val="22"/>
          <w:szCs w:val="22"/>
          <w:lang w:val="en-US"/>
        </w:rPr>
        <w:fldChar w:fldCharType="end"/>
      </w:r>
      <w:r w:rsidRPr="00FE6BB2">
        <w:rPr>
          <w:rFonts w:asciiTheme="majorHAnsi" w:hAnsiTheme="majorHAnsi" w:cstheme="majorHAnsi"/>
          <w:sz w:val="22"/>
          <w:szCs w:val="22"/>
          <w:lang w:val="en-US"/>
        </w:rPr>
        <w:t>. Distance between areas where chestnut harvesting and processing</w:t>
      </w:r>
      <w:bookmarkEnd w:id="29"/>
    </w:p>
    <w:p w14:paraId="058C08D3" w14:textId="7D654549" w:rsidR="00B77374" w:rsidRPr="00FE6BB2" w:rsidRDefault="00B77374" w:rsidP="00AA4704">
      <w:pPr>
        <w:autoSpaceDE w:val="0"/>
        <w:autoSpaceDN w:val="0"/>
        <w:adjustRightInd w:val="0"/>
        <w:spacing w:after="0" w:line="241" w:lineRule="atLeast"/>
        <w:rPr>
          <w:rStyle w:val="A4"/>
          <w:rFonts w:asciiTheme="majorHAnsi" w:hAnsiTheme="majorHAnsi" w:cstheme="majorHAnsi"/>
          <w:color w:val="auto"/>
          <w:lang w:val="en-US"/>
        </w:rPr>
      </w:pPr>
      <w:r w:rsidRPr="00FE6BB2">
        <w:rPr>
          <w:rFonts w:asciiTheme="majorHAnsi" w:hAnsiTheme="majorHAnsi" w:cstheme="majorHAnsi"/>
          <w:noProof/>
          <w:lang w:eastAsia="tr-TR"/>
        </w:rPr>
        <w:drawing>
          <wp:inline distT="0" distB="0" distL="0" distR="0" wp14:anchorId="311FF6A2" wp14:editId="6A0CE5CF">
            <wp:extent cx="4095543" cy="2186940"/>
            <wp:effectExtent l="0" t="0" r="635" b="381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6561" t="22773" r="4000" b="11306"/>
                    <a:stretch/>
                  </pic:blipFill>
                  <pic:spPr bwMode="auto">
                    <a:xfrm>
                      <a:off x="0" y="0"/>
                      <a:ext cx="4109380" cy="2194329"/>
                    </a:xfrm>
                    <a:prstGeom prst="rect">
                      <a:avLst/>
                    </a:prstGeom>
                    <a:ln>
                      <a:noFill/>
                    </a:ln>
                    <a:extLst>
                      <a:ext uri="{53640926-AAD7-44D8-BBD7-CCE9431645EC}">
                        <a14:shadowObscured xmlns:a14="http://schemas.microsoft.com/office/drawing/2010/main"/>
                      </a:ext>
                    </a:extLst>
                  </pic:spPr>
                </pic:pic>
              </a:graphicData>
            </a:graphic>
          </wp:inline>
        </w:drawing>
      </w:r>
    </w:p>
    <w:p w14:paraId="40317B26" w14:textId="77777777" w:rsidR="00953E13" w:rsidRPr="00A440A6" w:rsidRDefault="00953E13" w:rsidP="00BF5B80">
      <w:pPr>
        <w:pStyle w:val="ListeParagraf"/>
        <w:jc w:val="both"/>
        <w:rPr>
          <w:rStyle w:val="A4"/>
          <w:rFonts w:asciiTheme="majorHAnsi" w:hAnsiTheme="majorHAnsi" w:cstheme="majorHAnsi"/>
          <w:color w:val="auto"/>
          <w:lang w:val="en-US"/>
        </w:rPr>
      </w:pPr>
    </w:p>
    <w:p w14:paraId="156E26BB" w14:textId="77777777" w:rsidR="008B3FC3" w:rsidRPr="00A440A6" w:rsidRDefault="008B3FC3" w:rsidP="00BF5B80">
      <w:pPr>
        <w:autoSpaceDE w:val="0"/>
        <w:autoSpaceDN w:val="0"/>
        <w:adjustRightInd w:val="0"/>
        <w:spacing w:after="0" w:line="241" w:lineRule="atLeast"/>
        <w:jc w:val="both"/>
        <w:rPr>
          <w:rStyle w:val="A4"/>
          <w:rFonts w:asciiTheme="majorHAnsi" w:hAnsiTheme="majorHAnsi" w:cstheme="majorHAnsi"/>
          <w:color w:val="auto"/>
          <w:lang w:val="en-US"/>
        </w:rPr>
      </w:pPr>
    </w:p>
    <w:p w14:paraId="605671AB" w14:textId="04C054FB" w:rsidR="00FF05A8" w:rsidRPr="00A440A6" w:rsidRDefault="00006F89" w:rsidP="002543DA">
      <w:pPr>
        <w:pStyle w:val="ListeParagraf"/>
        <w:numPr>
          <w:ilvl w:val="0"/>
          <w:numId w:val="5"/>
        </w:numPr>
        <w:autoSpaceDE w:val="0"/>
        <w:autoSpaceDN w:val="0"/>
        <w:adjustRightInd w:val="0"/>
        <w:spacing w:after="0" w:line="241" w:lineRule="atLeast"/>
        <w:jc w:val="both"/>
        <w:rPr>
          <w:rStyle w:val="A4"/>
          <w:rFonts w:asciiTheme="majorHAnsi" w:hAnsiTheme="majorHAnsi" w:cstheme="majorHAnsi"/>
          <w:color w:val="auto"/>
          <w:lang w:val="en-US"/>
        </w:rPr>
      </w:pPr>
      <w:r w:rsidRPr="00A440A6">
        <w:rPr>
          <w:rStyle w:val="A4"/>
          <w:rFonts w:asciiTheme="majorHAnsi" w:hAnsiTheme="majorHAnsi" w:cstheme="majorHAnsi"/>
          <w:color w:val="auto"/>
          <w:lang w:val="en-US"/>
        </w:rPr>
        <w:t xml:space="preserve">Chestnut fruit has an important place in Turkish culture. Chestnut fruit can be eaten after freshly roasted. In addition, various desserts such as chestnut sugar, chestnut puree, </w:t>
      </w:r>
      <w:proofErr w:type="gramStart"/>
      <w:r w:rsidRPr="00A440A6">
        <w:rPr>
          <w:rStyle w:val="A4"/>
          <w:rFonts w:asciiTheme="majorHAnsi" w:hAnsiTheme="majorHAnsi" w:cstheme="majorHAnsi"/>
          <w:color w:val="auto"/>
          <w:lang w:val="en-US"/>
        </w:rPr>
        <w:t>chestnut</w:t>
      </w:r>
      <w:proofErr w:type="gramEnd"/>
      <w:r w:rsidRPr="00A440A6">
        <w:rPr>
          <w:rStyle w:val="A4"/>
          <w:rFonts w:asciiTheme="majorHAnsi" w:hAnsiTheme="majorHAnsi" w:cstheme="majorHAnsi"/>
          <w:color w:val="auto"/>
          <w:lang w:val="en-US"/>
        </w:rPr>
        <w:t xml:space="preserve"> paste are made and these products can be consumed alone or used in cakes. </w:t>
      </w:r>
      <w:r w:rsidR="00FF05A8" w:rsidRPr="00A440A6">
        <w:rPr>
          <w:rStyle w:val="A4"/>
          <w:rFonts w:asciiTheme="majorHAnsi" w:hAnsiTheme="majorHAnsi" w:cstheme="majorHAnsi"/>
          <w:color w:val="auto"/>
          <w:lang w:val="en-US"/>
        </w:rPr>
        <w:t xml:space="preserve">Chestnut sugar is one of the important elements of the food and confectionery industry. </w:t>
      </w:r>
    </w:p>
    <w:p w14:paraId="12D07868" w14:textId="26254315" w:rsidR="00FF05A8" w:rsidRPr="00A440A6" w:rsidRDefault="00FF05A8" w:rsidP="00BF5B80">
      <w:pPr>
        <w:pStyle w:val="ListeParagraf"/>
        <w:autoSpaceDE w:val="0"/>
        <w:autoSpaceDN w:val="0"/>
        <w:adjustRightInd w:val="0"/>
        <w:spacing w:after="0" w:line="241" w:lineRule="atLeast"/>
        <w:jc w:val="both"/>
        <w:rPr>
          <w:rStyle w:val="A4"/>
          <w:rFonts w:asciiTheme="majorHAnsi" w:hAnsiTheme="majorHAnsi" w:cstheme="majorHAnsi"/>
          <w:color w:val="auto"/>
          <w:lang w:val="en-US"/>
        </w:rPr>
      </w:pPr>
    </w:p>
    <w:p w14:paraId="1CBEE9BF" w14:textId="60E7497E" w:rsidR="00E92E8C" w:rsidRPr="00A440A6" w:rsidRDefault="00E92E8C" w:rsidP="00BF5B80">
      <w:pPr>
        <w:pStyle w:val="ResimYazs"/>
        <w:keepNext/>
        <w:jc w:val="both"/>
        <w:rPr>
          <w:rFonts w:asciiTheme="majorHAnsi" w:hAnsiTheme="majorHAnsi" w:cstheme="majorHAnsi"/>
          <w:sz w:val="22"/>
          <w:szCs w:val="22"/>
          <w:lang w:val="en-US"/>
        </w:rPr>
      </w:pPr>
      <w:bookmarkStart w:id="30" w:name="_Toc71833699"/>
      <w:r w:rsidRPr="00FE6BB2">
        <w:rPr>
          <w:rFonts w:asciiTheme="majorHAnsi" w:hAnsiTheme="majorHAnsi" w:cstheme="majorHAnsi"/>
          <w:sz w:val="22"/>
          <w:szCs w:val="22"/>
          <w:lang w:val="en-US"/>
        </w:rPr>
        <w:t xml:space="preserve">Picture </w:t>
      </w:r>
      <w:r w:rsidRPr="00EC5339">
        <w:rPr>
          <w:rFonts w:asciiTheme="majorHAnsi" w:hAnsiTheme="majorHAnsi" w:cstheme="majorHAnsi"/>
          <w:sz w:val="22"/>
          <w:szCs w:val="22"/>
          <w:lang w:val="en-US"/>
        </w:rPr>
        <w:fldChar w:fldCharType="begin"/>
      </w:r>
      <w:r w:rsidRPr="00A440A6">
        <w:rPr>
          <w:rFonts w:asciiTheme="majorHAnsi" w:hAnsiTheme="majorHAnsi" w:cstheme="majorHAnsi"/>
          <w:sz w:val="22"/>
          <w:szCs w:val="22"/>
          <w:lang w:val="en-US"/>
        </w:rPr>
        <w:instrText xml:space="preserve"> SEQ Picture \* ARABIC </w:instrText>
      </w:r>
      <w:r w:rsidRPr="00EC5339">
        <w:rPr>
          <w:rFonts w:asciiTheme="majorHAnsi" w:hAnsiTheme="majorHAnsi" w:cstheme="majorHAnsi"/>
          <w:sz w:val="22"/>
          <w:szCs w:val="22"/>
          <w:lang w:val="en-US"/>
        </w:rPr>
        <w:fldChar w:fldCharType="separate"/>
      </w:r>
      <w:r w:rsidR="0048596F" w:rsidRPr="00A440A6">
        <w:rPr>
          <w:rFonts w:asciiTheme="majorHAnsi" w:hAnsiTheme="majorHAnsi" w:cstheme="majorHAnsi"/>
          <w:noProof/>
          <w:sz w:val="22"/>
          <w:szCs w:val="22"/>
          <w:lang w:val="en-US"/>
        </w:rPr>
        <w:t>8</w:t>
      </w:r>
      <w:r w:rsidRPr="00EC5339">
        <w:rPr>
          <w:rFonts w:asciiTheme="majorHAnsi" w:hAnsiTheme="majorHAnsi" w:cstheme="majorHAnsi"/>
          <w:sz w:val="22"/>
          <w:szCs w:val="22"/>
          <w:lang w:val="en-US"/>
        </w:rPr>
        <w:fldChar w:fldCharType="end"/>
      </w:r>
      <w:r w:rsidRPr="00A440A6">
        <w:rPr>
          <w:rFonts w:asciiTheme="majorHAnsi" w:hAnsiTheme="majorHAnsi" w:cstheme="majorHAnsi"/>
          <w:sz w:val="22"/>
          <w:szCs w:val="22"/>
          <w:lang w:val="en-US"/>
        </w:rPr>
        <w:t>. Candied chestnut (Photo: İ. Belen)</w:t>
      </w:r>
      <w:bookmarkEnd w:id="30"/>
    </w:p>
    <w:p w14:paraId="7E8B374B" w14:textId="64554964" w:rsidR="00642BCC" w:rsidRPr="00FE6BB2" w:rsidRDefault="00E92E8C" w:rsidP="009D14C0">
      <w:pPr>
        <w:rPr>
          <w:rStyle w:val="A4"/>
          <w:rFonts w:asciiTheme="majorHAnsi" w:hAnsiTheme="majorHAnsi" w:cstheme="majorHAnsi"/>
          <w:color w:val="auto"/>
          <w:lang w:val="en-US"/>
        </w:rPr>
      </w:pPr>
      <w:r w:rsidRPr="00FE6BB2">
        <w:rPr>
          <w:rFonts w:asciiTheme="majorHAnsi" w:hAnsiTheme="majorHAnsi" w:cstheme="majorHAnsi"/>
          <w:noProof/>
          <w:lang w:eastAsia="tr-TR"/>
        </w:rPr>
        <w:drawing>
          <wp:inline distT="0" distB="0" distL="0" distR="0" wp14:anchorId="36ED80C8" wp14:editId="47085662">
            <wp:extent cx="2216440" cy="4029942"/>
            <wp:effectExtent l="7620" t="0" r="1270" b="127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6"/>
                    <pic:cNvPicPr/>
                  </pic:nvPicPr>
                  <pic:blipFill>
                    <a:blip r:embed="rId24">
                      <a:extLst>
                        <a:ext uri="{28A0092B-C50C-407E-A947-70E740481C1C}">
                          <a14:useLocalDpi xmlns:a14="http://schemas.microsoft.com/office/drawing/2010/main" val="0"/>
                        </a:ext>
                      </a:extLst>
                    </a:blip>
                    <a:stretch>
                      <a:fillRect/>
                    </a:stretch>
                  </pic:blipFill>
                  <pic:spPr>
                    <a:xfrm rot="16200000">
                      <a:off x="0" y="0"/>
                      <a:ext cx="2232796" cy="4059681"/>
                    </a:xfrm>
                    <a:prstGeom prst="rect">
                      <a:avLst/>
                    </a:prstGeom>
                  </pic:spPr>
                </pic:pic>
              </a:graphicData>
            </a:graphic>
          </wp:inline>
        </w:drawing>
      </w:r>
    </w:p>
    <w:p w14:paraId="482EE4B9" w14:textId="6188D6D5" w:rsidR="00FF05A8" w:rsidRPr="00A440A6" w:rsidRDefault="00FF05A8" w:rsidP="00BF5B80">
      <w:pPr>
        <w:pStyle w:val="ListeParagraf"/>
        <w:autoSpaceDE w:val="0"/>
        <w:autoSpaceDN w:val="0"/>
        <w:adjustRightInd w:val="0"/>
        <w:spacing w:after="0" w:line="241" w:lineRule="atLeast"/>
        <w:jc w:val="both"/>
        <w:rPr>
          <w:rStyle w:val="A4"/>
          <w:rFonts w:asciiTheme="majorHAnsi" w:hAnsiTheme="majorHAnsi" w:cstheme="majorHAnsi"/>
          <w:color w:val="auto"/>
          <w:lang w:val="en-US"/>
        </w:rPr>
      </w:pPr>
    </w:p>
    <w:p w14:paraId="678282B6" w14:textId="77777777" w:rsidR="00953E13" w:rsidRPr="00A440A6" w:rsidRDefault="00953E13" w:rsidP="00BF5B80">
      <w:pPr>
        <w:pStyle w:val="ListeParagraf"/>
        <w:autoSpaceDE w:val="0"/>
        <w:autoSpaceDN w:val="0"/>
        <w:adjustRightInd w:val="0"/>
        <w:spacing w:after="0" w:line="241" w:lineRule="atLeast"/>
        <w:ind w:left="360"/>
        <w:jc w:val="both"/>
        <w:rPr>
          <w:rStyle w:val="A4"/>
          <w:rFonts w:asciiTheme="majorHAnsi" w:hAnsiTheme="majorHAnsi" w:cstheme="majorHAnsi"/>
          <w:color w:val="auto"/>
          <w:lang w:val="en-US"/>
        </w:rPr>
      </w:pPr>
    </w:p>
    <w:p w14:paraId="14DD72AF" w14:textId="31A1F126" w:rsidR="00953E13" w:rsidRPr="00A440A6" w:rsidRDefault="00953E13" w:rsidP="002543DA">
      <w:pPr>
        <w:pStyle w:val="ListeParagraf"/>
        <w:numPr>
          <w:ilvl w:val="0"/>
          <w:numId w:val="5"/>
        </w:numPr>
        <w:autoSpaceDE w:val="0"/>
        <w:autoSpaceDN w:val="0"/>
        <w:adjustRightInd w:val="0"/>
        <w:spacing w:after="0" w:line="241" w:lineRule="atLeast"/>
        <w:jc w:val="both"/>
        <w:rPr>
          <w:rFonts w:asciiTheme="majorHAnsi" w:hAnsiTheme="majorHAnsi" w:cstheme="majorHAnsi"/>
          <w:lang w:val="en-US"/>
        </w:rPr>
      </w:pPr>
      <w:r w:rsidRPr="00A440A6">
        <w:rPr>
          <w:rFonts w:asciiTheme="majorHAnsi" w:hAnsiTheme="majorHAnsi" w:cstheme="majorHAnsi"/>
          <w:b/>
          <w:bCs/>
          <w:color w:val="000000"/>
          <w:lang w:val="en-US"/>
        </w:rPr>
        <w:lastRenderedPageBreak/>
        <w:t xml:space="preserve">Export companies: </w:t>
      </w:r>
      <w:r w:rsidR="00642BCC" w:rsidRPr="00A440A6">
        <w:rPr>
          <w:rFonts w:asciiTheme="majorHAnsi" w:hAnsiTheme="majorHAnsi" w:cstheme="majorHAnsi"/>
          <w:color w:val="000000"/>
          <w:lang w:val="en-US"/>
        </w:rPr>
        <w:t>Chestnut fruit is usually exported raw.</w:t>
      </w:r>
      <w:r w:rsidR="00FC79E0" w:rsidRPr="00A440A6">
        <w:rPr>
          <w:rFonts w:asciiTheme="majorHAnsi" w:hAnsiTheme="majorHAnsi" w:cstheme="majorHAnsi"/>
          <w:lang w:val="en-US"/>
        </w:rPr>
        <w:t xml:space="preserve"> </w:t>
      </w:r>
      <w:r w:rsidR="00FC79E0" w:rsidRPr="00A440A6">
        <w:rPr>
          <w:rFonts w:asciiTheme="majorHAnsi" w:hAnsiTheme="majorHAnsi" w:cstheme="majorHAnsi"/>
          <w:color w:val="000000"/>
          <w:lang w:val="en-US"/>
        </w:rPr>
        <w:t>Chestnut fruit is both exported and imported. In 2019, approximately 14 thousand tons of export and 2 thousand tons of imports were made. While most of the exports are made to Italy, all of the imports come from China.</w:t>
      </w:r>
    </w:p>
    <w:p w14:paraId="2CAD1713" w14:textId="77777777" w:rsidR="00AE2DCF" w:rsidRPr="00A440A6" w:rsidRDefault="00AE2DCF" w:rsidP="00BF5B80">
      <w:pPr>
        <w:pStyle w:val="ListeParagraf"/>
        <w:autoSpaceDE w:val="0"/>
        <w:autoSpaceDN w:val="0"/>
        <w:adjustRightInd w:val="0"/>
        <w:spacing w:after="0" w:line="241" w:lineRule="atLeast"/>
        <w:jc w:val="both"/>
        <w:rPr>
          <w:rFonts w:asciiTheme="majorHAnsi" w:hAnsiTheme="majorHAnsi" w:cstheme="majorHAnsi"/>
          <w:lang w:val="en-US"/>
        </w:rPr>
      </w:pPr>
    </w:p>
    <w:p w14:paraId="52B7E938" w14:textId="61843D50" w:rsidR="00AE2DCF" w:rsidRPr="00A440A6" w:rsidRDefault="00E92E8C" w:rsidP="002543DA">
      <w:pPr>
        <w:pStyle w:val="ListeParagraf"/>
        <w:numPr>
          <w:ilvl w:val="0"/>
          <w:numId w:val="5"/>
        </w:numPr>
        <w:autoSpaceDE w:val="0"/>
        <w:autoSpaceDN w:val="0"/>
        <w:adjustRightInd w:val="0"/>
        <w:spacing w:after="0" w:line="241" w:lineRule="atLeast"/>
        <w:jc w:val="both"/>
        <w:rPr>
          <w:rFonts w:asciiTheme="majorHAnsi" w:hAnsiTheme="majorHAnsi" w:cstheme="majorHAnsi"/>
          <w:b/>
          <w:bCs/>
          <w:color w:val="000000"/>
          <w:lang w:val="en-US"/>
        </w:rPr>
      </w:pPr>
      <w:r w:rsidRPr="00A440A6">
        <w:rPr>
          <w:rFonts w:asciiTheme="majorHAnsi" w:hAnsiTheme="majorHAnsi" w:cstheme="majorHAnsi"/>
          <w:b/>
          <w:bCs/>
          <w:lang w:val="en-US"/>
        </w:rPr>
        <w:t>Beekeepers:</w:t>
      </w:r>
      <w:r w:rsidRPr="00A440A6">
        <w:rPr>
          <w:rFonts w:asciiTheme="majorHAnsi" w:hAnsiTheme="majorHAnsi" w:cstheme="majorHAnsi"/>
          <w:lang w:val="en-US"/>
        </w:rPr>
        <w:t xml:space="preserve"> While</w:t>
      </w:r>
      <w:r w:rsidR="00AE2DCF" w:rsidRPr="00A440A6">
        <w:rPr>
          <w:rFonts w:asciiTheme="majorHAnsi" w:hAnsiTheme="majorHAnsi" w:cstheme="majorHAnsi"/>
          <w:lang w:val="en-US"/>
        </w:rPr>
        <w:t xml:space="preserve"> the chestnut trees in the state forests are mostly in the Black Sea region, the chestnut </w:t>
      </w:r>
      <w:r w:rsidRPr="00A440A6">
        <w:rPr>
          <w:rFonts w:asciiTheme="majorHAnsi" w:hAnsiTheme="majorHAnsi" w:cstheme="majorHAnsi"/>
          <w:lang w:val="en-US"/>
        </w:rPr>
        <w:t>orchards</w:t>
      </w:r>
      <w:r w:rsidR="00AE2DCF" w:rsidRPr="00A440A6">
        <w:rPr>
          <w:rFonts w:asciiTheme="majorHAnsi" w:hAnsiTheme="majorHAnsi" w:cstheme="majorHAnsi"/>
          <w:lang w:val="en-US"/>
        </w:rPr>
        <w:t xml:space="preserve"> belonging to the private sector are concentrated in the Aegean region. In addition to the fruit and timber of chestnut trees, chestnut flowers are an important resource for beekeeping. In particular, the state-owned chestnut forests in the Black Sea region contribute greatly to chestnut honey production. Beekeepers oppose the use of any pesticides for chestnut trees and fruits. </w:t>
      </w:r>
      <w:r w:rsidR="00FF17CE" w:rsidRPr="00A440A6">
        <w:rPr>
          <w:rFonts w:asciiTheme="majorHAnsi" w:hAnsiTheme="majorHAnsi" w:cstheme="majorHAnsi"/>
          <w:lang w:val="en-US"/>
        </w:rPr>
        <w:t xml:space="preserve"> Compared to other honey, chestnut honey can find buyers at very high prices. In a market research conducted in Ankara on February 19, 2021, it was seen that 1 kg of chestnut honey was sold in markets for approximately 30 USD. On the other hand, 1 kg of pine honey </w:t>
      </w:r>
      <w:r w:rsidR="00B300E9" w:rsidRPr="00A440A6">
        <w:rPr>
          <w:rFonts w:asciiTheme="majorHAnsi" w:hAnsiTheme="majorHAnsi" w:cstheme="majorHAnsi"/>
          <w:lang w:val="en-US"/>
        </w:rPr>
        <w:t>was about</w:t>
      </w:r>
      <w:r w:rsidR="00FF17CE" w:rsidRPr="00A440A6">
        <w:rPr>
          <w:rFonts w:asciiTheme="majorHAnsi" w:hAnsiTheme="majorHAnsi" w:cstheme="majorHAnsi"/>
          <w:lang w:val="en-US"/>
        </w:rPr>
        <w:t xml:space="preserve"> 16 USD in the same market.</w:t>
      </w:r>
    </w:p>
    <w:p w14:paraId="1ED12B17" w14:textId="77777777" w:rsidR="00E92E8C" w:rsidRPr="00A440A6" w:rsidRDefault="00E92E8C" w:rsidP="00BF5B80">
      <w:pPr>
        <w:pStyle w:val="ListeParagraf"/>
        <w:jc w:val="both"/>
        <w:rPr>
          <w:rFonts w:asciiTheme="majorHAnsi" w:hAnsiTheme="majorHAnsi" w:cstheme="majorHAnsi"/>
          <w:b/>
          <w:bCs/>
          <w:color w:val="000000"/>
          <w:lang w:val="en-US"/>
        </w:rPr>
      </w:pPr>
    </w:p>
    <w:p w14:paraId="7A8C2B7D" w14:textId="11FEBFBF" w:rsidR="00E92E8C" w:rsidRPr="00A440A6" w:rsidRDefault="00E92E8C" w:rsidP="00BF5B80">
      <w:pPr>
        <w:pStyle w:val="ResimYazs"/>
        <w:keepNext/>
        <w:jc w:val="both"/>
        <w:rPr>
          <w:rFonts w:asciiTheme="majorHAnsi" w:hAnsiTheme="majorHAnsi" w:cstheme="majorHAnsi"/>
          <w:sz w:val="22"/>
          <w:szCs w:val="22"/>
          <w:lang w:val="en-US"/>
        </w:rPr>
      </w:pPr>
      <w:bookmarkStart w:id="31" w:name="_Toc71833700"/>
      <w:r w:rsidRPr="00A440A6">
        <w:rPr>
          <w:rFonts w:asciiTheme="majorHAnsi" w:hAnsiTheme="majorHAnsi" w:cstheme="majorHAnsi"/>
          <w:sz w:val="22"/>
          <w:szCs w:val="22"/>
          <w:lang w:val="en-US"/>
        </w:rPr>
        <w:t xml:space="preserve">Picture </w:t>
      </w:r>
      <w:r w:rsidRPr="00EC5339">
        <w:rPr>
          <w:rFonts w:asciiTheme="majorHAnsi" w:hAnsiTheme="majorHAnsi" w:cstheme="majorHAnsi"/>
          <w:sz w:val="22"/>
          <w:szCs w:val="22"/>
          <w:lang w:val="en-US"/>
        </w:rPr>
        <w:fldChar w:fldCharType="begin"/>
      </w:r>
      <w:r w:rsidRPr="00A440A6">
        <w:rPr>
          <w:rFonts w:asciiTheme="majorHAnsi" w:hAnsiTheme="majorHAnsi" w:cstheme="majorHAnsi"/>
          <w:sz w:val="22"/>
          <w:szCs w:val="22"/>
          <w:lang w:val="en-US"/>
        </w:rPr>
        <w:instrText xml:space="preserve"> SEQ Picture \* ARABIC </w:instrText>
      </w:r>
      <w:r w:rsidRPr="00EC5339">
        <w:rPr>
          <w:rFonts w:asciiTheme="majorHAnsi" w:hAnsiTheme="majorHAnsi" w:cstheme="majorHAnsi"/>
          <w:sz w:val="22"/>
          <w:szCs w:val="22"/>
          <w:lang w:val="en-US"/>
        </w:rPr>
        <w:fldChar w:fldCharType="separate"/>
      </w:r>
      <w:r w:rsidR="009D14C0" w:rsidRPr="00A440A6">
        <w:rPr>
          <w:rFonts w:asciiTheme="majorHAnsi" w:hAnsiTheme="majorHAnsi" w:cstheme="majorHAnsi"/>
          <w:noProof/>
          <w:sz w:val="22"/>
          <w:szCs w:val="22"/>
          <w:lang w:val="en-US"/>
        </w:rPr>
        <w:t>9</w:t>
      </w:r>
      <w:r w:rsidRPr="00EC5339">
        <w:rPr>
          <w:rFonts w:asciiTheme="majorHAnsi" w:hAnsiTheme="majorHAnsi" w:cstheme="majorHAnsi"/>
          <w:sz w:val="22"/>
          <w:szCs w:val="22"/>
          <w:lang w:val="en-US"/>
        </w:rPr>
        <w:fldChar w:fldCharType="end"/>
      </w:r>
      <w:r w:rsidRPr="00A440A6">
        <w:rPr>
          <w:rFonts w:asciiTheme="majorHAnsi" w:hAnsiTheme="majorHAnsi" w:cstheme="majorHAnsi"/>
          <w:sz w:val="22"/>
          <w:szCs w:val="22"/>
          <w:lang w:val="en-US"/>
        </w:rPr>
        <w:t>. Chestnut honey (Photo: İ. Belen)</w:t>
      </w:r>
      <w:bookmarkEnd w:id="31"/>
    </w:p>
    <w:p w14:paraId="7159D870" w14:textId="562B6B64" w:rsidR="00E92E8C" w:rsidRPr="00FE6BB2" w:rsidRDefault="00E92E8C" w:rsidP="009D14C0">
      <w:pPr>
        <w:rPr>
          <w:rFonts w:asciiTheme="majorHAnsi" w:hAnsiTheme="majorHAnsi" w:cstheme="majorHAnsi"/>
          <w:lang w:val="en-US"/>
        </w:rPr>
      </w:pPr>
      <w:r w:rsidRPr="00FE6BB2">
        <w:rPr>
          <w:rFonts w:asciiTheme="majorHAnsi" w:hAnsiTheme="majorHAnsi" w:cstheme="majorHAnsi"/>
          <w:noProof/>
          <w:lang w:eastAsia="tr-TR"/>
        </w:rPr>
        <w:drawing>
          <wp:inline distT="0" distB="0" distL="0" distR="0" wp14:anchorId="580FBCA5" wp14:editId="28FD3C70">
            <wp:extent cx="2365823" cy="3368040"/>
            <wp:effectExtent l="0" t="0" r="0" b="381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esim 16"/>
                    <pic:cNvPicPr/>
                  </pic:nvPicPr>
                  <pic:blipFill rotWithShape="1">
                    <a:blip r:embed="rId25">
                      <a:extLst>
                        <a:ext uri="{28A0092B-C50C-407E-A947-70E740481C1C}">
                          <a14:useLocalDpi xmlns:a14="http://schemas.microsoft.com/office/drawing/2010/main" val="0"/>
                        </a:ext>
                      </a:extLst>
                    </a:blip>
                    <a:srcRect l="37668" t="15621" b="7483"/>
                    <a:stretch/>
                  </pic:blipFill>
                  <pic:spPr bwMode="auto">
                    <a:xfrm>
                      <a:off x="0" y="0"/>
                      <a:ext cx="2378214" cy="3385681"/>
                    </a:xfrm>
                    <a:prstGeom prst="rect">
                      <a:avLst/>
                    </a:prstGeom>
                    <a:ln>
                      <a:noFill/>
                    </a:ln>
                    <a:extLst>
                      <a:ext uri="{53640926-AAD7-44D8-BBD7-CCE9431645EC}">
                        <a14:shadowObscured xmlns:a14="http://schemas.microsoft.com/office/drawing/2010/main"/>
                      </a:ext>
                    </a:extLst>
                  </pic:spPr>
                </pic:pic>
              </a:graphicData>
            </a:graphic>
          </wp:inline>
        </w:drawing>
      </w:r>
    </w:p>
    <w:p w14:paraId="5AC3B611" w14:textId="77777777" w:rsidR="00167F9E" w:rsidRPr="00A440A6" w:rsidRDefault="00167F9E" w:rsidP="00BF5B80">
      <w:pPr>
        <w:pStyle w:val="ListeParagraf"/>
        <w:autoSpaceDE w:val="0"/>
        <w:autoSpaceDN w:val="0"/>
        <w:adjustRightInd w:val="0"/>
        <w:spacing w:after="0" w:line="241" w:lineRule="atLeast"/>
        <w:jc w:val="both"/>
        <w:rPr>
          <w:rFonts w:asciiTheme="majorHAnsi" w:hAnsiTheme="majorHAnsi" w:cstheme="majorHAnsi"/>
          <w:b/>
          <w:bCs/>
          <w:color w:val="000000"/>
          <w:lang w:val="en-US"/>
        </w:rPr>
      </w:pPr>
    </w:p>
    <w:p w14:paraId="75DE0BA4" w14:textId="10E26231" w:rsidR="00AE2DCF" w:rsidRPr="00A440A6" w:rsidRDefault="00AE2DCF" w:rsidP="002543DA">
      <w:pPr>
        <w:pStyle w:val="ListeParagraf"/>
        <w:numPr>
          <w:ilvl w:val="0"/>
          <w:numId w:val="5"/>
        </w:numPr>
        <w:autoSpaceDE w:val="0"/>
        <w:autoSpaceDN w:val="0"/>
        <w:adjustRightInd w:val="0"/>
        <w:spacing w:after="0" w:line="241" w:lineRule="atLeast"/>
        <w:jc w:val="both"/>
        <w:rPr>
          <w:rFonts w:asciiTheme="majorHAnsi" w:hAnsiTheme="majorHAnsi" w:cstheme="majorHAnsi"/>
          <w:color w:val="000000"/>
          <w:lang w:val="en-US"/>
        </w:rPr>
      </w:pPr>
      <w:r w:rsidRPr="00A440A6">
        <w:rPr>
          <w:rFonts w:asciiTheme="majorHAnsi" w:hAnsiTheme="majorHAnsi" w:cstheme="majorHAnsi"/>
          <w:b/>
          <w:bCs/>
          <w:color w:val="000000"/>
          <w:lang w:val="en-US"/>
        </w:rPr>
        <w:t xml:space="preserve">Universities, Research Institutions, Academicians and Researchers: </w:t>
      </w:r>
      <w:r w:rsidR="004F782D" w:rsidRPr="00A440A6">
        <w:rPr>
          <w:rFonts w:asciiTheme="majorHAnsi" w:hAnsiTheme="majorHAnsi" w:cstheme="majorHAnsi"/>
          <w:color w:val="000000"/>
          <w:lang w:val="en-US"/>
        </w:rPr>
        <w:t xml:space="preserve">Public-university-private sector cooperation is not sufficient for chestnuts. There is a need for a common action plan and work schedule covering all units of </w:t>
      </w:r>
      <w:r w:rsidR="00FF17CE" w:rsidRPr="00A440A6">
        <w:rPr>
          <w:rFonts w:asciiTheme="majorHAnsi" w:hAnsiTheme="majorHAnsi" w:cstheme="majorHAnsi"/>
          <w:color w:val="000000"/>
          <w:lang w:val="en-US"/>
        </w:rPr>
        <w:t>MoAF</w:t>
      </w:r>
      <w:r w:rsidR="004F782D" w:rsidRPr="00A440A6">
        <w:rPr>
          <w:rFonts w:asciiTheme="majorHAnsi" w:hAnsiTheme="majorHAnsi" w:cstheme="majorHAnsi"/>
          <w:color w:val="000000"/>
          <w:lang w:val="en-US"/>
        </w:rPr>
        <w:t>, rather than work and action plans belonging only to the general directorates</w:t>
      </w:r>
      <w:r w:rsidR="00FF17CE" w:rsidRPr="00A440A6">
        <w:rPr>
          <w:rFonts w:asciiTheme="majorHAnsi" w:hAnsiTheme="majorHAnsi" w:cstheme="majorHAnsi"/>
          <w:color w:val="000000"/>
          <w:lang w:val="en-US"/>
        </w:rPr>
        <w:t xml:space="preserve"> separately and independently from each other</w:t>
      </w:r>
      <w:r w:rsidR="004F782D" w:rsidRPr="00A440A6">
        <w:rPr>
          <w:rFonts w:asciiTheme="majorHAnsi" w:hAnsiTheme="majorHAnsi" w:cstheme="majorHAnsi"/>
          <w:color w:val="000000"/>
          <w:lang w:val="en-US"/>
        </w:rPr>
        <w:t xml:space="preserve">. There are many academicians working individually on chestnut in universities. Institutionally, Ondokuz Mayıs University (Ali </w:t>
      </w:r>
      <w:proofErr w:type="spellStart"/>
      <w:r w:rsidR="004F782D" w:rsidRPr="00A440A6">
        <w:rPr>
          <w:rFonts w:asciiTheme="majorHAnsi" w:hAnsiTheme="majorHAnsi" w:cstheme="majorHAnsi"/>
          <w:color w:val="000000"/>
          <w:lang w:val="en-US"/>
        </w:rPr>
        <w:t>Nihat</w:t>
      </w:r>
      <w:proofErr w:type="spellEnd"/>
      <w:r w:rsidR="004F782D" w:rsidRPr="00A440A6">
        <w:rPr>
          <w:rFonts w:asciiTheme="majorHAnsi" w:hAnsiTheme="majorHAnsi" w:cstheme="majorHAnsi"/>
          <w:color w:val="000000"/>
          <w:lang w:val="en-US"/>
        </w:rPr>
        <w:t xml:space="preserve"> Gökyiğit Chestnut Research Station), Uludağ University, Adnan Menderes University are working </w:t>
      </w:r>
      <w:r w:rsidR="00FF17CE" w:rsidRPr="00A440A6">
        <w:rPr>
          <w:rFonts w:asciiTheme="majorHAnsi" w:hAnsiTheme="majorHAnsi" w:cstheme="majorHAnsi"/>
          <w:color w:val="000000"/>
          <w:lang w:val="en-US"/>
        </w:rPr>
        <w:t xml:space="preserve">intensively </w:t>
      </w:r>
      <w:r w:rsidR="004F782D" w:rsidRPr="00A440A6">
        <w:rPr>
          <w:rFonts w:asciiTheme="majorHAnsi" w:hAnsiTheme="majorHAnsi" w:cstheme="majorHAnsi"/>
          <w:color w:val="000000"/>
          <w:lang w:val="en-US"/>
        </w:rPr>
        <w:t>on chestnuts.</w:t>
      </w:r>
    </w:p>
    <w:p w14:paraId="00F5B21F" w14:textId="77777777" w:rsidR="004F782D" w:rsidRPr="00A440A6" w:rsidRDefault="004F782D" w:rsidP="00BF5B80">
      <w:pPr>
        <w:pStyle w:val="ListeParagraf"/>
        <w:jc w:val="both"/>
        <w:rPr>
          <w:rFonts w:asciiTheme="majorHAnsi" w:hAnsiTheme="majorHAnsi" w:cstheme="majorHAnsi"/>
          <w:color w:val="000000"/>
          <w:lang w:val="en-US"/>
        </w:rPr>
      </w:pPr>
    </w:p>
    <w:p w14:paraId="2F4020A0" w14:textId="2BE3CF79" w:rsidR="00AE2DCF" w:rsidRPr="00A440A6" w:rsidRDefault="00FF17CE" w:rsidP="002543DA">
      <w:pPr>
        <w:pStyle w:val="ListeParagraf"/>
        <w:numPr>
          <w:ilvl w:val="0"/>
          <w:numId w:val="5"/>
        </w:numPr>
        <w:autoSpaceDE w:val="0"/>
        <w:autoSpaceDN w:val="0"/>
        <w:adjustRightInd w:val="0"/>
        <w:spacing w:after="0" w:line="241" w:lineRule="atLeast"/>
        <w:jc w:val="both"/>
        <w:rPr>
          <w:rFonts w:asciiTheme="majorHAnsi" w:hAnsiTheme="majorHAnsi" w:cstheme="majorHAnsi"/>
          <w:color w:val="000000"/>
          <w:lang w:val="en-US"/>
        </w:rPr>
      </w:pPr>
      <w:r w:rsidRPr="00A440A6">
        <w:rPr>
          <w:rFonts w:asciiTheme="majorHAnsi" w:hAnsiTheme="majorHAnsi" w:cstheme="majorHAnsi"/>
          <w:b/>
          <w:bCs/>
          <w:color w:val="000000"/>
          <w:lang w:val="en-US"/>
        </w:rPr>
        <w:t>NGOs:</w:t>
      </w:r>
      <w:r w:rsidRPr="00A440A6">
        <w:rPr>
          <w:rFonts w:asciiTheme="majorHAnsi" w:hAnsiTheme="majorHAnsi" w:cstheme="majorHAnsi"/>
          <w:color w:val="000000"/>
          <w:lang w:val="en-US"/>
        </w:rPr>
        <w:t xml:space="preserve">  As of 2021, there is no NGO operating</w:t>
      </w:r>
      <w:r w:rsidR="00AE2DCF" w:rsidRPr="00A440A6">
        <w:rPr>
          <w:rFonts w:asciiTheme="majorHAnsi" w:hAnsiTheme="majorHAnsi" w:cstheme="majorHAnsi"/>
          <w:color w:val="000000"/>
          <w:lang w:val="en-US"/>
        </w:rPr>
        <w:t xml:space="preserve"> in</w:t>
      </w:r>
      <w:r w:rsidRPr="00A440A6">
        <w:rPr>
          <w:rFonts w:asciiTheme="majorHAnsi" w:hAnsiTheme="majorHAnsi" w:cstheme="majorHAnsi"/>
          <w:color w:val="000000"/>
          <w:lang w:val="en-US"/>
        </w:rPr>
        <w:t xml:space="preserve"> chestnut. An</w:t>
      </w:r>
      <w:r w:rsidR="00AE2DCF" w:rsidRPr="00A440A6">
        <w:rPr>
          <w:rFonts w:asciiTheme="majorHAnsi" w:hAnsiTheme="majorHAnsi" w:cstheme="majorHAnsi"/>
          <w:color w:val="000000"/>
          <w:lang w:val="en-US"/>
        </w:rPr>
        <w:t xml:space="preserve"> association / platform structuring with representatives from the university-public-private sector (producer, trader, exporter, etc.) will be extremely beneficial.</w:t>
      </w:r>
    </w:p>
    <w:p w14:paraId="7914CE72" w14:textId="16046F81" w:rsidR="00521B8A" w:rsidRPr="00A440A6" w:rsidRDefault="00521B8A" w:rsidP="00BF5B80">
      <w:pPr>
        <w:spacing w:line="259" w:lineRule="auto"/>
        <w:jc w:val="both"/>
        <w:rPr>
          <w:rFonts w:asciiTheme="majorHAnsi" w:hAnsiTheme="majorHAnsi" w:cstheme="majorHAnsi"/>
          <w:lang w:val="en-US"/>
        </w:rPr>
      </w:pPr>
    </w:p>
    <w:p w14:paraId="25FF03E1" w14:textId="1A922506" w:rsidR="00734C06" w:rsidRPr="00A440A6" w:rsidRDefault="00734C06" w:rsidP="002543DA">
      <w:pPr>
        <w:pStyle w:val="Balk2"/>
        <w:numPr>
          <w:ilvl w:val="1"/>
          <w:numId w:val="14"/>
        </w:numPr>
        <w:jc w:val="both"/>
        <w:rPr>
          <w:rFonts w:cstheme="majorHAnsi"/>
          <w:sz w:val="22"/>
          <w:szCs w:val="22"/>
          <w:lang w:val="en-US"/>
        </w:rPr>
      </w:pPr>
      <w:bookmarkStart w:id="32" w:name="_Toc71833685"/>
      <w:r w:rsidRPr="00A440A6">
        <w:rPr>
          <w:rFonts w:cstheme="majorHAnsi"/>
          <w:sz w:val="22"/>
          <w:szCs w:val="22"/>
          <w:lang w:val="en-US"/>
        </w:rPr>
        <w:lastRenderedPageBreak/>
        <w:t>R</w:t>
      </w:r>
      <w:r w:rsidR="008A01B7" w:rsidRPr="00A440A6">
        <w:rPr>
          <w:rFonts w:cstheme="majorHAnsi"/>
          <w:sz w:val="22"/>
          <w:szCs w:val="22"/>
          <w:lang w:val="en-US"/>
        </w:rPr>
        <w:t>esin</w:t>
      </w:r>
      <w:bookmarkEnd w:id="32"/>
    </w:p>
    <w:p w14:paraId="5A4B191C" w14:textId="07D7D0F9" w:rsidR="002F7F8E" w:rsidRPr="00A440A6" w:rsidRDefault="007554A7" w:rsidP="00BF5B80">
      <w:pPr>
        <w:spacing w:line="259" w:lineRule="auto"/>
        <w:jc w:val="both"/>
        <w:rPr>
          <w:rFonts w:asciiTheme="majorHAnsi" w:hAnsiTheme="majorHAnsi" w:cstheme="majorHAnsi"/>
          <w:lang w:val="en-US"/>
        </w:rPr>
      </w:pPr>
      <w:r w:rsidRPr="00A440A6">
        <w:rPr>
          <w:rFonts w:asciiTheme="majorHAnsi" w:hAnsiTheme="majorHAnsi" w:cstheme="majorHAnsi"/>
          <w:lang w:val="en-US"/>
        </w:rPr>
        <w:t>In Turkey, r</w:t>
      </w:r>
      <w:r w:rsidR="002F7F8E" w:rsidRPr="00A440A6">
        <w:rPr>
          <w:rFonts w:asciiTheme="majorHAnsi" w:hAnsiTheme="majorHAnsi" w:cstheme="majorHAnsi"/>
          <w:lang w:val="en-US"/>
        </w:rPr>
        <w:t xml:space="preserve">esin is </w:t>
      </w:r>
      <w:r w:rsidR="00711EB2" w:rsidRPr="00A440A6">
        <w:rPr>
          <w:rFonts w:asciiTheme="majorHAnsi" w:hAnsiTheme="majorHAnsi" w:cstheme="majorHAnsi"/>
          <w:lang w:val="en-US"/>
        </w:rPr>
        <w:t>collected</w:t>
      </w:r>
      <w:r w:rsidR="002F7F8E" w:rsidRPr="00A440A6">
        <w:rPr>
          <w:rFonts w:asciiTheme="majorHAnsi" w:hAnsiTheme="majorHAnsi" w:cstheme="majorHAnsi"/>
          <w:lang w:val="en-US"/>
        </w:rPr>
        <w:t xml:space="preserve"> mainly from </w:t>
      </w:r>
      <w:proofErr w:type="spellStart"/>
      <w:r w:rsidR="002F7F8E" w:rsidRPr="00A440A6">
        <w:rPr>
          <w:rFonts w:asciiTheme="majorHAnsi" w:hAnsiTheme="majorHAnsi" w:cstheme="majorHAnsi"/>
          <w:i/>
          <w:iCs/>
          <w:lang w:val="en-US"/>
        </w:rPr>
        <w:t>Pinus</w:t>
      </w:r>
      <w:proofErr w:type="spellEnd"/>
      <w:r w:rsidR="002F7F8E" w:rsidRPr="00A440A6">
        <w:rPr>
          <w:rFonts w:asciiTheme="majorHAnsi" w:hAnsiTheme="majorHAnsi" w:cstheme="majorHAnsi"/>
          <w:i/>
          <w:iCs/>
          <w:lang w:val="en-US"/>
        </w:rPr>
        <w:t xml:space="preserve"> brutia</w:t>
      </w:r>
      <w:r w:rsidR="002F7F8E" w:rsidRPr="00A440A6">
        <w:rPr>
          <w:rFonts w:asciiTheme="majorHAnsi" w:hAnsiTheme="majorHAnsi" w:cstheme="majorHAnsi"/>
          <w:lang w:val="en-US"/>
        </w:rPr>
        <w:t xml:space="preserve"> and </w:t>
      </w:r>
      <w:proofErr w:type="spellStart"/>
      <w:r w:rsidR="002F7F8E" w:rsidRPr="00A440A6">
        <w:rPr>
          <w:rFonts w:asciiTheme="majorHAnsi" w:hAnsiTheme="majorHAnsi" w:cstheme="majorHAnsi"/>
          <w:i/>
          <w:iCs/>
          <w:lang w:val="en-US"/>
        </w:rPr>
        <w:t>Pinus</w:t>
      </w:r>
      <w:proofErr w:type="spellEnd"/>
      <w:r w:rsidR="002F7F8E" w:rsidRPr="00A440A6">
        <w:rPr>
          <w:rFonts w:asciiTheme="majorHAnsi" w:hAnsiTheme="majorHAnsi" w:cstheme="majorHAnsi"/>
          <w:i/>
          <w:iCs/>
          <w:lang w:val="en-US"/>
        </w:rPr>
        <w:t xml:space="preserve"> </w:t>
      </w:r>
      <w:proofErr w:type="spellStart"/>
      <w:r w:rsidR="002F7F8E" w:rsidRPr="00A440A6">
        <w:rPr>
          <w:rFonts w:asciiTheme="majorHAnsi" w:hAnsiTheme="majorHAnsi" w:cstheme="majorHAnsi"/>
          <w:i/>
          <w:iCs/>
          <w:lang w:val="en-US"/>
        </w:rPr>
        <w:t>pinaster</w:t>
      </w:r>
      <w:proofErr w:type="spellEnd"/>
      <w:r w:rsidR="002F7F8E" w:rsidRPr="00A440A6">
        <w:rPr>
          <w:rFonts w:asciiTheme="majorHAnsi" w:hAnsiTheme="majorHAnsi" w:cstheme="majorHAnsi"/>
          <w:lang w:val="en-US"/>
        </w:rPr>
        <w:t xml:space="preserve">. In addition to these two trees, a little amount of resin is collected from </w:t>
      </w:r>
      <w:proofErr w:type="spellStart"/>
      <w:r w:rsidR="002F7F8E" w:rsidRPr="00A440A6">
        <w:rPr>
          <w:rFonts w:asciiTheme="majorHAnsi" w:hAnsiTheme="majorHAnsi" w:cstheme="majorHAnsi"/>
          <w:i/>
          <w:iCs/>
          <w:lang w:val="en-US"/>
        </w:rPr>
        <w:t>Pinus</w:t>
      </w:r>
      <w:proofErr w:type="spellEnd"/>
      <w:r w:rsidR="002F7F8E" w:rsidRPr="00A440A6">
        <w:rPr>
          <w:rFonts w:asciiTheme="majorHAnsi" w:hAnsiTheme="majorHAnsi" w:cstheme="majorHAnsi"/>
          <w:i/>
          <w:iCs/>
          <w:lang w:val="en-US"/>
        </w:rPr>
        <w:t xml:space="preserve"> </w:t>
      </w:r>
      <w:proofErr w:type="spellStart"/>
      <w:r w:rsidR="002F7F8E" w:rsidRPr="00A440A6">
        <w:rPr>
          <w:rFonts w:asciiTheme="majorHAnsi" w:hAnsiTheme="majorHAnsi" w:cstheme="majorHAnsi"/>
          <w:i/>
          <w:iCs/>
          <w:lang w:val="en-US"/>
        </w:rPr>
        <w:t>nigra</w:t>
      </w:r>
      <w:proofErr w:type="spellEnd"/>
      <w:r w:rsidR="002F7F8E" w:rsidRPr="00A440A6">
        <w:rPr>
          <w:rFonts w:asciiTheme="majorHAnsi" w:hAnsiTheme="majorHAnsi" w:cstheme="majorHAnsi"/>
          <w:lang w:val="en-US"/>
        </w:rPr>
        <w:t xml:space="preserve"> roots. The total potential area suitable for resin production is around 100 000 hectares</w:t>
      </w:r>
      <w:r w:rsidR="0071699F" w:rsidRPr="00A440A6">
        <w:rPr>
          <w:rFonts w:asciiTheme="majorHAnsi" w:hAnsiTheme="majorHAnsi" w:cstheme="majorHAnsi"/>
          <w:lang w:val="en-US"/>
        </w:rPr>
        <w:t>.</w:t>
      </w:r>
      <w:r w:rsidRPr="00A440A6">
        <w:rPr>
          <w:rFonts w:asciiTheme="majorHAnsi" w:hAnsiTheme="majorHAnsi" w:cstheme="majorHAnsi"/>
          <w:lang w:val="en-US"/>
        </w:rPr>
        <w:t xml:space="preserve"> </w:t>
      </w:r>
      <w:r w:rsidR="002F7F8E" w:rsidRPr="00A440A6">
        <w:rPr>
          <w:rFonts w:asciiTheme="majorHAnsi" w:hAnsiTheme="majorHAnsi" w:cstheme="majorHAnsi"/>
          <w:lang w:val="en-US"/>
        </w:rPr>
        <w:t>Currently, Turkey’s resin demand is largely met through imports. In 2019, around 11 000 tons of resin was imported annually and around 20 million USD was paid in return.</w:t>
      </w:r>
    </w:p>
    <w:p w14:paraId="0DA2CAA9" w14:textId="15458628" w:rsidR="0097416F" w:rsidRPr="00A440A6" w:rsidRDefault="007554A7" w:rsidP="00BF5B80">
      <w:pPr>
        <w:jc w:val="both"/>
        <w:rPr>
          <w:rFonts w:asciiTheme="majorHAnsi" w:hAnsiTheme="majorHAnsi" w:cstheme="majorHAnsi"/>
          <w:lang w:val="en-US"/>
        </w:rPr>
      </w:pPr>
      <w:r w:rsidRPr="00A440A6">
        <w:rPr>
          <w:rFonts w:asciiTheme="majorHAnsi" w:hAnsiTheme="majorHAnsi" w:cstheme="majorHAnsi"/>
          <w:lang w:val="en-US"/>
        </w:rPr>
        <w:t>Regarding the value chain</w:t>
      </w:r>
      <w:r w:rsidR="008556BE" w:rsidRPr="00A440A6">
        <w:rPr>
          <w:rFonts w:asciiTheme="majorHAnsi" w:hAnsiTheme="majorHAnsi" w:cstheme="majorHAnsi"/>
          <w:lang w:val="en-US"/>
        </w:rPr>
        <w:t>, i</w:t>
      </w:r>
      <w:r w:rsidR="004E1A4A" w:rsidRPr="00A440A6">
        <w:rPr>
          <w:rFonts w:asciiTheme="majorHAnsi" w:hAnsiTheme="majorHAnsi" w:cstheme="majorHAnsi"/>
          <w:lang w:val="en-US"/>
        </w:rPr>
        <w:t xml:space="preserve">t is considered that the </w:t>
      </w:r>
      <w:r w:rsidR="008556BE" w:rsidRPr="00A440A6">
        <w:rPr>
          <w:rFonts w:asciiTheme="majorHAnsi" w:hAnsiTheme="majorHAnsi" w:cstheme="majorHAnsi"/>
          <w:lang w:val="en-US"/>
        </w:rPr>
        <w:t>s</w:t>
      </w:r>
      <w:r w:rsidR="004E1A4A" w:rsidRPr="00A440A6">
        <w:rPr>
          <w:rFonts w:asciiTheme="majorHAnsi" w:hAnsiTheme="majorHAnsi" w:cstheme="majorHAnsi"/>
          <w:lang w:val="en-US"/>
        </w:rPr>
        <w:t>cheme</w:t>
      </w:r>
      <w:r w:rsidR="00494A7F" w:rsidRPr="00A440A6">
        <w:rPr>
          <w:rFonts w:asciiTheme="majorHAnsi" w:hAnsiTheme="majorHAnsi" w:cstheme="majorHAnsi"/>
          <w:lang w:val="en-US"/>
        </w:rPr>
        <w:t xml:space="preserve"> – presented below – </w:t>
      </w:r>
      <w:r w:rsidR="004E1A4A" w:rsidRPr="00A440A6">
        <w:rPr>
          <w:rFonts w:asciiTheme="majorHAnsi" w:hAnsiTheme="majorHAnsi" w:cstheme="majorHAnsi"/>
          <w:lang w:val="en-US"/>
        </w:rPr>
        <w:t xml:space="preserve">produced within the scope of the INCREDIBLE project </w:t>
      </w:r>
      <w:r w:rsidR="0071699F" w:rsidRPr="00A440A6">
        <w:rPr>
          <w:rFonts w:asciiTheme="majorHAnsi" w:hAnsiTheme="majorHAnsi" w:cstheme="majorHAnsi"/>
          <w:lang w:val="en-US"/>
        </w:rPr>
        <w:t>could be</w:t>
      </w:r>
      <w:r w:rsidR="004E1A4A" w:rsidRPr="00A440A6">
        <w:rPr>
          <w:rFonts w:asciiTheme="majorHAnsi" w:hAnsiTheme="majorHAnsi" w:cstheme="majorHAnsi"/>
          <w:lang w:val="en-US"/>
        </w:rPr>
        <w:t xml:space="preserve"> a good reference </w:t>
      </w:r>
      <w:r w:rsidR="0071699F" w:rsidRPr="00A440A6">
        <w:rPr>
          <w:rFonts w:asciiTheme="majorHAnsi" w:hAnsiTheme="majorHAnsi" w:cstheme="majorHAnsi"/>
          <w:lang w:val="en-US"/>
        </w:rPr>
        <w:t>for Turkey.</w:t>
      </w:r>
      <w:r w:rsidR="003E2766" w:rsidRPr="00A440A6">
        <w:rPr>
          <w:rFonts w:asciiTheme="majorHAnsi" w:hAnsiTheme="majorHAnsi" w:cstheme="majorHAnsi"/>
          <w:lang w:val="en-US"/>
        </w:rPr>
        <w:t xml:space="preserve"> </w:t>
      </w:r>
    </w:p>
    <w:p w14:paraId="3CC29294" w14:textId="6757304A" w:rsidR="007554A7" w:rsidRPr="00FE6BB2" w:rsidRDefault="007554A7" w:rsidP="00BF5B80">
      <w:pPr>
        <w:pStyle w:val="ResimYazs"/>
        <w:keepNext/>
        <w:jc w:val="both"/>
        <w:rPr>
          <w:rFonts w:asciiTheme="majorHAnsi" w:hAnsiTheme="majorHAnsi" w:cstheme="majorHAnsi"/>
          <w:sz w:val="22"/>
          <w:szCs w:val="22"/>
          <w:lang w:val="en-US"/>
        </w:rPr>
      </w:pPr>
      <w:bookmarkStart w:id="33" w:name="_Toc71833690"/>
      <w:r w:rsidRPr="00FE6BB2">
        <w:rPr>
          <w:rFonts w:asciiTheme="majorHAnsi" w:hAnsiTheme="majorHAnsi" w:cstheme="majorHAnsi"/>
          <w:sz w:val="22"/>
          <w:szCs w:val="22"/>
          <w:lang w:val="en-US"/>
        </w:rPr>
        <w:t xml:space="preserve">Figure </w:t>
      </w:r>
      <w:r w:rsidR="007E1F3A">
        <w:rPr>
          <w:rFonts w:asciiTheme="majorHAnsi" w:hAnsiTheme="majorHAnsi" w:cstheme="majorHAnsi"/>
          <w:sz w:val="22"/>
          <w:szCs w:val="22"/>
          <w:lang w:val="en-US"/>
        </w:rPr>
        <w:fldChar w:fldCharType="begin"/>
      </w:r>
      <w:r w:rsidR="007E1F3A">
        <w:rPr>
          <w:rFonts w:asciiTheme="majorHAnsi" w:hAnsiTheme="majorHAnsi" w:cstheme="majorHAnsi"/>
          <w:sz w:val="22"/>
          <w:szCs w:val="22"/>
          <w:lang w:val="en-US"/>
        </w:rPr>
        <w:instrText xml:space="preserve"> SEQ Figure \* ARABIC </w:instrText>
      </w:r>
      <w:r w:rsidR="007E1F3A">
        <w:rPr>
          <w:rFonts w:asciiTheme="majorHAnsi" w:hAnsiTheme="majorHAnsi" w:cstheme="majorHAnsi"/>
          <w:sz w:val="22"/>
          <w:szCs w:val="22"/>
          <w:lang w:val="en-US"/>
        </w:rPr>
        <w:fldChar w:fldCharType="separate"/>
      </w:r>
      <w:r w:rsidR="007E1F3A">
        <w:rPr>
          <w:rFonts w:asciiTheme="majorHAnsi" w:hAnsiTheme="majorHAnsi" w:cstheme="majorHAnsi"/>
          <w:noProof/>
          <w:sz w:val="22"/>
          <w:szCs w:val="22"/>
          <w:lang w:val="en-US"/>
        </w:rPr>
        <w:t>2</w:t>
      </w:r>
      <w:r w:rsidR="007E1F3A">
        <w:rPr>
          <w:rFonts w:asciiTheme="majorHAnsi" w:hAnsiTheme="majorHAnsi" w:cstheme="majorHAnsi"/>
          <w:sz w:val="22"/>
          <w:szCs w:val="22"/>
          <w:lang w:val="en-US"/>
        </w:rPr>
        <w:fldChar w:fldCharType="end"/>
      </w:r>
      <w:r w:rsidRPr="00FE6BB2">
        <w:rPr>
          <w:rFonts w:asciiTheme="majorHAnsi" w:hAnsiTheme="majorHAnsi" w:cstheme="majorHAnsi"/>
          <w:sz w:val="22"/>
          <w:szCs w:val="22"/>
          <w:lang w:val="en-US"/>
        </w:rPr>
        <w:t xml:space="preserve"> Resin value chain (EC, 2018)</w:t>
      </w:r>
      <w:bookmarkEnd w:id="33"/>
    </w:p>
    <w:p w14:paraId="3EBC0CB1" w14:textId="77777777" w:rsidR="0097416F" w:rsidRPr="00FE6BB2" w:rsidRDefault="0097416F" w:rsidP="00711EB2">
      <w:pPr>
        <w:rPr>
          <w:rFonts w:asciiTheme="majorHAnsi" w:hAnsiTheme="majorHAnsi" w:cstheme="majorHAnsi"/>
          <w:lang w:val="en-US"/>
        </w:rPr>
      </w:pPr>
      <w:r w:rsidRPr="00FE6BB2">
        <w:rPr>
          <w:rFonts w:asciiTheme="majorHAnsi" w:hAnsiTheme="majorHAnsi" w:cstheme="majorHAnsi"/>
          <w:noProof/>
          <w:lang w:eastAsia="tr-TR"/>
        </w:rPr>
        <w:drawing>
          <wp:inline distT="0" distB="0" distL="0" distR="0" wp14:anchorId="5C5AD4A7" wp14:editId="0C9B3AC1">
            <wp:extent cx="4709160" cy="3621857"/>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rotWithShape="1">
                    <a:blip r:embed="rId26">
                      <a:extLst>
                        <a:ext uri="{28A0092B-C50C-407E-A947-70E740481C1C}">
                          <a14:useLocalDpi xmlns:a14="http://schemas.microsoft.com/office/drawing/2010/main" val="0"/>
                        </a:ext>
                      </a:extLst>
                    </a:blip>
                    <a:srcRect l="9206" t="2008" r="9675" b="3161"/>
                    <a:stretch/>
                  </pic:blipFill>
                  <pic:spPr bwMode="auto">
                    <a:xfrm>
                      <a:off x="0" y="0"/>
                      <a:ext cx="4721780" cy="3631563"/>
                    </a:xfrm>
                    <a:prstGeom prst="rect">
                      <a:avLst/>
                    </a:prstGeom>
                    <a:ln>
                      <a:noFill/>
                    </a:ln>
                    <a:extLst>
                      <a:ext uri="{53640926-AAD7-44D8-BBD7-CCE9431645EC}">
                        <a14:shadowObscured xmlns:a14="http://schemas.microsoft.com/office/drawing/2010/main"/>
                      </a:ext>
                    </a:extLst>
                  </pic:spPr>
                </pic:pic>
              </a:graphicData>
            </a:graphic>
          </wp:inline>
        </w:drawing>
      </w:r>
    </w:p>
    <w:p w14:paraId="5A3993AB" w14:textId="03F67D31" w:rsidR="00521B8A" w:rsidRPr="00A440A6" w:rsidRDefault="0071699F" w:rsidP="002543DA">
      <w:pPr>
        <w:pStyle w:val="ListeParagraf"/>
        <w:numPr>
          <w:ilvl w:val="0"/>
          <w:numId w:val="6"/>
        </w:numPr>
        <w:jc w:val="both"/>
        <w:rPr>
          <w:rFonts w:asciiTheme="majorHAnsi" w:hAnsiTheme="majorHAnsi" w:cstheme="majorHAnsi"/>
          <w:lang w:val="en-US"/>
        </w:rPr>
      </w:pPr>
      <w:r w:rsidRPr="00A440A6">
        <w:rPr>
          <w:rFonts w:asciiTheme="majorHAnsi" w:hAnsiTheme="majorHAnsi" w:cstheme="majorHAnsi"/>
          <w:b/>
          <w:bCs/>
          <w:lang w:val="en-US"/>
        </w:rPr>
        <w:t>Government/Policy Makers</w:t>
      </w:r>
      <w:r w:rsidRPr="00A440A6">
        <w:rPr>
          <w:rFonts w:asciiTheme="majorHAnsi" w:hAnsiTheme="majorHAnsi" w:cstheme="majorHAnsi"/>
          <w:lang w:val="en-US"/>
        </w:rPr>
        <w:t xml:space="preserve">: </w:t>
      </w:r>
      <w:r w:rsidR="00EA1639" w:rsidRPr="00A440A6">
        <w:rPr>
          <w:rFonts w:asciiTheme="majorHAnsi" w:hAnsiTheme="majorHAnsi" w:cstheme="majorHAnsi"/>
          <w:lang w:val="en-US"/>
        </w:rPr>
        <w:t>as</w:t>
      </w:r>
      <w:r w:rsidR="006014DF" w:rsidRPr="00A440A6">
        <w:rPr>
          <w:rFonts w:asciiTheme="majorHAnsi" w:hAnsiTheme="majorHAnsi" w:cstheme="majorHAnsi"/>
          <w:lang w:val="en-US"/>
        </w:rPr>
        <w:t xml:space="preserve"> resin</w:t>
      </w:r>
      <w:r w:rsidRPr="00A440A6">
        <w:rPr>
          <w:rFonts w:asciiTheme="majorHAnsi" w:hAnsiTheme="majorHAnsi" w:cstheme="majorHAnsi"/>
          <w:lang w:val="en-US"/>
        </w:rPr>
        <w:t xml:space="preserve"> is</w:t>
      </w:r>
      <w:r w:rsidR="000A7541" w:rsidRPr="00A440A6">
        <w:rPr>
          <w:rFonts w:asciiTheme="majorHAnsi" w:hAnsiTheme="majorHAnsi" w:cstheme="majorHAnsi"/>
          <w:lang w:val="en-US"/>
        </w:rPr>
        <w:t xml:space="preserve"> obtained from forests owned by the state</w:t>
      </w:r>
      <w:r w:rsidRPr="00A440A6">
        <w:rPr>
          <w:rFonts w:asciiTheme="majorHAnsi" w:hAnsiTheme="majorHAnsi" w:cstheme="majorHAnsi"/>
          <w:lang w:val="en-US"/>
        </w:rPr>
        <w:t xml:space="preserve">, </w:t>
      </w:r>
      <w:r w:rsidR="009C72F6" w:rsidRPr="00A440A6">
        <w:rPr>
          <w:rFonts w:asciiTheme="majorHAnsi" w:hAnsiTheme="majorHAnsi" w:cstheme="majorHAnsi"/>
          <w:lang w:val="en-US"/>
        </w:rPr>
        <w:t>GDF</w:t>
      </w:r>
      <w:r w:rsidRPr="00A440A6">
        <w:rPr>
          <w:rFonts w:asciiTheme="majorHAnsi" w:hAnsiTheme="majorHAnsi" w:cstheme="majorHAnsi"/>
          <w:lang w:val="en-US"/>
        </w:rPr>
        <w:t xml:space="preserve"> </w:t>
      </w:r>
      <w:r w:rsidR="000A7541" w:rsidRPr="00A440A6">
        <w:rPr>
          <w:rFonts w:asciiTheme="majorHAnsi" w:hAnsiTheme="majorHAnsi" w:cstheme="majorHAnsi"/>
          <w:lang w:val="en-US"/>
        </w:rPr>
        <w:t xml:space="preserve">is both the </w:t>
      </w:r>
      <w:r w:rsidR="006014DF" w:rsidRPr="00A440A6">
        <w:rPr>
          <w:rFonts w:asciiTheme="majorHAnsi" w:hAnsiTheme="majorHAnsi" w:cstheme="majorHAnsi"/>
          <w:lang w:val="en-US"/>
        </w:rPr>
        <w:t xml:space="preserve">landowner, and </w:t>
      </w:r>
      <w:r w:rsidR="000A7541" w:rsidRPr="00A440A6">
        <w:rPr>
          <w:rFonts w:asciiTheme="majorHAnsi" w:hAnsiTheme="majorHAnsi" w:cstheme="majorHAnsi"/>
          <w:lang w:val="en-US"/>
        </w:rPr>
        <w:t xml:space="preserve">the policy maker on behalf of the </w:t>
      </w:r>
      <w:r w:rsidRPr="00A440A6">
        <w:rPr>
          <w:rFonts w:asciiTheme="majorHAnsi" w:hAnsiTheme="majorHAnsi" w:cstheme="majorHAnsi"/>
          <w:lang w:val="en-US"/>
        </w:rPr>
        <w:t>government. Beside the general policy</w:t>
      </w:r>
      <w:r w:rsidR="006014DF" w:rsidRPr="00A440A6">
        <w:rPr>
          <w:rFonts w:asciiTheme="majorHAnsi" w:hAnsiTheme="majorHAnsi" w:cstheme="majorHAnsi"/>
          <w:lang w:val="en-US"/>
        </w:rPr>
        <w:t>,</w:t>
      </w:r>
      <w:r w:rsidRPr="00A440A6">
        <w:rPr>
          <w:rFonts w:asciiTheme="majorHAnsi" w:hAnsiTheme="majorHAnsi" w:cstheme="majorHAnsi"/>
          <w:lang w:val="en-US"/>
        </w:rPr>
        <w:t xml:space="preserve"> GDF is also the </w:t>
      </w:r>
      <w:r w:rsidR="000A7541" w:rsidRPr="00A440A6">
        <w:rPr>
          <w:rFonts w:asciiTheme="majorHAnsi" w:hAnsiTheme="majorHAnsi" w:cstheme="majorHAnsi"/>
          <w:lang w:val="en-US"/>
        </w:rPr>
        <w:t xml:space="preserve">authority in the </w:t>
      </w:r>
      <w:proofErr w:type="spellStart"/>
      <w:r w:rsidR="000A7541" w:rsidRPr="00A440A6">
        <w:rPr>
          <w:rFonts w:asciiTheme="majorHAnsi" w:hAnsiTheme="majorHAnsi" w:cstheme="majorHAnsi"/>
          <w:lang w:val="en-US"/>
        </w:rPr>
        <w:t>silvicultural</w:t>
      </w:r>
      <w:proofErr w:type="spellEnd"/>
      <w:r w:rsidR="000A7541" w:rsidRPr="00A440A6">
        <w:rPr>
          <w:rFonts w:asciiTheme="majorHAnsi" w:hAnsiTheme="majorHAnsi" w:cstheme="majorHAnsi"/>
          <w:lang w:val="en-US"/>
        </w:rPr>
        <w:t xml:space="preserve"> maintenance of the forest.</w:t>
      </w:r>
      <w:r w:rsidR="0078440D" w:rsidRPr="00A440A6">
        <w:rPr>
          <w:rFonts w:asciiTheme="majorHAnsi" w:hAnsiTheme="majorHAnsi" w:cstheme="majorHAnsi"/>
          <w:lang w:val="en-US"/>
        </w:rPr>
        <w:t xml:space="preserve"> The areas where resin produced are determined in line with “Utilization Plans” </w:t>
      </w:r>
      <w:r w:rsidR="005556DB" w:rsidRPr="00A440A6">
        <w:rPr>
          <w:rFonts w:asciiTheme="majorHAnsi" w:hAnsiTheme="majorHAnsi" w:cstheme="majorHAnsi"/>
          <w:lang w:val="en-US"/>
        </w:rPr>
        <w:t xml:space="preserve">prepared by </w:t>
      </w:r>
      <w:r w:rsidR="00161357" w:rsidRPr="00A440A6">
        <w:rPr>
          <w:rFonts w:asciiTheme="majorHAnsi" w:hAnsiTheme="majorHAnsi" w:cstheme="majorHAnsi"/>
          <w:lang w:val="en-US"/>
        </w:rPr>
        <w:t xml:space="preserve">GDF </w:t>
      </w:r>
      <w:r w:rsidR="005556DB" w:rsidRPr="00A440A6">
        <w:rPr>
          <w:rFonts w:asciiTheme="majorHAnsi" w:hAnsiTheme="majorHAnsi" w:cstheme="majorHAnsi"/>
          <w:lang w:val="en-US"/>
        </w:rPr>
        <w:t xml:space="preserve">and developed </w:t>
      </w:r>
      <w:r w:rsidR="0078440D" w:rsidRPr="00A440A6">
        <w:rPr>
          <w:rFonts w:asciiTheme="majorHAnsi" w:hAnsiTheme="majorHAnsi" w:cstheme="majorHAnsi"/>
          <w:lang w:val="en-US"/>
        </w:rPr>
        <w:t>according to Communiqué of NWFPs and the "Resin Action Plan”</w:t>
      </w:r>
      <w:r w:rsidR="00882775" w:rsidRPr="00A440A6">
        <w:rPr>
          <w:rFonts w:asciiTheme="majorHAnsi" w:hAnsiTheme="majorHAnsi" w:cstheme="majorHAnsi"/>
          <w:lang w:val="en-US"/>
        </w:rPr>
        <w:t xml:space="preserve"> prepared by </w:t>
      </w:r>
      <w:r w:rsidR="00161357" w:rsidRPr="00A440A6">
        <w:rPr>
          <w:rFonts w:asciiTheme="majorHAnsi" w:hAnsiTheme="majorHAnsi" w:cstheme="majorHAnsi"/>
          <w:lang w:val="en-US"/>
        </w:rPr>
        <w:t>GDF</w:t>
      </w:r>
      <w:r w:rsidR="00711EB2" w:rsidRPr="00A440A6">
        <w:rPr>
          <w:rFonts w:asciiTheme="majorHAnsi" w:hAnsiTheme="majorHAnsi" w:cstheme="majorHAnsi"/>
          <w:lang w:val="en-US"/>
        </w:rPr>
        <w:t xml:space="preserve">.  Communiqué of NWFPs was published in 2016 by GDF.  Then, the "Resin Action Plan-2017/2021" was put into practice. Within the framework of this action plan, it is aimed to increase the resin production, which was around 290 tons </w:t>
      </w:r>
      <w:r w:rsidR="00741752" w:rsidRPr="00A440A6">
        <w:rPr>
          <w:rFonts w:asciiTheme="majorHAnsi" w:hAnsiTheme="majorHAnsi" w:cstheme="majorHAnsi"/>
          <w:lang w:val="en-US"/>
        </w:rPr>
        <w:t xml:space="preserve">in </w:t>
      </w:r>
      <w:r w:rsidR="00711EB2" w:rsidRPr="00A440A6">
        <w:rPr>
          <w:rFonts w:asciiTheme="majorHAnsi" w:hAnsiTheme="majorHAnsi" w:cstheme="majorHAnsi"/>
          <w:lang w:val="en-US"/>
        </w:rPr>
        <w:t>2019, to 5 000 tons per year until 2023.</w:t>
      </w:r>
    </w:p>
    <w:p w14:paraId="12DB1C66" w14:textId="77777777" w:rsidR="00BF5B80" w:rsidRPr="00A440A6" w:rsidRDefault="00BF5B80" w:rsidP="00BF5B80">
      <w:pPr>
        <w:pStyle w:val="ListeParagraf"/>
        <w:jc w:val="both"/>
        <w:rPr>
          <w:rFonts w:asciiTheme="majorHAnsi" w:hAnsiTheme="majorHAnsi" w:cstheme="majorHAnsi"/>
          <w:lang w:val="en-US"/>
        </w:rPr>
      </w:pPr>
    </w:p>
    <w:p w14:paraId="25E16CBF" w14:textId="37623BB1" w:rsidR="001A40FD" w:rsidRPr="00FE6BB2" w:rsidRDefault="0078440D" w:rsidP="00FE6BB2">
      <w:pPr>
        <w:pStyle w:val="ListeParagraf"/>
        <w:numPr>
          <w:ilvl w:val="0"/>
          <w:numId w:val="6"/>
        </w:numPr>
        <w:jc w:val="both"/>
        <w:rPr>
          <w:rFonts w:asciiTheme="majorHAnsi" w:hAnsiTheme="majorHAnsi" w:cstheme="majorHAnsi"/>
          <w:lang w:val="en-US"/>
        </w:rPr>
      </w:pPr>
      <w:r w:rsidRPr="00A440A6">
        <w:rPr>
          <w:rFonts w:asciiTheme="majorHAnsi" w:hAnsiTheme="majorHAnsi" w:cstheme="majorHAnsi"/>
          <w:b/>
          <w:bCs/>
          <w:lang w:val="en-US"/>
        </w:rPr>
        <w:t>Resin Tappers:</w:t>
      </w:r>
      <w:r w:rsidRPr="00A440A6">
        <w:rPr>
          <w:rFonts w:asciiTheme="majorHAnsi" w:hAnsiTheme="majorHAnsi" w:cstheme="majorHAnsi"/>
          <w:lang w:val="en-US"/>
        </w:rPr>
        <w:t xml:space="preserve"> After utilization plans</w:t>
      </w:r>
      <w:r w:rsidR="006A714F" w:rsidRPr="00A440A6">
        <w:rPr>
          <w:rFonts w:asciiTheme="majorHAnsi" w:hAnsiTheme="majorHAnsi" w:cstheme="majorHAnsi"/>
          <w:lang w:val="en-US"/>
        </w:rPr>
        <w:t xml:space="preserve"> are</w:t>
      </w:r>
      <w:r w:rsidRPr="00A440A6">
        <w:rPr>
          <w:rFonts w:asciiTheme="majorHAnsi" w:hAnsiTheme="majorHAnsi" w:cstheme="majorHAnsi"/>
          <w:lang w:val="en-US"/>
        </w:rPr>
        <w:t xml:space="preserve"> prepared and announcement</w:t>
      </w:r>
      <w:r w:rsidR="006A714F" w:rsidRPr="00A440A6">
        <w:rPr>
          <w:rFonts w:asciiTheme="majorHAnsi" w:hAnsiTheme="majorHAnsi" w:cstheme="majorHAnsi"/>
          <w:lang w:val="en-US"/>
        </w:rPr>
        <w:t xml:space="preserve"> is done</w:t>
      </w:r>
      <w:r w:rsidRPr="00A440A6">
        <w:rPr>
          <w:rFonts w:asciiTheme="majorHAnsi" w:hAnsiTheme="majorHAnsi" w:cstheme="majorHAnsi"/>
          <w:lang w:val="en-US"/>
        </w:rPr>
        <w:t xml:space="preserve"> for harvesting, “resin tappers” enter to the value chain.  </w:t>
      </w:r>
      <w:r w:rsidR="000A5FCA" w:rsidRPr="00A440A6">
        <w:rPr>
          <w:rFonts w:asciiTheme="majorHAnsi" w:hAnsiTheme="majorHAnsi" w:cstheme="majorHAnsi"/>
          <w:lang w:val="en-US"/>
        </w:rPr>
        <w:t>FVs</w:t>
      </w:r>
      <w:r w:rsidRPr="00A440A6">
        <w:rPr>
          <w:rFonts w:asciiTheme="majorHAnsi" w:hAnsiTheme="majorHAnsi" w:cstheme="majorHAnsi"/>
          <w:lang w:val="en-US"/>
        </w:rPr>
        <w:t xml:space="preserve"> have the priority through the cooperatives established in line with Forest Law or </w:t>
      </w:r>
      <w:r w:rsidR="008F290A" w:rsidRPr="00A440A6">
        <w:rPr>
          <w:rFonts w:asciiTheme="majorHAnsi" w:hAnsiTheme="majorHAnsi" w:cstheme="majorHAnsi"/>
          <w:lang w:val="en-US"/>
        </w:rPr>
        <w:t xml:space="preserve">through </w:t>
      </w:r>
      <w:r w:rsidRPr="00A440A6">
        <w:rPr>
          <w:rFonts w:asciiTheme="majorHAnsi" w:hAnsiTheme="majorHAnsi" w:cstheme="majorHAnsi"/>
          <w:lang w:val="en-US"/>
        </w:rPr>
        <w:t>the village legal entity</w:t>
      </w:r>
      <w:r w:rsidR="007740A3" w:rsidRPr="00A440A6">
        <w:rPr>
          <w:rStyle w:val="DipnotBavurusu"/>
          <w:rFonts w:asciiTheme="majorHAnsi" w:hAnsiTheme="majorHAnsi" w:cstheme="majorHAnsi"/>
          <w:lang w:val="en-US"/>
        </w:rPr>
        <w:footnoteReference w:id="5"/>
      </w:r>
      <w:r w:rsidRPr="00A440A6">
        <w:rPr>
          <w:rFonts w:asciiTheme="majorHAnsi" w:hAnsiTheme="majorHAnsi" w:cstheme="majorHAnsi"/>
          <w:lang w:val="en-US"/>
        </w:rPr>
        <w:t xml:space="preserve"> represented by </w:t>
      </w:r>
      <w:proofErr w:type="spellStart"/>
      <w:r w:rsidRPr="00A440A6">
        <w:rPr>
          <w:rFonts w:asciiTheme="majorHAnsi" w:hAnsiTheme="majorHAnsi" w:cstheme="majorHAnsi"/>
          <w:lang w:val="en-US"/>
        </w:rPr>
        <w:t>mukhtars</w:t>
      </w:r>
      <w:proofErr w:type="spellEnd"/>
      <w:r w:rsidRPr="00A440A6">
        <w:rPr>
          <w:rFonts w:asciiTheme="majorHAnsi" w:hAnsiTheme="majorHAnsi" w:cstheme="majorHAnsi"/>
          <w:lang w:val="en-US"/>
        </w:rPr>
        <w:t xml:space="preserve">.  </w:t>
      </w:r>
      <w:r w:rsidRPr="00A440A6">
        <w:rPr>
          <w:rFonts w:asciiTheme="majorHAnsi" w:hAnsiTheme="majorHAnsi" w:cstheme="majorHAnsi"/>
          <w:lang w:val="en-US"/>
        </w:rPr>
        <w:lastRenderedPageBreak/>
        <w:t xml:space="preserve">If there is no demand </w:t>
      </w:r>
      <w:r w:rsidR="00EA4181" w:rsidRPr="00A440A6">
        <w:rPr>
          <w:rFonts w:asciiTheme="majorHAnsi" w:hAnsiTheme="majorHAnsi" w:cstheme="majorHAnsi"/>
          <w:lang w:val="en-US"/>
        </w:rPr>
        <w:t>from</w:t>
      </w:r>
      <w:r w:rsidRPr="00A440A6">
        <w:rPr>
          <w:rFonts w:asciiTheme="majorHAnsi" w:hAnsiTheme="majorHAnsi" w:cstheme="majorHAnsi"/>
          <w:lang w:val="en-US"/>
        </w:rPr>
        <w:t xml:space="preserve"> cooperatives and village legal entity then </w:t>
      </w:r>
      <w:r w:rsidR="001128AB" w:rsidRPr="00A440A6">
        <w:rPr>
          <w:rFonts w:asciiTheme="majorHAnsi" w:hAnsiTheme="majorHAnsi" w:cstheme="majorHAnsi"/>
          <w:lang w:val="en-US"/>
        </w:rPr>
        <w:t xml:space="preserve">self-employed workers or private companies </w:t>
      </w:r>
      <w:r w:rsidRPr="00A440A6">
        <w:rPr>
          <w:rFonts w:asciiTheme="majorHAnsi" w:hAnsiTheme="majorHAnsi" w:cstheme="majorHAnsi"/>
          <w:lang w:val="en-US"/>
        </w:rPr>
        <w:t xml:space="preserve">  </w:t>
      </w:r>
      <w:r w:rsidR="001128AB" w:rsidRPr="00A440A6">
        <w:rPr>
          <w:rFonts w:asciiTheme="majorHAnsi" w:hAnsiTheme="majorHAnsi" w:cstheme="majorHAnsi"/>
          <w:lang w:val="en-US"/>
        </w:rPr>
        <w:t xml:space="preserve">can do the harvesting in line with free market circumstances. </w:t>
      </w:r>
      <w:r w:rsidR="00C133CC" w:rsidRPr="00A440A6">
        <w:rPr>
          <w:rFonts w:asciiTheme="majorHAnsi" w:hAnsiTheme="majorHAnsi" w:cstheme="majorHAnsi"/>
          <w:lang w:val="en-US"/>
        </w:rPr>
        <w:t xml:space="preserve">Resins produced from </w:t>
      </w:r>
      <w:r w:rsidR="001128AB" w:rsidRPr="00A440A6">
        <w:rPr>
          <w:rFonts w:asciiTheme="majorHAnsi" w:hAnsiTheme="majorHAnsi" w:cstheme="majorHAnsi"/>
          <w:lang w:val="en-US"/>
        </w:rPr>
        <w:t>trees</w:t>
      </w:r>
      <w:r w:rsidR="00C133CC" w:rsidRPr="00A440A6">
        <w:rPr>
          <w:rFonts w:asciiTheme="majorHAnsi" w:hAnsiTheme="majorHAnsi" w:cstheme="majorHAnsi"/>
          <w:lang w:val="en-US"/>
        </w:rPr>
        <w:t xml:space="preserve"> are either sold directly by producers or through intermediaries to the facilities that will use the product.</w:t>
      </w:r>
      <w:r w:rsidR="00364B56">
        <w:rPr>
          <w:rFonts w:asciiTheme="majorHAnsi" w:hAnsiTheme="majorHAnsi" w:cstheme="majorHAnsi"/>
          <w:lang w:val="en-US"/>
        </w:rPr>
        <w:t xml:space="preserve"> </w:t>
      </w:r>
      <w:r w:rsidR="000A3010" w:rsidRPr="00FE6BB2">
        <w:rPr>
          <w:rFonts w:asciiTheme="majorHAnsi" w:hAnsiTheme="majorHAnsi" w:cstheme="majorHAnsi"/>
          <w:lang w:val="en-US"/>
        </w:rPr>
        <w:t xml:space="preserve">The most difficult stage in resin </w:t>
      </w:r>
      <w:r w:rsidR="001128AB" w:rsidRPr="00FE6BB2">
        <w:rPr>
          <w:rFonts w:asciiTheme="majorHAnsi" w:hAnsiTheme="majorHAnsi" w:cstheme="majorHAnsi"/>
          <w:lang w:val="en-US"/>
        </w:rPr>
        <w:t>collecting is</w:t>
      </w:r>
      <w:r w:rsidR="000A3010" w:rsidRPr="00FE6BB2">
        <w:rPr>
          <w:rFonts w:asciiTheme="majorHAnsi" w:hAnsiTheme="majorHAnsi" w:cstheme="majorHAnsi"/>
          <w:lang w:val="en-US"/>
        </w:rPr>
        <w:t xml:space="preserve"> finding qualified workers</w:t>
      </w:r>
      <w:r w:rsidR="001128AB" w:rsidRPr="00FE6BB2">
        <w:rPr>
          <w:rFonts w:asciiTheme="majorHAnsi" w:hAnsiTheme="majorHAnsi" w:cstheme="majorHAnsi"/>
          <w:lang w:val="en-US"/>
        </w:rPr>
        <w:t xml:space="preserve"> (resin tappers).  </w:t>
      </w:r>
      <w:r w:rsidR="000A3010" w:rsidRPr="00FE6BB2">
        <w:rPr>
          <w:rFonts w:asciiTheme="majorHAnsi" w:hAnsiTheme="majorHAnsi" w:cstheme="majorHAnsi"/>
          <w:lang w:val="en-US"/>
        </w:rPr>
        <w:t xml:space="preserve"> </w:t>
      </w:r>
      <w:r w:rsidR="001128AB" w:rsidRPr="00FE6BB2">
        <w:rPr>
          <w:rFonts w:asciiTheme="majorHAnsi" w:hAnsiTheme="majorHAnsi" w:cstheme="majorHAnsi"/>
          <w:lang w:val="en-US"/>
        </w:rPr>
        <w:t xml:space="preserve">As the resin production was interrupted for many years, </w:t>
      </w:r>
      <w:r w:rsidR="001A64DF" w:rsidRPr="00FE6BB2">
        <w:rPr>
          <w:rFonts w:asciiTheme="majorHAnsi" w:hAnsiTheme="majorHAnsi" w:cstheme="majorHAnsi"/>
          <w:lang w:val="en-US"/>
        </w:rPr>
        <w:t xml:space="preserve">because </w:t>
      </w:r>
      <w:r w:rsidR="00A02B1D" w:rsidRPr="00FE6BB2">
        <w:rPr>
          <w:rFonts w:asciiTheme="majorHAnsi" w:hAnsiTheme="majorHAnsi" w:cstheme="majorHAnsi"/>
          <w:lang w:val="en-US"/>
        </w:rPr>
        <w:t>of the</w:t>
      </w:r>
      <w:r w:rsidR="001A64DF" w:rsidRPr="00FE6BB2">
        <w:rPr>
          <w:rFonts w:asciiTheme="majorHAnsi" w:hAnsiTheme="majorHAnsi" w:cstheme="majorHAnsi"/>
          <w:lang w:val="en-US"/>
        </w:rPr>
        <w:t xml:space="preserve"> artificial resin import</w:t>
      </w:r>
      <w:r w:rsidR="00A02B1D" w:rsidRPr="00FE6BB2">
        <w:rPr>
          <w:rFonts w:asciiTheme="majorHAnsi" w:hAnsiTheme="majorHAnsi" w:cstheme="majorHAnsi"/>
          <w:lang w:val="en-US"/>
        </w:rPr>
        <w:t xml:space="preserve"> mainly from China</w:t>
      </w:r>
      <w:r w:rsidR="001A64DF" w:rsidRPr="00FE6BB2">
        <w:rPr>
          <w:rFonts w:asciiTheme="majorHAnsi" w:hAnsiTheme="majorHAnsi" w:cstheme="majorHAnsi"/>
          <w:lang w:val="en-US"/>
        </w:rPr>
        <w:t xml:space="preserve">, natural resin harvesting was reduced or not produced in some parts, </w:t>
      </w:r>
      <w:r w:rsidR="001128AB" w:rsidRPr="00FE6BB2">
        <w:rPr>
          <w:rFonts w:asciiTheme="majorHAnsi" w:hAnsiTheme="majorHAnsi" w:cstheme="majorHAnsi"/>
          <w:lang w:val="en-US"/>
        </w:rPr>
        <w:t xml:space="preserve">the </w:t>
      </w:r>
      <w:proofErr w:type="gramStart"/>
      <w:r w:rsidR="001128AB" w:rsidRPr="00FE6BB2">
        <w:rPr>
          <w:rFonts w:asciiTheme="majorHAnsi" w:hAnsiTheme="majorHAnsi" w:cstheme="majorHAnsi"/>
          <w:lang w:val="en-US"/>
        </w:rPr>
        <w:t>trained  workforce</w:t>
      </w:r>
      <w:proofErr w:type="gramEnd"/>
      <w:r w:rsidR="001128AB" w:rsidRPr="00FE6BB2">
        <w:rPr>
          <w:rFonts w:asciiTheme="majorHAnsi" w:hAnsiTheme="majorHAnsi" w:cstheme="majorHAnsi"/>
          <w:lang w:val="en-US"/>
        </w:rPr>
        <w:t xml:space="preserve"> remained very little.</w:t>
      </w:r>
      <w:r w:rsidR="009145DD" w:rsidRPr="00FE6BB2">
        <w:rPr>
          <w:rFonts w:asciiTheme="majorHAnsi" w:hAnsiTheme="majorHAnsi" w:cstheme="majorHAnsi"/>
          <w:lang w:val="en-US"/>
        </w:rPr>
        <w:t xml:space="preserve"> </w:t>
      </w:r>
      <w:r w:rsidR="00F04591" w:rsidRPr="00FE6BB2">
        <w:rPr>
          <w:rFonts w:asciiTheme="majorHAnsi" w:hAnsiTheme="majorHAnsi" w:cstheme="majorHAnsi"/>
          <w:lang w:val="en-US"/>
        </w:rPr>
        <w:t>Furthermore</w:t>
      </w:r>
      <w:r w:rsidR="004E1E95" w:rsidRPr="00FE6BB2">
        <w:rPr>
          <w:rFonts w:asciiTheme="majorHAnsi" w:hAnsiTheme="majorHAnsi" w:cstheme="majorHAnsi"/>
          <w:lang w:val="en-US"/>
        </w:rPr>
        <w:t>,</w:t>
      </w:r>
      <w:r w:rsidR="009145DD" w:rsidRPr="00FE6BB2">
        <w:rPr>
          <w:rFonts w:asciiTheme="majorHAnsi" w:hAnsiTheme="majorHAnsi" w:cstheme="majorHAnsi"/>
          <w:lang w:val="en-US"/>
        </w:rPr>
        <w:t xml:space="preserve"> there is a strong tendency to move </w:t>
      </w:r>
      <w:r w:rsidR="00534840" w:rsidRPr="00FE6BB2">
        <w:rPr>
          <w:rFonts w:asciiTheme="majorHAnsi" w:hAnsiTheme="majorHAnsi" w:cstheme="majorHAnsi"/>
          <w:lang w:val="en-US"/>
        </w:rPr>
        <w:t xml:space="preserve">to </w:t>
      </w:r>
      <w:r w:rsidR="009145DD" w:rsidRPr="00FE6BB2">
        <w:rPr>
          <w:rFonts w:asciiTheme="majorHAnsi" w:hAnsiTheme="majorHAnsi" w:cstheme="majorHAnsi"/>
          <w:lang w:val="en-US"/>
        </w:rPr>
        <w:t>cities/urban areas from rural</w:t>
      </w:r>
      <w:r w:rsidR="00EA4181" w:rsidRPr="00FE6BB2">
        <w:rPr>
          <w:rFonts w:asciiTheme="majorHAnsi" w:hAnsiTheme="majorHAnsi" w:cstheme="majorHAnsi"/>
          <w:lang w:val="en-US"/>
        </w:rPr>
        <w:t xml:space="preserve"> areas</w:t>
      </w:r>
      <w:r w:rsidR="009145DD" w:rsidRPr="00FE6BB2">
        <w:rPr>
          <w:rFonts w:asciiTheme="majorHAnsi" w:hAnsiTheme="majorHAnsi" w:cstheme="majorHAnsi"/>
          <w:lang w:val="en-US"/>
        </w:rPr>
        <w:t xml:space="preserve">. </w:t>
      </w:r>
      <w:r w:rsidR="004E1E95" w:rsidRPr="00FE6BB2">
        <w:rPr>
          <w:rFonts w:asciiTheme="majorHAnsi" w:hAnsiTheme="majorHAnsi" w:cstheme="majorHAnsi"/>
          <w:lang w:val="en-US"/>
        </w:rPr>
        <w:t xml:space="preserve"> By the end of 2020, 93% of Turkey's population live</w:t>
      </w:r>
      <w:r w:rsidR="00534840" w:rsidRPr="00FE6BB2">
        <w:rPr>
          <w:rFonts w:asciiTheme="majorHAnsi" w:hAnsiTheme="majorHAnsi" w:cstheme="majorHAnsi"/>
          <w:lang w:val="en-US"/>
        </w:rPr>
        <w:t>d</w:t>
      </w:r>
      <w:r w:rsidR="004E1E95" w:rsidRPr="00FE6BB2">
        <w:rPr>
          <w:rFonts w:asciiTheme="majorHAnsi" w:hAnsiTheme="majorHAnsi" w:cstheme="majorHAnsi"/>
          <w:lang w:val="en-US"/>
        </w:rPr>
        <w:t xml:space="preserve"> in cities and district centers</w:t>
      </w:r>
      <w:sdt>
        <w:sdtPr>
          <w:rPr>
            <w:lang w:val="en-US"/>
          </w:rPr>
          <w:id w:val="-1757967701"/>
          <w:citation/>
        </w:sdtPr>
        <w:sdtEndPr/>
        <w:sdtContent>
          <w:r w:rsidR="004E1E95" w:rsidRPr="00FE6BB2">
            <w:rPr>
              <w:rFonts w:asciiTheme="majorHAnsi" w:hAnsiTheme="majorHAnsi" w:cstheme="majorHAnsi"/>
              <w:lang w:val="en-US"/>
            </w:rPr>
            <w:fldChar w:fldCharType="begin"/>
          </w:r>
          <w:r w:rsidR="004E1E95" w:rsidRPr="00FE6BB2">
            <w:rPr>
              <w:rFonts w:asciiTheme="majorHAnsi" w:hAnsiTheme="majorHAnsi" w:cstheme="majorHAnsi"/>
              <w:lang w:val="en-US"/>
            </w:rPr>
            <w:instrText xml:space="preserve"> CITATION TUR21 \l 1055 </w:instrText>
          </w:r>
          <w:r w:rsidR="004E1E95" w:rsidRPr="00FE6BB2">
            <w:rPr>
              <w:rFonts w:asciiTheme="majorHAnsi" w:hAnsiTheme="majorHAnsi" w:cstheme="majorHAnsi"/>
              <w:lang w:val="en-US"/>
            </w:rPr>
            <w:fldChar w:fldCharType="separate"/>
          </w:r>
          <w:r w:rsidR="004E1E95" w:rsidRPr="00FE6BB2">
            <w:rPr>
              <w:rFonts w:asciiTheme="majorHAnsi" w:hAnsiTheme="majorHAnsi" w:cstheme="majorHAnsi"/>
              <w:lang w:val="en-US"/>
            </w:rPr>
            <w:t xml:space="preserve"> (TURKSTAT, 2021)</w:t>
          </w:r>
          <w:r w:rsidR="004E1E95" w:rsidRPr="00FE6BB2">
            <w:rPr>
              <w:rFonts w:asciiTheme="majorHAnsi" w:hAnsiTheme="majorHAnsi" w:cstheme="majorHAnsi"/>
              <w:lang w:val="en-US"/>
            </w:rPr>
            <w:fldChar w:fldCharType="end"/>
          </w:r>
        </w:sdtContent>
      </w:sdt>
      <w:r w:rsidR="004E1E95" w:rsidRPr="00FE6BB2">
        <w:rPr>
          <w:rFonts w:asciiTheme="majorHAnsi" w:hAnsiTheme="majorHAnsi" w:cstheme="majorHAnsi"/>
          <w:lang w:val="en-US"/>
        </w:rPr>
        <w:t xml:space="preserve">. </w:t>
      </w:r>
      <w:r w:rsidR="00F04591" w:rsidRPr="00FE6BB2">
        <w:rPr>
          <w:rFonts w:asciiTheme="majorHAnsi" w:hAnsiTheme="majorHAnsi" w:cstheme="majorHAnsi"/>
          <w:lang w:val="en-US"/>
        </w:rPr>
        <w:t xml:space="preserve">A big </w:t>
      </w:r>
      <w:r w:rsidR="004E1E95" w:rsidRPr="00FE6BB2">
        <w:rPr>
          <w:rFonts w:asciiTheme="majorHAnsi" w:hAnsiTheme="majorHAnsi" w:cstheme="majorHAnsi"/>
          <w:lang w:val="en-US"/>
        </w:rPr>
        <w:t xml:space="preserve">proportion of </w:t>
      </w:r>
      <w:r w:rsidR="00F04591" w:rsidRPr="00FE6BB2">
        <w:rPr>
          <w:rFonts w:asciiTheme="majorHAnsi" w:hAnsiTheme="majorHAnsi" w:cstheme="majorHAnsi"/>
          <w:lang w:val="en-US"/>
        </w:rPr>
        <w:t>rural people</w:t>
      </w:r>
      <w:r w:rsidR="004E1E95" w:rsidRPr="00FE6BB2">
        <w:rPr>
          <w:rFonts w:asciiTheme="majorHAnsi" w:hAnsiTheme="majorHAnsi" w:cstheme="majorHAnsi"/>
          <w:lang w:val="en-US"/>
        </w:rPr>
        <w:t xml:space="preserve"> are elderly and they </w:t>
      </w:r>
      <w:r w:rsidR="00F04591" w:rsidRPr="00FE6BB2">
        <w:rPr>
          <w:rFonts w:asciiTheme="majorHAnsi" w:hAnsiTheme="majorHAnsi" w:cstheme="majorHAnsi"/>
          <w:lang w:val="en-US"/>
        </w:rPr>
        <w:t>are not capable</w:t>
      </w:r>
      <w:r w:rsidR="004E1E95" w:rsidRPr="00FE6BB2">
        <w:rPr>
          <w:rFonts w:asciiTheme="majorHAnsi" w:hAnsiTheme="majorHAnsi" w:cstheme="majorHAnsi"/>
          <w:lang w:val="en-US"/>
        </w:rPr>
        <w:t xml:space="preserve"> to work physically.</w:t>
      </w:r>
    </w:p>
    <w:p w14:paraId="198E89DA" w14:textId="0042475C" w:rsidR="001A40FD" w:rsidRPr="00FE6BB2" w:rsidRDefault="001A40FD" w:rsidP="00BF5B80">
      <w:pPr>
        <w:pStyle w:val="ResimYazs"/>
        <w:keepNext/>
        <w:jc w:val="both"/>
        <w:rPr>
          <w:rFonts w:asciiTheme="majorHAnsi" w:hAnsiTheme="majorHAnsi" w:cstheme="majorHAnsi"/>
          <w:sz w:val="22"/>
          <w:szCs w:val="22"/>
          <w:lang w:val="en-US"/>
        </w:rPr>
      </w:pPr>
      <w:bookmarkStart w:id="34" w:name="_Toc71833701"/>
      <w:r w:rsidRPr="00FE6BB2">
        <w:rPr>
          <w:rFonts w:asciiTheme="majorHAnsi" w:hAnsiTheme="majorHAnsi" w:cstheme="majorHAnsi"/>
          <w:sz w:val="22"/>
          <w:szCs w:val="22"/>
          <w:lang w:val="en-US"/>
        </w:rPr>
        <w:t xml:space="preserve">Picture </w:t>
      </w:r>
      <w:r w:rsidRPr="00FE6BB2">
        <w:rPr>
          <w:rFonts w:asciiTheme="majorHAnsi" w:hAnsiTheme="majorHAnsi" w:cstheme="majorHAnsi"/>
          <w:sz w:val="22"/>
          <w:szCs w:val="22"/>
          <w:lang w:val="en-US"/>
        </w:rPr>
        <w:fldChar w:fldCharType="begin"/>
      </w:r>
      <w:r w:rsidRPr="00FE6BB2">
        <w:rPr>
          <w:rFonts w:asciiTheme="majorHAnsi" w:hAnsiTheme="majorHAnsi" w:cstheme="majorHAnsi"/>
          <w:sz w:val="22"/>
          <w:szCs w:val="22"/>
          <w:lang w:val="en-US"/>
        </w:rPr>
        <w:instrText xml:space="preserve"> SEQ Picture \* ARABIC </w:instrText>
      </w:r>
      <w:r w:rsidRPr="00FE6BB2">
        <w:rPr>
          <w:rFonts w:asciiTheme="majorHAnsi" w:hAnsiTheme="majorHAnsi" w:cstheme="majorHAnsi"/>
          <w:sz w:val="22"/>
          <w:szCs w:val="22"/>
          <w:lang w:val="en-US"/>
        </w:rPr>
        <w:fldChar w:fldCharType="separate"/>
      </w:r>
      <w:r w:rsidR="006014DF" w:rsidRPr="00FE6BB2">
        <w:rPr>
          <w:rFonts w:asciiTheme="majorHAnsi" w:hAnsiTheme="majorHAnsi" w:cstheme="majorHAnsi"/>
          <w:noProof/>
          <w:sz w:val="22"/>
          <w:szCs w:val="22"/>
          <w:lang w:val="en-US"/>
        </w:rPr>
        <w:t>10</w:t>
      </w:r>
      <w:r w:rsidRPr="00FE6BB2">
        <w:rPr>
          <w:rFonts w:asciiTheme="majorHAnsi" w:hAnsiTheme="majorHAnsi" w:cstheme="majorHAnsi"/>
          <w:sz w:val="22"/>
          <w:szCs w:val="22"/>
          <w:lang w:val="en-US"/>
        </w:rPr>
        <w:fldChar w:fldCharType="end"/>
      </w:r>
      <w:r w:rsidRPr="00FE6BB2">
        <w:rPr>
          <w:rFonts w:asciiTheme="majorHAnsi" w:hAnsiTheme="majorHAnsi" w:cstheme="majorHAnsi"/>
          <w:sz w:val="22"/>
          <w:szCs w:val="22"/>
          <w:lang w:val="en-US"/>
        </w:rPr>
        <w:t xml:space="preserve">. A resin collecting training </w:t>
      </w:r>
      <w:r w:rsidR="009145DD" w:rsidRPr="00FE6BB2">
        <w:rPr>
          <w:rFonts w:asciiTheme="majorHAnsi" w:hAnsiTheme="majorHAnsi" w:cstheme="majorHAnsi"/>
          <w:sz w:val="22"/>
          <w:szCs w:val="22"/>
          <w:lang w:val="en-US"/>
        </w:rPr>
        <w:t>program</w:t>
      </w:r>
      <w:r w:rsidRPr="00FE6BB2">
        <w:rPr>
          <w:rFonts w:asciiTheme="majorHAnsi" w:hAnsiTheme="majorHAnsi" w:cstheme="majorHAnsi"/>
          <w:sz w:val="22"/>
          <w:szCs w:val="22"/>
          <w:lang w:val="en-US"/>
        </w:rPr>
        <w:t xml:space="preserve"> (Photo: OMO)</w:t>
      </w:r>
      <w:bookmarkEnd w:id="34"/>
    </w:p>
    <w:p w14:paraId="104AEFE2" w14:textId="32A7463F" w:rsidR="001A40FD" w:rsidRPr="00FE6BB2" w:rsidRDefault="001A40FD" w:rsidP="00711EB2">
      <w:pPr>
        <w:rPr>
          <w:rFonts w:asciiTheme="majorHAnsi" w:hAnsiTheme="majorHAnsi" w:cstheme="majorHAnsi"/>
          <w:lang w:val="en-US"/>
        </w:rPr>
      </w:pPr>
      <w:r w:rsidRPr="00FE6BB2">
        <w:rPr>
          <w:rFonts w:asciiTheme="majorHAnsi" w:hAnsiTheme="majorHAnsi" w:cstheme="majorHAnsi"/>
          <w:noProof/>
          <w:lang w:eastAsia="tr-TR"/>
        </w:rPr>
        <w:drawing>
          <wp:inline distT="0" distB="0" distL="0" distR="0" wp14:anchorId="563EAA43" wp14:editId="23FA20F2">
            <wp:extent cx="3743928" cy="2804160"/>
            <wp:effectExtent l="0" t="0" r="9525"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sim 1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755399" cy="2812752"/>
                    </a:xfrm>
                    <a:prstGeom prst="rect">
                      <a:avLst/>
                    </a:prstGeom>
                  </pic:spPr>
                </pic:pic>
              </a:graphicData>
            </a:graphic>
          </wp:inline>
        </w:drawing>
      </w:r>
    </w:p>
    <w:p w14:paraId="43C0DC74" w14:textId="77777777" w:rsidR="001128AB" w:rsidRPr="00A440A6" w:rsidRDefault="001128AB" w:rsidP="00BF5B80">
      <w:pPr>
        <w:pStyle w:val="ListeParagraf"/>
        <w:jc w:val="both"/>
        <w:rPr>
          <w:rFonts w:asciiTheme="majorHAnsi" w:hAnsiTheme="majorHAnsi" w:cstheme="majorHAnsi"/>
          <w:lang w:val="en-US"/>
        </w:rPr>
      </w:pPr>
    </w:p>
    <w:p w14:paraId="77EBA4FF" w14:textId="5DFF7B31" w:rsidR="00080A3D" w:rsidRPr="00A440A6" w:rsidRDefault="00E24EF6" w:rsidP="002543DA">
      <w:pPr>
        <w:pStyle w:val="ListeParagraf"/>
        <w:numPr>
          <w:ilvl w:val="0"/>
          <w:numId w:val="6"/>
        </w:numPr>
        <w:jc w:val="both"/>
        <w:rPr>
          <w:rFonts w:asciiTheme="majorHAnsi" w:hAnsiTheme="majorHAnsi" w:cstheme="majorHAnsi"/>
          <w:lang w:val="en-US"/>
        </w:rPr>
      </w:pPr>
      <w:r w:rsidRPr="00A440A6">
        <w:rPr>
          <w:rFonts w:asciiTheme="majorHAnsi" w:hAnsiTheme="majorHAnsi" w:cstheme="majorHAnsi"/>
          <w:b/>
          <w:bCs/>
          <w:lang w:val="en-US"/>
        </w:rPr>
        <w:t>Infrastructure:</w:t>
      </w:r>
      <w:r w:rsidR="006014DF" w:rsidRPr="00A440A6">
        <w:rPr>
          <w:rFonts w:asciiTheme="majorHAnsi" w:hAnsiTheme="majorHAnsi" w:cstheme="majorHAnsi"/>
          <w:b/>
          <w:bCs/>
          <w:lang w:val="en-US"/>
        </w:rPr>
        <w:t xml:space="preserve"> </w:t>
      </w:r>
      <w:r w:rsidR="00F04591" w:rsidRPr="00A440A6">
        <w:rPr>
          <w:rFonts w:asciiTheme="majorHAnsi" w:hAnsiTheme="majorHAnsi" w:cstheme="majorHAnsi"/>
          <w:lang w:val="en-US"/>
        </w:rPr>
        <w:t xml:space="preserve">terrain </w:t>
      </w:r>
      <w:r w:rsidR="006724E0" w:rsidRPr="00A440A6">
        <w:rPr>
          <w:rFonts w:asciiTheme="majorHAnsi" w:hAnsiTheme="majorHAnsi" w:cstheme="majorHAnsi"/>
          <w:lang w:val="en-US"/>
        </w:rPr>
        <w:t>conditions</w:t>
      </w:r>
      <w:r w:rsidR="00F04591" w:rsidRPr="00A440A6">
        <w:rPr>
          <w:rFonts w:asciiTheme="majorHAnsi" w:hAnsiTheme="majorHAnsi" w:cstheme="majorHAnsi"/>
          <w:lang w:val="en-US"/>
        </w:rPr>
        <w:t xml:space="preserve"> in the forest,</w:t>
      </w:r>
      <w:r w:rsidR="006724E0" w:rsidRPr="00A440A6">
        <w:rPr>
          <w:rFonts w:asciiTheme="majorHAnsi" w:hAnsiTheme="majorHAnsi" w:cstheme="majorHAnsi"/>
          <w:lang w:val="en-US"/>
        </w:rPr>
        <w:t xml:space="preserve"> play a decisive role</w:t>
      </w:r>
      <w:r w:rsidR="006014DF" w:rsidRPr="00A440A6">
        <w:rPr>
          <w:rFonts w:asciiTheme="majorHAnsi" w:hAnsiTheme="majorHAnsi" w:cstheme="majorHAnsi"/>
          <w:lang w:val="en-US"/>
        </w:rPr>
        <w:t xml:space="preserve"> </w:t>
      </w:r>
      <w:r w:rsidR="002136D7" w:rsidRPr="00A440A6">
        <w:rPr>
          <w:rFonts w:asciiTheme="majorHAnsi" w:hAnsiTheme="majorHAnsi" w:cstheme="majorHAnsi"/>
          <w:lang w:val="en-US"/>
        </w:rPr>
        <w:t xml:space="preserve">in </w:t>
      </w:r>
      <w:r w:rsidR="006014DF" w:rsidRPr="00A440A6">
        <w:rPr>
          <w:rFonts w:asciiTheme="majorHAnsi" w:hAnsiTheme="majorHAnsi" w:cstheme="majorHAnsi"/>
          <w:lang w:val="en-US"/>
        </w:rPr>
        <w:t>resin</w:t>
      </w:r>
      <w:r w:rsidR="002136D7" w:rsidRPr="00A440A6">
        <w:rPr>
          <w:rFonts w:asciiTheme="majorHAnsi" w:hAnsiTheme="majorHAnsi" w:cstheme="majorHAnsi"/>
          <w:lang w:val="en-US"/>
        </w:rPr>
        <w:t xml:space="preserve"> production</w:t>
      </w:r>
      <w:r w:rsidR="006724E0" w:rsidRPr="00A440A6">
        <w:rPr>
          <w:rFonts w:asciiTheme="majorHAnsi" w:hAnsiTheme="majorHAnsi" w:cstheme="majorHAnsi"/>
          <w:lang w:val="en-US"/>
        </w:rPr>
        <w:t>.  Workers need to move from their villages to the forests</w:t>
      </w:r>
      <w:r w:rsidR="002136D7" w:rsidRPr="00A440A6">
        <w:rPr>
          <w:rFonts w:asciiTheme="majorHAnsi" w:hAnsiTheme="majorHAnsi" w:cstheme="majorHAnsi"/>
          <w:lang w:val="en-US"/>
        </w:rPr>
        <w:t>/nearby villages</w:t>
      </w:r>
      <w:r w:rsidR="006724E0" w:rsidRPr="00A440A6">
        <w:rPr>
          <w:rFonts w:asciiTheme="majorHAnsi" w:hAnsiTheme="majorHAnsi" w:cstheme="majorHAnsi"/>
          <w:lang w:val="en-US"/>
        </w:rPr>
        <w:t xml:space="preserve">. </w:t>
      </w:r>
      <w:r w:rsidR="00502E71" w:rsidRPr="00A440A6">
        <w:rPr>
          <w:rFonts w:asciiTheme="majorHAnsi" w:hAnsiTheme="majorHAnsi" w:cstheme="majorHAnsi"/>
          <w:lang w:val="en-US"/>
        </w:rPr>
        <w:t xml:space="preserve">Since resin production is not concentrated in one area, frequent </w:t>
      </w:r>
      <w:r w:rsidR="001E79DE" w:rsidRPr="00A440A6">
        <w:rPr>
          <w:rFonts w:asciiTheme="majorHAnsi" w:hAnsiTheme="majorHAnsi" w:cstheme="majorHAnsi"/>
          <w:lang w:val="en-US"/>
        </w:rPr>
        <w:t>movement of</w:t>
      </w:r>
      <w:r w:rsidR="00502E71" w:rsidRPr="00A440A6">
        <w:rPr>
          <w:rFonts w:asciiTheme="majorHAnsi" w:hAnsiTheme="majorHAnsi" w:cstheme="majorHAnsi"/>
          <w:lang w:val="en-US"/>
        </w:rPr>
        <w:t xml:space="preserve"> the workers can be </w:t>
      </w:r>
      <w:r w:rsidR="001E79DE" w:rsidRPr="00A440A6">
        <w:rPr>
          <w:rFonts w:asciiTheme="majorHAnsi" w:hAnsiTheme="majorHAnsi" w:cstheme="majorHAnsi"/>
          <w:lang w:val="en-US"/>
        </w:rPr>
        <w:t>necessary</w:t>
      </w:r>
      <w:r w:rsidR="00502E71" w:rsidRPr="00A440A6">
        <w:rPr>
          <w:rFonts w:asciiTheme="majorHAnsi" w:hAnsiTheme="majorHAnsi" w:cstheme="majorHAnsi"/>
          <w:lang w:val="en-US"/>
        </w:rPr>
        <w:t xml:space="preserve">. </w:t>
      </w:r>
      <w:r w:rsidR="006724E0" w:rsidRPr="00A440A6">
        <w:rPr>
          <w:rFonts w:asciiTheme="majorHAnsi" w:hAnsiTheme="majorHAnsi" w:cstheme="majorHAnsi"/>
          <w:lang w:val="en-US"/>
        </w:rPr>
        <w:t xml:space="preserve">Meeting the daily needs of workers (food, cleaning, workplace safety, etc.) is an important issue. </w:t>
      </w:r>
      <w:r w:rsidR="008250DB" w:rsidRPr="00A440A6">
        <w:rPr>
          <w:rFonts w:asciiTheme="majorHAnsi" w:hAnsiTheme="majorHAnsi" w:cstheme="majorHAnsi"/>
          <w:lang w:val="en-US"/>
        </w:rPr>
        <w:t xml:space="preserve"> On</w:t>
      </w:r>
      <w:r w:rsidR="006724E0" w:rsidRPr="00A440A6">
        <w:rPr>
          <w:rFonts w:asciiTheme="majorHAnsi" w:hAnsiTheme="majorHAnsi" w:cstheme="majorHAnsi"/>
          <w:lang w:val="en-US"/>
        </w:rPr>
        <w:t xml:space="preserve"> the other hand, the resins obtained from trees must be collected in an area and loaded into trucks. For this, the forest road network must be sufficient.</w:t>
      </w:r>
      <w:r w:rsidR="00080A3D" w:rsidRPr="00A440A6">
        <w:rPr>
          <w:rFonts w:asciiTheme="majorHAnsi" w:hAnsiTheme="majorHAnsi" w:cstheme="majorHAnsi"/>
          <w:lang w:val="en-US"/>
        </w:rPr>
        <w:t xml:space="preserve"> </w:t>
      </w:r>
    </w:p>
    <w:p w14:paraId="30674B8C" w14:textId="77777777" w:rsidR="00AE69D8" w:rsidRPr="00A440A6" w:rsidRDefault="00AE69D8" w:rsidP="00BF5B80">
      <w:pPr>
        <w:pStyle w:val="ListeParagraf"/>
        <w:jc w:val="both"/>
        <w:rPr>
          <w:rFonts w:asciiTheme="majorHAnsi" w:hAnsiTheme="majorHAnsi" w:cstheme="majorHAnsi"/>
          <w:lang w:val="en-US"/>
        </w:rPr>
      </w:pPr>
    </w:p>
    <w:p w14:paraId="4FFF2662" w14:textId="12AA5DC5" w:rsidR="000A3010" w:rsidRPr="00A440A6" w:rsidRDefault="000C7E87" w:rsidP="002543DA">
      <w:pPr>
        <w:pStyle w:val="ListeParagraf"/>
        <w:numPr>
          <w:ilvl w:val="0"/>
          <w:numId w:val="6"/>
        </w:numPr>
        <w:jc w:val="both"/>
        <w:rPr>
          <w:rFonts w:asciiTheme="majorHAnsi" w:hAnsiTheme="majorHAnsi" w:cstheme="majorHAnsi"/>
          <w:lang w:val="en-US"/>
        </w:rPr>
      </w:pPr>
      <w:r w:rsidRPr="00A440A6">
        <w:rPr>
          <w:rFonts w:asciiTheme="majorHAnsi" w:hAnsiTheme="majorHAnsi" w:cstheme="majorHAnsi"/>
          <w:b/>
          <w:bCs/>
          <w:lang w:val="en-US"/>
        </w:rPr>
        <w:t xml:space="preserve">Transportation </w:t>
      </w:r>
      <w:r w:rsidR="00E24EF6" w:rsidRPr="00A440A6">
        <w:rPr>
          <w:rFonts w:asciiTheme="majorHAnsi" w:hAnsiTheme="majorHAnsi" w:cstheme="majorHAnsi"/>
          <w:b/>
          <w:bCs/>
          <w:lang w:val="en-US"/>
        </w:rPr>
        <w:t>to facilities:</w:t>
      </w:r>
      <w:r w:rsidR="00080A3D" w:rsidRPr="00A440A6">
        <w:rPr>
          <w:rFonts w:asciiTheme="majorHAnsi" w:hAnsiTheme="majorHAnsi" w:cstheme="majorHAnsi"/>
          <w:lang w:val="en-US"/>
        </w:rPr>
        <w:t xml:space="preserve">  </w:t>
      </w:r>
      <w:r w:rsidR="00277BDB" w:rsidRPr="00A440A6">
        <w:rPr>
          <w:rFonts w:asciiTheme="majorHAnsi" w:hAnsiTheme="majorHAnsi" w:cstheme="majorHAnsi"/>
          <w:lang w:val="en-US"/>
        </w:rPr>
        <w:t>There are hundreds of kilometers distance between the forests where the resin is harvested / produced and the settlements where the resin industry is located.</w:t>
      </w:r>
      <w:r w:rsidR="000A3010" w:rsidRPr="00A440A6">
        <w:rPr>
          <w:rFonts w:asciiTheme="majorHAnsi" w:hAnsiTheme="majorHAnsi" w:cstheme="majorHAnsi"/>
          <w:lang w:val="en-US"/>
        </w:rPr>
        <w:t xml:space="preserve"> </w:t>
      </w:r>
      <w:r w:rsidR="00277BDB" w:rsidRPr="00A440A6">
        <w:rPr>
          <w:rFonts w:asciiTheme="majorHAnsi" w:hAnsiTheme="majorHAnsi" w:cstheme="majorHAnsi"/>
          <w:lang w:val="en-US"/>
        </w:rPr>
        <w:t>This transport distance makes a serious contribution to the cost.</w:t>
      </w:r>
    </w:p>
    <w:p w14:paraId="55F15CB0" w14:textId="77777777" w:rsidR="000A3010" w:rsidRPr="00A440A6" w:rsidRDefault="000A3010" w:rsidP="00BF5B80">
      <w:pPr>
        <w:pStyle w:val="ListeParagraf"/>
        <w:jc w:val="both"/>
        <w:rPr>
          <w:rFonts w:asciiTheme="majorHAnsi" w:hAnsiTheme="majorHAnsi" w:cstheme="majorHAnsi"/>
          <w:lang w:val="en-US"/>
        </w:rPr>
      </w:pPr>
    </w:p>
    <w:p w14:paraId="18606808" w14:textId="1B5BE16A" w:rsidR="00301B95" w:rsidRPr="00A440A6" w:rsidRDefault="00277BDB" w:rsidP="002543DA">
      <w:pPr>
        <w:pStyle w:val="ListeParagraf"/>
        <w:numPr>
          <w:ilvl w:val="0"/>
          <w:numId w:val="6"/>
        </w:numPr>
        <w:jc w:val="both"/>
        <w:rPr>
          <w:rFonts w:asciiTheme="majorHAnsi" w:hAnsiTheme="majorHAnsi" w:cstheme="majorHAnsi"/>
          <w:lang w:val="en-US"/>
        </w:rPr>
      </w:pPr>
      <w:r w:rsidRPr="00A440A6">
        <w:rPr>
          <w:rFonts w:asciiTheme="majorHAnsi" w:hAnsiTheme="majorHAnsi" w:cstheme="majorHAnsi"/>
          <w:b/>
          <w:bCs/>
          <w:lang w:val="en-US"/>
        </w:rPr>
        <w:t xml:space="preserve">Resin industry: </w:t>
      </w:r>
      <w:r w:rsidR="00DD7B85" w:rsidRPr="00A440A6">
        <w:rPr>
          <w:rFonts w:asciiTheme="majorHAnsi" w:hAnsiTheme="majorHAnsi" w:cstheme="majorHAnsi"/>
          <w:lang w:val="en-US"/>
        </w:rPr>
        <w:t xml:space="preserve">There is no problem in selling resins that are </w:t>
      </w:r>
      <w:r w:rsidR="0053432C" w:rsidRPr="00A440A6">
        <w:rPr>
          <w:rFonts w:asciiTheme="majorHAnsi" w:hAnsiTheme="majorHAnsi" w:cstheme="majorHAnsi"/>
          <w:lang w:val="en-US"/>
        </w:rPr>
        <w:t>tapped</w:t>
      </w:r>
      <w:r w:rsidR="00DD7B85" w:rsidRPr="00A440A6">
        <w:rPr>
          <w:rFonts w:asciiTheme="majorHAnsi" w:hAnsiTheme="majorHAnsi" w:cstheme="majorHAnsi"/>
          <w:lang w:val="en-US"/>
        </w:rPr>
        <w:t xml:space="preserve">/made ready for sale. However, there is </w:t>
      </w:r>
      <w:r w:rsidR="00301B95" w:rsidRPr="00A440A6">
        <w:rPr>
          <w:rFonts w:asciiTheme="majorHAnsi" w:hAnsiTheme="majorHAnsi" w:cstheme="majorHAnsi"/>
          <w:lang w:val="en-US"/>
        </w:rPr>
        <w:t>not enough cooperation</w:t>
      </w:r>
      <w:r w:rsidR="00DD7B85" w:rsidRPr="00A440A6">
        <w:rPr>
          <w:rFonts w:asciiTheme="majorHAnsi" w:hAnsiTheme="majorHAnsi" w:cstheme="majorHAnsi"/>
          <w:lang w:val="en-US"/>
        </w:rPr>
        <w:t xml:space="preserve"> between </w:t>
      </w:r>
      <w:r w:rsidRPr="00A440A6">
        <w:rPr>
          <w:rFonts w:asciiTheme="majorHAnsi" w:hAnsiTheme="majorHAnsi" w:cstheme="majorHAnsi"/>
          <w:lang w:val="en-US"/>
        </w:rPr>
        <w:t xml:space="preserve">the </w:t>
      </w:r>
      <w:r w:rsidR="00301B95" w:rsidRPr="00A440A6">
        <w:rPr>
          <w:rFonts w:asciiTheme="majorHAnsi" w:hAnsiTheme="majorHAnsi" w:cstheme="majorHAnsi"/>
          <w:lang w:val="en-US"/>
        </w:rPr>
        <w:t xml:space="preserve">GDF, </w:t>
      </w:r>
      <w:r w:rsidRPr="00A440A6">
        <w:rPr>
          <w:rFonts w:asciiTheme="majorHAnsi" w:hAnsiTheme="majorHAnsi" w:cstheme="majorHAnsi"/>
          <w:lang w:val="en-US"/>
        </w:rPr>
        <w:t xml:space="preserve">industry and </w:t>
      </w:r>
      <w:r w:rsidR="000A5FCA" w:rsidRPr="00A440A6">
        <w:rPr>
          <w:rFonts w:asciiTheme="majorHAnsi" w:hAnsiTheme="majorHAnsi" w:cstheme="majorHAnsi"/>
          <w:lang w:val="en-US"/>
        </w:rPr>
        <w:t>FVs</w:t>
      </w:r>
      <w:r w:rsidR="00301B95" w:rsidRPr="00A440A6">
        <w:rPr>
          <w:rFonts w:asciiTheme="majorHAnsi" w:hAnsiTheme="majorHAnsi" w:cstheme="majorHAnsi"/>
          <w:lang w:val="en-US"/>
        </w:rPr>
        <w:t xml:space="preserve">/harvesters. The materials required for resin </w:t>
      </w:r>
      <w:r w:rsidR="0053432C" w:rsidRPr="00A440A6">
        <w:rPr>
          <w:rFonts w:asciiTheme="majorHAnsi" w:hAnsiTheme="majorHAnsi" w:cstheme="majorHAnsi"/>
          <w:lang w:val="en-US"/>
        </w:rPr>
        <w:t xml:space="preserve">tapping </w:t>
      </w:r>
      <w:r w:rsidR="00301B95" w:rsidRPr="00A440A6">
        <w:rPr>
          <w:rFonts w:asciiTheme="majorHAnsi" w:hAnsiTheme="majorHAnsi" w:cstheme="majorHAnsi"/>
          <w:lang w:val="en-US"/>
        </w:rPr>
        <w:t>(aci</w:t>
      </w:r>
      <w:r w:rsidR="00D44608" w:rsidRPr="00A440A6">
        <w:rPr>
          <w:rFonts w:asciiTheme="majorHAnsi" w:hAnsiTheme="majorHAnsi" w:cstheme="majorHAnsi"/>
          <w:lang w:val="en-US"/>
        </w:rPr>
        <w:t>d-paste</w:t>
      </w:r>
      <w:r w:rsidR="00301B95" w:rsidRPr="00A440A6">
        <w:rPr>
          <w:rFonts w:asciiTheme="majorHAnsi" w:hAnsiTheme="majorHAnsi" w:cstheme="majorHAnsi"/>
          <w:lang w:val="en-US"/>
        </w:rPr>
        <w:t xml:space="preserve">, </w:t>
      </w:r>
      <w:r w:rsidR="0053432C" w:rsidRPr="00FE6BB2">
        <w:rPr>
          <w:rFonts w:asciiTheme="majorHAnsi" w:hAnsiTheme="majorHAnsi" w:cstheme="majorHAnsi"/>
        </w:rPr>
        <w:t xml:space="preserve">special </w:t>
      </w:r>
      <w:proofErr w:type="spellStart"/>
      <w:r w:rsidR="0053432C" w:rsidRPr="00FE6BB2">
        <w:rPr>
          <w:rFonts w:asciiTheme="majorHAnsi" w:hAnsiTheme="majorHAnsi" w:cstheme="majorHAnsi"/>
        </w:rPr>
        <w:t>knives</w:t>
      </w:r>
      <w:proofErr w:type="spellEnd"/>
      <w:r w:rsidR="0053432C" w:rsidRPr="00FE6BB2">
        <w:rPr>
          <w:rFonts w:asciiTheme="majorHAnsi" w:hAnsiTheme="majorHAnsi" w:cstheme="majorHAnsi"/>
        </w:rPr>
        <w:t xml:space="preserve">, </w:t>
      </w:r>
      <w:r w:rsidR="00301B95" w:rsidRPr="00A440A6">
        <w:rPr>
          <w:rFonts w:asciiTheme="majorHAnsi" w:hAnsiTheme="majorHAnsi" w:cstheme="majorHAnsi"/>
          <w:lang w:val="en-US"/>
        </w:rPr>
        <w:t xml:space="preserve">vehicle, worker wage, etc.) are quite expensive, and it is difficult for </w:t>
      </w:r>
      <w:r w:rsidR="000A5FCA" w:rsidRPr="00A440A6">
        <w:rPr>
          <w:rFonts w:asciiTheme="majorHAnsi" w:hAnsiTheme="majorHAnsi" w:cstheme="majorHAnsi"/>
          <w:lang w:val="en-US"/>
        </w:rPr>
        <w:t>FVs</w:t>
      </w:r>
      <w:r w:rsidR="00364B56">
        <w:rPr>
          <w:rFonts w:asciiTheme="majorHAnsi" w:hAnsiTheme="majorHAnsi" w:cstheme="majorHAnsi"/>
          <w:lang w:val="en-US"/>
        </w:rPr>
        <w:t xml:space="preserve"> </w:t>
      </w:r>
      <w:r w:rsidR="00301B95" w:rsidRPr="00A440A6">
        <w:rPr>
          <w:rFonts w:asciiTheme="majorHAnsi" w:hAnsiTheme="majorHAnsi" w:cstheme="majorHAnsi"/>
          <w:lang w:val="en-US"/>
        </w:rPr>
        <w:t>to meet these costs. For this reason, companies that play a role in the sector are required to make "contractual production", make prepayment to the workers who will work in the production business and give a purchase / price guarantee.</w:t>
      </w:r>
    </w:p>
    <w:p w14:paraId="12CBB5F4" w14:textId="77777777" w:rsidR="00301B95" w:rsidRPr="00A440A6" w:rsidRDefault="00301B95" w:rsidP="00BF5B80">
      <w:pPr>
        <w:pStyle w:val="ListeParagraf"/>
        <w:jc w:val="both"/>
        <w:rPr>
          <w:rFonts w:asciiTheme="majorHAnsi" w:hAnsiTheme="majorHAnsi" w:cstheme="majorHAnsi"/>
          <w:lang w:val="en-US"/>
        </w:rPr>
      </w:pPr>
    </w:p>
    <w:p w14:paraId="57D14833" w14:textId="1988E462" w:rsidR="00301B95" w:rsidRPr="00A440A6" w:rsidRDefault="00301B95" w:rsidP="002543DA">
      <w:pPr>
        <w:pStyle w:val="ListeParagraf"/>
        <w:numPr>
          <w:ilvl w:val="0"/>
          <w:numId w:val="6"/>
        </w:numPr>
        <w:jc w:val="both"/>
        <w:rPr>
          <w:rFonts w:asciiTheme="majorHAnsi" w:hAnsiTheme="majorHAnsi" w:cstheme="majorHAnsi"/>
          <w:b/>
          <w:bCs/>
          <w:lang w:val="en-US"/>
        </w:rPr>
      </w:pPr>
      <w:r w:rsidRPr="00A440A6">
        <w:rPr>
          <w:rFonts w:asciiTheme="majorHAnsi" w:hAnsiTheme="majorHAnsi" w:cstheme="majorHAnsi"/>
          <w:b/>
          <w:bCs/>
          <w:lang w:val="en-US"/>
        </w:rPr>
        <w:lastRenderedPageBreak/>
        <w:t xml:space="preserve">NGOs: </w:t>
      </w:r>
      <w:r w:rsidRPr="00A440A6">
        <w:rPr>
          <w:rFonts w:asciiTheme="majorHAnsi" w:hAnsiTheme="majorHAnsi" w:cstheme="majorHAnsi"/>
          <w:lang w:val="en-US"/>
        </w:rPr>
        <w:t xml:space="preserve">Pine forests where resin production is made are generally close to settlements, easily accessible by local and foreign tourists. </w:t>
      </w:r>
      <w:r w:rsidR="00BB63D8" w:rsidRPr="00A440A6">
        <w:rPr>
          <w:rFonts w:asciiTheme="majorHAnsi" w:hAnsiTheme="majorHAnsi" w:cstheme="majorHAnsi"/>
          <w:lang w:val="en-US"/>
        </w:rPr>
        <w:t>In some cases, t</w:t>
      </w:r>
      <w:r w:rsidRPr="00A440A6">
        <w:rPr>
          <w:rFonts w:asciiTheme="majorHAnsi" w:hAnsiTheme="majorHAnsi" w:cstheme="majorHAnsi"/>
          <w:lang w:val="en-US"/>
        </w:rPr>
        <w:t xml:space="preserve">he production activities and the injured images of the trees </w:t>
      </w:r>
      <w:r w:rsidR="00BB63D8" w:rsidRPr="00A440A6">
        <w:rPr>
          <w:rFonts w:asciiTheme="majorHAnsi" w:hAnsiTheme="majorHAnsi" w:cstheme="majorHAnsi"/>
          <w:lang w:val="en-US"/>
        </w:rPr>
        <w:t xml:space="preserve">can </w:t>
      </w:r>
      <w:r w:rsidRPr="00A440A6">
        <w:rPr>
          <w:rFonts w:asciiTheme="majorHAnsi" w:hAnsiTheme="majorHAnsi" w:cstheme="majorHAnsi"/>
          <w:lang w:val="en-US"/>
        </w:rPr>
        <w:t xml:space="preserve">disturb the citizens and a serious counter-campaign is carried out. </w:t>
      </w:r>
      <w:r w:rsidR="00BB63D8" w:rsidRPr="00A440A6">
        <w:rPr>
          <w:rFonts w:asciiTheme="majorHAnsi" w:hAnsiTheme="majorHAnsi" w:cstheme="majorHAnsi"/>
          <w:lang w:val="en-US"/>
        </w:rPr>
        <w:t xml:space="preserve">On the other hand, there is a lack of NGO that will coordinate resin production and explain the environmental and employment contributions of natural resin to the public. For </w:t>
      </w:r>
      <w:r w:rsidR="00B32E9F" w:rsidRPr="00A440A6">
        <w:rPr>
          <w:rFonts w:asciiTheme="majorHAnsi" w:hAnsiTheme="majorHAnsi" w:cstheme="majorHAnsi"/>
          <w:lang w:val="en-US"/>
        </w:rPr>
        <w:t>example,</w:t>
      </w:r>
      <w:r w:rsidR="00BB63D8" w:rsidRPr="00A440A6">
        <w:rPr>
          <w:rFonts w:asciiTheme="majorHAnsi" w:hAnsiTheme="majorHAnsi" w:cstheme="majorHAnsi"/>
          <w:lang w:val="en-US"/>
        </w:rPr>
        <w:t xml:space="preserve"> "Pine Chemicals Association International (PCA</w:t>
      </w:r>
      <w:r w:rsidR="006014DF" w:rsidRPr="00A440A6">
        <w:rPr>
          <w:rFonts w:asciiTheme="majorHAnsi" w:hAnsiTheme="majorHAnsi" w:cstheme="majorHAnsi"/>
          <w:lang w:val="en-US"/>
        </w:rPr>
        <w:t>)”</w:t>
      </w:r>
      <w:r w:rsidR="00BB63D8" w:rsidRPr="00A440A6">
        <w:rPr>
          <w:rFonts w:asciiTheme="majorHAnsi" w:hAnsiTheme="majorHAnsi" w:cstheme="majorHAnsi"/>
          <w:lang w:val="en-US"/>
        </w:rPr>
        <w:t xml:space="preserve"> could be a good example for Turkey</w:t>
      </w:r>
      <w:r w:rsidR="002169EA" w:rsidRPr="00A440A6">
        <w:rPr>
          <w:rFonts w:asciiTheme="majorHAnsi" w:hAnsiTheme="majorHAnsi" w:cstheme="majorHAnsi"/>
          <w:lang w:val="en-US"/>
        </w:rPr>
        <w:t xml:space="preserve"> to inform the public and to unite the sector as a whole. </w:t>
      </w:r>
    </w:p>
    <w:p w14:paraId="796D0D5A" w14:textId="77777777" w:rsidR="00A4345F" w:rsidRPr="00A440A6" w:rsidRDefault="00A4345F" w:rsidP="00BF5B80">
      <w:pPr>
        <w:pStyle w:val="ListeParagraf"/>
        <w:jc w:val="both"/>
        <w:rPr>
          <w:rFonts w:asciiTheme="majorHAnsi" w:hAnsiTheme="majorHAnsi" w:cstheme="majorHAnsi"/>
          <w:lang w:val="en-US"/>
        </w:rPr>
      </w:pPr>
    </w:p>
    <w:p w14:paraId="1BC54176" w14:textId="51F2B959" w:rsidR="00A4345F" w:rsidRPr="00A440A6" w:rsidRDefault="00B32E9F" w:rsidP="002543DA">
      <w:pPr>
        <w:pStyle w:val="ListeParagraf"/>
        <w:numPr>
          <w:ilvl w:val="0"/>
          <w:numId w:val="6"/>
        </w:numPr>
        <w:jc w:val="both"/>
        <w:rPr>
          <w:rFonts w:asciiTheme="majorHAnsi" w:hAnsiTheme="majorHAnsi" w:cstheme="majorHAnsi"/>
          <w:b/>
          <w:bCs/>
          <w:lang w:val="en-US"/>
        </w:rPr>
      </w:pPr>
      <w:r w:rsidRPr="00A440A6">
        <w:rPr>
          <w:rFonts w:asciiTheme="majorHAnsi" w:hAnsiTheme="majorHAnsi" w:cstheme="majorHAnsi"/>
          <w:b/>
          <w:bCs/>
          <w:lang w:val="en-US"/>
        </w:rPr>
        <w:t xml:space="preserve">Academic sector: </w:t>
      </w:r>
      <w:r w:rsidRPr="00A440A6">
        <w:rPr>
          <w:rFonts w:asciiTheme="majorHAnsi" w:hAnsiTheme="majorHAnsi" w:cstheme="majorHAnsi"/>
          <w:lang w:val="en-US"/>
        </w:rPr>
        <w:t xml:space="preserve"> As of 2021, there are 12 Forestry Faculty in different universities </w:t>
      </w:r>
      <w:r w:rsidR="00C25565" w:rsidRPr="00A440A6">
        <w:rPr>
          <w:rFonts w:asciiTheme="majorHAnsi" w:hAnsiTheme="majorHAnsi" w:cstheme="majorHAnsi"/>
          <w:lang w:val="en-US"/>
        </w:rPr>
        <w:t>having the</w:t>
      </w:r>
      <w:r w:rsidRPr="00A440A6">
        <w:rPr>
          <w:rFonts w:asciiTheme="majorHAnsi" w:hAnsiTheme="majorHAnsi" w:cstheme="majorHAnsi"/>
          <w:lang w:val="en-US"/>
        </w:rPr>
        <w:t xml:space="preserve"> departments </w:t>
      </w:r>
      <w:r w:rsidR="00C25565" w:rsidRPr="00A440A6">
        <w:rPr>
          <w:rFonts w:asciiTheme="majorHAnsi" w:hAnsiTheme="majorHAnsi" w:cstheme="majorHAnsi"/>
          <w:lang w:val="en-US"/>
        </w:rPr>
        <w:t xml:space="preserve">of </w:t>
      </w:r>
      <w:r w:rsidRPr="00A440A6">
        <w:rPr>
          <w:rFonts w:asciiTheme="majorHAnsi" w:hAnsiTheme="majorHAnsi" w:cstheme="majorHAnsi"/>
          <w:lang w:val="en-US"/>
        </w:rPr>
        <w:t xml:space="preserve">Forest Engineering, Forest Industrial Engineering </w:t>
      </w:r>
      <w:r w:rsidR="00C25565" w:rsidRPr="00A440A6">
        <w:rPr>
          <w:rFonts w:asciiTheme="majorHAnsi" w:hAnsiTheme="majorHAnsi" w:cstheme="majorHAnsi"/>
          <w:lang w:val="en-US"/>
        </w:rPr>
        <w:t>and Woodworking</w:t>
      </w:r>
      <w:r w:rsidRPr="00A440A6">
        <w:rPr>
          <w:rFonts w:asciiTheme="majorHAnsi" w:hAnsiTheme="majorHAnsi" w:cstheme="majorHAnsi"/>
          <w:lang w:val="en-US"/>
        </w:rPr>
        <w:t xml:space="preserve"> Engineering and </w:t>
      </w:r>
      <w:r w:rsidR="00D3074B" w:rsidRPr="00A440A6">
        <w:rPr>
          <w:rFonts w:asciiTheme="majorHAnsi" w:hAnsiTheme="majorHAnsi" w:cstheme="majorHAnsi"/>
          <w:lang w:val="en-US"/>
        </w:rPr>
        <w:t xml:space="preserve">5 </w:t>
      </w:r>
      <w:r w:rsidRPr="00A440A6">
        <w:rPr>
          <w:rFonts w:asciiTheme="majorHAnsi" w:hAnsiTheme="majorHAnsi" w:cstheme="majorHAnsi"/>
          <w:lang w:val="en-US"/>
        </w:rPr>
        <w:t>Faculty of Technology</w:t>
      </w:r>
      <w:r w:rsidR="00F57CFD" w:rsidRPr="00A440A6">
        <w:rPr>
          <w:rFonts w:asciiTheme="majorHAnsi" w:hAnsiTheme="majorHAnsi" w:cstheme="majorHAnsi"/>
          <w:lang w:val="en-US"/>
        </w:rPr>
        <w:t xml:space="preserve"> in Turkey</w:t>
      </w:r>
      <w:r w:rsidR="00C25565" w:rsidRPr="00A440A6">
        <w:rPr>
          <w:rFonts w:asciiTheme="majorHAnsi" w:hAnsiTheme="majorHAnsi" w:cstheme="majorHAnsi"/>
          <w:lang w:val="en-US"/>
        </w:rPr>
        <w:t>. The Departments of Forest Industrial Engineering are specifically working on issues such as resin. There are also some academicians who have expertise specifically on resin. But due to</w:t>
      </w:r>
      <w:r w:rsidR="00A244FD" w:rsidRPr="00A440A6">
        <w:rPr>
          <w:rFonts w:asciiTheme="majorHAnsi" w:hAnsiTheme="majorHAnsi" w:cstheme="majorHAnsi"/>
          <w:lang w:val="en-US"/>
        </w:rPr>
        <w:t xml:space="preserve"> a</w:t>
      </w:r>
      <w:r w:rsidR="00C25565" w:rsidRPr="00A440A6">
        <w:rPr>
          <w:rFonts w:asciiTheme="majorHAnsi" w:hAnsiTheme="majorHAnsi" w:cstheme="majorHAnsi"/>
          <w:lang w:val="en-US"/>
        </w:rPr>
        <w:t xml:space="preserve"> lack of general coordination and a comprehensive value chain management approach the cooperation between the stakeholders is not sufficient. </w:t>
      </w:r>
    </w:p>
    <w:p w14:paraId="7A0349A9" w14:textId="77777777" w:rsidR="00C25565" w:rsidRPr="00A440A6" w:rsidRDefault="00C25565" w:rsidP="00BF5B80">
      <w:pPr>
        <w:pStyle w:val="ListeParagraf"/>
        <w:jc w:val="both"/>
        <w:rPr>
          <w:rFonts w:asciiTheme="majorHAnsi" w:hAnsiTheme="majorHAnsi" w:cstheme="majorHAnsi"/>
          <w:b/>
          <w:bCs/>
          <w:lang w:val="en-US"/>
        </w:rPr>
      </w:pPr>
    </w:p>
    <w:p w14:paraId="2C039885" w14:textId="73FE0C42" w:rsidR="00E8202E" w:rsidRPr="00A440A6" w:rsidRDefault="00C25565" w:rsidP="002543DA">
      <w:pPr>
        <w:pStyle w:val="ListeParagraf"/>
        <w:numPr>
          <w:ilvl w:val="0"/>
          <w:numId w:val="6"/>
        </w:numPr>
        <w:jc w:val="both"/>
        <w:rPr>
          <w:rFonts w:asciiTheme="majorHAnsi" w:hAnsiTheme="majorHAnsi" w:cstheme="majorHAnsi"/>
          <w:lang w:val="en-US"/>
        </w:rPr>
      </w:pPr>
      <w:r w:rsidRPr="00A440A6">
        <w:rPr>
          <w:rFonts w:asciiTheme="majorHAnsi" w:hAnsiTheme="majorHAnsi" w:cstheme="majorHAnsi"/>
          <w:b/>
          <w:bCs/>
          <w:lang w:val="en-US"/>
        </w:rPr>
        <w:t xml:space="preserve">Importer Firms:  </w:t>
      </w:r>
      <w:r w:rsidRPr="00A440A6">
        <w:rPr>
          <w:rFonts w:asciiTheme="majorHAnsi" w:hAnsiTheme="majorHAnsi" w:cstheme="majorHAnsi"/>
          <w:lang w:val="en-US"/>
        </w:rPr>
        <w:t xml:space="preserve">While the domestic </w:t>
      </w:r>
      <w:r w:rsidR="00E8202E" w:rsidRPr="00A440A6">
        <w:rPr>
          <w:rFonts w:asciiTheme="majorHAnsi" w:hAnsiTheme="majorHAnsi" w:cstheme="majorHAnsi"/>
          <w:lang w:val="en-US"/>
        </w:rPr>
        <w:t>production was about 290 tons in 2019</w:t>
      </w:r>
      <w:r w:rsidRPr="00A440A6">
        <w:rPr>
          <w:rFonts w:asciiTheme="majorHAnsi" w:hAnsiTheme="majorHAnsi" w:cstheme="majorHAnsi"/>
          <w:lang w:val="en-US"/>
        </w:rPr>
        <w:t>, around 11 000 tons of resin was imported annually</w:t>
      </w:r>
      <w:r w:rsidR="00E8202E" w:rsidRPr="00A440A6">
        <w:rPr>
          <w:rFonts w:asciiTheme="majorHAnsi" w:hAnsiTheme="majorHAnsi" w:cstheme="majorHAnsi"/>
          <w:lang w:val="en-US"/>
        </w:rPr>
        <w:t xml:space="preserve"> meaning there are plenty of companies dealing with import. The problem is that the importer companies are working with the Ministry of Trade and they don’t have any connection with GDF. </w:t>
      </w:r>
    </w:p>
    <w:p w14:paraId="20FEE63C" w14:textId="77777777" w:rsidR="00E8202E" w:rsidRPr="00A440A6" w:rsidRDefault="00E8202E" w:rsidP="00BF5B80">
      <w:pPr>
        <w:pStyle w:val="ListeParagraf"/>
        <w:jc w:val="both"/>
        <w:rPr>
          <w:rFonts w:asciiTheme="majorHAnsi" w:hAnsiTheme="majorHAnsi" w:cstheme="majorHAnsi"/>
          <w:lang w:val="en-US"/>
        </w:rPr>
      </w:pPr>
    </w:p>
    <w:p w14:paraId="43448942" w14:textId="55931267" w:rsidR="00734C06" w:rsidRPr="00A440A6" w:rsidRDefault="00734C06" w:rsidP="002543DA">
      <w:pPr>
        <w:pStyle w:val="Balk2"/>
        <w:numPr>
          <w:ilvl w:val="1"/>
          <w:numId w:val="14"/>
        </w:numPr>
        <w:jc w:val="both"/>
        <w:rPr>
          <w:rFonts w:cstheme="majorHAnsi"/>
          <w:sz w:val="22"/>
          <w:szCs w:val="22"/>
          <w:lang w:val="en-US"/>
        </w:rPr>
      </w:pPr>
      <w:bookmarkStart w:id="35" w:name="_Toc71833686"/>
      <w:r w:rsidRPr="00A440A6">
        <w:rPr>
          <w:rFonts w:cstheme="majorHAnsi"/>
          <w:sz w:val="22"/>
          <w:szCs w:val="22"/>
          <w:lang w:val="en-US"/>
        </w:rPr>
        <w:t>Truffle Mushroom</w:t>
      </w:r>
      <w:r w:rsidR="005F758E" w:rsidRPr="00A440A6">
        <w:rPr>
          <w:rFonts w:cstheme="majorHAnsi"/>
          <w:sz w:val="22"/>
          <w:szCs w:val="22"/>
          <w:lang w:val="en-US"/>
        </w:rPr>
        <w:t>s</w:t>
      </w:r>
      <w:bookmarkEnd w:id="35"/>
    </w:p>
    <w:p w14:paraId="5130D97A" w14:textId="1615B752" w:rsidR="004A20AF" w:rsidRPr="00A440A6" w:rsidRDefault="005F758E" w:rsidP="00BF5B80">
      <w:pPr>
        <w:pStyle w:val="WW-NormalWeb1"/>
        <w:spacing w:before="0" w:after="0"/>
        <w:jc w:val="both"/>
        <w:rPr>
          <w:rFonts w:asciiTheme="majorHAnsi" w:hAnsiTheme="majorHAnsi" w:cstheme="majorHAnsi"/>
          <w:color w:val="000000"/>
          <w:sz w:val="22"/>
          <w:szCs w:val="22"/>
          <w:lang w:val="en-US"/>
        </w:rPr>
      </w:pPr>
      <w:r w:rsidRPr="00A440A6">
        <w:rPr>
          <w:rFonts w:asciiTheme="majorHAnsi" w:hAnsiTheme="majorHAnsi" w:cstheme="majorHAnsi"/>
          <w:color w:val="222222"/>
          <w:sz w:val="22"/>
          <w:szCs w:val="22"/>
          <w:lang w:val="en-US"/>
        </w:rPr>
        <w:t xml:space="preserve">Truffles are the most valuable </w:t>
      </w:r>
      <w:proofErr w:type="spellStart"/>
      <w:r w:rsidRPr="00A440A6">
        <w:rPr>
          <w:rFonts w:asciiTheme="majorHAnsi" w:hAnsiTheme="majorHAnsi" w:cstheme="majorHAnsi"/>
          <w:color w:val="222222"/>
          <w:sz w:val="22"/>
          <w:szCs w:val="22"/>
          <w:lang w:val="en-US"/>
        </w:rPr>
        <w:t>mycorrhizal</w:t>
      </w:r>
      <w:proofErr w:type="spellEnd"/>
      <w:r w:rsidRPr="00A440A6">
        <w:rPr>
          <w:rFonts w:asciiTheme="majorHAnsi" w:hAnsiTheme="majorHAnsi" w:cstheme="majorHAnsi"/>
          <w:color w:val="222222"/>
          <w:sz w:val="22"/>
          <w:szCs w:val="22"/>
          <w:lang w:val="en-US"/>
        </w:rPr>
        <w:t xml:space="preserve"> fungi found in most forest ecosystems</w:t>
      </w:r>
      <w:r w:rsidR="00A44DDE" w:rsidRPr="00A440A6">
        <w:rPr>
          <w:rFonts w:asciiTheme="majorHAnsi" w:hAnsiTheme="majorHAnsi" w:cstheme="majorHAnsi"/>
          <w:color w:val="222222"/>
          <w:sz w:val="22"/>
          <w:szCs w:val="22"/>
          <w:lang w:val="en-US"/>
        </w:rPr>
        <w:t xml:space="preserve">. </w:t>
      </w:r>
      <w:r w:rsidRPr="00A440A6">
        <w:rPr>
          <w:rFonts w:asciiTheme="majorHAnsi" w:hAnsiTheme="majorHAnsi" w:cstheme="majorHAnsi"/>
          <w:color w:val="000000"/>
          <w:sz w:val="22"/>
          <w:szCs w:val="22"/>
          <w:lang w:val="en-US"/>
        </w:rPr>
        <w:t xml:space="preserve">While </w:t>
      </w:r>
      <w:r w:rsidR="00A44DDE" w:rsidRPr="00A440A6">
        <w:rPr>
          <w:rFonts w:asciiTheme="majorHAnsi" w:hAnsiTheme="majorHAnsi" w:cstheme="majorHAnsi"/>
          <w:color w:val="000000"/>
          <w:sz w:val="22"/>
          <w:szCs w:val="22"/>
          <w:lang w:val="en-US"/>
        </w:rPr>
        <w:t>there are</w:t>
      </w:r>
      <w:r w:rsidRPr="00A440A6">
        <w:rPr>
          <w:rFonts w:asciiTheme="majorHAnsi" w:hAnsiTheme="majorHAnsi" w:cstheme="majorHAnsi"/>
          <w:color w:val="000000"/>
          <w:sz w:val="22"/>
          <w:szCs w:val="22"/>
          <w:lang w:val="en-US"/>
        </w:rPr>
        <w:t xml:space="preserve"> more than 180 species recognized around the world, about 10 of them are considered commercially </w:t>
      </w:r>
      <w:r w:rsidR="00A44DDE" w:rsidRPr="00A440A6">
        <w:rPr>
          <w:rFonts w:asciiTheme="majorHAnsi" w:hAnsiTheme="majorHAnsi" w:cstheme="majorHAnsi"/>
          <w:color w:val="000000"/>
          <w:sz w:val="22"/>
          <w:szCs w:val="22"/>
          <w:lang w:val="en-US"/>
        </w:rPr>
        <w:t xml:space="preserve">important. </w:t>
      </w:r>
      <w:r w:rsidRPr="00A440A6">
        <w:rPr>
          <w:rFonts w:asciiTheme="majorHAnsi" w:hAnsiTheme="majorHAnsi" w:cstheme="majorHAnsi"/>
          <w:color w:val="000000"/>
          <w:sz w:val="22"/>
          <w:szCs w:val="22"/>
          <w:lang w:val="en-US"/>
        </w:rPr>
        <w:t xml:space="preserve"> </w:t>
      </w:r>
      <w:r w:rsidR="00A44DDE" w:rsidRPr="00A440A6">
        <w:rPr>
          <w:rFonts w:asciiTheme="majorHAnsi" w:hAnsiTheme="majorHAnsi" w:cstheme="majorHAnsi"/>
          <w:color w:val="000000"/>
          <w:sz w:val="22"/>
          <w:szCs w:val="22"/>
          <w:lang w:val="en-US"/>
        </w:rPr>
        <w:t xml:space="preserve"> Truffles have</w:t>
      </w:r>
      <w:r w:rsidRPr="00A440A6">
        <w:rPr>
          <w:rFonts w:asciiTheme="majorHAnsi" w:hAnsiTheme="majorHAnsi" w:cstheme="majorHAnsi"/>
          <w:color w:val="000000"/>
          <w:sz w:val="22"/>
          <w:szCs w:val="22"/>
          <w:lang w:val="en-US"/>
        </w:rPr>
        <w:t xml:space="preserve"> started to gain value in Turkey in the last decade, and </w:t>
      </w:r>
      <w:r w:rsidRPr="00A440A6">
        <w:rPr>
          <w:rFonts w:asciiTheme="majorHAnsi" w:hAnsiTheme="majorHAnsi" w:cstheme="majorHAnsi"/>
          <w:i/>
          <w:iCs/>
          <w:color w:val="000000"/>
          <w:sz w:val="22"/>
          <w:szCs w:val="22"/>
          <w:lang w:val="en-US"/>
        </w:rPr>
        <w:t>Tuber aestivum</w:t>
      </w:r>
      <w:r w:rsidRPr="00A440A6">
        <w:rPr>
          <w:rFonts w:asciiTheme="majorHAnsi" w:hAnsiTheme="majorHAnsi" w:cstheme="majorHAnsi"/>
          <w:color w:val="000000"/>
          <w:sz w:val="22"/>
          <w:szCs w:val="22"/>
          <w:lang w:val="en-US"/>
        </w:rPr>
        <w:t xml:space="preserve"> and </w:t>
      </w:r>
      <w:r w:rsidRPr="00A440A6">
        <w:rPr>
          <w:rFonts w:asciiTheme="majorHAnsi" w:hAnsiTheme="majorHAnsi" w:cstheme="majorHAnsi"/>
          <w:i/>
          <w:iCs/>
          <w:color w:val="000000"/>
          <w:sz w:val="22"/>
          <w:szCs w:val="22"/>
          <w:lang w:val="en-US"/>
        </w:rPr>
        <w:t>Tuber borchii</w:t>
      </w:r>
      <w:r w:rsidRPr="00A440A6">
        <w:rPr>
          <w:rFonts w:asciiTheme="majorHAnsi" w:hAnsiTheme="majorHAnsi" w:cstheme="majorHAnsi"/>
          <w:color w:val="000000"/>
          <w:sz w:val="22"/>
          <w:szCs w:val="22"/>
          <w:lang w:val="en-US"/>
        </w:rPr>
        <w:t xml:space="preserve"> hunting has become very popular</w:t>
      </w:r>
      <w:r w:rsidR="00A44DDE" w:rsidRPr="00A440A6">
        <w:rPr>
          <w:rFonts w:asciiTheme="majorHAnsi" w:hAnsiTheme="majorHAnsi" w:cstheme="majorHAnsi"/>
          <w:color w:val="000000"/>
          <w:sz w:val="22"/>
          <w:szCs w:val="22"/>
          <w:lang w:val="en-US"/>
        </w:rPr>
        <w:t>.</w:t>
      </w:r>
      <w:r w:rsidRPr="00A440A6">
        <w:rPr>
          <w:rFonts w:asciiTheme="majorHAnsi" w:hAnsiTheme="majorHAnsi" w:cstheme="majorHAnsi"/>
          <w:color w:val="000000"/>
          <w:sz w:val="22"/>
          <w:szCs w:val="22"/>
          <w:lang w:val="en-US"/>
        </w:rPr>
        <w:t xml:space="preserve"> </w:t>
      </w:r>
    </w:p>
    <w:p w14:paraId="5A2690C4" w14:textId="77777777" w:rsidR="00D70056" w:rsidRPr="00A440A6" w:rsidRDefault="00D70056" w:rsidP="00BF5B80">
      <w:pPr>
        <w:pStyle w:val="WW-NormalWeb1"/>
        <w:spacing w:before="0" w:after="0"/>
        <w:jc w:val="both"/>
        <w:rPr>
          <w:rFonts w:asciiTheme="majorHAnsi" w:hAnsiTheme="majorHAnsi" w:cstheme="majorHAnsi"/>
          <w:color w:val="000000"/>
          <w:sz w:val="22"/>
          <w:szCs w:val="22"/>
          <w:lang w:val="en-US"/>
        </w:rPr>
      </w:pPr>
    </w:p>
    <w:p w14:paraId="1B30E535" w14:textId="2A0DA13B" w:rsidR="004A20AF" w:rsidRPr="00FE6BB2" w:rsidRDefault="004A20AF" w:rsidP="00BF5B80">
      <w:pPr>
        <w:pStyle w:val="ResimYazs"/>
        <w:keepNext/>
        <w:jc w:val="both"/>
        <w:rPr>
          <w:rFonts w:asciiTheme="majorHAnsi" w:hAnsiTheme="majorHAnsi" w:cstheme="majorHAnsi"/>
          <w:sz w:val="22"/>
          <w:szCs w:val="22"/>
          <w:lang w:val="en-US"/>
        </w:rPr>
      </w:pPr>
      <w:bookmarkStart w:id="36" w:name="_Toc71833702"/>
      <w:r w:rsidRPr="00FE6BB2">
        <w:rPr>
          <w:rFonts w:asciiTheme="majorHAnsi" w:hAnsiTheme="majorHAnsi" w:cstheme="majorHAnsi"/>
          <w:sz w:val="22"/>
          <w:szCs w:val="22"/>
          <w:lang w:val="en-US"/>
        </w:rPr>
        <w:t xml:space="preserve">Picture </w:t>
      </w:r>
      <w:r w:rsidRPr="00FE6BB2">
        <w:rPr>
          <w:rFonts w:asciiTheme="majorHAnsi" w:hAnsiTheme="majorHAnsi" w:cstheme="majorHAnsi"/>
          <w:sz w:val="22"/>
          <w:szCs w:val="22"/>
          <w:lang w:val="en-US"/>
        </w:rPr>
        <w:fldChar w:fldCharType="begin"/>
      </w:r>
      <w:r w:rsidRPr="00FE6BB2">
        <w:rPr>
          <w:rFonts w:asciiTheme="majorHAnsi" w:hAnsiTheme="majorHAnsi" w:cstheme="majorHAnsi"/>
          <w:sz w:val="22"/>
          <w:szCs w:val="22"/>
          <w:lang w:val="en-US"/>
        </w:rPr>
        <w:instrText xml:space="preserve"> SEQ Picture \* ARABIC </w:instrText>
      </w:r>
      <w:r w:rsidRPr="00FE6BB2">
        <w:rPr>
          <w:rFonts w:asciiTheme="majorHAnsi" w:hAnsiTheme="majorHAnsi" w:cstheme="majorHAnsi"/>
          <w:sz w:val="22"/>
          <w:szCs w:val="22"/>
          <w:lang w:val="en-US"/>
        </w:rPr>
        <w:fldChar w:fldCharType="separate"/>
      </w:r>
      <w:r w:rsidR="00D70056" w:rsidRPr="00FE6BB2">
        <w:rPr>
          <w:rFonts w:asciiTheme="majorHAnsi" w:hAnsiTheme="majorHAnsi" w:cstheme="majorHAnsi"/>
          <w:noProof/>
          <w:sz w:val="22"/>
          <w:szCs w:val="22"/>
          <w:lang w:val="en-US"/>
        </w:rPr>
        <w:t>11</w:t>
      </w:r>
      <w:r w:rsidRPr="00FE6BB2">
        <w:rPr>
          <w:rFonts w:asciiTheme="majorHAnsi" w:hAnsiTheme="majorHAnsi" w:cstheme="majorHAnsi"/>
          <w:sz w:val="22"/>
          <w:szCs w:val="22"/>
          <w:lang w:val="en-US"/>
        </w:rPr>
        <w:fldChar w:fldCharType="end"/>
      </w:r>
      <w:r w:rsidRPr="00FE6BB2">
        <w:rPr>
          <w:rFonts w:asciiTheme="majorHAnsi" w:hAnsiTheme="majorHAnsi" w:cstheme="majorHAnsi"/>
          <w:sz w:val="22"/>
          <w:szCs w:val="22"/>
          <w:lang w:val="en-US"/>
        </w:rPr>
        <w:t>. Truffle (Source: http://trufder.org/)</w:t>
      </w:r>
      <w:bookmarkEnd w:id="36"/>
    </w:p>
    <w:p w14:paraId="12183A02" w14:textId="77777777" w:rsidR="004A20AF" w:rsidRPr="00FE6BB2" w:rsidRDefault="004A20AF" w:rsidP="00711EB2">
      <w:pPr>
        <w:rPr>
          <w:rFonts w:asciiTheme="majorHAnsi" w:hAnsiTheme="majorHAnsi" w:cstheme="majorHAnsi"/>
          <w:lang w:val="en-US"/>
        </w:rPr>
      </w:pPr>
      <w:r w:rsidRPr="00FE6BB2">
        <w:rPr>
          <w:rFonts w:asciiTheme="majorHAnsi" w:hAnsiTheme="majorHAnsi" w:cstheme="majorHAnsi"/>
          <w:noProof/>
          <w:lang w:eastAsia="tr-TR"/>
        </w:rPr>
        <w:drawing>
          <wp:inline distT="0" distB="0" distL="0" distR="0" wp14:anchorId="467609BC" wp14:editId="294272B0">
            <wp:extent cx="4229100" cy="2564070"/>
            <wp:effectExtent l="0" t="0" r="0" b="8255"/>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sim 1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251629" cy="2577729"/>
                    </a:xfrm>
                    <a:prstGeom prst="rect">
                      <a:avLst/>
                    </a:prstGeom>
                  </pic:spPr>
                </pic:pic>
              </a:graphicData>
            </a:graphic>
          </wp:inline>
        </w:drawing>
      </w:r>
    </w:p>
    <w:p w14:paraId="6B54B0A0" w14:textId="54289FAC" w:rsidR="00FC1F58" w:rsidRPr="00A440A6" w:rsidRDefault="005F758E" w:rsidP="00BF5B80">
      <w:pPr>
        <w:jc w:val="both"/>
        <w:rPr>
          <w:rFonts w:asciiTheme="majorHAnsi" w:hAnsiTheme="majorHAnsi" w:cstheme="majorHAnsi"/>
          <w:lang w:val="en-US"/>
        </w:rPr>
      </w:pPr>
      <w:r w:rsidRPr="00A440A6">
        <w:rPr>
          <w:rFonts w:asciiTheme="majorHAnsi" w:hAnsiTheme="majorHAnsi" w:cstheme="majorHAnsi"/>
          <w:lang w:val="en-US"/>
        </w:rPr>
        <w:t xml:space="preserve">The scheme produced </w:t>
      </w:r>
      <w:r w:rsidR="00A44DDE" w:rsidRPr="00A440A6">
        <w:rPr>
          <w:rFonts w:asciiTheme="majorHAnsi" w:hAnsiTheme="majorHAnsi" w:cstheme="majorHAnsi"/>
          <w:lang w:val="en-US"/>
        </w:rPr>
        <w:t xml:space="preserve">by </w:t>
      </w:r>
      <w:r w:rsidR="000A73F0" w:rsidRPr="00A440A6">
        <w:rPr>
          <w:rFonts w:asciiTheme="majorHAnsi" w:hAnsiTheme="majorHAnsi" w:cstheme="majorHAnsi"/>
          <w:lang w:val="en-US"/>
        </w:rPr>
        <w:t xml:space="preserve">INCREDIBLE project </w:t>
      </w:r>
      <w:r w:rsidRPr="00A440A6">
        <w:rPr>
          <w:rFonts w:asciiTheme="majorHAnsi" w:hAnsiTheme="majorHAnsi" w:cstheme="majorHAnsi"/>
          <w:lang w:val="en-US"/>
        </w:rPr>
        <w:t xml:space="preserve">could be a good reference for truffle mushrooms </w:t>
      </w:r>
      <w:r w:rsidR="00CD6082" w:rsidRPr="00A440A6">
        <w:rPr>
          <w:rFonts w:asciiTheme="majorHAnsi" w:hAnsiTheme="majorHAnsi" w:cstheme="majorHAnsi"/>
          <w:lang w:val="en-US"/>
        </w:rPr>
        <w:t xml:space="preserve">value chain in Turkey </w:t>
      </w:r>
      <w:r w:rsidRPr="00A440A6">
        <w:rPr>
          <w:rFonts w:asciiTheme="majorHAnsi" w:hAnsiTheme="majorHAnsi" w:cstheme="majorHAnsi"/>
          <w:lang w:val="en-US"/>
        </w:rPr>
        <w:t>with</w:t>
      </w:r>
      <w:r w:rsidR="000A73F0" w:rsidRPr="00A440A6">
        <w:rPr>
          <w:rFonts w:asciiTheme="majorHAnsi" w:hAnsiTheme="majorHAnsi" w:cstheme="majorHAnsi"/>
          <w:lang w:val="en-US"/>
        </w:rPr>
        <w:t xml:space="preserve"> a few small differences</w:t>
      </w:r>
      <w:r w:rsidRPr="00A440A6">
        <w:rPr>
          <w:rFonts w:asciiTheme="majorHAnsi" w:hAnsiTheme="majorHAnsi" w:cstheme="majorHAnsi"/>
          <w:lang w:val="en-US"/>
        </w:rPr>
        <w:t>.</w:t>
      </w:r>
    </w:p>
    <w:p w14:paraId="333BB163" w14:textId="27938FD0" w:rsidR="005F758E" w:rsidRPr="00FE6BB2" w:rsidRDefault="005F758E" w:rsidP="00BF5B80">
      <w:pPr>
        <w:pStyle w:val="ResimYazs"/>
        <w:keepNext/>
        <w:jc w:val="both"/>
        <w:rPr>
          <w:rFonts w:asciiTheme="majorHAnsi" w:hAnsiTheme="majorHAnsi" w:cstheme="majorHAnsi"/>
          <w:sz w:val="22"/>
          <w:szCs w:val="22"/>
          <w:lang w:val="en-US"/>
        </w:rPr>
      </w:pPr>
      <w:bookmarkStart w:id="37" w:name="_Toc71833691"/>
      <w:r w:rsidRPr="00FE6BB2">
        <w:rPr>
          <w:rFonts w:asciiTheme="majorHAnsi" w:hAnsiTheme="majorHAnsi" w:cstheme="majorHAnsi"/>
          <w:sz w:val="22"/>
          <w:szCs w:val="22"/>
          <w:lang w:val="en-US"/>
        </w:rPr>
        <w:lastRenderedPageBreak/>
        <w:t xml:space="preserve">Figure </w:t>
      </w:r>
      <w:r w:rsidR="007E1F3A">
        <w:rPr>
          <w:rFonts w:asciiTheme="majorHAnsi" w:hAnsiTheme="majorHAnsi" w:cstheme="majorHAnsi"/>
          <w:sz w:val="22"/>
          <w:szCs w:val="22"/>
          <w:lang w:val="en-US"/>
        </w:rPr>
        <w:fldChar w:fldCharType="begin"/>
      </w:r>
      <w:r w:rsidR="007E1F3A">
        <w:rPr>
          <w:rFonts w:asciiTheme="majorHAnsi" w:hAnsiTheme="majorHAnsi" w:cstheme="majorHAnsi"/>
          <w:sz w:val="22"/>
          <w:szCs w:val="22"/>
          <w:lang w:val="en-US"/>
        </w:rPr>
        <w:instrText xml:space="preserve"> SEQ Figure \* ARABIC </w:instrText>
      </w:r>
      <w:r w:rsidR="007E1F3A">
        <w:rPr>
          <w:rFonts w:asciiTheme="majorHAnsi" w:hAnsiTheme="majorHAnsi" w:cstheme="majorHAnsi"/>
          <w:sz w:val="22"/>
          <w:szCs w:val="22"/>
          <w:lang w:val="en-US"/>
        </w:rPr>
        <w:fldChar w:fldCharType="separate"/>
      </w:r>
      <w:r w:rsidR="007E1F3A">
        <w:rPr>
          <w:rFonts w:asciiTheme="majorHAnsi" w:hAnsiTheme="majorHAnsi" w:cstheme="majorHAnsi"/>
          <w:noProof/>
          <w:sz w:val="22"/>
          <w:szCs w:val="22"/>
          <w:lang w:val="en-US"/>
        </w:rPr>
        <w:t>3</w:t>
      </w:r>
      <w:r w:rsidR="007E1F3A">
        <w:rPr>
          <w:rFonts w:asciiTheme="majorHAnsi" w:hAnsiTheme="majorHAnsi" w:cstheme="majorHAnsi"/>
          <w:sz w:val="22"/>
          <w:szCs w:val="22"/>
          <w:lang w:val="en-US"/>
        </w:rPr>
        <w:fldChar w:fldCharType="end"/>
      </w:r>
      <w:r w:rsidRPr="00FE6BB2">
        <w:rPr>
          <w:rFonts w:asciiTheme="majorHAnsi" w:hAnsiTheme="majorHAnsi" w:cstheme="majorHAnsi"/>
          <w:sz w:val="22"/>
          <w:szCs w:val="22"/>
          <w:lang w:val="en-US"/>
        </w:rPr>
        <w:t>.</w:t>
      </w:r>
      <w:r w:rsidR="00364B56">
        <w:rPr>
          <w:rFonts w:asciiTheme="majorHAnsi" w:hAnsiTheme="majorHAnsi" w:cstheme="majorHAnsi"/>
          <w:sz w:val="22"/>
          <w:szCs w:val="22"/>
          <w:lang w:val="en-US"/>
        </w:rPr>
        <w:t xml:space="preserve"> </w:t>
      </w:r>
      <w:r w:rsidRPr="00FE6BB2">
        <w:rPr>
          <w:rFonts w:asciiTheme="majorHAnsi" w:hAnsiTheme="majorHAnsi" w:cstheme="majorHAnsi"/>
          <w:sz w:val="22"/>
          <w:szCs w:val="22"/>
          <w:lang w:val="en-US"/>
        </w:rPr>
        <w:t>Truffle value chain (EC, 2018)</w:t>
      </w:r>
      <w:bookmarkEnd w:id="37"/>
    </w:p>
    <w:p w14:paraId="360FAED5" w14:textId="77777777" w:rsidR="005F758E" w:rsidRPr="00FE6BB2" w:rsidRDefault="005F758E" w:rsidP="00711EB2">
      <w:pPr>
        <w:rPr>
          <w:rFonts w:asciiTheme="majorHAnsi" w:hAnsiTheme="majorHAnsi" w:cstheme="majorHAnsi"/>
          <w:lang w:val="en-US"/>
        </w:rPr>
      </w:pPr>
      <w:r w:rsidRPr="00FE6BB2">
        <w:rPr>
          <w:rFonts w:asciiTheme="majorHAnsi" w:hAnsiTheme="majorHAnsi" w:cstheme="majorHAnsi"/>
          <w:noProof/>
          <w:lang w:eastAsia="tr-TR"/>
        </w:rPr>
        <w:drawing>
          <wp:inline distT="0" distB="0" distL="0" distR="0" wp14:anchorId="12B2E17C" wp14:editId="67998BD5">
            <wp:extent cx="5341620" cy="3765550"/>
            <wp:effectExtent l="0" t="0" r="0" b="635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pic:cNvPicPr/>
                  </pic:nvPicPr>
                  <pic:blipFill rotWithShape="1">
                    <a:blip r:embed="rId29">
                      <a:extLst>
                        <a:ext uri="{28A0092B-C50C-407E-A947-70E740481C1C}">
                          <a14:useLocalDpi xmlns:a14="http://schemas.microsoft.com/office/drawing/2010/main" val="0"/>
                        </a:ext>
                      </a:extLst>
                    </a:blip>
                    <a:srcRect l="9777" t="5828" r="9315" b="-83"/>
                    <a:stretch/>
                  </pic:blipFill>
                  <pic:spPr bwMode="auto">
                    <a:xfrm>
                      <a:off x="0" y="0"/>
                      <a:ext cx="5359091" cy="3777866"/>
                    </a:xfrm>
                    <a:prstGeom prst="rect">
                      <a:avLst/>
                    </a:prstGeom>
                    <a:ln>
                      <a:noFill/>
                    </a:ln>
                    <a:extLst>
                      <a:ext uri="{53640926-AAD7-44D8-BBD7-CCE9431645EC}">
                        <a14:shadowObscured xmlns:a14="http://schemas.microsoft.com/office/drawing/2010/main"/>
                      </a:ext>
                    </a:extLst>
                  </pic:spPr>
                </pic:pic>
              </a:graphicData>
            </a:graphic>
          </wp:inline>
        </w:drawing>
      </w:r>
    </w:p>
    <w:p w14:paraId="4A82A9B3" w14:textId="00B42655" w:rsidR="000A73F0" w:rsidRPr="00A440A6" w:rsidRDefault="000A73F0" w:rsidP="00BF5B80">
      <w:pPr>
        <w:jc w:val="both"/>
        <w:rPr>
          <w:rFonts w:asciiTheme="majorHAnsi" w:hAnsiTheme="majorHAnsi" w:cstheme="majorHAnsi"/>
          <w:lang w:val="en-US"/>
        </w:rPr>
      </w:pPr>
      <w:r w:rsidRPr="00A440A6">
        <w:rPr>
          <w:rFonts w:asciiTheme="majorHAnsi" w:hAnsiTheme="majorHAnsi" w:cstheme="majorHAnsi"/>
          <w:lang w:val="en-US"/>
        </w:rPr>
        <w:t xml:space="preserve"> </w:t>
      </w:r>
    </w:p>
    <w:p w14:paraId="475E728D" w14:textId="0E93653E" w:rsidR="00D70056" w:rsidRPr="00A440A6" w:rsidRDefault="008D4430" w:rsidP="002543DA">
      <w:pPr>
        <w:pStyle w:val="ListeParagraf"/>
        <w:numPr>
          <w:ilvl w:val="0"/>
          <w:numId w:val="7"/>
        </w:numPr>
        <w:spacing w:line="259" w:lineRule="auto"/>
        <w:jc w:val="both"/>
        <w:rPr>
          <w:rFonts w:asciiTheme="majorHAnsi" w:hAnsiTheme="majorHAnsi" w:cstheme="majorHAnsi"/>
          <w:lang w:val="en-US"/>
        </w:rPr>
      </w:pPr>
      <w:r w:rsidRPr="00A440A6">
        <w:rPr>
          <w:rFonts w:asciiTheme="majorHAnsi" w:hAnsiTheme="majorHAnsi" w:cstheme="majorHAnsi"/>
          <w:b/>
          <w:bCs/>
          <w:lang w:val="en-US"/>
        </w:rPr>
        <w:t xml:space="preserve">Policymakers/ </w:t>
      </w:r>
      <w:r w:rsidR="009A75F3" w:rsidRPr="00A440A6">
        <w:rPr>
          <w:rFonts w:asciiTheme="majorHAnsi" w:hAnsiTheme="majorHAnsi" w:cstheme="majorHAnsi"/>
          <w:b/>
          <w:bCs/>
          <w:lang w:val="en-US"/>
        </w:rPr>
        <w:t>Institutional</w:t>
      </w:r>
      <w:r w:rsidRPr="00A440A6">
        <w:rPr>
          <w:rFonts w:asciiTheme="majorHAnsi" w:hAnsiTheme="majorHAnsi" w:cstheme="majorHAnsi"/>
          <w:b/>
          <w:bCs/>
          <w:lang w:val="en-US"/>
        </w:rPr>
        <w:t xml:space="preserve"> Actors:</w:t>
      </w:r>
      <w:r w:rsidRPr="00A440A6">
        <w:rPr>
          <w:rFonts w:asciiTheme="majorHAnsi" w:hAnsiTheme="majorHAnsi" w:cstheme="majorHAnsi"/>
          <w:lang w:val="en-US"/>
        </w:rPr>
        <w:t xml:space="preserve"> </w:t>
      </w:r>
      <w:r w:rsidR="009A75F3" w:rsidRPr="00A440A6">
        <w:rPr>
          <w:rFonts w:asciiTheme="majorHAnsi" w:hAnsiTheme="majorHAnsi" w:cstheme="majorHAnsi"/>
          <w:lang w:val="en-US"/>
        </w:rPr>
        <w:t xml:space="preserve"> The main actor for mushrooms</w:t>
      </w:r>
      <w:r w:rsidR="00A244FD" w:rsidRPr="00A440A6">
        <w:rPr>
          <w:rFonts w:asciiTheme="majorHAnsi" w:hAnsiTheme="majorHAnsi" w:cstheme="majorHAnsi"/>
          <w:lang w:val="en-US"/>
        </w:rPr>
        <w:t>,</w:t>
      </w:r>
      <w:r w:rsidR="009A75F3" w:rsidRPr="00A440A6">
        <w:rPr>
          <w:rFonts w:asciiTheme="majorHAnsi" w:hAnsiTheme="majorHAnsi" w:cstheme="majorHAnsi"/>
          <w:lang w:val="en-US"/>
        </w:rPr>
        <w:t xml:space="preserve"> in general</w:t>
      </w:r>
      <w:r w:rsidR="00A244FD" w:rsidRPr="00A440A6">
        <w:rPr>
          <w:rFonts w:asciiTheme="majorHAnsi" w:hAnsiTheme="majorHAnsi" w:cstheme="majorHAnsi"/>
          <w:lang w:val="en-US"/>
        </w:rPr>
        <w:t>,</w:t>
      </w:r>
      <w:r w:rsidR="009A75F3" w:rsidRPr="00A440A6">
        <w:rPr>
          <w:rFonts w:asciiTheme="majorHAnsi" w:hAnsiTheme="majorHAnsi" w:cstheme="majorHAnsi"/>
          <w:lang w:val="en-US"/>
        </w:rPr>
        <w:t xml:space="preserve"> is MoAF. </w:t>
      </w:r>
      <w:r w:rsidR="00A244FD" w:rsidRPr="00A440A6">
        <w:rPr>
          <w:rFonts w:asciiTheme="majorHAnsi" w:hAnsiTheme="majorHAnsi" w:cstheme="majorHAnsi"/>
          <w:lang w:val="en-US"/>
        </w:rPr>
        <w:t xml:space="preserve">The </w:t>
      </w:r>
      <w:r w:rsidR="005918A4" w:rsidRPr="00A440A6">
        <w:rPr>
          <w:rFonts w:asciiTheme="majorHAnsi" w:hAnsiTheme="majorHAnsi" w:cstheme="majorHAnsi"/>
          <w:lang w:val="en-US"/>
        </w:rPr>
        <w:t>General Directorate of Plant Production (GDPP)</w:t>
      </w:r>
      <w:r w:rsidR="00D70056" w:rsidRPr="00A440A6">
        <w:rPr>
          <w:rFonts w:asciiTheme="majorHAnsi" w:hAnsiTheme="majorHAnsi" w:cstheme="majorHAnsi"/>
          <w:lang w:val="en-US"/>
        </w:rPr>
        <w:t xml:space="preserve"> of MoAF</w:t>
      </w:r>
      <w:r w:rsidR="005918A4" w:rsidRPr="00A440A6">
        <w:rPr>
          <w:rFonts w:asciiTheme="majorHAnsi" w:hAnsiTheme="majorHAnsi" w:cstheme="majorHAnsi"/>
          <w:lang w:val="en-US"/>
        </w:rPr>
        <w:t xml:space="preserve"> is responsible to issue the general regulations for production.  After the mushrooms are </w:t>
      </w:r>
      <w:r w:rsidR="00935DC7" w:rsidRPr="00A440A6">
        <w:rPr>
          <w:rFonts w:asciiTheme="majorHAnsi" w:hAnsiTheme="majorHAnsi" w:cstheme="majorHAnsi"/>
          <w:lang w:val="en-US"/>
        </w:rPr>
        <w:t>processed</w:t>
      </w:r>
      <w:r w:rsidR="005918A4" w:rsidRPr="00A440A6">
        <w:rPr>
          <w:rFonts w:asciiTheme="majorHAnsi" w:hAnsiTheme="majorHAnsi" w:cstheme="majorHAnsi"/>
          <w:lang w:val="en-US"/>
        </w:rPr>
        <w:t xml:space="preserve">, they become food, and at this stage, the General Directorate of Food and Control (GDFC) comes into play. </w:t>
      </w:r>
      <w:r w:rsidR="00774714" w:rsidRPr="00A440A6">
        <w:rPr>
          <w:rFonts w:asciiTheme="majorHAnsi" w:hAnsiTheme="majorHAnsi" w:cstheme="majorHAnsi"/>
          <w:lang w:val="en-US"/>
        </w:rPr>
        <w:t xml:space="preserve">GDF </w:t>
      </w:r>
      <w:r w:rsidR="00D70056" w:rsidRPr="00A440A6">
        <w:rPr>
          <w:rFonts w:asciiTheme="majorHAnsi" w:hAnsiTheme="majorHAnsi" w:cstheme="majorHAnsi"/>
          <w:lang w:val="en-US"/>
        </w:rPr>
        <w:t>is responsible for mushrooms</w:t>
      </w:r>
      <w:r w:rsidR="00774714" w:rsidRPr="00A440A6">
        <w:rPr>
          <w:rFonts w:asciiTheme="majorHAnsi" w:hAnsiTheme="majorHAnsi" w:cstheme="majorHAnsi"/>
          <w:lang w:val="en-US"/>
        </w:rPr>
        <w:t xml:space="preserve"> that grow naturally in forests</w:t>
      </w:r>
      <w:r w:rsidR="00D70056" w:rsidRPr="00A440A6">
        <w:rPr>
          <w:rFonts w:asciiTheme="majorHAnsi" w:hAnsiTheme="majorHAnsi" w:cstheme="majorHAnsi"/>
          <w:lang w:val="en-US"/>
        </w:rPr>
        <w:t xml:space="preserve">. </w:t>
      </w:r>
      <w:r w:rsidR="003172EE" w:rsidRPr="00A440A6">
        <w:rPr>
          <w:rFonts w:asciiTheme="majorHAnsi" w:hAnsiTheme="majorHAnsi" w:cstheme="majorHAnsi"/>
          <w:lang w:val="en-US"/>
        </w:rPr>
        <w:t>"Truffle Forest Action Plan" was prepared by GDF in 2014.</w:t>
      </w:r>
      <w:r w:rsidR="00D70056" w:rsidRPr="00A440A6">
        <w:rPr>
          <w:rFonts w:asciiTheme="majorHAnsi" w:hAnsiTheme="majorHAnsi" w:cstheme="majorHAnsi"/>
          <w:lang w:val="en-US"/>
        </w:rPr>
        <w:t xml:space="preserve"> T</w:t>
      </w:r>
      <w:r w:rsidR="003172EE" w:rsidRPr="00A440A6">
        <w:rPr>
          <w:rFonts w:asciiTheme="majorHAnsi" w:hAnsiTheme="majorHAnsi" w:cstheme="majorHAnsi"/>
          <w:lang w:val="en-US"/>
        </w:rPr>
        <w:t xml:space="preserve">he </w:t>
      </w:r>
      <w:r w:rsidR="003172EE" w:rsidRPr="00A440A6">
        <w:rPr>
          <w:rFonts w:asciiTheme="majorHAnsi" w:hAnsiTheme="majorHAnsi" w:cstheme="majorHAnsi"/>
          <w:i/>
          <w:iCs/>
          <w:lang w:val="en-US"/>
        </w:rPr>
        <w:t xml:space="preserve">"Truffle </w:t>
      </w:r>
      <w:r w:rsidR="00986D75" w:rsidRPr="00A440A6">
        <w:rPr>
          <w:rFonts w:asciiTheme="majorHAnsi" w:hAnsiTheme="majorHAnsi" w:cstheme="majorHAnsi"/>
          <w:i/>
          <w:iCs/>
          <w:lang w:val="en-US"/>
        </w:rPr>
        <w:t>Orchard</w:t>
      </w:r>
      <w:r w:rsidR="003172EE" w:rsidRPr="00A440A6">
        <w:rPr>
          <w:rFonts w:asciiTheme="majorHAnsi" w:hAnsiTheme="majorHAnsi" w:cstheme="majorHAnsi"/>
          <w:i/>
          <w:iCs/>
          <w:lang w:val="en-US"/>
        </w:rPr>
        <w:t xml:space="preserve"> (Cultivated Truffières) Plant Project Feasibility Report and Investor Guide</w:t>
      </w:r>
      <w:r w:rsidR="00D70056" w:rsidRPr="00A440A6">
        <w:rPr>
          <w:rFonts w:asciiTheme="majorHAnsi" w:hAnsiTheme="majorHAnsi" w:cstheme="majorHAnsi"/>
          <w:i/>
          <w:iCs/>
          <w:lang w:val="en-US"/>
        </w:rPr>
        <w:t>” and</w:t>
      </w:r>
      <w:r w:rsidR="00D70056" w:rsidRPr="00A440A6">
        <w:rPr>
          <w:rFonts w:asciiTheme="majorHAnsi" w:hAnsiTheme="majorHAnsi" w:cstheme="majorHAnsi"/>
          <w:lang w:val="en-US"/>
        </w:rPr>
        <w:t xml:space="preserve"> Circular on</w:t>
      </w:r>
      <w:r w:rsidR="003172EE" w:rsidRPr="00A440A6">
        <w:rPr>
          <w:rFonts w:asciiTheme="majorHAnsi" w:hAnsiTheme="majorHAnsi" w:cstheme="majorHAnsi"/>
          <w:lang w:val="en-US"/>
        </w:rPr>
        <w:t xml:space="preserve"> "Truffle Harvesting and Sales Procedures and Principles" was published</w:t>
      </w:r>
      <w:r w:rsidR="00D70056" w:rsidRPr="00A440A6">
        <w:rPr>
          <w:rFonts w:asciiTheme="majorHAnsi" w:hAnsiTheme="majorHAnsi" w:cstheme="majorHAnsi"/>
          <w:lang w:val="en-US"/>
        </w:rPr>
        <w:t xml:space="preserve"> in 2020. </w:t>
      </w:r>
    </w:p>
    <w:p w14:paraId="542E7AA5" w14:textId="77777777" w:rsidR="00D70056" w:rsidRPr="00A440A6" w:rsidRDefault="00D70056" w:rsidP="00D70056">
      <w:pPr>
        <w:pStyle w:val="ListeParagraf"/>
        <w:spacing w:line="259" w:lineRule="auto"/>
        <w:jc w:val="both"/>
        <w:rPr>
          <w:rFonts w:asciiTheme="majorHAnsi" w:hAnsiTheme="majorHAnsi" w:cstheme="majorHAnsi"/>
          <w:lang w:val="en-US"/>
        </w:rPr>
      </w:pPr>
    </w:p>
    <w:p w14:paraId="59014378" w14:textId="3E3DE009" w:rsidR="00D70056" w:rsidRPr="00A440A6" w:rsidRDefault="00774714" w:rsidP="002543DA">
      <w:pPr>
        <w:pStyle w:val="ListeParagraf"/>
        <w:numPr>
          <w:ilvl w:val="0"/>
          <w:numId w:val="7"/>
        </w:numPr>
        <w:spacing w:line="259" w:lineRule="auto"/>
        <w:jc w:val="both"/>
        <w:rPr>
          <w:rFonts w:asciiTheme="majorHAnsi" w:hAnsiTheme="majorHAnsi" w:cstheme="majorHAnsi"/>
          <w:lang w:val="en-US"/>
        </w:rPr>
      </w:pPr>
      <w:r w:rsidRPr="00A440A6">
        <w:rPr>
          <w:rFonts w:asciiTheme="majorHAnsi" w:hAnsiTheme="majorHAnsi" w:cstheme="majorHAnsi"/>
          <w:b/>
          <w:bCs/>
          <w:lang w:val="en-US"/>
        </w:rPr>
        <w:t xml:space="preserve">Wild Truffières/ </w:t>
      </w:r>
      <w:bookmarkStart w:id="38" w:name="_Hlk64748007"/>
      <w:r w:rsidRPr="00A440A6">
        <w:rPr>
          <w:rFonts w:asciiTheme="majorHAnsi" w:hAnsiTheme="majorHAnsi" w:cstheme="majorHAnsi"/>
          <w:b/>
          <w:bCs/>
          <w:lang w:val="en-US"/>
        </w:rPr>
        <w:t xml:space="preserve">Cultivated Truffières </w:t>
      </w:r>
      <w:bookmarkEnd w:id="38"/>
      <w:r w:rsidRPr="00A440A6">
        <w:rPr>
          <w:rFonts w:asciiTheme="majorHAnsi" w:hAnsiTheme="majorHAnsi" w:cstheme="majorHAnsi"/>
          <w:b/>
          <w:bCs/>
          <w:lang w:val="en-US"/>
        </w:rPr>
        <w:t xml:space="preserve">(Truffle fields): </w:t>
      </w:r>
      <w:r w:rsidR="003172EE" w:rsidRPr="00A440A6">
        <w:rPr>
          <w:rFonts w:asciiTheme="majorHAnsi" w:hAnsiTheme="majorHAnsi" w:cstheme="majorHAnsi"/>
          <w:lang w:val="en-US"/>
        </w:rPr>
        <w:t xml:space="preserve">Forests managed by GDF act as "Wild Truffières". Truffle species makes </w:t>
      </w:r>
      <w:proofErr w:type="spellStart"/>
      <w:r w:rsidR="003172EE" w:rsidRPr="00A440A6">
        <w:rPr>
          <w:rFonts w:asciiTheme="majorHAnsi" w:hAnsiTheme="majorHAnsi" w:cstheme="majorHAnsi"/>
          <w:lang w:val="en-US"/>
        </w:rPr>
        <w:t>ectomycorrhiza</w:t>
      </w:r>
      <w:proofErr w:type="spellEnd"/>
      <w:r w:rsidR="003172EE" w:rsidRPr="00A440A6">
        <w:rPr>
          <w:rFonts w:asciiTheme="majorHAnsi" w:hAnsiTheme="majorHAnsi" w:cstheme="majorHAnsi"/>
          <w:lang w:val="en-US"/>
        </w:rPr>
        <w:t xml:space="preserve"> with </w:t>
      </w:r>
      <w:proofErr w:type="spellStart"/>
      <w:r w:rsidR="003172EE" w:rsidRPr="00A440A6">
        <w:rPr>
          <w:rFonts w:asciiTheme="majorHAnsi" w:hAnsiTheme="majorHAnsi" w:cstheme="majorHAnsi"/>
          <w:i/>
          <w:iCs/>
          <w:lang w:val="en-US"/>
        </w:rPr>
        <w:t>Populus</w:t>
      </w:r>
      <w:proofErr w:type="spellEnd"/>
      <w:r w:rsidR="003172EE" w:rsidRPr="00A440A6">
        <w:rPr>
          <w:rFonts w:asciiTheme="majorHAnsi" w:hAnsiTheme="majorHAnsi" w:cstheme="majorHAnsi"/>
          <w:i/>
          <w:iCs/>
          <w:lang w:val="en-US"/>
        </w:rPr>
        <w:t xml:space="preserve">, </w:t>
      </w:r>
      <w:proofErr w:type="spellStart"/>
      <w:r w:rsidR="003172EE" w:rsidRPr="00A440A6">
        <w:rPr>
          <w:rFonts w:asciiTheme="majorHAnsi" w:hAnsiTheme="majorHAnsi" w:cstheme="majorHAnsi"/>
          <w:i/>
          <w:iCs/>
          <w:lang w:val="en-US"/>
        </w:rPr>
        <w:t>Ostrya</w:t>
      </w:r>
      <w:proofErr w:type="spellEnd"/>
      <w:r w:rsidR="003172EE" w:rsidRPr="00A440A6">
        <w:rPr>
          <w:rFonts w:asciiTheme="majorHAnsi" w:hAnsiTheme="majorHAnsi" w:cstheme="majorHAnsi"/>
          <w:i/>
          <w:iCs/>
          <w:lang w:val="en-US"/>
        </w:rPr>
        <w:t xml:space="preserve">, Salix, Cistus, Fagus, </w:t>
      </w:r>
      <w:proofErr w:type="spellStart"/>
      <w:r w:rsidR="003172EE" w:rsidRPr="00A440A6">
        <w:rPr>
          <w:rFonts w:asciiTheme="majorHAnsi" w:hAnsiTheme="majorHAnsi" w:cstheme="majorHAnsi"/>
          <w:i/>
          <w:iCs/>
          <w:lang w:val="en-US"/>
        </w:rPr>
        <w:t>Quercus</w:t>
      </w:r>
      <w:proofErr w:type="spellEnd"/>
      <w:r w:rsidR="003172EE" w:rsidRPr="00A440A6">
        <w:rPr>
          <w:rFonts w:asciiTheme="majorHAnsi" w:hAnsiTheme="majorHAnsi" w:cstheme="majorHAnsi"/>
          <w:i/>
          <w:iCs/>
          <w:lang w:val="en-US"/>
        </w:rPr>
        <w:t xml:space="preserve">, </w:t>
      </w:r>
      <w:proofErr w:type="spellStart"/>
      <w:r w:rsidR="003172EE" w:rsidRPr="00A440A6">
        <w:rPr>
          <w:rFonts w:asciiTheme="majorHAnsi" w:hAnsiTheme="majorHAnsi" w:cstheme="majorHAnsi"/>
          <w:i/>
          <w:iCs/>
          <w:lang w:val="en-US"/>
        </w:rPr>
        <w:t>Corylus</w:t>
      </w:r>
      <w:proofErr w:type="spellEnd"/>
      <w:r w:rsidR="003172EE" w:rsidRPr="00A440A6">
        <w:rPr>
          <w:rFonts w:asciiTheme="majorHAnsi" w:hAnsiTheme="majorHAnsi" w:cstheme="majorHAnsi"/>
          <w:i/>
          <w:iCs/>
          <w:lang w:val="en-US"/>
        </w:rPr>
        <w:t xml:space="preserve">, Tilia, </w:t>
      </w:r>
      <w:proofErr w:type="spellStart"/>
      <w:r w:rsidR="003172EE" w:rsidRPr="00A440A6">
        <w:rPr>
          <w:rFonts w:asciiTheme="majorHAnsi" w:hAnsiTheme="majorHAnsi" w:cstheme="majorHAnsi"/>
          <w:i/>
          <w:iCs/>
          <w:lang w:val="en-US"/>
        </w:rPr>
        <w:t>Carpinus</w:t>
      </w:r>
      <w:proofErr w:type="spellEnd"/>
      <w:r w:rsidR="003172EE" w:rsidRPr="00A440A6">
        <w:rPr>
          <w:rFonts w:asciiTheme="majorHAnsi" w:hAnsiTheme="majorHAnsi" w:cstheme="majorHAnsi"/>
          <w:i/>
          <w:iCs/>
          <w:lang w:val="en-US"/>
        </w:rPr>
        <w:t>, Castanea</w:t>
      </w:r>
      <w:r w:rsidR="003172EE" w:rsidRPr="00A440A6">
        <w:rPr>
          <w:rFonts w:asciiTheme="majorHAnsi" w:hAnsiTheme="majorHAnsi" w:cstheme="majorHAnsi"/>
          <w:lang w:val="en-US"/>
        </w:rPr>
        <w:t xml:space="preserve"> and </w:t>
      </w:r>
      <w:proofErr w:type="spellStart"/>
      <w:r w:rsidR="003172EE" w:rsidRPr="00A440A6">
        <w:rPr>
          <w:rFonts w:asciiTheme="majorHAnsi" w:hAnsiTheme="majorHAnsi" w:cstheme="majorHAnsi"/>
          <w:i/>
          <w:iCs/>
          <w:lang w:val="en-US"/>
        </w:rPr>
        <w:t>Pinus</w:t>
      </w:r>
      <w:proofErr w:type="spellEnd"/>
      <w:r w:rsidR="003172EE" w:rsidRPr="00A440A6">
        <w:rPr>
          <w:rFonts w:asciiTheme="majorHAnsi" w:hAnsiTheme="majorHAnsi" w:cstheme="majorHAnsi"/>
          <w:lang w:val="en-US"/>
        </w:rPr>
        <w:t xml:space="preserve"> species. </w:t>
      </w:r>
      <w:r w:rsidR="00581298" w:rsidRPr="00A440A6">
        <w:rPr>
          <w:rFonts w:asciiTheme="majorHAnsi" w:hAnsiTheme="majorHAnsi" w:cstheme="majorHAnsi"/>
          <w:lang w:val="en-US"/>
        </w:rPr>
        <w:t xml:space="preserve"> </w:t>
      </w:r>
      <w:r w:rsidR="003172EE" w:rsidRPr="00A440A6">
        <w:rPr>
          <w:rFonts w:asciiTheme="majorHAnsi" w:hAnsiTheme="majorHAnsi" w:cstheme="majorHAnsi"/>
          <w:lang w:val="en-US"/>
        </w:rPr>
        <w:t xml:space="preserve">Especially degraded oak forests are suitable areas for truffles. </w:t>
      </w:r>
      <w:r w:rsidR="00581298" w:rsidRPr="00A440A6">
        <w:rPr>
          <w:rFonts w:asciiTheme="majorHAnsi" w:hAnsiTheme="majorHAnsi" w:cstheme="majorHAnsi"/>
          <w:lang w:val="en-US"/>
        </w:rPr>
        <w:t xml:space="preserve"> </w:t>
      </w:r>
      <w:r w:rsidR="003B51F9" w:rsidRPr="00A440A6">
        <w:rPr>
          <w:rFonts w:asciiTheme="majorHAnsi" w:hAnsiTheme="majorHAnsi" w:cstheme="majorHAnsi"/>
          <w:lang w:val="en-US"/>
        </w:rPr>
        <w:t>But degraded oak forests are also suitable for grazing, so there is a competition between grazing and mushrooming which GDF deal with. Cultivated Truffières are very new</w:t>
      </w:r>
      <w:r w:rsidR="000D3482" w:rsidRPr="00A440A6">
        <w:rPr>
          <w:rFonts w:asciiTheme="majorHAnsi" w:hAnsiTheme="majorHAnsi" w:cstheme="majorHAnsi"/>
          <w:lang w:val="en-US"/>
        </w:rPr>
        <w:t xml:space="preserve"> in Turkey</w:t>
      </w:r>
      <w:r w:rsidR="003B51F9" w:rsidRPr="00A440A6">
        <w:rPr>
          <w:rFonts w:asciiTheme="majorHAnsi" w:hAnsiTheme="majorHAnsi" w:cstheme="majorHAnsi"/>
          <w:lang w:val="en-US"/>
        </w:rPr>
        <w:t xml:space="preserve">. </w:t>
      </w:r>
      <w:r w:rsidR="007C7055" w:rsidRPr="00A440A6">
        <w:rPr>
          <w:rFonts w:asciiTheme="majorHAnsi" w:hAnsiTheme="majorHAnsi" w:cstheme="majorHAnsi"/>
          <w:lang w:val="en-US"/>
        </w:rPr>
        <w:t xml:space="preserve">They are </w:t>
      </w:r>
      <w:r w:rsidR="000D3482" w:rsidRPr="00A440A6">
        <w:rPr>
          <w:rFonts w:asciiTheme="majorHAnsi" w:hAnsiTheme="majorHAnsi" w:cstheme="majorHAnsi"/>
          <w:lang w:val="en-US"/>
        </w:rPr>
        <w:t>established</w:t>
      </w:r>
      <w:r w:rsidR="007C7055" w:rsidRPr="00A440A6">
        <w:rPr>
          <w:rFonts w:asciiTheme="majorHAnsi" w:hAnsiTheme="majorHAnsi" w:cstheme="majorHAnsi"/>
          <w:lang w:val="en-US"/>
        </w:rPr>
        <w:t xml:space="preserve"> for truffle production</w:t>
      </w:r>
      <w:r w:rsidR="000D3482" w:rsidRPr="00A440A6">
        <w:rPr>
          <w:rFonts w:asciiTheme="majorHAnsi" w:hAnsiTheme="majorHAnsi" w:cstheme="majorHAnsi"/>
          <w:lang w:val="en-US"/>
        </w:rPr>
        <w:t xml:space="preserve"> by planting</w:t>
      </w:r>
      <w:r w:rsidR="007C7055" w:rsidRPr="00A440A6">
        <w:rPr>
          <w:rFonts w:asciiTheme="majorHAnsi" w:hAnsiTheme="majorHAnsi" w:cstheme="majorHAnsi"/>
          <w:lang w:val="en-US"/>
        </w:rPr>
        <w:t xml:space="preserve">. </w:t>
      </w:r>
      <w:r w:rsidR="000D3482" w:rsidRPr="00A440A6">
        <w:rPr>
          <w:rFonts w:asciiTheme="majorHAnsi" w:hAnsiTheme="majorHAnsi" w:cstheme="majorHAnsi"/>
          <w:lang w:val="en-US"/>
        </w:rPr>
        <w:t xml:space="preserve">As </w:t>
      </w:r>
      <w:r w:rsidR="00A244FD" w:rsidRPr="00A440A6">
        <w:rPr>
          <w:rFonts w:asciiTheme="majorHAnsi" w:hAnsiTheme="majorHAnsi" w:cstheme="majorHAnsi"/>
          <w:lang w:val="en-US"/>
        </w:rPr>
        <w:t xml:space="preserve">of the </w:t>
      </w:r>
      <w:r w:rsidR="000D3482" w:rsidRPr="00A440A6">
        <w:rPr>
          <w:rFonts w:asciiTheme="majorHAnsi" w:hAnsiTheme="majorHAnsi" w:cstheme="majorHAnsi"/>
          <w:lang w:val="en-US"/>
        </w:rPr>
        <w:t xml:space="preserve">end </w:t>
      </w:r>
      <w:proofErr w:type="gramStart"/>
      <w:r w:rsidR="000D3482" w:rsidRPr="00A440A6">
        <w:rPr>
          <w:rFonts w:asciiTheme="majorHAnsi" w:hAnsiTheme="majorHAnsi" w:cstheme="majorHAnsi"/>
          <w:lang w:val="en-US"/>
        </w:rPr>
        <w:t xml:space="preserve">of  </w:t>
      </w:r>
      <w:r w:rsidR="00C3201E" w:rsidRPr="00A440A6">
        <w:rPr>
          <w:rFonts w:asciiTheme="majorHAnsi" w:hAnsiTheme="majorHAnsi" w:cstheme="majorHAnsi"/>
          <w:lang w:val="en-US"/>
        </w:rPr>
        <w:t>2019</w:t>
      </w:r>
      <w:proofErr w:type="gramEnd"/>
      <w:r w:rsidR="00C3201E" w:rsidRPr="00A440A6">
        <w:rPr>
          <w:rFonts w:asciiTheme="majorHAnsi" w:hAnsiTheme="majorHAnsi" w:cstheme="majorHAnsi"/>
          <w:lang w:val="en-US"/>
        </w:rPr>
        <w:t>, there</w:t>
      </w:r>
      <w:r w:rsidR="003B51F9" w:rsidRPr="00A440A6">
        <w:rPr>
          <w:rFonts w:asciiTheme="majorHAnsi" w:hAnsiTheme="majorHAnsi" w:cstheme="majorHAnsi"/>
          <w:lang w:val="en-US"/>
        </w:rPr>
        <w:t xml:space="preserve"> is only one cultivated </w:t>
      </w:r>
      <w:r w:rsidR="000E7B7C" w:rsidRPr="00A440A6">
        <w:rPr>
          <w:rFonts w:asciiTheme="majorHAnsi" w:hAnsiTheme="majorHAnsi" w:cstheme="majorHAnsi"/>
          <w:lang w:val="en-US"/>
        </w:rPr>
        <w:t>truffière established</w:t>
      </w:r>
      <w:r w:rsidR="003B51F9" w:rsidRPr="00A440A6">
        <w:rPr>
          <w:rFonts w:asciiTheme="majorHAnsi" w:hAnsiTheme="majorHAnsi" w:cstheme="majorHAnsi"/>
          <w:lang w:val="en-US"/>
        </w:rPr>
        <w:t xml:space="preserve"> </w:t>
      </w:r>
      <w:r w:rsidR="007C7055" w:rsidRPr="00A440A6">
        <w:rPr>
          <w:rFonts w:asciiTheme="majorHAnsi" w:hAnsiTheme="majorHAnsi" w:cstheme="majorHAnsi"/>
          <w:lang w:val="en-US"/>
        </w:rPr>
        <w:t xml:space="preserve">by a private company </w:t>
      </w:r>
      <w:r w:rsidR="003B51F9" w:rsidRPr="00A440A6">
        <w:rPr>
          <w:rFonts w:asciiTheme="majorHAnsi" w:hAnsiTheme="majorHAnsi" w:cstheme="majorHAnsi"/>
          <w:lang w:val="en-US"/>
        </w:rPr>
        <w:t>in line with standards</w:t>
      </w:r>
      <w:r w:rsidR="000E7B7C" w:rsidRPr="00A440A6">
        <w:rPr>
          <w:rFonts w:asciiTheme="majorHAnsi" w:hAnsiTheme="majorHAnsi" w:cstheme="majorHAnsi"/>
          <w:lang w:val="en-US"/>
        </w:rPr>
        <w:t xml:space="preserve"> determined by GDF. </w:t>
      </w:r>
    </w:p>
    <w:p w14:paraId="208638A6" w14:textId="77777777" w:rsidR="00D70056" w:rsidRPr="00A440A6" w:rsidRDefault="00D70056" w:rsidP="00D70056">
      <w:pPr>
        <w:pStyle w:val="ListeParagraf"/>
        <w:rPr>
          <w:rFonts w:asciiTheme="majorHAnsi" w:hAnsiTheme="majorHAnsi" w:cstheme="majorHAnsi"/>
          <w:b/>
          <w:bCs/>
          <w:lang w:val="en-US"/>
        </w:rPr>
      </w:pPr>
    </w:p>
    <w:p w14:paraId="15FC9FD1" w14:textId="01A8F5BE" w:rsidR="0048596F" w:rsidRPr="00A440A6" w:rsidRDefault="000A3C3A" w:rsidP="002543DA">
      <w:pPr>
        <w:pStyle w:val="ListeParagraf"/>
        <w:numPr>
          <w:ilvl w:val="0"/>
          <w:numId w:val="7"/>
        </w:numPr>
        <w:spacing w:line="259" w:lineRule="auto"/>
        <w:jc w:val="both"/>
        <w:rPr>
          <w:rFonts w:asciiTheme="majorHAnsi" w:hAnsiTheme="majorHAnsi" w:cstheme="majorHAnsi"/>
          <w:lang w:val="en-US"/>
        </w:rPr>
      </w:pPr>
      <w:r w:rsidRPr="00A440A6">
        <w:rPr>
          <w:rFonts w:asciiTheme="majorHAnsi" w:hAnsiTheme="majorHAnsi" w:cstheme="majorHAnsi"/>
          <w:b/>
          <w:bCs/>
          <w:lang w:val="en-US"/>
        </w:rPr>
        <w:t>Truffle seedlings producers/nurseries:</w:t>
      </w:r>
      <w:r w:rsidRPr="00A440A6">
        <w:rPr>
          <w:rFonts w:asciiTheme="majorHAnsi" w:hAnsiTheme="majorHAnsi" w:cstheme="majorHAnsi"/>
          <w:lang w:val="en-US"/>
        </w:rPr>
        <w:t xml:space="preserve"> Especially for cultivated truffières, it is essential to have saplings with truffle spores. Currently GDF produces </w:t>
      </w:r>
      <w:r w:rsidR="000D3482" w:rsidRPr="00A440A6">
        <w:rPr>
          <w:rFonts w:asciiTheme="majorHAnsi" w:hAnsiTheme="majorHAnsi" w:cstheme="majorHAnsi"/>
          <w:lang w:val="en-US"/>
        </w:rPr>
        <w:t xml:space="preserve">truffle grafted </w:t>
      </w:r>
      <w:r w:rsidRPr="00A440A6">
        <w:rPr>
          <w:rFonts w:asciiTheme="majorHAnsi" w:hAnsiTheme="majorHAnsi" w:cstheme="majorHAnsi"/>
          <w:lang w:val="en-US"/>
        </w:rPr>
        <w:t>saplings such as chestnut, hazelnut and</w:t>
      </w:r>
      <w:r w:rsidR="000D3482" w:rsidRPr="00A440A6">
        <w:rPr>
          <w:rFonts w:asciiTheme="majorHAnsi" w:hAnsiTheme="majorHAnsi" w:cstheme="majorHAnsi"/>
          <w:lang w:val="en-US"/>
        </w:rPr>
        <w:t xml:space="preserve"> plant them in the areas that are declared as truffle forests. In some cases, during some special ceremonies like international day of forest, GDF gives the truffle grafted </w:t>
      </w:r>
      <w:proofErr w:type="gramStart"/>
      <w:r w:rsidR="000D3482" w:rsidRPr="00A440A6">
        <w:rPr>
          <w:rFonts w:asciiTheme="majorHAnsi" w:hAnsiTheme="majorHAnsi" w:cstheme="majorHAnsi"/>
          <w:lang w:val="en-US"/>
        </w:rPr>
        <w:t xml:space="preserve">saplings </w:t>
      </w:r>
      <w:r w:rsidRPr="00A440A6">
        <w:rPr>
          <w:rFonts w:asciiTheme="majorHAnsi" w:hAnsiTheme="majorHAnsi" w:cstheme="majorHAnsi"/>
          <w:lang w:val="en-US"/>
        </w:rPr>
        <w:t xml:space="preserve"> to</w:t>
      </w:r>
      <w:proofErr w:type="gramEnd"/>
      <w:r w:rsidRPr="00A440A6">
        <w:rPr>
          <w:rFonts w:asciiTheme="majorHAnsi" w:hAnsiTheme="majorHAnsi" w:cstheme="majorHAnsi"/>
          <w:lang w:val="en-US"/>
        </w:rPr>
        <w:t xml:space="preserve"> the </w:t>
      </w:r>
      <w:r w:rsidR="000A5FCA" w:rsidRPr="00A440A6">
        <w:rPr>
          <w:rFonts w:asciiTheme="majorHAnsi" w:hAnsiTheme="majorHAnsi" w:cstheme="majorHAnsi"/>
          <w:lang w:val="en-US"/>
        </w:rPr>
        <w:t>FVs</w:t>
      </w:r>
      <w:r w:rsidR="000D3482" w:rsidRPr="00A440A6">
        <w:rPr>
          <w:rFonts w:asciiTheme="majorHAnsi" w:hAnsiTheme="majorHAnsi" w:cstheme="majorHAnsi"/>
          <w:lang w:val="en-US"/>
        </w:rPr>
        <w:t xml:space="preserve"> free of charge</w:t>
      </w:r>
      <w:r w:rsidR="00A44DDE" w:rsidRPr="00A440A6">
        <w:rPr>
          <w:rFonts w:asciiTheme="majorHAnsi" w:hAnsiTheme="majorHAnsi" w:cstheme="majorHAnsi"/>
          <w:lang w:val="en-US"/>
        </w:rPr>
        <w:t>.</w:t>
      </w:r>
    </w:p>
    <w:p w14:paraId="752CD328" w14:textId="77777777" w:rsidR="0048596F" w:rsidRPr="00A440A6" w:rsidRDefault="0048596F" w:rsidP="0048596F">
      <w:pPr>
        <w:pStyle w:val="ListeParagraf"/>
        <w:rPr>
          <w:rFonts w:asciiTheme="majorHAnsi" w:hAnsiTheme="majorHAnsi" w:cstheme="majorHAnsi"/>
          <w:lang w:val="en-US"/>
        </w:rPr>
      </w:pPr>
    </w:p>
    <w:p w14:paraId="0A7A49F5" w14:textId="51BA0FED" w:rsidR="000A2A11" w:rsidRPr="00A440A6" w:rsidRDefault="00D9355E" w:rsidP="002543DA">
      <w:pPr>
        <w:pStyle w:val="ListeParagraf"/>
        <w:numPr>
          <w:ilvl w:val="0"/>
          <w:numId w:val="7"/>
        </w:numPr>
        <w:jc w:val="both"/>
        <w:rPr>
          <w:rFonts w:asciiTheme="majorHAnsi" w:hAnsiTheme="majorHAnsi" w:cstheme="majorHAnsi"/>
          <w:lang w:val="en-US"/>
        </w:rPr>
      </w:pPr>
      <w:r w:rsidRPr="00A440A6">
        <w:rPr>
          <w:rFonts w:asciiTheme="majorHAnsi" w:hAnsiTheme="majorHAnsi" w:cstheme="majorHAnsi"/>
          <w:b/>
          <w:bCs/>
          <w:lang w:val="en-US"/>
        </w:rPr>
        <w:t xml:space="preserve">Truffle pickers/hunters: </w:t>
      </w:r>
      <w:r w:rsidRPr="00A440A6">
        <w:rPr>
          <w:rFonts w:asciiTheme="majorHAnsi" w:hAnsiTheme="majorHAnsi" w:cstheme="majorHAnsi"/>
          <w:lang w:val="en-US"/>
        </w:rPr>
        <w:t xml:space="preserve">It is estimated that </w:t>
      </w:r>
      <w:r w:rsidR="00B300E9" w:rsidRPr="00A440A6">
        <w:rPr>
          <w:rFonts w:asciiTheme="majorHAnsi" w:hAnsiTheme="majorHAnsi" w:cstheme="majorHAnsi"/>
          <w:lang w:val="en-US"/>
        </w:rPr>
        <w:t xml:space="preserve">1-2 thousand tons truffles </w:t>
      </w:r>
      <w:r w:rsidRPr="00A440A6">
        <w:rPr>
          <w:rFonts w:asciiTheme="majorHAnsi" w:hAnsiTheme="majorHAnsi" w:cstheme="majorHAnsi"/>
          <w:lang w:val="en-US"/>
        </w:rPr>
        <w:t xml:space="preserve">grow per year in Turkey's state-owned forests managed by GDF. However, as the end of 2019, only 40 tons of truffles were harvested by truffle pickers/hunters. </w:t>
      </w:r>
      <w:r w:rsidR="000A2A11" w:rsidRPr="00A440A6">
        <w:rPr>
          <w:rFonts w:asciiTheme="majorHAnsi" w:hAnsiTheme="majorHAnsi" w:cstheme="majorHAnsi"/>
          <w:lang w:val="en-US"/>
        </w:rPr>
        <w:t>In this context, GDF conducts legislative arrangements</w:t>
      </w:r>
      <w:r w:rsidR="000863C6" w:rsidRPr="00A440A6">
        <w:rPr>
          <w:rFonts w:asciiTheme="majorHAnsi" w:hAnsiTheme="majorHAnsi" w:cstheme="majorHAnsi"/>
          <w:lang w:val="en-US"/>
        </w:rPr>
        <w:t xml:space="preserve"> (for example the species that can be collected, collection time, collection areas, the amount of mushrooms can be collected, even suitable outerwear for collection)</w:t>
      </w:r>
      <w:r w:rsidR="00A25460">
        <w:rPr>
          <w:rFonts w:asciiTheme="majorHAnsi" w:hAnsiTheme="majorHAnsi" w:cstheme="majorHAnsi"/>
          <w:lang w:val="en-US"/>
        </w:rPr>
        <w:t xml:space="preserve"> </w:t>
      </w:r>
      <w:r w:rsidR="000A2A11" w:rsidRPr="00A440A6">
        <w:rPr>
          <w:rFonts w:asciiTheme="majorHAnsi" w:hAnsiTheme="majorHAnsi" w:cstheme="majorHAnsi"/>
          <w:lang w:val="en-US"/>
        </w:rPr>
        <w:t>and capacity building activities</w:t>
      </w:r>
      <w:r w:rsidR="000863C6" w:rsidRPr="00A440A6">
        <w:rPr>
          <w:rFonts w:asciiTheme="majorHAnsi" w:hAnsiTheme="majorHAnsi" w:cstheme="majorHAnsi"/>
          <w:lang w:val="en-US"/>
        </w:rPr>
        <w:t xml:space="preserve"> to create enabling environment</w:t>
      </w:r>
      <w:r w:rsidR="000A2A11" w:rsidRPr="00A440A6">
        <w:rPr>
          <w:rFonts w:asciiTheme="majorHAnsi" w:hAnsiTheme="majorHAnsi" w:cstheme="majorHAnsi"/>
          <w:lang w:val="en-US"/>
        </w:rPr>
        <w:t xml:space="preserve"> for "truffle pickers / hunters", which are vital for both the best protection of truffles and their ecosystems and for </w:t>
      </w:r>
      <w:r w:rsidR="00A25460">
        <w:rPr>
          <w:rFonts w:asciiTheme="majorHAnsi" w:hAnsiTheme="majorHAnsi" w:cstheme="majorHAnsi"/>
          <w:lang w:val="en-US"/>
        </w:rPr>
        <w:t xml:space="preserve">the inclusion </w:t>
      </w:r>
      <w:r w:rsidR="000863C6" w:rsidRPr="00A440A6">
        <w:rPr>
          <w:rFonts w:asciiTheme="majorHAnsi" w:hAnsiTheme="majorHAnsi" w:cstheme="majorHAnsi"/>
          <w:lang w:val="en-US"/>
        </w:rPr>
        <w:t>of truffles</w:t>
      </w:r>
      <w:r w:rsidR="000A2A11" w:rsidRPr="00A440A6">
        <w:rPr>
          <w:rFonts w:asciiTheme="majorHAnsi" w:hAnsiTheme="majorHAnsi" w:cstheme="majorHAnsi"/>
          <w:lang w:val="en-US"/>
        </w:rPr>
        <w:t xml:space="preserve"> to economy. </w:t>
      </w:r>
    </w:p>
    <w:p w14:paraId="4D8B72C4" w14:textId="77777777" w:rsidR="000A2A11" w:rsidRPr="00A440A6" w:rsidRDefault="000A2A11" w:rsidP="00BF5B80">
      <w:pPr>
        <w:pStyle w:val="ListeParagraf"/>
        <w:jc w:val="both"/>
        <w:rPr>
          <w:rFonts w:asciiTheme="majorHAnsi" w:hAnsiTheme="majorHAnsi" w:cstheme="majorHAnsi"/>
          <w:lang w:val="en-US"/>
        </w:rPr>
      </w:pPr>
    </w:p>
    <w:p w14:paraId="60DCC41D" w14:textId="376DE520" w:rsidR="00814C66" w:rsidRPr="00A440A6" w:rsidRDefault="000A2A11" w:rsidP="002543DA">
      <w:pPr>
        <w:pStyle w:val="ListeParagraf"/>
        <w:numPr>
          <w:ilvl w:val="0"/>
          <w:numId w:val="7"/>
        </w:numPr>
        <w:jc w:val="both"/>
        <w:rPr>
          <w:rFonts w:asciiTheme="majorHAnsi" w:hAnsiTheme="majorHAnsi" w:cstheme="majorHAnsi"/>
          <w:lang w:val="en-US"/>
        </w:rPr>
      </w:pPr>
      <w:r w:rsidRPr="00A440A6">
        <w:rPr>
          <w:rFonts w:asciiTheme="majorHAnsi" w:hAnsiTheme="majorHAnsi" w:cstheme="majorHAnsi"/>
          <w:b/>
          <w:bCs/>
          <w:lang w:val="en-US"/>
        </w:rPr>
        <w:t>Truffle dogs and truffle dog breeders:</w:t>
      </w:r>
      <w:r w:rsidRPr="00A440A6">
        <w:rPr>
          <w:rFonts w:asciiTheme="majorHAnsi" w:hAnsiTheme="majorHAnsi" w:cstheme="majorHAnsi"/>
          <w:lang w:val="en-US"/>
        </w:rPr>
        <w:t xml:space="preserve">  Existing truffles in forests are mostly detected by trained dogs. It was estimated that, as of 2019, there were around 150 dogs trained for truffle. One dog can be purchased and sold </w:t>
      </w:r>
      <w:r w:rsidR="00C3201E" w:rsidRPr="00A440A6">
        <w:rPr>
          <w:rFonts w:asciiTheme="majorHAnsi" w:hAnsiTheme="majorHAnsi" w:cstheme="majorHAnsi"/>
          <w:lang w:val="en-US"/>
        </w:rPr>
        <w:t xml:space="preserve">for </w:t>
      </w:r>
      <w:r w:rsidRPr="00A440A6">
        <w:rPr>
          <w:rFonts w:asciiTheme="majorHAnsi" w:hAnsiTheme="majorHAnsi" w:cstheme="majorHAnsi"/>
          <w:lang w:val="en-US"/>
        </w:rPr>
        <w:t>around 2 000 USD. While some of the truffle dogs are imported from countries such as Spain and Bulgaria, some of them are bred and trained within the country.</w:t>
      </w:r>
      <w:r w:rsidR="00846812" w:rsidRPr="00A440A6">
        <w:rPr>
          <w:rFonts w:asciiTheme="majorHAnsi" w:hAnsiTheme="majorHAnsi" w:cstheme="majorHAnsi"/>
          <w:lang w:val="en-US"/>
        </w:rPr>
        <w:t xml:space="preserve"> </w:t>
      </w:r>
    </w:p>
    <w:p w14:paraId="29673CBA" w14:textId="77777777" w:rsidR="00D225A5" w:rsidRPr="00A440A6" w:rsidRDefault="00D225A5" w:rsidP="00BF5B80">
      <w:pPr>
        <w:pStyle w:val="ListeParagraf"/>
        <w:jc w:val="both"/>
        <w:rPr>
          <w:rFonts w:asciiTheme="majorHAnsi" w:hAnsiTheme="majorHAnsi" w:cstheme="majorHAnsi"/>
          <w:lang w:val="en-US"/>
        </w:rPr>
      </w:pPr>
    </w:p>
    <w:p w14:paraId="51F46F86" w14:textId="0DBAC9B7" w:rsidR="00D225A5" w:rsidRPr="00A440A6" w:rsidRDefault="00D225A5" w:rsidP="002543DA">
      <w:pPr>
        <w:pStyle w:val="ListeParagraf"/>
        <w:numPr>
          <w:ilvl w:val="0"/>
          <w:numId w:val="7"/>
        </w:numPr>
        <w:jc w:val="both"/>
        <w:rPr>
          <w:rFonts w:asciiTheme="majorHAnsi" w:hAnsiTheme="majorHAnsi" w:cstheme="majorHAnsi"/>
          <w:lang w:val="en-US"/>
        </w:rPr>
      </w:pPr>
      <w:r w:rsidRPr="00A440A6">
        <w:rPr>
          <w:rFonts w:asciiTheme="majorHAnsi" w:hAnsiTheme="majorHAnsi" w:cstheme="majorHAnsi"/>
          <w:b/>
          <w:bCs/>
          <w:lang w:val="en-US"/>
        </w:rPr>
        <w:t>Consumers:</w:t>
      </w:r>
      <w:r w:rsidRPr="00A440A6">
        <w:rPr>
          <w:rFonts w:asciiTheme="majorHAnsi" w:hAnsiTheme="majorHAnsi" w:cstheme="majorHAnsi"/>
          <w:lang w:val="en-US"/>
        </w:rPr>
        <w:t xml:space="preserve"> As the current truffle harvest is very limited, it is either consumed directly by pickers or sold directly to restaurants.</w:t>
      </w:r>
    </w:p>
    <w:p w14:paraId="134332FB" w14:textId="77777777" w:rsidR="00D225A5" w:rsidRPr="00A440A6" w:rsidRDefault="00D225A5" w:rsidP="00BF5B80">
      <w:pPr>
        <w:pStyle w:val="ListeParagraf"/>
        <w:jc w:val="both"/>
        <w:rPr>
          <w:rFonts w:asciiTheme="majorHAnsi" w:hAnsiTheme="majorHAnsi" w:cstheme="majorHAnsi"/>
          <w:lang w:val="en-US"/>
        </w:rPr>
      </w:pPr>
    </w:p>
    <w:p w14:paraId="51D92A93" w14:textId="041EC942" w:rsidR="00D225A5" w:rsidRPr="00A440A6" w:rsidRDefault="009C52BF" w:rsidP="002543DA">
      <w:pPr>
        <w:pStyle w:val="ListeParagraf"/>
        <w:numPr>
          <w:ilvl w:val="0"/>
          <w:numId w:val="7"/>
        </w:numPr>
        <w:jc w:val="both"/>
        <w:rPr>
          <w:rFonts w:asciiTheme="majorHAnsi" w:hAnsiTheme="majorHAnsi" w:cstheme="majorHAnsi"/>
          <w:lang w:val="en-US"/>
        </w:rPr>
      </w:pPr>
      <w:r w:rsidRPr="00A440A6">
        <w:rPr>
          <w:rFonts w:asciiTheme="majorHAnsi" w:hAnsiTheme="majorHAnsi" w:cstheme="majorHAnsi"/>
          <w:b/>
          <w:bCs/>
          <w:lang w:val="en-US"/>
        </w:rPr>
        <w:t>NGOs:</w:t>
      </w:r>
      <w:r w:rsidRPr="00A440A6">
        <w:rPr>
          <w:rFonts w:asciiTheme="majorHAnsi" w:hAnsiTheme="majorHAnsi" w:cstheme="majorHAnsi"/>
          <w:lang w:val="en-US"/>
        </w:rPr>
        <w:t xml:space="preserve"> Although their number is limited, NGOs operating in the field of truffle exist and they work closely with GDF. “Truffle Mushroom Promotion and Research Association-TRUF-DER”</w:t>
      </w:r>
      <w:r w:rsidRPr="00A440A6">
        <w:rPr>
          <w:rStyle w:val="DipnotBavurusu"/>
          <w:rFonts w:asciiTheme="majorHAnsi" w:hAnsiTheme="majorHAnsi" w:cstheme="majorHAnsi"/>
          <w:lang w:val="en-US"/>
        </w:rPr>
        <w:footnoteReference w:id="6"/>
      </w:r>
      <w:r w:rsidRPr="00A440A6">
        <w:rPr>
          <w:rFonts w:asciiTheme="majorHAnsi" w:hAnsiTheme="majorHAnsi" w:cstheme="majorHAnsi"/>
          <w:lang w:val="en-US"/>
        </w:rPr>
        <w:t xml:space="preserve"> and “Truffle Mushroom Hunters Association” are examples of these associations.</w:t>
      </w:r>
    </w:p>
    <w:p w14:paraId="52800069" w14:textId="77777777" w:rsidR="007D29B3" w:rsidRPr="00A440A6" w:rsidRDefault="007D29B3" w:rsidP="00BF5B80">
      <w:pPr>
        <w:pStyle w:val="ListeParagraf"/>
        <w:jc w:val="both"/>
        <w:rPr>
          <w:rFonts w:asciiTheme="majorHAnsi" w:hAnsiTheme="majorHAnsi" w:cstheme="majorHAnsi"/>
          <w:lang w:val="en-US"/>
        </w:rPr>
      </w:pPr>
    </w:p>
    <w:p w14:paraId="2C1B9C61" w14:textId="22335057" w:rsidR="007D29B3" w:rsidRPr="00A440A6" w:rsidRDefault="007D29B3" w:rsidP="002543DA">
      <w:pPr>
        <w:pStyle w:val="ListeParagraf"/>
        <w:numPr>
          <w:ilvl w:val="0"/>
          <w:numId w:val="7"/>
        </w:numPr>
        <w:jc w:val="both"/>
        <w:rPr>
          <w:rFonts w:asciiTheme="majorHAnsi" w:hAnsiTheme="majorHAnsi" w:cstheme="majorHAnsi"/>
          <w:lang w:val="en-US"/>
        </w:rPr>
      </w:pPr>
      <w:r w:rsidRPr="00A440A6">
        <w:rPr>
          <w:rFonts w:asciiTheme="majorHAnsi" w:hAnsiTheme="majorHAnsi" w:cstheme="majorHAnsi"/>
          <w:b/>
          <w:bCs/>
          <w:lang w:val="en-US"/>
        </w:rPr>
        <w:t xml:space="preserve">Academic sector: </w:t>
      </w:r>
      <w:r w:rsidRPr="00A440A6">
        <w:rPr>
          <w:rFonts w:asciiTheme="majorHAnsi" w:hAnsiTheme="majorHAnsi" w:cstheme="majorHAnsi"/>
          <w:lang w:val="en-US"/>
        </w:rPr>
        <w:t>There are research and implementation centers in different universities related to mushrooms in general listed below.</w:t>
      </w:r>
      <w:r w:rsidR="00617C56" w:rsidRPr="00A440A6">
        <w:rPr>
          <w:rFonts w:asciiTheme="majorHAnsi" w:hAnsiTheme="majorHAnsi" w:cstheme="majorHAnsi"/>
          <w:lang w:val="en-US"/>
        </w:rPr>
        <w:t xml:space="preserve"> One of them is directly works for truffle. </w:t>
      </w:r>
    </w:p>
    <w:p w14:paraId="4F4E5C7C" w14:textId="77777777" w:rsidR="007D29B3" w:rsidRPr="00A440A6" w:rsidRDefault="007D29B3" w:rsidP="00BF5B80">
      <w:pPr>
        <w:pStyle w:val="ListeParagraf"/>
        <w:jc w:val="both"/>
        <w:rPr>
          <w:rFonts w:asciiTheme="majorHAnsi" w:hAnsiTheme="majorHAnsi" w:cstheme="majorHAnsi"/>
          <w:lang w:val="en-US"/>
        </w:rPr>
      </w:pPr>
    </w:p>
    <w:p w14:paraId="7159EF13" w14:textId="143A28B0" w:rsidR="00617C56" w:rsidRPr="00A440A6" w:rsidRDefault="00617C56" w:rsidP="002543DA">
      <w:pPr>
        <w:pStyle w:val="ListeParagraf"/>
        <w:numPr>
          <w:ilvl w:val="0"/>
          <w:numId w:val="10"/>
        </w:numPr>
        <w:jc w:val="both"/>
        <w:rPr>
          <w:rFonts w:asciiTheme="majorHAnsi" w:hAnsiTheme="majorHAnsi" w:cstheme="majorHAnsi"/>
          <w:lang w:val="en-US"/>
        </w:rPr>
      </w:pPr>
      <w:r w:rsidRPr="00A440A6">
        <w:rPr>
          <w:rFonts w:asciiTheme="majorHAnsi" w:hAnsiTheme="majorHAnsi" w:cstheme="majorHAnsi"/>
          <w:lang w:val="en-US"/>
        </w:rPr>
        <w:t xml:space="preserve">Kastamonu University Mushrooms Research and Implementation Center </w:t>
      </w:r>
      <w:hyperlink r:id="rId30" w:history="1">
        <w:r w:rsidRPr="00A440A6">
          <w:rPr>
            <w:rStyle w:val="Kpr"/>
            <w:rFonts w:asciiTheme="majorHAnsi" w:hAnsiTheme="majorHAnsi" w:cstheme="majorHAnsi"/>
            <w:lang w:val="en-US"/>
          </w:rPr>
          <w:t>https://www.kastamonu.edu.tr/index.php/tr/arastirma-ve-uygulama-merkezleri/mantaruygarsmerkezi</w:t>
        </w:r>
      </w:hyperlink>
      <w:r w:rsidRPr="00A440A6">
        <w:rPr>
          <w:rFonts w:asciiTheme="majorHAnsi" w:hAnsiTheme="majorHAnsi" w:cstheme="majorHAnsi"/>
          <w:lang w:val="en-US"/>
        </w:rPr>
        <w:t xml:space="preserve"> </w:t>
      </w:r>
    </w:p>
    <w:p w14:paraId="2235A07E" w14:textId="56C0534A" w:rsidR="00617C56" w:rsidRPr="00A440A6" w:rsidRDefault="00617C56" w:rsidP="002543DA">
      <w:pPr>
        <w:pStyle w:val="ListeParagraf"/>
        <w:numPr>
          <w:ilvl w:val="0"/>
          <w:numId w:val="10"/>
        </w:numPr>
        <w:jc w:val="both"/>
        <w:rPr>
          <w:rFonts w:asciiTheme="majorHAnsi" w:hAnsiTheme="majorHAnsi" w:cstheme="majorHAnsi"/>
          <w:lang w:val="en-US"/>
        </w:rPr>
      </w:pPr>
      <w:r w:rsidRPr="00A440A6">
        <w:rPr>
          <w:rFonts w:asciiTheme="majorHAnsi" w:hAnsiTheme="majorHAnsi" w:cstheme="majorHAnsi"/>
          <w:lang w:val="en-US"/>
        </w:rPr>
        <w:t xml:space="preserve">Muğla </w:t>
      </w:r>
      <w:proofErr w:type="spellStart"/>
      <w:r w:rsidRPr="00A440A6">
        <w:rPr>
          <w:rFonts w:asciiTheme="majorHAnsi" w:hAnsiTheme="majorHAnsi" w:cstheme="majorHAnsi"/>
          <w:lang w:val="en-US"/>
        </w:rPr>
        <w:t>Sıtkı</w:t>
      </w:r>
      <w:proofErr w:type="spellEnd"/>
      <w:r w:rsidRPr="00A440A6">
        <w:rPr>
          <w:rFonts w:asciiTheme="majorHAnsi" w:hAnsiTheme="majorHAnsi" w:cstheme="majorHAnsi"/>
          <w:lang w:val="en-US"/>
        </w:rPr>
        <w:t xml:space="preserve"> </w:t>
      </w:r>
      <w:proofErr w:type="spellStart"/>
      <w:r w:rsidRPr="00A440A6">
        <w:rPr>
          <w:rFonts w:asciiTheme="majorHAnsi" w:hAnsiTheme="majorHAnsi" w:cstheme="majorHAnsi"/>
          <w:lang w:val="en-US"/>
        </w:rPr>
        <w:t>Koçman</w:t>
      </w:r>
      <w:proofErr w:type="spellEnd"/>
      <w:r w:rsidRPr="00A440A6">
        <w:rPr>
          <w:rFonts w:asciiTheme="majorHAnsi" w:hAnsiTheme="majorHAnsi" w:cstheme="majorHAnsi"/>
          <w:lang w:val="en-US"/>
        </w:rPr>
        <w:t xml:space="preserve"> University </w:t>
      </w:r>
      <w:r w:rsidRPr="00A440A6">
        <w:rPr>
          <w:rFonts w:asciiTheme="majorHAnsi" w:hAnsiTheme="majorHAnsi" w:cstheme="majorHAnsi"/>
          <w:bCs/>
          <w:lang w:val="en-US"/>
        </w:rPr>
        <w:t>Truffle</w:t>
      </w:r>
      <w:r w:rsidRPr="00A440A6">
        <w:rPr>
          <w:rFonts w:asciiTheme="majorHAnsi" w:hAnsiTheme="majorHAnsi" w:cstheme="majorHAnsi"/>
          <w:lang w:val="en-US"/>
        </w:rPr>
        <w:t xml:space="preserve"> Implementation and Research Center</w:t>
      </w:r>
      <w:r w:rsidR="00C01E51" w:rsidRPr="00A440A6">
        <w:rPr>
          <w:rFonts w:asciiTheme="majorHAnsi" w:hAnsiTheme="majorHAnsi" w:cstheme="majorHAnsi"/>
          <w:lang w:val="en-US"/>
        </w:rPr>
        <w:t xml:space="preserve"> </w:t>
      </w:r>
      <w:r w:rsidRPr="00A440A6">
        <w:rPr>
          <w:rFonts w:asciiTheme="majorHAnsi" w:hAnsiTheme="majorHAnsi" w:cstheme="majorHAnsi"/>
          <w:lang w:val="en-US"/>
        </w:rPr>
        <w:t xml:space="preserve"> </w:t>
      </w:r>
      <w:hyperlink r:id="rId31" w:history="1">
        <w:r w:rsidRPr="00A440A6">
          <w:rPr>
            <w:rStyle w:val="Kpr"/>
            <w:rFonts w:asciiTheme="majorHAnsi" w:hAnsiTheme="majorHAnsi" w:cstheme="majorHAnsi"/>
            <w:lang w:val="en-US"/>
          </w:rPr>
          <w:t>https://trufmer.mu.edu.tr/</w:t>
        </w:r>
      </w:hyperlink>
      <w:r w:rsidRPr="00A440A6">
        <w:rPr>
          <w:rFonts w:asciiTheme="majorHAnsi" w:hAnsiTheme="majorHAnsi" w:cstheme="majorHAnsi"/>
          <w:lang w:val="en-US"/>
        </w:rPr>
        <w:t xml:space="preserve"> </w:t>
      </w:r>
    </w:p>
    <w:p w14:paraId="7E5ACD86" w14:textId="6A01E0AB" w:rsidR="00617C56" w:rsidRPr="00A440A6" w:rsidRDefault="00617C56" w:rsidP="002543DA">
      <w:pPr>
        <w:pStyle w:val="ListeParagraf"/>
        <w:numPr>
          <w:ilvl w:val="0"/>
          <w:numId w:val="10"/>
        </w:numPr>
        <w:jc w:val="both"/>
        <w:rPr>
          <w:rFonts w:asciiTheme="majorHAnsi" w:hAnsiTheme="majorHAnsi" w:cstheme="majorHAnsi"/>
          <w:lang w:val="en-US"/>
        </w:rPr>
      </w:pPr>
      <w:r w:rsidRPr="00A440A6">
        <w:rPr>
          <w:rFonts w:asciiTheme="majorHAnsi" w:hAnsiTheme="majorHAnsi" w:cstheme="majorHAnsi"/>
          <w:lang w:val="en-US"/>
        </w:rPr>
        <w:t xml:space="preserve">Selçuk University Mushroom </w:t>
      </w:r>
      <w:r w:rsidR="00C01E51" w:rsidRPr="00A440A6">
        <w:rPr>
          <w:rFonts w:asciiTheme="majorHAnsi" w:hAnsiTheme="majorHAnsi" w:cstheme="majorHAnsi"/>
          <w:lang w:val="en-US"/>
        </w:rPr>
        <w:t xml:space="preserve">Application </w:t>
      </w:r>
      <w:r w:rsidRPr="00A440A6">
        <w:rPr>
          <w:rFonts w:asciiTheme="majorHAnsi" w:hAnsiTheme="majorHAnsi" w:cstheme="majorHAnsi"/>
          <w:lang w:val="en-US"/>
        </w:rPr>
        <w:t xml:space="preserve">and Research Center </w:t>
      </w:r>
      <w:hyperlink r:id="rId32" w:history="1">
        <w:r w:rsidRPr="00A440A6">
          <w:rPr>
            <w:rStyle w:val="Kpr"/>
            <w:rFonts w:asciiTheme="majorHAnsi" w:hAnsiTheme="majorHAnsi" w:cstheme="majorHAnsi"/>
            <w:lang w:val="en-US"/>
          </w:rPr>
          <w:t>https://www.selcuk.edu.tr/Hakkinda/mantarcilik_uyg_ve_ars_mrz_mud</w:t>
        </w:r>
      </w:hyperlink>
      <w:r w:rsidRPr="00A440A6">
        <w:rPr>
          <w:rFonts w:asciiTheme="majorHAnsi" w:hAnsiTheme="majorHAnsi" w:cstheme="majorHAnsi"/>
          <w:lang w:val="en-US"/>
        </w:rPr>
        <w:t xml:space="preserve"> </w:t>
      </w:r>
    </w:p>
    <w:p w14:paraId="7C8B8004" w14:textId="6514FDB3" w:rsidR="00617C56" w:rsidRPr="00A440A6" w:rsidRDefault="00617C56" w:rsidP="002543DA">
      <w:pPr>
        <w:pStyle w:val="ListeParagraf"/>
        <w:numPr>
          <w:ilvl w:val="0"/>
          <w:numId w:val="10"/>
        </w:numPr>
        <w:jc w:val="both"/>
        <w:rPr>
          <w:rFonts w:asciiTheme="majorHAnsi" w:hAnsiTheme="majorHAnsi" w:cstheme="majorHAnsi"/>
          <w:lang w:val="en-US"/>
        </w:rPr>
      </w:pPr>
      <w:r w:rsidRPr="00A440A6">
        <w:rPr>
          <w:rFonts w:asciiTheme="majorHAnsi" w:hAnsiTheme="majorHAnsi" w:cstheme="majorHAnsi"/>
          <w:lang w:val="en-US"/>
        </w:rPr>
        <w:t xml:space="preserve">Van </w:t>
      </w:r>
      <w:proofErr w:type="spellStart"/>
      <w:r w:rsidRPr="00A440A6">
        <w:rPr>
          <w:rFonts w:asciiTheme="majorHAnsi" w:hAnsiTheme="majorHAnsi" w:cstheme="majorHAnsi"/>
          <w:lang w:val="en-US"/>
        </w:rPr>
        <w:t>Yüzüncü</w:t>
      </w:r>
      <w:proofErr w:type="spellEnd"/>
      <w:r w:rsidRPr="00A440A6">
        <w:rPr>
          <w:rFonts w:asciiTheme="majorHAnsi" w:hAnsiTheme="majorHAnsi" w:cstheme="majorHAnsi"/>
          <w:lang w:val="en-US"/>
        </w:rPr>
        <w:t xml:space="preserve"> </w:t>
      </w:r>
      <w:proofErr w:type="spellStart"/>
      <w:r w:rsidRPr="00A440A6">
        <w:rPr>
          <w:rFonts w:asciiTheme="majorHAnsi" w:hAnsiTheme="majorHAnsi" w:cstheme="majorHAnsi"/>
          <w:lang w:val="en-US"/>
        </w:rPr>
        <w:t>Yıl</w:t>
      </w:r>
      <w:proofErr w:type="spellEnd"/>
      <w:r w:rsidRPr="00A440A6">
        <w:rPr>
          <w:rFonts w:asciiTheme="majorHAnsi" w:hAnsiTheme="majorHAnsi" w:cstheme="majorHAnsi"/>
          <w:lang w:val="en-US"/>
        </w:rPr>
        <w:t xml:space="preserve"> University Mushroom Researches and Implementation Center </w:t>
      </w:r>
      <w:hyperlink r:id="rId33" w:history="1">
        <w:r w:rsidRPr="00A440A6">
          <w:rPr>
            <w:rStyle w:val="Kpr"/>
            <w:rFonts w:asciiTheme="majorHAnsi" w:hAnsiTheme="majorHAnsi" w:cstheme="majorHAnsi"/>
            <w:lang w:val="en-US"/>
          </w:rPr>
          <w:t>https://www.yyu.edu.tr/Birimler/953/iletisim</w:t>
        </w:r>
      </w:hyperlink>
      <w:r w:rsidRPr="00A440A6">
        <w:rPr>
          <w:rFonts w:asciiTheme="majorHAnsi" w:hAnsiTheme="majorHAnsi" w:cstheme="majorHAnsi"/>
          <w:lang w:val="en-US"/>
        </w:rPr>
        <w:t xml:space="preserve"> </w:t>
      </w:r>
    </w:p>
    <w:p w14:paraId="0822A528" w14:textId="13EA982A" w:rsidR="00127C9D" w:rsidRPr="00A440A6" w:rsidRDefault="00A02B1D" w:rsidP="002543DA">
      <w:pPr>
        <w:pStyle w:val="Balk1"/>
        <w:numPr>
          <w:ilvl w:val="0"/>
          <w:numId w:val="14"/>
        </w:numPr>
        <w:jc w:val="both"/>
        <w:rPr>
          <w:rFonts w:cstheme="majorHAnsi"/>
          <w:sz w:val="22"/>
          <w:szCs w:val="22"/>
          <w:lang w:val="en-US"/>
        </w:rPr>
      </w:pPr>
      <w:bookmarkStart w:id="39" w:name="_Toc71833687"/>
      <w:r w:rsidRPr="00A440A6">
        <w:rPr>
          <w:rFonts w:cstheme="majorHAnsi"/>
          <w:sz w:val="22"/>
          <w:szCs w:val="22"/>
          <w:lang w:val="en-US"/>
        </w:rPr>
        <w:t>Recommendations</w:t>
      </w:r>
      <w:bookmarkEnd w:id="39"/>
    </w:p>
    <w:p w14:paraId="29CFDA3A" w14:textId="49FBD3B2" w:rsidR="00E41B66" w:rsidRPr="00A440A6" w:rsidRDefault="00E41B66" w:rsidP="00BF5B80">
      <w:pPr>
        <w:jc w:val="both"/>
        <w:rPr>
          <w:rFonts w:asciiTheme="majorHAnsi" w:hAnsiTheme="majorHAnsi" w:cstheme="majorHAnsi"/>
          <w:lang w:val="en-US"/>
        </w:rPr>
      </w:pPr>
      <w:r w:rsidRPr="00A440A6">
        <w:rPr>
          <w:rFonts w:asciiTheme="majorHAnsi" w:hAnsiTheme="majorHAnsi" w:cstheme="majorHAnsi"/>
          <w:lang w:val="en-US"/>
        </w:rPr>
        <w:t xml:space="preserve">In COVID-19 conditions, </w:t>
      </w:r>
      <w:r w:rsidR="00401A10" w:rsidRPr="00A440A6">
        <w:rPr>
          <w:rFonts w:asciiTheme="majorHAnsi" w:hAnsiTheme="majorHAnsi" w:cstheme="majorHAnsi"/>
          <w:lang w:val="en-US"/>
        </w:rPr>
        <w:t xml:space="preserve">NWFPs </w:t>
      </w:r>
      <w:r w:rsidRPr="00A440A6">
        <w:rPr>
          <w:rFonts w:asciiTheme="majorHAnsi" w:hAnsiTheme="majorHAnsi" w:cstheme="majorHAnsi"/>
          <w:lang w:val="en-US"/>
        </w:rPr>
        <w:t>gain</w:t>
      </w:r>
      <w:r w:rsidR="00401A10" w:rsidRPr="00A440A6">
        <w:rPr>
          <w:rFonts w:asciiTheme="majorHAnsi" w:hAnsiTheme="majorHAnsi" w:cstheme="majorHAnsi"/>
          <w:lang w:val="en-US"/>
        </w:rPr>
        <w:t>ed</w:t>
      </w:r>
      <w:r w:rsidRPr="00A440A6">
        <w:rPr>
          <w:rFonts w:asciiTheme="majorHAnsi" w:hAnsiTheme="majorHAnsi" w:cstheme="majorHAnsi"/>
          <w:lang w:val="en-US"/>
        </w:rPr>
        <w:t xml:space="preserve"> more importance in many aspects, especially food safety.</w:t>
      </w:r>
    </w:p>
    <w:p w14:paraId="5153BD69" w14:textId="1C89E304" w:rsidR="00A02B1D" w:rsidRPr="00A440A6" w:rsidRDefault="00E41B66" w:rsidP="0048596F">
      <w:pPr>
        <w:jc w:val="both"/>
        <w:rPr>
          <w:rFonts w:asciiTheme="majorHAnsi" w:hAnsiTheme="majorHAnsi" w:cstheme="majorHAnsi"/>
          <w:lang w:val="en-US"/>
        </w:rPr>
      </w:pPr>
      <w:r w:rsidRPr="00A440A6">
        <w:rPr>
          <w:rFonts w:asciiTheme="majorHAnsi" w:hAnsiTheme="majorHAnsi" w:cstheme="majorHAnsi"/>
          <w:lang w:val="en-US"/>
        </w:rPr>
        <w:t xml:space="preserve">For the sustainable management of </w:t>
      </w:r>
      <w:r w:rsidR="006D2965" w:rsidRPr="00A440A6">
        <w:rPr>
          <w:rFonts w:asciiTheme="majorHAnsi" w:hAnsiTheme="majorHAnsi" w:cstheme="majorHAnsi"/>
          <w:lang w:val="en-US"/>
        </w:rPr>
        <w:t>NWFPs</w:t>
      </w:r>
      <w:r w:rsidRPr="00A440A6">
        <w:rPr>
          <w:rFonts w:asciiTheme="majorHAnsi" w:hAnsiTheme="majorHAnsi" w:cstheme="majorHAnsi"/>
          <w:lang w:val="en-US"/>
        </w:rPr>
        <w:t xml:space="preserve">, it is vital that all stakeholders be evaluated in a </w:t>
      </w:r>
      <w:r w:rsidR="00401A10" w:rsidRPr="00A440A6">
        <w:rPr>
          <w:rFonts w:asciiTheme="majorHAnsi" w:hAnsiTheme="majorHAnsi" w:cstheme="majorHAnsi"/>
          <w:lang w:val="en-US"/>
        </w:rPr>
        <w:t>sustainable value chain framework</w:t>
      </w:r>
      <w:r w:rsidRPr="00A440A6">
        <w:rPr>
          <w:rFonts w:asciiTheme="majorHAnsi" w:hAnsiTheme="majorHAnsi" w:cstheme="majorHAnsi"/>
          <w:lang w:val="en-US"/>
        </w:rPr>
        <w:t xml:space="preserve">. </w:t>
      </w:r>
      <w:r w:rsidR="00B34FB2" w:rsidRPr="00A440A6">
        <w:rPr>
          <w:rFonts w:asciiTheme="majorHAnsi" w:hAnsiTheme="majorHAnsi" w:cstheme="majorHAnsi"/>
          <w:lang w:val="en-US"/>
        </w:rPr>
        <w:t>But</w:t>
      </w:r>
      <w:r w:rsidR="00401A10" w:rsidRPr="00A440A6">
        <w:rPr>
          <w:rFonts w:asciiTheme="majorHAnsi" w:hAnsiTheme="majorHAnsi" w:cstheme="majorHAnsi"/>
          <w:lang w:val="en-US"/>
        </w:rPr>
        <w:t xml:space="preserve"> i</w:t>
      </w:r>
      <w:r w:rsidRPr="00A440A6">
        <w:rPr>
          <w:rFonts w:asciiTheme="majorHAnsi" w:hAnsiTheme="majorHAnsi" w:cstheme="majorHAnsi"/>
          <w:lang w:val="en-US"/>
        </w:rPr>
        <w:t>t is considered that more comprehensive and long-term studies are needed for this</w:t>
      </w:r>
      <w:r w:rsidR="00401A10" w:rsidRPr="00A440A6">
        <w:rPr>
          <w:rFonts w:asciiTheme="majorHAnsi" w:hAnsiTheme="majorHAnsi" w:cstheme="majorHAnsi"/>
          <w:lang w:val="en-US"/>
        </w:rPr>
        <w:t xml:space="preserve"> aim</w:t>
      </w:r>
      <w:r w:rsidR="00B5160D" w:rsidRPr="00A440A6">
        <w:rPr>
          <w:rFonts w:asciiTheme="majorHAnsi" w:hAnsiTheme="majorHAnsi" w:cstheme="majorHAnsi"/>
          <w:lang w:val="en-US"/>
        </w:rPr>
        <w:t>.</w:t>
      </w:r>
    </w:p>
    <w:p w14:paraId="70D6DF0D" w14:textId="1B75AAC8" w:rsidR="00B8636A" w:rsidRPr="00A440A6" w:rsidRDefault="00B8636A" w:rsidP="0048596F">
      <w:pPr>
        <w:jc w:val="both"/>
        <w:rPr>
          <w:rFonts w:asciiTheme="majorHAnsi" w:hAnsiTheme="majorHAnsi" w:cstheme="majorHAnsi"/>
          <w:lang w:val="en-US"/>
        </w:rPr>
      </w:pPr>
      <w:r w:rsidRPr="00A440A6">
        <w:rPr>
          <w:rFonts w:asciiTheme="majorHAnsi" w:hAnsiTheme="majorHAnsi" w:cstheme="majorHAnsi"/>
          <w:lang w:val="en-US"/>
        </w:rPr>
        <w:t xml:space="preserve">For food safety purposes, it is recommended that every step of the value chain is evaluated </w:t>
      </w:r>
      <w:r w:rsidR="00ED6D23" w:rsidRPr="00A440A6">
        <w:rPr>
          <w:rFonts w:asciiTheme="majorHAnsi" w:hAnsiTheme="majorHAnsi" w:cstheme="majorHAnsi"/>
          <w:lang w:val="en-US"/>
        </w:rPr>
        <w:t>separately</w:t>
      </w:r>
      <w:r w:rsidRPr="00A440A6">
        <w:rPr>
          <w:rFonts w:asciiTheme="majorHAnsi" w:hAnsiTheme="majorHAnsi" w:cstheme="majorHAnsi"/>
          <w:lang w:val="en-US"/>
        </w:rPr>
        <w:t xml:space="preserve"> for each species. </w:t>
      </w:r>
    </w:p>
    <w:p w14:paraId="2639AA3F" w14:textId="7155A659" w:rsidR="00B8636A" w:rsidRPr="00A440A6" w:rsidRDefault="00B8636A" w:rsidP="0048596F">
      <w:pPr>
        <w:jc w:val="both"/>
        <w:rPr>
          <w:rFonts w:asciiTheme="majorHAnsi" w:hAnsiTheme="majorHAnsi" w:cstheme="majorHAnsi"/>
          <w:lang w:val="en-US"/>
        </w:rPr>
      </w:pPr>
      <w:r w:rsidRPr="00A440A6">
        <w:rPr>
          <w:rFonts w:asciiTheme="majorHAnsi" w:hAnsiTheme="majorHAnsi" w:cstheme="majorHAnsi"/>
          <w:lang w:val="en-US"/>
        </w:rPr>
        <w:t>Certification of the production process of NWFPs need</w:t>
      </w:r>
      <w:r w:rsidR="00241DD8" w:rsidRPr="00A440A6">
        <w:rPr>
          <w:rFonts w:asciiTheme="majorHAnsi" w:hAnsiTheme="majorHAnsi" w:cstheme="majorHAnsi"/>
          <w:lang w:val="en-US"/>
        </w:rPr>
        <w:t>s</w:t>
      </w:r>
      <w:r w:rsidRPr="00A440A6">
        <w:rPr>
          <w:rFonts w:asciiTheme="majorHAnsi" w:hAnsiTheme="majorHAnsi" w:cstheme="majorHAnsi"/>
          <w:lang w:val="en-US"/>
        </w:rPr>
        <w:t xml:space="preserve"> to be completed so that consumers can </w:t>
      </w:r>
      <w:r w:rsidR="00A25460">
        <w:rPr>
          <w:rFonts w:asciiTheme="majorHAnsi" w:hAnsiTheme="majorHAnsi" w:cstheme="majorHAnsi"/>
          <w:lang w:val="en-US"/>
        </w:rPr>
        <w:t>track</w:t>
      </w:r>
      <w:r w:rsidRPr="00A440A6">
        <w:rPr>
          <w:rFonts w:asciiTheme="majorHAnsi" w:hAnsiTheme="majorHAnsi" w:cstheme="majorHAnsi"/>
          <w:lang w:val="en-US"/>
        </w:rPr>
        <w:t xml:space="preserve"> the steps of </w:t>
      </w:r>
      <w:r w:rsidR="00600326" w:rsidRPr="00A440A6">
        <w:rPr>
          <w:rFonts w:asciiTheme="majorHAnsi" w:hAnsiTheme="majorHAnsi" w:cstheme="majorHAnsi"/>
          <w:lang w:val="en-US"/>
        </w:rPr>
        <w:t xml:space="preserve">the </w:t>
      </w:r>
      <w:r w:rsidRPr="00A440A6">
        <w:rPr>
          <w:rFonts w:asciiTheme="majorHAnsi" w:hAnsiTheme="majorHAnsi" w:cstheme="majorHAnsi"/>
          <w:lang w:val="en-US"/>
        </w:rPr>
        <w:t>value chain</w:t>
      </w:r>
      <w:r w:rsidR="00600326" w:rsidRPr="00A440A6">
        <w:rPr>
          <w:rFonts w:asciiTheme="majorHAnsi" w:hAnsiTheme="majorHAnsi" w:cstheme="majorHAnsi"/>
          <w:lang w:val="en-US"/>
        </w:rPr>
        <w:t xml:space="preserve"> for a</w:t>
      </w:r>
      <w:r w:rsidR="00241DD8" w:rsidRPr="00A440A6">
        <w:rPr>
          <w:rFonts w:asciiTheme="majorHAnsi" w:hAnsiTheme="majorHAnsi" w:cstheme="majorHAnsi"/>
          <w:lang w:val="en-US"/>
        </w:rPr>
        <w:t>n</w:t>
      </w:r>
      <w:r w:rsidR="00600326" w:rsidRPr="00A440A6">
        <w:rPr>
          <w:rFonts w:asciiTheme="majorHAnsi" w:hAnsiTheme="majorHAnsi" w:cstheme="majorHAnsi"/>
          <w:lang w:val="en-US"/>
        </w:rPr>
        <w:t xml:space="preserve"> NWFP</w:t>
      </w:r>
      <w:r w:rsidRPr="00A440A6">
        <w:rPr>
          <w:rFonts w:asciiTheme="majorHAnsi" w:hAnsiTheme="majorHAnsi" w:cstheme="majorHAnsi"/>
          <w:lang w:val="en-US"/>
        </w:rPr>
        <w:t xml:space="preserve">. Also, certification would reduce the unreported </w:t>
      </w:r>
      <w:r w:rsidR="00ED6D23" w:rsidRPr="00A440A6">
        <w:rPr>
          <w:rFonts w:asciiTheme="majorHAnsi" w:hAnsiTheme="majorHAnsi" w:cstheme="majorHAnsi"/>
          <w:lang w:val="en-US"/>
        </w:rPr>
        <w:t>harvesting</w:t>
      </w:r>
      <w:r w:rsidR="00600326" w:rsidRPr="00A440A6">
        <w:rPr>
          <w:rFonts w:asciiTheme="majorHAnsi" w:hAnsiTheme="majorHAnsi" w:cstheme="majorHAnsi"/>
          <w:lang w:val="en-US"/>
        </w:rPr>
        <w:t xml:space="preserve"> of NWFPs, by doing so, it would increase </w:t>
      </w:r>
      <w:r w:rsidR="00241DD8" w:rsidRPr="00A440A6">
        <w:rPr>
          <w:rFonts w:asciiTheme="majorHAnsi" w:hAnsiTheme="majorHAnsi" w:cstheme="majorHAnsi"/>
          <w:lang w:val="en-US"/>
        </w:rPr>
        <w:t xml:space="preserve">the </w:t>
      </w:r>
      <w:r w:rsidR="00600326" w:rsidRPr="00A440A6">
        <w:rPr>
          <w:rFonts w:asciiTheme="majorHAnsi" w:hAnsiTheme="majorHAnsi" w:cstheme="majorHAnsi"/>
          <w:lang w:val="en-US"/>
        </w:rPr>
        <w:t xml:space="preserve">reliability of official reports on NWPF production and </w:t>
      </w:r>
      <w:r w:rsidR="00600326" w:rsidRPr="00A440A6">
        <w:rPr>
          <w:rFonts w:asciiTheme="majorHAnsi" w:hAnsiTheme="majorHAnsi" w:cstheme="majorHAnsi"/>
          <w:lang w:val="en-US"/>
        </w:rPr>
        <w:lastRenderedPageBreak/>
        <w:t xml:space="preserve">trade. </w:t>
      </w:r>
      <w:r w:rsidR="00ED6D23" w:rsidRPr="00A440A6">
        <w:rPr>
          <w:rFonts w:asciiTheme="majorHAnsi" w:hAnsiTheme="majorHAnsi" w:cstheme="majorHAnsi"/>
          <w:lang w:val="en-US"/>
        </w:rPr>
        <w:t>However, transparent reporting may have negative effects, such as the imposition of additional taxes. For this reason, measures should be taken to completely remove or reduce the additional tax liabilities that may come especially for forest villagers and small and medium sized enterprises.</w:t>
      </w:r>
    </w:p>
    <w:p w14:paraId="38576BA3" w14:textId="2F8F45BA" w:rsidR="00600326" w:rsidRPr="00A440A6" w:rsidRDefault="00600326" w:rsidP="0048596F">
      <w:pPr>
        <w:jc w:val="both"/>
        <w:rPr>
          <w:rFonts w:asciiTheme="majorHAnsi" w:hAnsiTheme="majorHAnsi" w:cstheme="majorHAnsi"/>
          <w:lang w:val="en-US"/>
        </w:rPr>
      </w:pPr>
      <w:r w:rsidRPr="00A440A6">
        <w:rPr>
          <w:rFonts w:asciiTheme="majorHAnsi" w:hAnsiTheme="majorHAnsi" w:cstheme="majorHAnsi"/>
          <w:lang w:val="en-US"/>
        </w:rPr>
        <w:t xml:space="preserve">Sustainability is the key factor </w:t>
      </w:r>
      <w:r w:rsidR="00241DD8" w:rsidRPr="00A440A6">
        <w:rPr>
          <w:rFonts w:asciiTheme="majorHAnsi" w:hAnsiTheme="majorHAnsi" w:cstheme="majorHAnsi"/>
          <w:lang w:val="en-US"/>
        </w:rPr>
        <w:t>i</w:t>
      </w:r>
      <w:r w:rsidRPr="00A440A6">
        <w:rPr>
          <w:rFonts w:asciiTheme="majorHAnsi" w:hAnsiTheme="majorHAnsi" w:cstheme="majorHAnsi"/>
          <w:lang w:val="en-US"/>
        </w:rPr>
        <w:t>n NWFP production. In order to ensure that the amount of products produced is not damaging the environment, new techniques of forest use can be introduced to first producers/forest villagers. Agroforestry systems</w:t>
      </w:r>
      <w:r w:rsidR="00241DD8" w:rsidRPr="00A440A6">
        <w:rPr>
          <w:rFonts w:asciiTheme="majorHAnsi" w:hAnsiTheme="majorHAnsi" w:cstheme="majorHAnsi"/>
          <w:lang w:val="en-US"/>
        </w:rPr>
        <w:t xml:space="preserve"> (forest farming, silvopastoral, agrosilvopastoral etc.)</w:t>
      </w:r>
      <w:r w:rsidRPr="00A440A6">
        <w:rPr>
          <w:rFonts w:asciiTheme="majorHAnsi" w:hAnsiTheme="majorHAnsi" w:cstheme="majorHAnsi"/>
          <w:lang w:val="en-US"/>
        </w:rPr>
        <w:t xml:space="preserve"> are crucial and successful systems that have been taking over the idea of forest use throughout the world. Training programs for these systems can be developed in cooperation with stakeholders and applied in the NWFP production areas. </w:t>
      </w:r>
    </w:p>
    <w:p w14:paraId="70E1A4A3" w14:textId="6969A83D" w:rsidR="00A02B1D" w:rsidRPr="00A440A6" w:rsidRDefault="00600326" w:rsidP="0048596F">
      <w:pPr>
        <w:jc w:val="both"/>
        <w:rPr>
          <w:rFonts w:asciiTheme="majorHAnsi" w:hAnsiTheme="majorHAnsi" w:cstheme="majorHAnsi"/>
          <w:lang w:val="en-US"/>
        </w:rPr>
      </w:pPr>
      <w:r w:rsidRPr="00A440A6">
        <w:rPr>
          <w:rFonts w:asciiTheme="majorHAnsi" w:hAnsiTheme="majorHAnsi" w:cstheme="majorHAnsi"/>
          <w:lang w:val="en-US"/>
        </w:rPr>
        <w:t xml:space="preserve">Along with the introduction of the agroforestry systems, research studies on the application of these systems </w:t>
      </w:r>
      <w:r w:rsidR="00241DD8" w:rsidRPr="00A440A6">
        <w:rPr>
          <w:rFonts w:asciiTheme="majorHAnsi" w:hAnsiTheme="majorHAnsi" w:cstheme="majorHAnsi"/>
          <w:lang w:val="en-US"/>
        </w:rPr>
        <w:t xml:space="preserve">in Turkey can be conducted or supported by the stakeholders. </w:t>
      </w:r>
    </w:p>
    <w:p w14:paraId="1568155D" w14:textId="7DDB9ADD" w:rsidR="00C92237" w:rsidRPr="00A440A6" w:rsidRDefault="005D3F68" w:rsidP="0048596F">
      <w:pPr>
        <w:jc w:val="both"/>
        <w:rPr>
          <w:rFonts w:asciiTheme="majorHAnsi" w:hAnsiTheme="majorHAnsi" w:cstheme="majorHAnsi"/>
          <w:lang w:val="en-US"/>
        </w:rPr>
      </w:pPr>
      <w:r w:rsidRPr="00A440A6">
        <w:rPr>
          <w:rFonts w:asciiTheme="majorHAnsi" w:hAnsiTheme="majorHAnsi" w:cstheme="majorHAnsi"/>
          <w:lang w:val="en-US"/>
        </w:rPr>
        <w:t>NWFPs generally spread in natural habitats. The existence, harvest and trade of NWFPs are closely related to the "traditional knowledge" of the people living around. On the other hand, NW</w:t>
      </w:r>
      <w:r w:rsidR="00A14594" w:rsidRPr="00A440A6">
        <w:rPr>
          <w:rFonts w:asciiTheme="majorHAnsi" w:hAnsiTheme="majorHAnsi" w:cstheme="majorHAnsi"/>
          <w:lang w:val="en-US"/>
        </w:rPr>
        <w:t>FPs</w:t>
      </w:r>
      <w:r w:rsidRPr="00A440A6">
        <w:rPr>
          <w:rFonts w:asciiTheme="majorHAnsi" w:hAnsiTheme="majorHAnsi" w:cstheme="majorHAnsi"/>
          <w:lang w:val="en-US"/>
        </w:rPr>
        <w:t xml:space="preserve"> are also important in terms of medicine and aromatics. </w:t>
      </w:r>
      <w:r w:rsidR="00A14594" w:rsidRPr="00A440A6">
        <w:rPr>
          <w:rFonts w:asciiTheme="majorHAnsi" w:hAnsiTheme="majorHAnsi" w:cstheme="majorHAnsi"/>
          <w:lang w:val="en-US"/>
        </w:rPr>
        <w:t>They are an</w:t>
      </w:r>
      <w:r w:rsidRPr="00A440A6">
        <w:rPr>
          <w:rFonts w:asciiTheme="majorHAnsi" w:hAnsiTheme="majorHAnsi" w:cstheme="majorHAnsi"/>
          <w:lang w:val="en-US"/>
        </w:rPr>
        <w:t xml:space="preserve"> important part of people's daily life, health and culture.</w:t>
      </w:r>
    </w:p>
    <w:p w14:paraId="7CA60C87" w14:textId="52619AA0" w:rsidR="00A14594" w:rsidRDefault="00A14594" w:rsidP="00A14594">
      <w:pPr>
        <w:jc w:val="both"/>
        <w:rPr>
          <w:rFonts w:asciiTheme="majorHAnsi" w:hAnsiTheme="majorHAnsi" w:cstheme="majorHAnsi"/>
          <w:lang w:val="en-US"/>
        </w:rPr>
      </w:pPr>
      <w:r w:rsidRPr="00A440A6">
        <w:rPr>
          <w:rFonts w:asciiTheme="majorHAnsi" w:hAnsiTheme="majorHAnsi" w:cstheme="majorHAnsi"/>
          <w:lang w:val="en-US"/>
        </w:rPr>
        <w:t>So, application of quality schemes such as Protected Designation of Origin (</w:t>
      </w:r>
      <w:r w:rsidR="00C92D49" w:rsidRPr="00A440A6">
        <w:rPr>
          <w:rFonts w:asciiTheme="majorHAnsi" w:hAnsiTheme="majorHAnsi" w:cstheme="majorHAnsi"/>
          <w:lang w:val="en-US"/>
        </w:rPr>
        <w:t>PDO)</w:t>
      </w:r>
      <w:r w:rsidRPr="00A440A6">
        <w:rPr>
          <w:rFonts w:asciiTheme="majorHAnsi" w:hAnsiTheme="majorHAnsi" w:cstheme="majorHAnsi"/>
          <w:lang w:val="en-US"/>
        </w:rPr>
        <w:t>, Protected Geographical Indication (PGI), Geographical Indication (GI) and Traditional speciality guaranteed (TSG), aim at protecting the names of specific products to promote their unique characteristics, linked to their geographical origin as well as traditional know-how are important.</w:t>
      </w:r>
      <w:sdt>
        <w:sdtPr>
          <w:rPr>
            <w:rFonts w:asciiTheme="majorHAnsi" w:hAnsiTheme="majorHAnsi" w:cstheme="majorHAnsi"/>
            <w:lang w:val="en-US"/>
          </w:rPr>
          <w:id w:val="715389056"/>
          <w:citation/>
        </w:sdtPr>
        <w:sdtEndPr/>
        <w:sdtContent>
          <w:r w:rsidRPr="00EC5339">
            <w:rPr>
              <w:rFonts w:asciiTheme="majorHAnsi" w:hAnsiTheme="majorHAnsi" w:cstheme="majorHAnsi"/>
              <w:lang w:val="en-US"/>
            </w:rPr>
            <w:fldChar w:fldCharType="begin"/>
          </w:r>
          <w:r w:rsidR="00C92D49" w:rsidRPr="00A440A6">
            <w:rPr>
              <w:rFonts w:asciiTheme="majorHAnsi" w:hAnsiTheme="majorHAnsi" w:cstheme="majorHAnsi"/>
            </w:rPr>
            <w:instrText xml:space="preserve">CITATION EC221 \l 1055 </w:instrText>
          </w:r>
          <w:r w:rsidRPr="00EC5339">
            <w:rPr>
              <w:rFonts w:asciiTheme="majorHAnsi" w:hAnsiTheme="majorHAnsi" w:cstheme="majorHAnsi"/>
              <w:lang w:val="en-US"/>
            </w:rPr>
            <w:fldChar w:fldCharType="separate"/>
          </w:r>
          <w:r w:rsidR="00C92D49" w:rsidRPr="00A440A6">
            <w:rPr>
              <w:rFonts w:asciiTheme="majorHAnsi" w:hAnsiTheme="majorHAnsi" w:cstheme="majorHAnsi"/>
              <w:noProof/>
            </w:rPr>
            <w:t xml:space="preserve"> </w:t>
          </w:r>
          <w:r w:rsidR="00C92D49" w:rsidRPr="00FE6BB2">
            <w:rPr>
              <w:rFonts w:asciiTheme="majorHAnsi" w:hAnsiTheme="majorHAnsi" w:cstheme="majorHAnsi"/>
              <w:noProof/>
            </w:rPr>
            <w:t>(EC2021)</w:t>
          </w:r>
          <w:r w:rsidRPr="00EC5339">
            <w:rPr>
              <w:rFonts w:asciiTheme="majorHAnsi" w:hAnsiTheme="majorHAnsi" w:cstheme="majorHAnsi"/>
              <w:lang w:val="en-US"/>
            </w:rPr>
            <w:fldChar w:fldCharType="end"/>
          </w:r>
        </w:sdtContent>
      </w:sdt>
      <w:r w:rsidR="00B10263">
        <w:rPr>
          <w:rFonts w:asciiTheme="majorHAnsi" w:hAnsiTheme="majorHAnsi" w:cstheme="majorHAnsi"/>
          <w:lang w:val="en-US"/>
        </w:rPr>
        <w:t xml:space="preserve">. Likewise, </w:t>
      </w:r>
      <w:proofErr w:type="spellStart"/>
      <w:r w:rsidR="00B10263">
        <w:rPr>
          <w:rFonts w:asciiTheme="majorHAnsi" w:hAnsiTheme="majorHAnsi" w:cstheme="majorHAnsi"/>
          <w:lang w:val="en-US"/>
        </w:rPr>
        <w:t>e</w:t>
      </w:r>
      <w:r w:rsidR="00B10263" w:rsidRPr="00B10263">
        <w:rPr>
          <w:rFonts w:asciiTheme="majorHAnsi" w:hAnsiTheme="majorHAnsi" w:cstheme="majorHAnsi"/>
          <w:lang w:val="en-US"/>
        </w:rPr>
        <w:t>colabel</w:t>
      </w:r>
      <w:r w:rsidR="00B10263">
        <w:rPr>
          <w:rFonts w:asciiTheme="majorHAnsi" w:hAnsiTheme="majorHAnsi" w:cstheme="majorHAnsi"/>
          <w:lang w:val="en-US"/>
        </w:rPr>
        <w:t>ling</w:t>
      </w:r>
      <w:proofErr w:type="spellEnd"/>
      <w:r w:rsidR="00B10263">
        <w:rPr>
          <w:rFonts w:asciiTheme="majorHAnsi" w:hAnsiTheme="majorHAnsi" w:cstheme="majorHAnsi"/>
          <w:lang w:val="en-US"/>
        </w:rPr>
        <w:t xml:space="preserve"> </w:t>
      </w:r>
      <w:r w:rsidR="005419A6">
        <w:rPr>
          <w:rFonts w:asciiTheme="majorHAnsi" w:hAnsiTheme="majorHAnsi" w:cstheme="majorHAnsi"/>
          <w:lang w:val="en-US"/>
        </w:rPr>
        <w:t>could a good option for sustainability and traceability of NWFPs at international and national as well as local markets.</w:t>
      </w:r>
    </w:p>
    <w:p w14:paraId="63D498CC" w14:textId="77777777" w:rsidR="005419A6" w:rsidRDefault="005419A6" w:rsidP="005419A6">
      <w:pPr>
        <w:jc w:val="both"/>
        <w:rPr>
          <w:rFonts w:asciiTheme="majorHAnsi" w:hAnsiTheme="majorHAnsi" w:cstheme="majorHAnsi"/>
          <w:lang w:val="en-US"/>
        </w:rPr>
      </w:pPr>
      <w:r>
        <w:rPr>
          <w:rFonts w:asciiTheme="majorHAnsi" w:hAnsiTheme="majorHAnsi" w:cstheme="majorHAnsi"/>
          <w:lang w:val="en-US"/>
        </w:rPr>
        <w:t xml:space="preserve">There are several stakeholders in the value chain of NWFPs as described in relevant sections from the Presidency Policy Councils to forest villagers. </w:t>
      </w:r>
      <w:r w:rsidRPr="005419A6">
        <w:rPr>
          <w:rFonts w:asciiTheme="majorHAnsi" w:hAnsiTheme="majorHAnsi" w:cstheme="majorHAnsi"/>
          <w:lang w:val="en-US"/>
        </w:rPr>
        <w:t xml:space="preserve">However, the cooperation and coordination between these stakeholders is not at the required level. </w:t>
      </w:r>
    </w:p>
    <w:p w14:paraId="0575C9B7" w14:textId="4771E8B3" w:rsidR="005419A6" w:rsidRPr="00A440A6" w:rsidRDefault="005419A6" w:rsidP="005419A6">
      <w:pPr>
        <w:jc w:val="both"/>
        <w:rPr>
          <w:rFonts w:asciiTheme="majorHAnsi" w:hAnsiTheme="majorHAnsi" w:cstheme="majorHAnsi"/>
          <w:lang w:val="en-US"/>
        </w:rPr>
      </w:pPr>
      <w:r w:rsidRPr="005419A6">
        <w:rPr>
          <w:rFonts w:asciiTheme="majorHAnsi" w:hAnsiTheme="majorHAnsi" w:cstheme="majorHAnsi"/>
          <w:lang w:val="en-US"/>
        </w:rPr>
        <w:t xml:space="preserve">On the other hand, the number of NGOs related to NWFPs is quite </w:t>
      </w:r>
      <w:r w:rsidR="0068378B" w:rsidRPr="005419A6">
        <w:rPr>
          <w:rFonts w:asciiTheme="majorHAnsi" w:hAnsiTheme="majorHAnsi" w:cstheme="majorHAnsi"/>
          <w:lang w:val="en-US"/>
        </w:rPr>
        <w:t>low. It</w:t>
      </w:r>
      <w:r w:rsidRPr="005419A6">
        <w:rPr>
          <w:rFonts w:asciiTheme="majorHAnsi" w:hAnsiTheme="majorHAnsi" w:cstheme="majorHAnsi"/>
          <w:lang w:val="en-US"/>
        </w:rPr>
        <w:t xml:space="preserve"> would be highly accurate for GDF to be more </w:t>
      </w:r>
      <w:r w:rsidR="0068378B">
        <w:rPr>
          <w:rFonts w:asciiTheme="majorHAnsi" w:hAnsiTheme="majorHAnsi" w:cstheme="majorHAnsi"/>
          <w:lang w:val="en-US"/>
        </w:rPr>
        <w:t>active</w:t>
      </w:r>
      <w:r w:rsidRPr="005419A6">
        <w:rPr>
          <w:rFonts w:asciiTheme="majorHAnsi" w:hAnsiTheme="majorHAnsi" w:cstheme="majorHAnsi"/>
          <w:lang w:val="en-US"/>
        </w:rPr>
        <w:t xml:space="preserve"> in both strengthening the coordination between stakeholders and </w:t>
      </w:r>
      <w:r w:rsidR="0068378B">
        <w:rPr>
          <w:rFonts w:asciiTheme="majorHAnsi" w:hAnsiTheme="majorHAnsi" w:cstheme="majorHAnsi"/>
          <w:lang w:val="en-US"/>
        </w:rPr>
        <w:t xml:space="preserve">support to </w:t>
      </w:r>
      <w:r w:rsidRPr="005419A6">
        <w:rPr>
          <w:rFonts w:asciiTheme="majorHAnsi" w:hAnsiTheme="majorHAnsi" w:cstheme="majorHAnsi"/>
          <w:lang w:val="en-US"/>
        </w:rPr>
        <w:t>establishing NGOs that will help each stakeholder be heard.</w:t>
      </w:r>
    </w:p>
    <w:p w14:paraId="418100A9" w14:textId="38A5F278" w:rsidR="00390340" w:rsidRPr="00A440A6" w:rsidRDefault="00390340" w:rsidP="0048596F">
      <w:pPr>
        <w:jc w:val="both"/>
        <w:rPr>
          <w:rFonts w:asciiTheme="majorHAnsi" w:hAnsiTheme="majorHAnsi" w:cstheme="majorHAnsi"/>
          <w:lang w:val="en-US"/>
        </w:rPr>
      </w:pPr>
      <w:r w:rsidRPr="00A440A6">
        <w:rPr>
          <w:rFonts w:asciiTheme="majorHAnsi" w:hAnsiTheme="majorHAnsi" w:cstheme="majorHAnsi"/>
          <w:lang w:val="en-US"/>
        </w:rPr>
        <w:br w:type="page"/>
      </w:r>
    </w:p>
    <w:p w14:paraId="2104AC93" w14:textId="62917B7F" w:rsidR="00163D3F" w:rsidRPr="00A440A6" w:rsidRDefault="00163D3F" w:rsidP="00BF5B80">
      <w:pPr>
        <w:pStyle w:val="Balk1"/>
        <w:jc w:val="both"/>
        <w:rPr>
          <w:rFonts w:cstheme="majorHAnsi"/>
          <w:sz w:val="22"/>
          <w:szCs w:val="22"/>
          <w:lang w:val="en-US"/>
        </w:rPr>
      </w:pPr>
      <w:bookmarkStart w:id="40" w:name="_Toc71833688"/>
      <w:r w:rsidRPr="00A440A6">
        <w:rPr>
          <w:rFonts w:cstheme="majorHAnsi"/>
          <w:sz w:val="22"/>
          <w:szCs w:val="22"/>
          <w:lang w:val="en-US"/>
        </w:rPr>
        <w:lastRenderedPageBreak/>
        <w:t>References</w:t>
      </w:r>
      <w:bookmarkEnd w:id="40"/>
    </w:p>
    <w:p w14:paraId="023B94F3" w14:textId="77777777" w:rsidR="00B5160D" w:rsidRPr="00A440A6" w:rsidRDefault="00B5160D" w:rsidP="00B5160D">
      <w:pPr>
        <w:rPr>
          <w:rFonts w:asciiTheme="majorHAnsi" w:hAnsiTheme="majorHAnsi" w:cstheme="majorHAnsi"/>
          <w:lang w:val="en-US"/>
        </w:rPr>
      </w:pPr>
    </w:p>
    <w:p w14:paraId="14BDC7DC" w14:textId="77777777" w:rsidR="00711EB2" w:rsidRPr="00FE6BB2" w:rsidRDefault="00F42D94" w:rsidP="00711EB2">
      <w:pPr>
        <w:pStyle w:val="Kaynaka"/>
        <w:rPr>
          <w:rFonts w:asciiTheme="majorHAnsi" w:hAnsiTheme="majorHAnsi" w:cstheme="majorHAnsi"/>
          <w:noProof/>
          <w:lang w:val="en-US"/>
        </w:rPr>
      </w:pPr>
      <w:r w:rsidRPr="00A25460">
        <w:rPr>
          <w:rFonts w:asciiTheme="majorHAnsi" w:hAnsiTheme="majorHAnsi" w:cstheme="majorHAnsi"/>
          <w:lang w:val="en-US"/>
        </w:rPr>
        <w:fldChar w:fldCharType="begin"/>
      </w:r>
      <w:r w:rsidRPr="00FE6BB2">
        <w:rPr>
          <w:rFonts w:asciiTheme="majorHAnsi" w:hAnsiTheme="majorHAnsi" w:cstheme="majorHAnsi"/>
          <w:lang w:val="en-US"/>
        </w:rPr>
        <w:instrText xml:space="preserve"> BIBLIOGRAPHY  \l 1055 </w:instrText>
      </w:r>
      <w:r w:rsidRPr="00A25460">
        <w:rPr>
          <w:rFonts w:asciiTheme="majorHAnsi" w:hAnsiTheme="majorHAnsi" w:cstheme="majorHAnsi"/>
          <w:lang w:val="en-US"/>
        </w:rPr>
        <w:fldChar w:fldCharType="separate"/>
      </w:r>
      <w:r w:rsidR="00711EB2" w:rsidRPr="00FE6BB2">
        <w:rPr>
          <w:rFonts w:asciiTheme="majorHAnsi" w:hAnsiTheme="majorHAnsi" w:cstheme="majorHAnsi"/>
          <w:b/>
          <w:bCs/>
          <w:noProof/>
          <w:lang w:val="en-US"/>
        </w:rPr>
        <w:t>ASCM. 2021.</w:t>
      </w:r>
      <w:r w:rsidR="00711EB2" w:rsidRPr="00FE6BB2">
        <w:rPr>
          <w:rFonts w:asciiTheme="majorHAnsi" w:hAnsiTheme="majorHAnsi" w:cstheme="majorHAnsi"/>
          <w:noProof/>
          <w:lang w:val="en-US"/>
        </w:rPr>
        <w:t xml:space="preserve"> The Association for Supply Chain Management (ASCM). [Çevrimiçi] 2021. https://www.ascm.org/.</w:t>
      </w:r>
    </w:p>
    <w:p w14:paraId="4FA911AC" w14:textId="77777777" w:rsidR="00711EB2" w:rsidRPr="00FE6BB2" w:rsidRDefault="00711EB2" w:rsidP="00711EB2">
      <w:pPr>
        <w:pStyle w:val="Kaynaka"/>
        <w:rPr>
          <w:rFonts w:asciiTheme="majorHAnsi" w:hAnsiTheme="majorHAnsi" w:cstheme="majorHAnsi"/>
          <w:noProof/>
          <w:lang w:val="en-US"/>
        </w:rPr>
      </w:pPr>
      <w:r w:rsidRPr="00FE6BB2">
        <w:rPr>
          <w:rFonts w:asciiTheme="majorHAnsi" w:hAnsiTheme="majorHAnsi" w:cstheme="majorHAnsi"/>
          <w:b/>
          <w:bCs/>
          <w:noProof/>
          <w:lang w:val="en-US"/>
        </w:rPr>
        <w:t>AYAN. 2017.</w:t>
      </w:r>
      <w:r w:rsidRPr="00FE6BB2">
        <w:rPr>
          <w:rFonts w:asciiTheme="majorHAnsi" w:hAnsiTheme="majorHAnsi" w:cstheme="majorHAnsi"/>
          <w:noProof/>
          <w:lang w:val="en-US"/>
        </w:rPr>
        <w:t xml:space="preserve"> </w:t>
      </w:r>
      <w:r w:rsidRPr="00FE6BB2">
        <w:rPr>
          <w:rFonts w:asciiTheme="majorHAnsi" w:hAnsiTheme="majorHAnsi" w:cstheme="majorHAnsi"/>
          <w:i/>
          <w:iCs/>
          <w:noProof/>
          <w:lang w:val="en-US"/>
        </w:rPr>
        <w:t xml:space="preserve">Some Forest Trees for Honeydew Honey Production in Turkey. </w:t>
      </w:r>
      <w:r w:rsidRPr="00FE6BB2">
        <w:rPr>
          <w:rFonts w:asciiTheme="majorHAnsi" w:hAnsiTheme="majorHAnsi" w:cstheme="majorHAnsi"/>
          <w:noProof/>
          <w:lang w:val="en-US"/>
        </w:rPr>
        <w:t>basım yeri bilinmiyor : Siberian Journal of Forest Science, 2017. Ünal S., Ayan S., Karadeniz M., Yer E. N. Some forest trees for honeydew honey production in Turkey // Sibirskij Lesnoj Zurnal (Sib. J. For. Sci.). 2017. N. 4: 101–110 (in English with Russian abstract).</w:t>
      </w:r>
    </w:p>
    <w:p w14:paraId="2417C9A7" w14:textId="77777777" w:rsidR="00711EB2" w:rsidRPr="00FE6BB2" w:rsidRDefault="00711EB2" w:rsidP="00711EB2">
      <w:pPr>
        <w:pStyle w:val="Kaynaka"/>
        <w:rPr>
          <w:rFonts w:asciiTheme="majorHAnsi" w:hAnsiTheme="majorHAnsi" w:cstheme="majorHAnsi"/>
          <w:noProof/>
          <w:lang w:val="en-US"/>
        </w:rPr>
      </w:pPr>
      <w:r w:rsidRPr="00FE6BB2">
        <w:rPr>
          <w:rFonts w:asciiTheme="majorHAnsi" w:hAnsiTheme="majorHAnsi" w:cstheme="majorHAnsi"/>
          <w:b/>
          <w:bCs/>
          <w:noProof/>
          <w:lang w:val="en-US"/>
        </w:rPr>
        <w:t>BELEN. 2001.</w:t>
      </w:r>
      <w:r w:rsidRPr="00FE6BB2">
        <w:rPr>
          <w:rFonts w:asciiTheme="majorHAnsi" w:hAnsiTheme="majorHAnsi" w:cstheme="majorHAnsi"/>
          <w:noProof/>
          <w:lang w:val="en-US"/>
        </w:rPr>
        <w:t xml:space="preserve"> 2001. BELEN. (2001). Utilisation from chestnut as non wood forest product in the World and Turkey. .</w:t>
      </w:r>
    </w:p>
    <w:p w14:paraId="3F9FE129" w14:textId="77777777" w:rsidR="00711EB2" w:rsidRPr="00FE6BB2" w:rsidRDefault="00711EB2" w:rsidP="00711EB2">
      <w:pPr>
        <w:pStyle w:val="Kaynaka"/>
        <w:rPr>
          <w:rFonts w:asciiTheme="majorHAnsi" w:hAnsiTheme="majorHAnsi" w:cstheme="majorHAnsi"/>
          <w:noProof/>
          <w:lang w:val="en-US"/>
        </w:rPr>
      </w:pPr>
      <w:r w:rsidRPr="00FE6BB2">
        <w:rPr>
          <w:rFonts w:asciiTheme="majorHAnsi" w:hAnsiTheme="majorHAnsi" w:cstheme="majorHAnsi"/>
          <w:b/>
          <w:bCs/>
          <w:noProof/>
          <w:lang w:val="en-US"/>
        </w:rPr>
        <w:t>EC. 2018.</w:t>
      </w:r>
      <w:r w:rsidRPr="00FE6BB2">
        <w:rPr>
          <w:rFonts w:asciiTheme="majorHAnsi" w:hAnsiTheme="majorHAnsi" w:cstheme="majorHAnsi"/>
          <w:noProof/>
          <w:lang w:val="en-US"/>
        </w:rPr>
        <w:t xml:space="preserve"> </w:t>
      </w:r>
      <w:r w:rsidRPr="00FE6BB2">
        <w:rPr>
          <w:rFonts w:asciiTheme="majorHAnsi" w:hAnsiTheme="majorHAnsi" w:cstheme="majorHAnsi"/>
          <w:i/>
          <w:iCs/>
          <w:noProof/>
          <w:lang w:val="en-US"/>
        </w:rPr>
        <w:t xml:space="preserve">Brenko A., Buršić D., Zgrablić Z &amp; Martinez de Arano I. (2018). A Road Map for innovating NWFPs value chains, Deliverable D1.3. H2020 project no.774632 RUR-10-2016-2017 European Commission, 44 pp. </w:t>
      </w:r>
      <w:r w:rsidRPr="00FE6BB2">
        <w:rPr>
          <w:rFonts w:asciiTheme="majorHAnsi" w:hAnsiTheme="majorHAnsi" w:cstheme="majorHAnsi"/>
          <w:noProof/>
          <w:lang w:val="en-US"/>
        </w:rPr>
        <w:t>2018.</w:t>
      </w:r>
    </w:p>
    <w:p w14:paraId="738DC565" w14:textId="77777777" w:rsidR="00711EB2" w:rsidRPr="00FE6BB2" w:rsidRDefault="00711EB2" w:rsidP="00711EB2">
      <w:pPr>
        <w:pStyle w:val="Kaynaka"/>
        <w:rPr>
          <w:rFonts w:asciiTheme="majorHAnsi" w:hAnsiTheme="majorHAnsi" w:cstheme="majorHAnsi"/>
          <w:noProof/>
          <w:lang w:val="en-US"/>
        </w:rPr>
      </w:pPr>
      <w:r w:rsidRPr="00FE6BB2">
        <w:rPr>
          <w:rFonts w:asciiTheme="majorHAnsi" w:hAnsiTheme="majorHAnsi" w:cstheme="majorHAnsi"/>
          <w:b/>
          <w:bCs/>
          <w:noProof/>
          <w:lang w:val="en-US"/>
        </w:rPr>
        <w:t>FAO. 2016a.</w:t>
      </w:r>
      <w:r w:rsidRPr="00FE6BB2">
        <w:rPr>
          <w:rFonts w:asciiTheme="majorHAnsi" w:hAnsiTheme="majorHAnsi" w:cstheme="majorHAnsi"/>
          <w:noProof/>
          <w:lang w:val="en-US"/>
        </w:rPr>
        <w:t xml:space="preserve"> 2016a. Potentials of non-Wood Forest Products for Value Chain Development, Value Addition and Development of NWFP-Based Rural Microenterprises in Sudan.</w:t>
      </w:r>
    </w:p>
    <w:p w14:paraId="20DABC4A" w14:textId="77777777" w:rsidR="00711EB2" w:rsidRPr="00FE6BB2" w:rsidRDefault="00711EB2" w:rsidP="00711EB2">
      <w:pPr>
        <w:pStyle w:val="Kaynaka"/>
        <w:rPr>
          <w:rFonts w:asciiTheme="majorHAnsi" w:hAnsiTheme="majorHAnsi" w:cstheme="majorHAnsi"/>
          <w:noProof/>
          <w:lang w:val="en-US"/>
        </w:rPr>
      </w:pPr>
      <w:r w:rsidRPr="00FE6BB2">
        <w:rPr>
          <w:rFonts w:asciiTheme="majorHAnsi" w:hAnsiTheme="majorHAnsi" w:cstheme="majorHAnsi"/>
          <w:b/>
          <w:bCs/>
          <w:noProof/>
          <w:lang w:val="en-US"/>
        </w:rPr>
        <w:t>—. 2014.</w:t>
      </w:r>
      <w:r w:rsidRPr="00FE6BB2">
        <w:rPr>
          <w:rFonts w:asciiTheme="majorHAnsi" w:hAnsiTheme="majorHAnsi" w:cstheme="majorHAnsi"/>
          <w:noProof/>
          <w:lang w:val="en-US"/>
        </w:rPr>
        <w:t xml:space="preserve"> </w:t>
      </w:r>
      <w:r w:rsidRPr="00FE6BB2">
        <w:rPr>
          <w:rFonts w:asciiTheme="majorHAnsi" w:hAnsiTheme="majorHAnsi" w:cstheme="majorHAnsi"/>
          <w:i/>
          <w:iCs/>
          <w:noProof/>
          <w:lang w:val="en-US"/>
        </w:rPr>
        <w:t xml:space="preserve">Developing sustainable food value chains – Guiding principles. </w:t>
      </w:r>
      <w:r w:rsidRPr="00FE6BB2">
        <w:rPr>
          <w:rFonts w:asciiTheme="majorHAnsi" w:hAnsiTheme="majorHAnsi" w:cstheme="majorHAnsi"/>
          <w:noProof/>
          <w:lang w:val="en-US"/>
        </w:rPr>
        <w:t>2014.</w:t>
      </w:r>
    </w:p>
    <w:p w14:paraId="02761B75" w14:textId="77777777" w:rsidR="00711EB2" w:rsidRPr="00FE6BB2" w:rsidRDefault="00711EB2" w:rsidP="00711EB2">
      <w:pPr>
        <w:pStyle w:val="Kaynaka"/>
        <w:rPr>
          <w:rFonts w:asciiTheme="majorHAnsi" w:hAnsiTheme="majorHAnsi" w:cstheme="majorHAnsi"/>
          <w:noProof/>
          <w:lang w:val="en-US"/>
        </w:rPr>
      </w:pPr>
      <w:r w:rsidRPr="00FE6BB2">
        <w:rPr>
          <w:rFonts w:asciiTheme="majorHAnsi" w:hAnsiTheme="majorHAnsi" w:cstheme="majorHAnsi"/>
          <w:b/>
          <w:bCs/>
          <w:noProof/>
          <w:lang w:val="en-US"/>
        </w:rPr>
        <w:t>—. 2016b.</w:t>
      </w:r>
      <w:r w:rsidRPr="00FE6BB2">
        <w:rPr>
          <w:rFonts w:asciiTheme="majorHAnsi" w:hAnsiTheme="majorHAnsi" w:cstheme="majorHAnsi"/>
          <w:noProof/>
          <w:lang w:val="en-US"/>
        </w:rPr>
        <w:t xml:space="preserve"> </w:t>
      </w:r>
      <w:r w:rsidRPr="00FE6BB2">
        <w:rPr>
          <w:rFonts w:asciiTheme="majorHAnsi" w:hAnsiTheme="majorHAnsi" w:cstheme="majorHAnsi"/>
          <w:i/>
          <w:iCs/>
          <w:noProof/>
          <w:lang w:val="en-US"/>
        </w:rPr>
        <w:t xml:space="preserve">Potentials Of Non-Wood Forest Products For Value Chain Development, Value Addition And Development Of NWFP-Based Rural Micro Enterprises: Tunisia. </w:t>
      </w:r>
      <w:r w:rsidRPr="00FE6BB2">
        <w:rPr>
          <w:rFonts w:asciiTheme="majorHAnsi" w:hAnsiTheme="majorHAnsi" w:cstheme="majorHAnsi"/>
          <w:noProof/>
          <w:lang w:val="en-US"/>
        </w:rPr>
        <w:t>2016b.</w:t>
      </w:r>
    </w:p>
    <w:p w14:paraId="0808104E" w14:textId="77777777" w:rsidR="00711EB2" w:rsidRPr="00FE6BB2" w:rsidRDefault="00711EB2" w:rsidP="00711EB2">
      <w:pPr>
        <w:pStyle w:val="Kaynaka"/>
        <w:rPr>
          <w:rFonts w:asciiTheme="majorHAnsi" w:hAnsiTheme="majorHAnsi" w:cstheme="majorHAnsi"/>
          <w:noProof/>
          <w:lang w:val="en-US"/>
        </w:rPr>
      </w:pPr>
      <w:r w:rsidRPr="00FE6BB2">
        <w:rPr>
          <w:rFonts w:asciiTheme="majorHAnsi" w:hAnsiTheme="majorHAnsi" w:cstheme="majorHAnsi"/>
          <w:b/>
          <w:bCs/>
          <w:noProof/>
          <w:lang w:val="en-US"/>
        </w:rPr>
        <w:t>—. 2020.</w:t>
      </w:r>
      <w:r w:rsidRPr="00FE6BB2">
        <w:rPr>
          <w:rFonts w:asciiTheme="majorHAnsi" w:hAnsiTheme="majorHAnsi" w:cstheme="majorHAnsi"/>
          <w:noProof/>
          <w:lang w:val="en-US"/>
        </w:rPr>
        <w:t xml:space="preserve"> </w:t>
      </w:r>
      <w:r w:rsidRPr="00FE6BB2">
        <w:rPr>
          <w:rFonts w:asciiTheme="majorHAnsi" w:hAnsiTheme="majorHAnsi" w:cstheme="majorHAnsi"/>
          <w:i/>
          <w:iCs/>
          <w:noProof/>
          <w:lang w:val="en-US"/>
        </w:rPr>
        <w:t xml:space="preserve">The buzz around Turkish pine honey. </w:t>
      </w:r>
      <w:r w:rsidRPr="00FE6BB2">
        <w:rPr>
          <w:rFonts w:asciiTheme="majorHAnsi" w:hAnsiTheme="majorHAnsi" w:cstheme="majorHAnsi"/>
          <w:noProof/>
          <w:lang w:val="en-US"/>
        </w:rPr>
        <w:t>Ankara : yazarı bilinmiyor, August 2020.</w:t>
      </w:r>
    </w:p>
    <w:p w14:paraId="386627AD" w14:textId="77777777" w:rsidR="00711EB2" w:rsidRPr="00FE6BB2" w:rsidRDefault="00711EB2" w:rsidP="00711EB2">
      <w:pPr>
        <w:pStyle w:val="Kaynaka"/>
        <w:rPr>
          <w:rFonts w:asciiTheme="majorHAnsi" w:hAnsiTheme="majorHAnsi" w:cstheme="majorHAnsi"/>
          <w:noProof/>
          <w:lang w:val="en-US"/>
        </w:rPr>
      </w:pPr>
      <w:r w:rsidRPr="00FE6BB2">
        <w:rPr>
          <w:rFonts w:asciiTheme="majorHAnsi" w:hAnsiTheme="majorHAnsi" w:cstheme="majorHAnsi"/>
          <w:b/>
          <w:bCs/>
          <w:noProof/>
          <w:lang w:val="en-US"/>
        </w:rPr>
        <w:t>OG. 2018.</w:t>
      </w:r>
      <w:r w:rsidRPr="00FE6BB2">
        <w:rPr>
          <w:rFonts w:asciiTheme="majorHAnsi" w:hAnsiTheme="majorHAnsi" w:cstheme="majorHAnsi"/>
          <w:noProof/>
          <w:lang w:val="en-US"/>
        </w:rPr>
        <w:t xml:space="preserve"> </w:t>
      </w:r>
      <w:r w:rsidRPr="00FE6BB2">
        <w:rPr>
          <w:rFonts w:asciiTheme="majorHAnsi" w:hAnsiTheme="majorHAnsi" w:cstheme="majorHAnsi"/>
          <w:i/>
          <w:iCs/>
          <w:noProof/>
          <w:lang w:val="en-US"/>
        </w:rPr>
        <w:t xml:space="preserve">Presidential Decree No 4. </w:t>
      </w:r>
      <w:r w:rsidRPr="00FE6BB2">
        <w:rPr>
          <w:rFonts w:asciiTheme="majorHAnsi" w:hAnsiTheme="majorHAnsi" w:cstheme="majorHAnsi"/>
          <w:noProof/>
          <w:lang w:val="en-US"/>
        </w:rPr>
        <w:t>2018.</w:t>
      </w:r>
    </w:p>
    <w:p w14:paraId="420CF02E" w14:textId="77777777" w:rsidR="00711EB2" w:rsidRPr="00FE6BB2" w:rsidRDefault="00711EB2" w:rsidP="00711EB2">
      <w:pPr>
        <w:pStyle w:val="Kaynaka"/>
        <w:rPr>
          <w:rFonts w:asciiTheme="majorHAnsi" w:hAnsiTheme="majorHAnsi" w:cstheme="majorHAnsi"/>
          <w:noProof/>
          <w:lang w:val="en-US"/>
        </w:rPr>
      </w:pPr>
      <w:r w:rsidRPr="00FE6BB2">
        <w:rPr>
          <w:rFonts w:asciiTheme="majorHAnsi" w:hAnsiTheme="majorHAnsi" w:cstheme="majorHAnsi"/>
          <w:b/>
          <w:bCs/>
          <w:noProof/>
          <w:lang w:val="en-US"/>
        </w:rPr>
        <w:t>TURKSTAT. 2021.</w:t>
      </w:r>
      <w:r w:rsidRPr="00FE6BB2">
        <w:rPr>
          <w:rFonts w:asciiTheme="majorHAnsi" w:hAnsiTheme="majorHAnsi" w:cstheme="majorHAnsi"/>
          <w:noProof/>
          <w:lang w:val="en-US"/>
        </w:rPr>
        <w:t xml:space="preserve"> </w:t>
      </w:r>
      <w:r w:rsidRPr="00FE6BB2">
        <w:rPr>
          <w:rFonts w:asciiTheme="majorHAnsi" w:hAnsiTheme="majorHAnsi" w:cstheme="majorHAnsi"/>
          <w:i/>
          <w:iCs/>
          <w:noProof/>
          <w:lang w:val="en-US"/>
        </w:rPr>
        <w:t xml:space="preserve">The Results of Address Based Population Registration System, 2020. </w:t>
      </w:r>
      <w:r w:rsidRPr="00FE6BB2">
        <w:rPr>
          <w:rFonts w:asciiTheme="majorHAnsi" w:hAnsiTheme="majorHAnsi" w:cstheme="majorHAnsi"/>
          <w:noProof/>
          <w:lang w:val="en-US"/>
        </w:rPr>
        <w:t>2021.</w:t>
      </w:r>
    </w:p>
    <w:p w14:paraId="0566E530" w14:textId="77777777" w:rsidR="00711EB2" w:rsidRPr="00FE6BB2" w:rsidRDefault="00711EB2" w:rsidP="00711EB2">
      <w:pPr>
        <w:pStyle w:val="Kaynaka"/>
        <w:rPr>
          <w:rFonts w:asciiTheme="majorHAnsi" w:hAnsiTheme="majorHAnsi" w:cstheme="majorHAnsi"/>
          <w:noProof/>
          <w:lang w:val="en-US"/>
        </w:rPr>
      </w:pPr>
      <w:r w:rsidRPr="00FE6BB2">
        <w:rPr>
          <w:rFonts w:asciiTheme="majorHAnsi" w:hAnsiTheme="majorHAnsi" w:cstheme="majorHAnsi"/>
          <w:b/>
          <w:bCs/>
          <w:noProof/>
          <w:lang w:val="en-US"/>
        </w:rPr>
        <w:t>UNDP. 2019.</w:t>
      </w:r>
      <w:r w:rsidRPr="00FE6BB2">
        <w:rPr>
          <w:rFonts w:asciiTheme="majorHAnsi" w:hAnsiTheme="majorHAnsi" w:cstheme="majorHAnsi"/>
          <w:noProof/>
          <w:lang w:val="en-US"/>
        </w:rPr>
        <w:t xml:space="preserve"> </w:t>
      </w:r>
      <w:r w:rsidRPr="00FE6BB2">
        <w:rPr>
          <w:rFonts w:asciiTheme="majorHAnsi" w:hAnsiTheme="majorHAnsi" w:cstheme="majorHAnsi"/>
          <w:i/>
          <w:iCs/>
          <w:noProof/>
          <w:lang w:val="en-US"/>
        </w:rPr>
        <w:t xml:space="preserve">Non-Wood Forest Products: Laurel Value Chain Analysis. </w:t>
      </w:r>
      <w:r w:rsidRPr="00FE6BB2">
        <w:rPr>
          <w:rFonts w:asciiTheme="majorHAnsi" w:hAnsiTheme="majorHAnsi" w:cstheme="majorHAnsi"/>
          <w:noProof/>
          <w:lang w:val="en-US"/>
        </w:rPr>
        <w:t>2019.</w:t>
      </w:r>
    </w:p>
    <w:p w14:paraId="270CD285" w14:textId="31396F88" w:rsidR="00F42D94" w:rsidRPr="00A440A6" w:rsidRDefault="00F42D94" w:rsidP="00711EB2">
      <w:pPr>
        <w:jc w:val="both"/>
        <w:rPr>
          <w:rFonts w:asciiTheme="majorHAnsi" w:hAnsiTheme="majorHAnsi" w:cstheme="majorHAnsi"/>
          <w:lang w:val="en-US"/>
        </w:rPr>
      </w:pPr>
      <w:r w:rsidRPr="00A25460">
        <w:rPr>
          <w:rFonts w:asciiTheme="majorHAnsi" w:hAnsiTheme="majorHAnsi" w:cstheme="majorHAnsi"/>
          <w:lang w:val="en-US"/>
        </w:rPr>
        <w:fldChar w:fldCharType="end"/>
      </w:r>
    </w:p>
    <w:sdt>
      <w:sdtPr>
        <w:rPr>
          <w:rFonts w:asciiTheme="minorHAnsi" w:eastAsiaTheme="minorHAnsi" w:hAnsiTheme="minorHAnsi" w:cstheme="majorHAnsi"/>
          <w:color w:val="auto"/>
          <w:sz w:val="22"/>
          <w:szCs w:val="22"/>
          <w:lang w:val="en-US"/>
        </w:rPr>
        <w:id w:val="-1524542756"/>
        <w:docPartObj>
          <w:docPartGallery w:val="Bibliographies"/>
          <w:docPartUnique/>
        </w:docPartObj>
      </w:sdtPr>
      <w:sdtEndPr/>
      <w:sdtContent>
        <w:p w14:paraId="42044B1B" w14:textId="522B9C58" w:rsidR="0079261D" w:rsidRPr="00A440A6" w:rsidRDefault="0079261D" w:rsidP="00BF5B80">
          <w:pPr>
            <w:pStyle w:val="Balk1"/>
            <w:jc w:val="both"/>
            <w:rPr>
              <w:rFonts w:cstheme="majorHAnsi"/>
              <w:sz w:val="22"/>
              <w:szCs w:val="22"/>
              <w:lang w:val="en-US"/>
            </w:rPr>
          </w:pPr>
        </w:p>
        <w:p w14:paraId="3C6C356B" w14:textId="37985B7C" w:rsidR="007931B9" w:rsidRPr="00FE6BB2" w:rsidRDefault="007931B9" w:rsidP="00BF5B80">
          <w:pPr>
            <w:jc w:val="both"/>
            <w:rPr>
              <w:rFonts w:asciiTheme="majorHAnsi" w:hAnsiTheme="majorHAnsi" w:cstheme="majorHAnsi"/>
              <w:lang w:val="en-US"/>
            </w:rPr>
          </w:pPr>
        </w:p>
        <w:sdt>
          <w:sdtPr>
            <w:rPr>
              <w:rFonts w:asciiTheme="majorHAnsi" w:hAnsiTheme="majorHAnsi" w:cstheme="majorHAnsi"/>
              <w:lang w:val="en-US"/>
            </w:rPr>
            <w:id w:val="111145805"/>
            <w:showingPlcHdr/>
            <w:bibliography/>
          </w:sdtPr>
          <w:sdtEndPr/>
          <w:sdtContent>
            <w:p w14:paraId="39C23309" w14:textId="17404C84" w:rsidR="0079261D" w:rsidRPr="00A440A6" w:rsidRDefault="007931B9" w:rsidP="00BF5B80">
              <w:pPr>
                <w:jc w:val="both"/>
                <w:rPr>
                  <w:rFonts w:asciiTheme="majorHAnsi" w:hAnsiTheme="majorHAnsi" w:cstheme="majorHAnsi"/>
                  <w:lang w:val="en-US"/>
                </w:rPr>
              </w:pPr>
              <w:r w:rsidRPr="00A440A6">
                <w:rPr>
                  <w:rFonts w:asciiTheme="majorHAnsi" w:hAnsiTheme="majorHAnsi" w:cstheme="majorHAnsi"/>
                  <w:lang w:val="en-US"/>
                </w:rPr>
                <w:t xml:space="preserve">     </w:t>
              </w:r>
            </w:p>
          </w:sdtContent>
        </w:sdt>
      </w:sdtContent>
    </w:sdt>
    <w:p w14:paraId="5D9EC877" w14:textId="77777777" w:rsidR="007233F0" w:rsidRPr="00A440A6" w:rsidRDefault="007233F0" w:rsidP="00BF5B80">
      <w:pPr>
        <w:jc w:val="both"/>
        <w:rPr>
          <w:rFonts w:asciiTheme="majorHAnsi" w:hAnsiTheme="majorHAnsi" w:cstheme="majorHAnsi"/>
          <w:lang w:val="en-US"/>
        </w:rPr>
      </w:pPr>
    </w:p>
    <w:p w14:paraId="10984311" w14:textId="77777777" w:rsidR="007233F0" w:rsidRPr="00A440A6" w:rsidRDefault="007233F0" w:rsidP="00BF5B80">
      <w:pPr>
        <w:jc w:val="both"/>
        <w:rPr>
          <w:rFonts w:asciiTheme="majorHAnsi" w:hAnsiTheme="majorHAnsi" w:cstheme="majorHAnsi"/>
          <w:lang w:val="en-US"/>
        </w:rPr>
      </w:pPr>
    </w:p>
    <w:sectPr w:rsidR="007233F0" w:rsidRPr="00A440A6" w:rsidSect="004E61E6">
      <w:footerReference w:type="default" r:id="rId34"/>
      <w:pgSz w:w="11906" w:h="16838"/>
      <w:pgMar w:top="1418" w:right="1418" w:bottom="1418" w:left="1418" w:header="708" w:footer="708" w:gutter="17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04933D" w16cex:dateUtc="2021-03-23T13:18:00Z"/>
  <w16cex:commentExtensible w16cex:durableId="24049426" w16cex:dateUtc="2021-03-23T13:21:00Z"/>
  <w16cex:commentExtensible w16cex:durableId="24056C41" w16cex:dateUtc="2021-03-24T04:44:00Z"/>
  <w16cex:commentExtensible w16cex:durableId="24049667" w16cex:dateUtc="2021-03-23T13:31:00Z"/>
  <w16cex:commentExtensible w16cex:durableId="240496AC" w16cex:dateUtc="2021-03-23T13:32:00Z"/>
  <w16cex:commentExtensible w16cex:durableId="240633B7" w16cex:dateUtc="2021-03-24T18:55:00Z"/>
  <w16cex:commentExtensible w16cex:durableId="2406C213" w16cex:dateUtc="2021-03-25T05:02:00Z"/>
  <w16cex:commentExtensible w16cex:durableId="2406CAAC" w16cex:dateUtc="2021-03-25T05:39:00Z"/>
  <w16cex:commentExtensible w16cex:durableId="24049582" w16cex:dateUtc="2021-03-23T13:27:00Z"/>
  <w16cex:commentExtensible w16cex:durableId="240706C1" w16cex:dateUtc="2021-03-25T09:55:00Z"/>
  <w16cex:commentExtensible w16cex:durableId="24083299" w16cex:dateUtc="2021-03-26T07:14:00Z"/>
  <w16cex:commentExtensible w16cex:durableId="2407083D" w16cex:dateUtc="2021-03-25T10:01:00Z"/>
  <w16cex:commentExtensible w16cex:durableId="24070881" w16cex:dateUtc="2021-03-25T10:02:00Z"/>
  <w16cex:commentExtensible w16cex:durableId="2404A066" w16cex:dateUtc="2021-03-23T14:14:00Z"/>
  <w16cex:commentExtensible w16cex:durableId="2404A1EF" w16cex:dateUtc="2021-03-23T14:20:00Z"/>
  <w16cex:commentExtensible w16cex:durableId="2404A296" w16cex:dateUtc="2021-03-23T14:23:00Z"/>
  <w16cex:commentExtensible w16cex:durableId="24070BE3" w16cex:dateUtc="2021-03-25T10:17:00Z"/>
  <w16cex:commentExtensible w16cex:durableId="24070C52" w16cex:dateUtc="2021-03-25T10:19:00Z"/>
  <w16cex:commentExtensible w16cex:durableId="2404A492" w16cex:dateUtc="2021-03-23T14:32:00Z"/>
  <w16cex:commentExtensible w16cex:durableId="24070D5E" w16cex:dateUtc="2021-03-25T10:23:00Z"/>
  <w16cex:commentExtensible w16cex:durableId="24070E0E" w16cex:dateUtc="2021-03-25T10:26:00Z"/>
  <w16cex:commentExtensible w16cex:durableId="24070E48" w16cex:dateUtc="2021-03-25T10:27:00Z"/>
  <w16cex:commentExtensible w16cex:durableId="2407358E" w16cex:dateUtc="2021-03-25T13:15:00Z"/>
  <w16cex:commentExtensible w16cex:durableId="24073593" w16cex:dateUtc="2021-03-25T13:15:00Z"/>
  <w16cex:commentExtensible w16cex:durableId="24070F53" w16cex:dateUtc="2021-03-25T10:32:00Z"/>
  <w16cex:commentExtensible w16cex:durableId="240710DE" w16cex:dateUtc="2021-03-25T10:38:00Z"/>
  <w16cex:commentExtensible w16cex:durableId="2404A552" w16cex:dateUtc="2021-03-23T14:35:00Z"/>
  <w16cex:commentExtensible w16cex:durableId="24071A83" w16cex:dateUtc="2021-03-25T11:19:00Z"/>
  <w16cex:commentExtensible w16cex:durableId="240716D8" w16cex:dateUtc="2021-03-25T11:04:00Z"/>
  <w16cex:commentExtensible w16cex:durableId="2404D04F" w16cex:dateUtc="2021-03-23T17:38:00Z"/>
  <w16cex:commentExtensible w16cex:durableId="2404D651" w16cex:dateUtc="2021-03-23T18:04:00Z"/>
  <w16cex:commentExtensible w16cex:durableId="24071AFE" w16cex:dateUtc="2021-03-25T11:21:00Z"/>
  <w16cex:commentExtensible w16cex:durableId="2404D76D" w16cex:dateUtc="2021-03-23T18:09:00Z"/>
  <w16cex:commentExtensible w16cex:durableId="2404D9CC" w16cex:dateUtc="2021-03-23T18:19:00Z"/>
  <w16cex:commentExtensible w16cex:durableId="2404DA81" w16cex:dateUtc="2021-03-23T18:22:00Z"/>
  <w16cex:commentExtensible w16cex:durableId="2404DACA" w16cex:dateUtc="2021-03-23T18:23:00Z"/>
  <w16cex:commentExtensible w16cex:durableId="2404DBA2" w16cex:dateUtc="2021-03-23T18:26:00Z"/>
  <w16cex:commentExtensible w16cex:durableId="2404DCA5" w16cex:dateUtc="2021-03-23T18:3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F6CD3A5" w16cid:durableId="240491F3"/>
  <w16cid:commentId w16cid:paraId="7FC61699" w16cid:durableId="2404933D"/>
  <w16cid:commentId w16cid:paraId="401C3405" w16cid:durableId="24049426"/>
  <w16cid:commentId w16cid:paraId="533BE4E9" w16cid:durableId="240491F4"/>
  <w16cid:commentId w16cid:paraId="73ACA7B1" w16cid:durableId="24056C41"/>
  <w16cid:commentId w16cid:paraId="4ECEC312" w16cid:durableId="240491F5"/>
  <w16cid:commentId w16cid:paraId="3A88D644" w16cid:durableId="24049667"/>
  <w16cid:commentId w16cid:paraId="19C12D4E" w16cid:durableId="240496AC"/>
  <w16cid:commentId w16cid:paraId="31EDE05F" w16cid:durableId="240491F6"/>
  <w16cid:commentId w16cid:paraId="2A163E50" w16cid:durableId="240633B7"/>
  <w16cid:commentId w16cid:paraId="4732805A" w16cid:durableId="240491F7"/>
  <w16cid:commentId w16cid:paraId="4B5EF342" w16cid:durableId="2406C213"/>
  <w16cid:commentId w16cid:paraId="1D927622" w16cid:durableId="240491F8"/>
  <w16cid:commentId w16cid:paraId="56ADA957" w16cid:durableId="2406CAAC"/>
  <w16cid:commentId w16cid:paraId="4B773FAC" w16cid:durableId="240491F9"/>
  <w16cid:commentId w16cid:paraId="316B54B4" w16cid:durableId="24049582"/>
  <w16cid:commentId w16cid:paraId="35653508" w16cid:durableId="240491FA"/>
  <w16cid:commentId w16cid:paraId="3D2A12B8" w16cid:durableId="240491FB"/>
  <w16cid:commentId w16cid:paraId="6FFB2691" w16cid:durableId="240706C1"/>
  <w16cid:commentId w16cid:paraId="600EDB6E" w16cid:durableId="240491FC"/>
  <w16cid:commentId w16cid:paraId="09A11CE7" w16cid:durableId="24083299"/>
  <w16cid:commentId w16cid:paraId="3F9780D5" w16cid:durableId="240491FD"/>
  <w16cid:commentId w16cid:paraId="5B792EE2" w16cid:durableId="2407083D"/>
  <w16cid:commentId w16cid:paraId="44A1B8A4" w16cid:durableId="240491FE"/>
  <w16cid:commentId w16cid:paraId="66684E52" w16cid:durableId="24070881"/>
  <w16cid:commentId w16cid:paraId="607A7AC9" w16cid:durableId="240491FF"/>
  <w16cid:commentId w16cid:paraId="67ED136A" w16cid:durableId="2404A066"/>
  <w16cid:commentId w16cid:paraId="45C02C1D" w16cid:durableId="24049200"/>
  <w16cid:commentId w16cid:paraId="649D4AD9" w16cid:durableId="2404A1EF"/>
  <w16cid:commentId w16cid:paraId="0CAEFA84" w16cid:durableId="24049201"/>
  <w16cid:commentId w16cid:paraId="2A52ED32" w16cid:durableId="2404A296"/>
  <w16cid:commentId w16cid:paraId="0AD11D72" w16cid:durableId="24070BE3"/>
  <w16cid:commentId w16cid:paraId="610D9CDB" w16cid:durableId="24049202"/>
  <w16cid:commentId w16cid:paraId="1E5834F5" w16cid:durableId="24070C52"/>
  <w16cid:commentId w16cid:paraId="354D0FCB" w16cid:durableId="24049203"/>
  <w16cid:commentId w16cid:paraId="7C6340AD" w16cid:durableId="2404A492"/>
  <w16cid:commentId w16cid:paraId="2E73867B" w16cid:durableId="24070D5E"/>
  <w16cid:commentId w16cid:paraId="2929118A" w16cid:durableId="24049204"/>
  <w16cid:commentId w16cid:paraId="48B39732" w16cid:durableId="24070E0E"/>
  <w16cid:commentId w16cid:paraId="2D1EE3C4" w16cid:durableId="24049205"/>
  <w16cid:commentId w16cid:paraId="40D64C1C" w16cid:durableId="24070E48"/>
  <w16cid:commentId w16cid:paraId="0292C9D1" w16cid:durableId="24049206"/>
  <w16cid:commentId w16cid:paraId="77E94C72" w16cid:durableId="2407358E"/>
  <w16cid:commentId w16cid:paraId="45462075" w16cid:durableId="24049207"/>
  <w16cid:commentId w16cid:paraId="7B2906C3" w16cid:durableId="24073593"/>
  <w16cid:commentId w16cid:paraId="21D95D9D" w16cid:durableId="24049208"/>
  <w16cid:commentId w16cid:paraId="492B6749" w16cid:durableId="24070F53"/>
  <w16cid:commentId w16cid:paraId="3FAF634F" w16cid:durableId="24049209"/>
  <w16cid:commentId w16cid:paraId="6E45C2CA" w16cid:durableId="240710DE"/>
  <w16cid:commentId w16cid:paraId="5B2ED27A" w16cid:durableId="2404920A"/>
  <w16cid:commentId w16cid:paraId="00153079" w16cid:durableId="2404A552"/>
  <w16cid:commentId w16cid:paraId="124A238A" w16cid:durableId="2404920B"/>
  <w16cid:commentId w16cid:paraId="37B95EF4" w16cid:durableId="2404920C"/>
  <w16cid:commentId w16cid:paraId="2F4572E2" w16cid:durableId="24071A83"/>
  <w16cid:commentId w16cid:paraId="432ECB1F" w16cid:durableId="2404920D"/>
  <w16cid:commentId w16cid:paraId="4B18FE13" w16cid:durableId="240716D8"/>
  <w16cid:commentId w16cid:paraId="236B5DE1" w16cid:durableId="2404920E"/>
  <w16cid:commentId w16cid:paraId="540DF1E9" w16cid:durableId="2404D04F"/>
  <w16cid:commentId w16cid:paraId="45E3D79B" w16cid:durableId="2404920F"/>
  <w16cid:commentId w16cid:paraId="4BD386C9" w16cid:durableId="2404D651"/>
  <w16cid:commentId w16cid:paraId="69D48B64" w16cid:durableId="24071AFE"/>
  <w16cid:commentId w16cid:paraId="093936B0" w16cid:durableId="24049210"/>
  <w16cid:commentId w16cid:paraId="7C736111" w16cid:durableId="2404D76D"/>
  <w16cid:commentId w16cid:paraId="3D532EF1" w16cid:durableId="24049211"/>
  <w16cid:commentId w16cid:paraId="07082F7E" w16cid:durableId="2404D9CC"/>
  <w16cid:commentId w16cid:paraId="669E4A42" w16cid:durableId="24049212"/>
  <w16cid:commentId w16cid:paraId="34B66EEE" w16cid:durableId="2404DA81"/>
  <w16cid:commentId w16cid:paraId="2490294E" w16cid:durableId="24049213"/>
  <w16cid:commentId w16cid:paraId="1F02971F" w16cid:durableId="2404DACA"/>
  <w16cid:commentId w16cid:paraId="6A4D8A46" w16cid:durableId="24049214"/>
  <w16cid:commentId w16cid:paraId="475400F4" w16cid:durableId="2404DBA2"/>
  <w16cid:commentId w16cid:paraId="182E7D07" w16cid:durableId="24049215"/>
  <w16cid:commentId w16cid:paraId="3A9090EB" w16cid:durableId="2404DCA5"/>
  <w16cid:commentId w16cid:paraId="1D8675AB" w16cid:durableId="24049216"/>
  <w16cid:commentId w16cid:paraId="7AE7D6E4" w16cid:durableId="24049217"/>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7897BE" w14:textId="77777777" w:rsidR="003E0335" w:rsidRDefault="003E0335" w:rsidP="00367EED">
      <w:pPr>
        <w:spacing w:after="0" w:line="240" w:lineRule="auto"/>
      </w:pPr>
      <w:r>
        <w:separator/>
      </w:r>
    </w:p>
  </w:endnote>
  <w:endnote w:type="continuationSeparator" w:id="0">
    <w:p w14:paraId="69D43C7C" w14:textId="77777777" w:rsidR="003E0335" w:rsidRDefault="003E0335" w:rsidP="00367EED">
      <w:pPr>
        <w:spacing w:after="0" w:line="240" w:lineRule="auto"/>
      </w:pPr>
      <w:r>
        <w:continuationSeparator/>
      </w:r>
    </w:p>
  </w:endnote>
  <w:endnote w:type="continuationNotice" w:id="1">
    <w:p w14:paraId="2D107A4D" w14:textId="77777777" w:rsidR="003E0335" w:rsidRDefault="003E033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Swiss Bold Tr">
    <w:altName w:val="Calibri"/>
    <w:charset w:val="A2"/>
    <w:family w:val="swiss"/>
    <w:pitch w:val="default"/>
    <w:sig w:usb0="00000007" w:usb1="00000000" w:usb2="00000000" w:usb3="00000000" w:csb0="00000011" w:csb1="00000000"/>
  </w:font>
  <w:font w:name="Swiss Light Italic Tr">
    <w:altName w:val="Calibri"/>
    <w:panose1 w:val="00000000000000000000"/>
    <w:charset w:val="A2"/>
    <w:family w:val="swiss"/>
    <w:notTrueType/>
    <w:pitch w:val="default"/>
    <w:sig w:usb0="00000005" w:usb1="00000000" w:usb2="00000000" w:usb3="00000000" w:csb0="00000010" w:csb1="00000000"/>
  </w:font>
  <w:font w:name="Barlow">
    <w:altName w:val="Calibri"/>
    <w:panose1 w:val="00000000000000000000"/>
    <w:charset w:val="A2"/>
    <w:family w:val="swiss"/>
    <w:notTrueType/>
    <w:pitch w:val="default"/>
    <w:sig w:usb0="00000005" w:usb1="00000000" w:usb2="00000000" w:usb3="00000000" w:csb0="0000001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3349954"/>
      <w:docPartObj>
        <w:docPartGallery w:val="Page Numbers (Bottom of Page)"/>
        <w:docPartUnique/>
      </w:docPartObj>
    </w:sdtPr>
    <w:sdtEndPr/>
    <w:sdtContent>
      <w:p w14:paraId="6AF33C35" w14:textId="5906C278" w:rsidR="00EC5339" w:rsidRDefault="00EC5339">
        <w:pPr>
          <w:pStyle w:val="AltBilgi"/>
          <w:jc w:val="right"/>
        </w:pPr>
        <w:r>
          <w:fldChar w:fldCharType="begin"/>
        </w:r>
        <w:r>
          <w:instrText>PAGE   \* MERGEFORMAT</w:instrText>
        </w:r>
        <w:r>
          <w:fldChar w:fldCharType="separate"/>
        </w:r>
        <w:r w:rsidR="00FF054B">
          <w:rPr>
            <w:noProof/>
          </w:rPr>
          <w:t>5</w:t>
        </w:r>
        <w:r>
          <w:fldChar w:fldCharType="end"/>
        </w:r>
      </w:p>
    </w:sdtContent>
  </w:sdt>
  <w:p w14:paraId="72DBF719" w14:textId="77777777" w:rsidR="00EC5339" w:rsidRDefault="00EC5339">
    <w:pPr>
      <w:pStyle w:val="AltBilgi"/>
    </w:pPr>
  </w:p>
  <w:p w14:paraId="33F1F94E" w14:textId="77777777" w:rsidR="00EC5339" w:rsidRDefault="00EC5339">
    <w:pPr>
      <w:bid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77A9F8" w14:textId="77777777" w:rsidR="003E0335" w:rsidRDefault="003E0335" w:rsidP="00367EED">
      <w:pPr>
        <w:spacing w:after="0" w:line="240" w:lineRule="auto"/>
      </w:pPr>
      <w:r>
        <w:separator/>
      </w:r>
    </w:p>
  </w:footnote>
  <w:footnote w:type="continuationSeparator" w:id="0">
    <w:p w14:paraId="7716BD8F" w14:textId="77777777" w:rsidR="003E0335" w:rsidRDefault="003E0335" w:rsidP="00367EED">
      <w:pPr>
        <w:spacing w:after="0" w:line="240" w:lineRule="auto"/>
      </w:pPr>
      <w:r>
        <w:continuationSeparator/>
      </w:r>
    </w:p>
  </w:footnote>
  <w:footnote w:type="continuationNotice" w:id="1">
    <w:p w14:paraId="60A800C6" w14:textId="77777777" w:rsidR="003E0335" w:rsidRDefault="003E0335">
      <w:pPr>
        <w:spacing w:after="0" w:line="240" w:lineRule="auto"/>
      </w:pPr>
    </w:p>
  </w:footnote>
  <w:footnote w:id="2">
    <w:p w14:paraId="7CF934D5" w14:textId="0B0BCA02" w:rsidR="00EC5339" w:rsidRDefault="00EC5339">
      <w:pPr>
        <w:pStyle w:val="DipnotMetni"/>
      </w:pPr>
      <w:r>
        <w:rPr>
          <w:rStyle w:val="DipnotBavurusu"/>
        </w:rPr>
        <w:footnoteRef/>
      </w:r>
      <w:r>
        <w:t xml:space="preserve"> </w:t>
      </w:r>
      <w:r>
        <w:rPr>
          <w:rFonts w:asciiTheme="majorHAnsi" w:hAnsiTheme="majorHAnsi" w:cstheme="majorHAnsi"/>
          <w:lang w:val="en-US"/>
        </w:rPr>
        <w:t>M</w:t>
      </w:r>
      <w:r w:rsidRPr="00073791">
        <w:rPr>
          <w:rFonts w:asciiTheme="majorHAnsi" w:hAnsiTheme="majorHAnsi" w:cstheme="majorHAnsi"/>
          <w:lang w:val="en-US"/>
        </w:rPr>
        <w:t>ukhtar</w:t>
      </w:r>
      <w:r>
        <w:rPr>
          <w:rFonts w:asciiTheme="majorHAnsi" w:hAnsiTheme="majorHAnsi" w:cstheme="majorHAnsi"/>
          <w:lang w:val="en-US"/>
        </w:rPr>
        <w:t xml:space="preserve"> refers to </w:t>
      </w:r>
      <w:r w:rsidRPr="00573A08">
        <w:rPr>
          <w:rFonts w:asciiTheme="majorHAnsi" w:hAnsiTheme="majorHAnsi" w:cstheme="majorHAnsi"/>
          <w:lang w:val="en-US"/>
        </w:rPr>
        <w:t>village and neighborhood headmen</w:t>
      </w:r>
      <w:r>
        <w:rPr>
          <w:rFonts w:asciiTheme="majorHAnsi" w:hAnsiTheme="majorHAnsi" w:cstheme="majorHAnsi"/>
          <w:lang w:val="en-US"/>
        </w:rPr>
        <w:t xml:space="preserve"> who is </w:t>
      </w:r>
      <w:r w:rsidRPr="003C15F5">
        <w:rPr>
          <w:rFonts w:asciiTheme="majorHAnsi" w:hAnsiTheme="majorHAnsi" w:cstheme="majorHAnsi"/>
          <w:lang w:val="en-US"/>
        </w:rPr>
        <w:t xml:space="preserve">elected during local elections for five years. </w:t>
      </w:r>
      <w:r>
        <w:rPr>
          <w:rFonts w:asciiTheme="majorHAnsi" w:hAnsiTheme="majorHAnsi" w:cstheme="majorHAnsi"/>
          <w:lang w:val="en-US"/>
        </w:rPr>
        <w:t>P</w:t>
      </w:r>
      <w:r w:rsidRPr="003C15F5">
        <w:rPr>
          <w:rFonts w:asciiTheme="majorHAnsi" w:hAnsiTheme="majorHAnsi" w:cstheme="majorHAnsi"/>
          <w:lang w:val="en-US"/>
        </w:rPr>
        <w:t>olitical parties are not permitted to stand candidates for these posts</w:t>
      </w:r>
    </w:p>
  </w:footnote>
  <w:footnote w:id="3">
    <w:p w14:paraId="662DB38D" w14:textId="3BA95413" w:rsidR="00EC5339" w:rsidRDefault="00EC5339">
      <w:pPr>
        <w:pStyle w:val="DipnotMetni"/>
      </w:pPr>
      <w:r>
        <w:rPr>
          <w:rStyle w:val="DipnotBavurusu"/>
        </w:rPr>
        <w:footnoteRef/>
      </w:r>
      <w:r>
        <w:t xml:space="preserve"> </w:t>
      </w:r>
      <w:hyperlink r:id="rId1" w:history="1">
        <w:r w:rsidRPr="00126347">
          <w:rPr>
            <w:rStyle w:val="Kpr"/>
          </w:rPr>
          <w:t>https://www.ci.gov.tr/cografi-isaretler/detay/37982</w:t>
        </w:r>
      </w:hyperlink>
      <w:r>
        <w:t xml:space="preserve"> </w:t>
      </w:r>
    </w:p>
  </w:footnote>
  <w:footnote w:id="4">
    <w:p w14:paraId="5180B527" w14:textId="2B952524" w:rsidR="00EC5339" w:rsidRDefault="00EC5339">
      <w:pPr>
        <w:pStyle w:val="DipnotMetni"/>
      </w:pPr>
      <w:r>
        <w:rPr>
          <w:rStyle w:val="DipnotBavurusu"/>
        </w:rPr>
        <w:footnoteRef/>
      </w:r>
      <w:r>
        <w:t xml:space="preserve"> </w:t>
      </w:r>
      <w:hyperlink r:id="rId2" w:history="1">
        <w:r w:rsidRPr="00126347">
          <w:rPr>
            <w:rStyle w:val="Kpr"/>
          </w:rPr>
          <w:t>https://www.ci.gov.tr/cografi-isaretler/detay/38243</w:t>
        </w:r>
      </w:hyperlink>
      <w:r>
        <w:t xml:space="preserve"> </w:t>
      </w:r>
    </w:p>
  </w:footnote>
  <w:footnote w:id="5">
    <w:p w14:paraId="14B8FDC8" w14:textId="3E3CAC5C" w:rsidR="00EC5339" w:rsidRPr="00FE6BB2" w:rsidRDefault="00EC5339" w:rsidP="00FE6BB2">
      <w:pPr>
        <w:pStyle w:val="AklamaMetni"/>
        <w:rPr>
          <w:lang w:val="en-US"/>
        </w:rPr>
      </w:pPr>
      <w:r w:rsidRPr="00FE6BB2">
        <w:rPr>
          <w:rStyle w:val="DipnotBavurusu"/>
          <w:sz w:val="18"/>
          <w:szCs w:val="18"/>
          <w:lang w:val="en-US"/>
        </w:rPr>
        <w:footnoteRef/>
      </w:r>
      <w:r w:rsidRPr="00FE6BB2">
        <w:rPr>
          <w:sz w:val="18"/>
          <w:szCs w:val="18"/>
          <w:lang w:val="en-US"/>
        </w:rPr>
        <w:t xml:space="preserve"> The “Cooperatives” established in forest villages and “forest villages” are different from each other. There may not be a cooperative in every village. Or not everyone in the village is a member of the cooperative. Like municipalities, villages also have an institutional structure called “village legal entity". </w:t>
      </w:r>
      <w:r w:rsidRPr="007740A3">
        <w:rPr>
          <w:sz w:val="18"/>
          <w:szCs w:val="18"/>
          <w:lang w:val="en-US"/>
        </w:rPr>
        <w:t>The representatives</w:t>
      </w:r>
      <w:r w:rsidRPr="00FE6BB2">
        <w:rPr>
          <w:sz w:val="18"/>
          <w:szCs w:val="18"/>
          <w:lang w:val="en-US"/>
        </w:rPr>
        <w:t xml:space="preserve"> of the villages are the </w:t>
      </w:r>
      <w:proofErr w:type="spellStart"/>
      <w:r w:rsidRPr="00FE6BB2">
        <w:rPr>
          <w:sz w:val="18"/>
          <w:szCs w:val="18"/>
          <w:lang w:val="en-US"/>
        </w:rPr>
        <w:t>mukhtars</w:t>
      </w:r>
      <w:proofErr w:type="spellEnd"/>
      <w:r w:rsidRPr="00FE6BB2">
        <w:rPr>
          <w:sz w:val="18"/>
          <w:szCs w:val="18"/>
          <w:lang w:val="en-US"/>
        </w:rPr>
        <w:t xml:space="preserve"> in front of laws.</w:t>
      </w:r>
    </w:p>
  </w:footnote>
  <w:footnote w:id="6">
    <w:p w14:paraId="15ACA913" w14:textId="03FF3E2F" w:rsidR="00EC5339" w:rsidRDefault="00EC5339">
      <w:pPr>
        <w:pStyle w:val="DipnotMetni"/>
      </w:pPr>
      <w:r>
        <w:rPr>
          <w:rStyle w:val="DipnotBavurusu"/>
        </w:rPr>
        <w:footnoteRef/>
      </w:r>
      <w:r>
        <w:t xml:space="preserve"> </w:t>
      </w:r>
      <w:r w:rsidRPr="009C52BF">
        <w:t>http://trufder.org/</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444E6A"/>
    <w:multiLevelType w:val="multilevel"/>
    <w:tmpl w:val="730C1222"/>
    <w:lvl w:ilvl="0">
      <w:start w:val="1"/>
      <w:numFmt w:val="decimal"/>
      <w:lvlText w:val="%1."/>
      <w:lvlJc w:val="left"/>
      <w:pPr>
        <w:ind w:left="360" w:hanging="360"/>
      </w:p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15:restartNumberingAfterBreak="0">
    <w:nsid w:val="095370D3"/>
    <w:multiLevelType w:val="hybridMultilevel"/>
    <w:tmpl w:val="9912BB4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E5F760D"/>
    <w:multiLevelType w:val="hybridMultilevel"/>
    <w:tmpl w:val="364A25F4"/>
    <w:lvl w:ilvl="0" w:tplc="041F0017">
      <w:start w:val="1"/>
      <w:numFmt w:val="lowerLetter"/>
      <w:lvlText w:val="%1)"/>
      <w:lvlJc w:val="left"/>
      <w:pPr>
        <w:ind w:left="360" w:hanging="360"/>
      </w:pPr>
    </w:lvl>
    <w:lvl w:ilvl="1" w:tplc="041F0019">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 w15:restartNumberingAfterBreak="0">
    <w:nsid w:val="0EBB3BE7"/>
    <w:multiLevelType w:val="hybridMultilevel"/>
    <w:tmpl w:val="9EDCF876"/>
    <w:lvl w:ilvl="0" w:tplc="041F0001">
      <w:start w:val="1"/>
      <w:numFmt w:val="bullet"/>
      <w:lvlText w:val=""/>
      <w:lvlJc w:val="left"/>
      <w:pPr>
        <w:ind w:left="1068" w:hanging="360"/>
      </w:pPr>
      <w:rPr>
        <w:rFonts w:ascii="Symbol" w:hAnsi="Symbol"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4" w15:restartNumberingAfterBreak="0">
    <w:nsid w:val="1038647B"/>
    <w:multiLevelType w:val="hybridMultilevel"/>
    <w:tmpl w:val="3328082C"/>
    <w:lvl w:ilvl="0" w:tplc="041F0017">
      <w:start w:val="1"/>
      <w:numFmt w:val="lowerLetter"/>
      <w:lvlText w:val="%1)"/>
      <w:lvlJc w:val="left"/>
      <w:pPr>
        <w:ind w:left="1068" w:hanging="360"/>
      </w:p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5" w15:restartNumberingAfterBreak="0">
    <w:nsid w:val="1C44138C"/>
    <w:multiLevelType w:val="multilevel"/>
    <w:tmpl w:val="A9189C0A"/>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20C840AD"/>
    <w:multiLevelType w:val="hybridMultilevel"/>
    <w:tmpl w:val="33DAA6D6"/>
    <w:lvl w:ilvl="0" w:tplc="041F0017">
      <w:start w:val="1"/>
      <w:numFmt w:val="lowerLetter"/>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23D8582C"/>
    <w:multiLevelType w:val="hybridMultilevel"/>
    <w:tmpl w:val="B190757A"/>
    <w:lvl w:ilvl="0" w:tplc="5E9A957E">
      <w:start w:val="1"/>
      <w:numFmt w:val="bullet"/>
      <w:lvlText w:val="•"/>
      <w:lvlJc w:val="left"/>
      <w:pPr>
        <w:tabs>
          <w:tab w:val="num" w:pos="720"/>
        </w:tabs>
        <w:ind w:left="720" w:hanging="360"/>
      </w:pPr>
      <w:rPr>
        <w:rFonts w:ascii="Times New Roman" w:hAnsi="Times New Roman" w:hint="default"/>
      </w:rPr>
    </w:lvl>
    <w:lvl w:ilvl="1" w:tplc="667C0A58">
      <w:numFmt w:val="bullet"/>
      <w:lvlText w:val="•"/>
      <w:lvlJc w:val="left"/>
      <w:pPr>
        <w:tabs>
          <w:tab w:val="num" w:pos="1440"/>
        </w:tabs>
        <w:ind w:left="1440" w:hanging="360"/>
      </w:pPr>
      <w:rPr>
        <w:rFonts w:ascii="Times New Roman" w:hAnsi="Times New Roman" w:hint="default"/>
      </w:rPr>
    </w:lvl>
    <w:lvl w:ilvl="2" w:tplc="3000D5D2">
      <w:numFmt w:val="bullet"/>
      <w:lvlText w:val="•"/>
      <w:lvlJc w:val="left"/>
      <w:pPr>
        <w:tabs>
          <w:tab w:val="num" w:pos="2160"/>
        </w:tabs>
        <w:ind w:left="2160" w:hanging="360"/>
      </w:pPr>
      <w:rPr>
        <w:rFonts w:ascii="Times New Roman" w:hAnsi="Times New Roman" w:hint="default"/>
      </w:rPr>
    </w:lvl>
    <w:lvl w:ilvl="3" w:tplc="63F4EA52" w:tentative="1">
      <w:start w:val="1"/>
      <w:numFmt w:val="bullet"/>
      <w:lvlText w:val="•"/>
      <w:lvlJc w:val="left"/>
      <w:pPr>
        <w:tabs>
          <w:tab w:val="num" w:pos="2880"/>
        </w:tabs>
        <w:ind w:left="2880" w:hanging="360"/>
      </w:pPr>
      <w:rPr>
        <w:rFonts w:ascii="Times New Roman" w:hAnsi="Times New Roman" w:hint="default"/>
      </w:rPr>
    </w:lvl>
    <w:lvl w:ilvl="4" w:tplc="E682CAF4" w:tentative="1">
      <w:start w:val="1"/>
      <w:numFmt w:val="bullet"/>
      <w:lvlText w:val="•"/>
      <w:lvlJc w:val="left"/>
      <w:pPr>
        <w:tabs>
          <w:tab w:val="num" w:pos="3600"/>
        </w:tabs>
        <w:ind w:left="3600" w:hanging="360"/>
      </w:pPr>
      <w:rPr>
        <w:rFonts w:ascii="Times New Roman" w:hAnsi="Times New Roman" w:hint="default"/>
      </w:rPr>
    </w:lvl>
    <w:lvl w:ilvl="5" w:tplc="75BE9AF6" w:tentative="1">
      <w:start w:val="1"/>
      <w:numFmt w:val="bullet"/>
      <w:lvlText w:val="•"/>
      <w:lvlJc w:val="left"/>
      <w:pPr>
        <w:tabs>
          <w:tab w:val="num" w:pos="4320"/>
        </w:tabs>
        <w:ind w:left="4320" w:hanging="360"/>
      </w:pPr>
      <w:rPr>
        <w:rFonts w:ascii="Times New Roman" w:hAnsi="Times New Roman" w:hint="default"/>
      </w:rPr>
    </w:lvl>
    <w:lvl w:ilvl="6" w:tplc="42D09E8C" w:tentative="1">
      <w:start w:val="1"/>
      <w:numFmt w:val="bullet"/>
      <w:lvlText w:val="•"/>
      <w:lvlJc w:val="left"/>
      <w:pPr>
        <w:tabs>
          <w:tab w:val="num" w:pos="5040"/>
        </w:tabs>
        <w:ind w:left="5040" w:hanging="360"/>
      </w:pPr>
      <w:rPr>
        <w:rFonts w:ascii="Times New Roman" w:hAnsi="Times New Roman" w:hint="default"/>
      </w:rPr>
    </w:lvl>
    <w:lvl w:ilvl="7" w:tplc="FDFC4FEA" w:tentative="1">
      <w:start w:val="1"/>
      <w:numFmt w:val="bullet"/>
      <w:lvlText w:val="•"/>
      <w:lvlJc w:val="left"/>
      <w:pPr>
        <w:tabs>
          <w:tab w:val="num" w:pos="5760"/>
        </w:tabs>
        <w:ind w:left="5760" w:hanging="360"/>
      </w:pPr>
      <w:rPr>
        <w:rFonts w:ascii="Times New Roman" w:hAnsi="Times New Roman" w:hint="default"/>
      </w:rPr>
    </w:lvl>
    <w:lvl w:ilvl="8" w:tplc="4358D5A6"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259906CD"/>
    <w:multiLevelType w:val="hybridMultilevel"/>
    <w:tmpl w:val="D65E82DE"/>
    <w:lvl w:ilvl="0" w:tplc="041F0017">
      <w:start w:val="1"/>
      <w:numFmt w:val="lowerLetter"/>
      <w:lvlText w:val="%1)"/>
      <w:lvlJc w:val="left"/>
      <w:pPr>
        <w:ind w:left="2160" w:hanging="360"/>
      </w:pPr>
    </w:lvl>
    <w:lvl w:ilvl="1" w:tplc="041F0019">
      <w:start w:val="1"/>
      <w:numFmt w:val="lowerLetter"/>
      <w:lvlText w:val="%2."/>
      <w:lvlJc w:val="left"/>
      <w:pPr>
        <w:ind w:left="2880" w:hanging="360"/>
      </w:pPr>
    </w:lvl>
    <w:lvl w:ilvl="2" w:tplc="041F001B">
      <w:start w:val="1"/>
      <w:numFmt w:val="lowerRoman"/>
      <w:lvlText w:val="%3."/>
      <w:lvlJc w:val="right"/>
      <w:pPr>
        <w:ind w:left="3600" w:hanging="180"/>
      </w:pPr>
    </w:lvl>
    <w:lvl w:ilvl="3" w:tplc="041F000F" w:tentative="1">
      <w:start w:val="1"/>
      <w:numFmt w:val="decimal"/>
      <w:lvlText w:val="%4."/>
      <w:lvlJc w:val="left"/>
      <w:pPr>
        <w:ind w:left="4320" w:hanging="360"/>
      </w:pPr>
    </w:lvl>
    <w:lvl w:ilvl="4" w:tplc="041F0019" w:tentative="1">
      <w:start w:val="1"/>
      <w:numFmt w:val="lowerLetter"/>
      <w:lvlText w:val="%5."/>
      <w:lvlJc w:val="left"/>
      <w:pPr>
        <w:ind w:left="5040" w:hanging="360"/>
      </w:pPr>
    </w:lvl>
    <w:lvl w:ilvl="5" w:tplc="041F001B" w:tentative="1">
      <w:start w:val="1"/>
      <w:numFmt w:val="lowerRoman"/>
      <w:lvlText w:val="%6."/>
      <w:lvlJc w:val="right"/>
      <w:pPr>
        <w:ind w:left="5760" w:hanging="180"/>
      </w:pPr>
    </w:lvl>
    <w:lvl w:ilvl="6" w:tplc="041F000F" w:tentative="1">
      <w:start w:val="1"/>
      <w:numFmt w:val="decimal"/>
      <w:lvlText w:val="%7."/>
      <w:lvlJc w:val="left"/>
      <w:pPr>
        <w:ind w:left="6480" w:hanging="360"/>
      </w:pPr>
    </w:lvl>
    <w:lvl w:ilvl="7" w:tplc="041F0019" w:tentative="1">
      <w:start w:val="1"/>
      <w:numFmt w:val="lowerLetter"/>
      <w:lvlText w:val="%8."/>
      <w:lvlJc w:val="left"/>
      <w:pPr>
        <w:ind w:left="7200" w:hanging="360"/>
      </w:pPr>
    </w:lvl>
    <w:lvl w:ilvl="8" w:tplc="041F001B" w:tentative="1">
      <w:start w:val="1"/>
      <w:numFmt w:val="lowerRoman"/>
      <w:lvlText w:val="%9."/>
      <w:lvlJc w:val="right"/>
      <w:pPr>
        <w:ind w:left="7920" w:hanging="180"/>
      </w:pPr>
    </w:lvl>
  </w:abstractNum>
  <w:abstractNum w:abstractNumId="9" w15:restartNumberingAfterBreak="0">
    <w:nsid w:val="2D984AFA"/>
    <w:multiLevelType w:val="hybridMultilevel"/>
    <w:tmpl w:val="578AD534"/>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2DCF0B49"/>
    <w:multiLevelType w:val="hybridMultilevel"/>
    <w:tmpl w:val="6EF426A0"/>
    <w:lvl w:ilvl="0" w:tplc="041F0017">
      <w:start w:val="1"/>
      <w:numFmt w:val="lowerLetter"/>
      <w:lvlText w:val="%1)"/>
      <w:lvlJc w:val="left"/>
      <w:pPr>
        <w:ind w:left="1080" w:hanging="360"/>
      </w:pPr>
    </w:lvl>
    <w:lvl w:ilvl="1" w:tplc="041F0019">
      <w:start w:val="1"/>
      <w:numFmt w:val="lowerLetter"/>
      <w:lvlText w:val="%2."/>
      <w:lvlJc w:val="left"/>
      <w:pPr>
        <w:ind w:left="1800" w:hanging="360"/>
      </w:pPr>
    </w:lvl>
    <w:lvl w:ilvl="2" w:tplc="041F001B">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1" w15:restartNumberingAfterBreak="0">
    <w:nsid w:val="316F3EB7"/>
    <w:multiLevelType w:val="hybridMultilevel"/>
    <w:tmpl w:val="6D143A46"/>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32A05F4A"/>
    <w:multiLevelType w:val="hybridMultilevel"/>
    <w:tmpl w:val="0F14F21A"/>
    <w:lvl w:ilvl="0" w:tplc="041F0017">
      <w:start w:val="1"/>
      <w:numFmt w:val="lowerLetter"/>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340561DF"/>
    <w:multiLevelType w:val="hybridMultilevel"/>
    <w:tmpl w:val="CF36E656"/>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3E615310"/>
    <w:multiLevelType w:val="hybridMultilevel"/>
    <w:tmpl w:val="A2C4E6A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472C3208"/>
    <w:multiLevelType w:val="hybridMultilevel"/>
    <w:tmpl w:val="44C25164"/>
    <w:lvl w:ilvl="0" w:tplc="041F0017">
      <w:start w:val="1"/>
      <w:numFmt w:val="lowerLetter"/>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6" w15:restartNumberingAfterBreak="0">
    <w:nsid w:val="50F20955"/>
    <w:multiLevelType w:val="multilevel"/>
    <w:tmpl w:val="8298A16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541B6661"/>
    <w:multiLevelType w:val="hybridMultilevel"/>
    <w:tmpl w:val="7C0C5486"/>
    <w:lvl w:ilvl="0" w:tplc="041F0017">
      <w:start w:val="1"/>
      <w:numFmt w:val="lowerLetter"/>
      <w:lvlText w:val="%1)"/>
      <w:lvlJc w:val="left"/>
      <w:pPr>
        <w:ind w:left="1068" w:hanging="360"/>
      </w:pPr>
      <w:rPr>
        <w:rFonts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18" w15:restartNumberingAfterBreak="0">
    <w:nsid w:val="5C7C5168"/>
    <w:multiLevelType w:val="hybridMultilevel"/>
    <w:tmpl w:val="A6D6EF82"/>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678F2F4C"/>
    <w:multiLevelType w:val="hybridMultilevel"/>
    <w:tmpl w:val="870E9484"/>
    <w:lvl w:ilvl="0" w:tplc="041F0001">
      <w:start w:val="1"/>
      <w:numFmt w:val="bullet"/>
      <w:lvlText w:val=""/>
      <w:lvlJc w:val="left"/>
      <w:pPr>
        <w:ind w:left="2520" w:hanging="360"/>
      </w:pPr>
      <w:rPr>
        <w:rFonts w:ascii="Symbol" w:hAnsi="Symbol" w:hint="default"/>
      </w:rPr>
    </w:lvl>
    <w:lvl w:ilvl="1" w:tplc="041F0003" w:tentative="1">
      <w:start w:val="1"/>
      <w:numFmt w:val="bullet"/>
      <w:lvlText w:val="o"/>
      <w:lvlJc w:val="left"/>
      <w:pPr>
        <w:ind w:left="3240" w:hanging="360"/>
      </w:pPr>
      <w:rPr>
        <w:rFonts w:ascii="Courier New" w:hAnsi="Courier New" w:cs="Courier New" w:hint="default"/>
      </w:rPr>
    </w:lvl>
    <w:lvl w:ilvl="2" w:tplc="041F0005" w:tentative="1">
      <w:start w:val="1"/>
      <w:numFmt w:val="bullet"/>
      <w:lvlText w:val=""/>
      <w:lvlJc w:val="left"/>
      <w:pPr>
        <w:ind w:left="3960" w:hanging="360"/>
      </w:pPr>
      <w:rPr>
        <w:rFonts w:ascii="Wingdings" w:hAnsi="Wingdings" w:hint="default"/>
      </w:rPr>
    </w:lvl>
    <w:lvl w:ilvl="3" w:tplc="041F0001" w:tentative="1">
      <w:start w:val="1"/>
      <w:numFmt w:val="bullet"/>
      <w:lvlText w:val=""/>
      <w:lvlJc w:val="left"/>
      <w:pPr>
        <w:ind w:left="4680" w:hanging="360"/>
      </w:pPr>
      <w:rPr>
        <w:rFonts w:ascii="Symbol" w:hAnsi="Symbol" w:hint="default"/>
      </w:rPr>
    </w:lvl>
    <w:lvl w:ilvl="4" w:tplc="041F0003" w:tentative="1">
      <w:start w:val="1"/>
      <w:numFmt w:val="bullet"/>
      <w:lvlText w:val="o"/>
      <w:lvlJc w:val="left"/>
      <w:pPr>
        <w:ind w:left="5400" w:hanging="360"/>
      </w:pPr>
      <w:rPr>
        <w:rFonts w:ascii="Courier New" w:hAnsi="Courier New" w:cs="Courier New" w:hint="default"/>
      </w:rPr>
    </w:lvl>
    <w:lvl w:ilvl="5" w:tplc="041F0005" w:tentative="1">
      <w:start w:val="1"/>
      <w:numFmt w:val="bullet"/>
      <w:lvlText w:val=""/>
      <w:lvlJc w:val="left"/>
      <w:pPr>
        <w:ind w:left="6120" w:hanging="360"/>
      </w:pPr>
      <w:rPr>
        <w:rFonts w:ascii="Wingdings" w:hAnsi="Wingdings" w:hint="default"/>
      </w:rPr>
    </w:lvl>
    <w:lvl w:ilvl="6" w:tplc="041F0001" w:tentative="1">
      <w:start w:val="1"/>
      <w:numFmt w:val="bullet"/>
      <w:lvlText w:val=""/>
      <w:lvlJc w:val="left"/>
      <w:pPr>
        <w:ind w:left="6840" w:hanging="360"/>
      </w:pPr>
      <w:rPr>
        <w:rFonts w:ascii="Symbol" w:hAnsi="Symbol" w:hint="default"/>
      </w:rPr>
    </w:lvl>
    <w:lvl w:ilvl="7" w:tplc="041F0003" w:tentative="1">
      <w:start w:val="1"/>
      <w:numFmt w:val="bullet"/>
      <w:lvlText w:val="o"/>
      <w:lvlJc w:val="left"/>
      <w:pPr>
        <w:ind w:left="7560" w:hanging="360"/>
      </w:pPr>
      <w:rPr>
        <w:rFonts w:ascii="Courier New" w:hAnsi="Courier New" w:cs="Courier New" w:hint="default"/>
      </w:rPr>
    </w:lvl>
    <w:lvl w:ilvl="8" w:tplc="041F0005" w:tentative="1">
      <w:start w:val="1"/>
      <w:numFmt w:val="bullet"/>
      <w:lvlText w:val=""/>
      <w:lvlJc w:val="left"/>
      <w:pPr>
        <w:ind w:left="8280" w:hanging="360"/>
      </w:pPr>
      <w:rPr>
        <w:rFonts w:ascii="Wingdings" w:hAnsi="Wingdings" w:hint="default"/>
      </w:rPr>
    </w:lvl>
  </w:abstractNum>
  <w:abstractNum w:abstractNumId="20" w15:restartNumberingAfterBreak="0">
    <w:nsid w:val="681710A7"/>
    <w:multiLevelType w:val="hybridMultilevel"/>
    <w:tmpl w:val="3CB203DE"/>
    <w:lvl w:ilvl="0" w:tplc="8BFA6FF4">
      <w:start w:val="1"/>
      <w:numFmt w:val="lowerLetter"/>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1" w15:restartNumberingAfterBreak="0">
    <w:nsid w:val="71A879DE"/>
    <w:multiLevelType w:val="hybridMultilevel"/>
    <w:tmpl w:val="FF9A7174"/>
    <w:lvl w:ilvl="0" w:tplc="041F0017">
      <w:start w:val="1"/>
      <w:numFmt w:val="lowerLetter"/>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num w:numId="1">
    <w:abstractNumId w:val="5"/>
  </w:num>
  <w:num w:numId="2">
    <w:abstractNumId w:val="0"/>
  </w:num>
  <w:num w:numId="3">
    <w:abstractNumId w:val="8"/>
  </w:num>
  <w:num w:numId="4">
    <w:abstractNumId w:val="10"/>
  </w:num>
  <w:num w:numId="5">
    <w:abstractNumId w:val="21"/>
  </w:num>
  <w:num w:numId="6">
    <w:abstractNumId w:val="2"/>
  </w:num>
  <w:num w:numId="7">
    <w:abstractNumId w:val="15"/>
  </w:num>
  <w:num w:numId="8">
    <w:abstractNumId w:val="9"/>
  </w:num>
  <w:num w:numId="9">
    <w:abstractNumId w:val="14"/>
  </w:num>
  <w:num w:numId="10">
    <w:abstractNumId w:val="3"/>
  </w:num>
  <w:num w:numId="11">
    <w:abstractNumId w:val="1"/>
  </w:num>
  <w:num w:numId="12">
    <w:abstractNumId w:val="4"/>
  </w:num>
  <w:num w:numId="13">
    <w:abstractNumId w:val="17"/>
  </w:num>
  <w:num w:numId="14">
    <w:abstractNumId w:val="16"/>
  </w:num>
  <w:num w:numId="15">
    <w:abstractNumId w:val="12"/>
  </w:num>
  <w:num w:numId="16">
    <w:abstractNumId w:val="18"/>
  </w:num>
  <w:num w:numId="17">
    <w:abstractNumId w:val="11"/>
  </w:num>
  <w:num w:numId="18">
    <w:abstractNumId w:val="6"/>
  </w:num>
  <w:num w:numId="19">
    <w:abstractNumId w:val="13"/>
  </w:num>
  <w:num w:numId="20">
    <w:abstractNumId w:val="20"/>
  </w:num>
  <w:num w:numId="21">
    <w:abstractNumId w:val="7"/>
  </w:num>
  <w:num w:numId="22">
    <w:abstractNumId w:val="1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10"/>
  <w:displayHorizontalDrawingGridEvery w:val="2"/>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1BCB"/>
    <w:rsid w:val="00006F89"/>
    <w:rsid w:val="0001135D"/>
    <w:rsid w:val="0001797A"/>
    <w:rsid w:val="00021C43"/>
    <w:rsid w:val="00022A8E"/>
    <w:rsid w:val="000249B6"/>
    <w:rsid w:val="00026000"/>
    <w:rsid w:val="000332C7"/>
    <w:rsid w:val="000345BD"/>
    <w:rsid w:val="00037065"/>
    <w:rsid w:val="0003778D"/>
    <w:rsid w:val="00042D7B"/>
    <w:rsid w:val="0004394A"/>
    <w:rsid w:val="00045873"/>
    <w:rsid w:val="00051397"/>
    <w:rsid w:val="0005165C"/>
    <w:rsid w:val="00051FF5"/>
    <w:rsid w:val="00052CD4"/>
    <w:rsid w:val="00055956"/>
    <w:rsid w:val="00055F61"/>
    <w:rsid w:val="0005694F"/>
    <w:rsid w:val="00060156"/>
    <w:rsid w:val="00061876"/>
    <w:rsid w:val="0006253F"/>
    <w:rsid w:val="00062DC0"/>
    <w:rsid w:val="0006451F"/>
    <w:rsid w:val="00070777"/>
    <w:rsid w:val="00080A3D"/>
    <w:rsid w:val="000845FA"/>
    <w:rsid w:val="00084F2C"/>
    <w:rsid w:val="000850B9"/>
    <w:rsid w:val="0008584B"/>
    <w:rsid w:val="000863C6"/>
    <w:rsid w:val="000866A3"/>
    <w:rsid w:val="000878B2"/>
    <w:rsid w:val="000878F3"/>
    <w:rsid w:val="00090E12"/>
    <w:rsid w:val="00095CBC"/>
    <w:rsid w:val="0009654C"/>
    <w:rsid w:val="000A2A11"/>
    <w:rsid w:val="000A3010"/>
    <w:rsid w:val="000A3824"/>
    <w:rsid w:val="000A3C3A"/>
    <w:rsid w:val="000A5FCA"/>
    <w:rsid w:val="000A724A"/>
    <w:rsid w:val="000A73F0"/>
    <w:rsid w:val="000A7541"/>
    <w:rsid w:val="000B31ED"/>
    <w:rsid w:val="000B4529"/>
    <w:rsid w:val="000B6E8C"/>
    <w:rsid w:val="000C7E87"/>
    <w:rsid w:val="000D0F4F"/>
    <w:rsid w:val="000D3482"/>
    <w:rsid w:val="000D401F"/>
    <w:rsid w:val="000D6A5F"/>
    <w:rsid w:val="000E3255"/>
    <w:rsid w:val="000E511D"/>
    <w:rsid w:val="000E7B7C"/>
    <w:rsid w:val="000F3971"/>
    <w:rsid w:val="000F5600"/>
    <w:rsid w:val="00100C08"/>
    <w:rsid w:val="00101045"/>
    <w:rsid w:val="0010202C"/>
    <w:rsid w:val="00103F07"/>
    <w:rsid w:val="0010794C"/>
    <w:rsid w:val="00110E44"/>
    <w:rsid w:val="00111105"/>
    <w:rsid w:val="001128AB"/>
    <w:rsid w:val="00113C71"/>
    <w:rsid w:val="00114D46"/>
    <w:rsid w:val="001215C5"/>
    <w:rsid w:val="00124366"/>
    <w:rsid w:val="00127C9D"/>
    <w:rsid w:val="001311FA"/>
    <w:rsid w:val="00134687"/>
    <w:rsid w:val="00135D93"/>
    <w:rsid w:val="00136507"/>
    <w:rsid w:val="001369ED"/>
    <w:rsid w:val="00141478"/>
    <w:rsid w:val="001425EA"/>
    <w:rsid w:val="0014281C"/>
    <w:rsid w:val="00143B46"/>
    <w:rsid w:val="00144834"/>
    <w:rsid w:val="00147135"/>
    <w:rsid w:val="00147A35"/>
    <w:rsid w:val="0015518E"/>
    <w:rsid w:val="0015519E"/>
    <w:rsid w:val="0016037E"/>
    <w:rsid w:val="00160B52"/>
    <w:rsid w:val="001610AE"/>
    <w:rsid w:val="00161357"/>
    <w:rsid w:val="00163D3F"/>
    <w:rsid w:val="00163E13"/>
    <w:rsid w:val="00165B28"/>
    <w:rsid w:val="00167F9E"/>
    <w:rsid w:val="00170740"/>
    <w:rsid w:val="00184DD2"/>
    <w:rsid w:val="00187224"/>
    <w:rsid w:val="001914A1"/>
    <w:rsid w:val="001926CD"/>
    <w:rsid w:val="001A10B4"/>
    <w:rsid w:val="001A356A"/>
    <w:rsid w:val="001A40FD"/>
    <w:rsid w:val="001A4EDD"/>
    <w:rsid w:val="001A64DF"/>
    <w:rsid w:val="001C1235"/>
    <w:rsid w:val="001C3227"/>
    <w:rsid w:val="001C5D4A"/>
    <w:rsid w:val="001C74F8"/>
    <w:rsid w:val="001D4967"/>
    <w:rsid w:val="001D6AB7"/>
    <w:rsid w:val="001E160B"/>
    <w:rsid w:val="001E351E"/>
    <w:rsid w:val="001E4736"/>
    <w:rsid w:val="001E6EB7"/>
    <w:rsid w:val="001E79DE"/>
    <w:rsid w:val="001E7DE2"/>
    <w:rsid w:val="001F36BE"/>
    <w:rsid w:val="001F5635"/>
    <w:rsid w:val="001F6B3B"/>
    <w:rsid w:val="001F7478"/>
    <w:rsid w:val="001F78C8"/>
    <w:rsid w:val="002063CF"/>
    <w:rsid w:val="00210C0F"/>
    <w:rsid w:val="002124EF"/>
    <w:rsid w:val="002136D7"/>
    <w:rsid w:val="002169EA"/>
    <w:rsid w:val="00216D14"/>
    <w:rsid w:val="0021721E"/>
    <w:rsid w:val="00222213"/>
    <w:rsid w:val="00223872"/>
    <w:rsid w:val="00224069"/>
    <w:rsid w:val="00231220"/>
    <w:rsid w:val="002331D5"/>
    <w:rsid w:val="0023452C"/>
    <w:rsid w:val="00234762"/>
    <w:rsid w:val="0023579E"/>
    <w:rsid w:val="00241780"/>
    <w:rsid w:val="00241DD8"/>
    <w:rsid w:val="00244F79"/>
    <w:rsid w:val="00246C6F"/>
    <w:rsid w:val="00247FCF"/>
    <w:rsid w:val="00250DC4"/>
    <w:rsid w:val="00253116"/>
    <w:rsid w:val="00253E64"/>
    <w:rsid w:val="002543DA"/>
    <w:rsid w:val="00262109"/>
    <w:rsid w:val="002638B4"/>
    <w:rsid w:val="00264A59"/>
    <w:rsid w:val="00265CBC"/>
    <w:rsid w:val="002678F2"/>
    <w:rsid w:val="002712C6"/>
    <w:rsid w:val="00272D2D"/>
    <w:rsid w:val="00274A44"/>
    <w:rsid w:val="0027530F"/>
    <w:rsid w:val="00277BDB"/>
    <w:rsid w:val="00277D3B"/>
    <w:rsid w:val="00280AB4"/>
    <w:rsid w:val="00284EF6"/>
    <w:rsid w:val="00287752"/>
    <w:rsid w:val="00287EA4"/>
    <w:rsid w:val="00294148"/>
    <w:rsid w:val="00294CA7"/>
    <w:rsid w:val="00297AA0"/>
    <w:rsid w:val="002A0D86"/>
    <w:rsid w:val="002A11C5"/>
    <w:rsid w:val="002A3250"/>
    <w:rsid w:val="002A67F2"/>
    <w:rsid w:val="002A72E5"/>
    <w:rsid w:val="002C204C"/>
    <w:rsid w:val="002C576A"/>
    <w:rsid w:val="002C6EED"/>
    <w:rsid w:val="002D056B"/>
    <w:rsid w:val="002E01CD"/>
    <w:rsid w:val="002E40A3"/>
    <w:rsid w:val="002F0197"/>
    <w:rsid w:val="002F6E5C"/>
    <w:rsid w:val="002F707A"/>
    <w:rsid w:val="002F7F8E"/>
    <w:rsid w:val="00301B95"/>
    <w:rsid w:val="0031103C"/>
    <w:rsid w:val="0031129E"/>
    <w:rsid w:val="003154F5"/>
    <w:rsid w:val="003172EE"/>
    <w:rsid w:val="003220E2"/>
    <w:rsid w:val="003244EA"/>
    <w:rsid w:val="00324D67"/>
    <w:rsid w:val="00325C39"/>
    <w:rsid w:val="00333F49"/>
    <w:rsid w:val="00334315"/>
    <w:rsid w:val="00335A6C"/>
    <w:rsid w:val="003409C9"/>
    <w:rsid w:val="00341C0E"/>
    <w:rsid w:val="0034257F"/>
    <w:rsid w:val="0034273D"/>
    <w:rsid w:val="00344C40"/>
    <w:rsid w:val="00346F4A"/>
    <w:rsid w:val="0035412F"/>
    <w:rsid w:val="00356312"/>
    <w:rsid w:val="00357B72"/>
    <w:rsid w:val="003606F5"/>
    <w:rsid w:val="00361FDD"/>
    <w:rsid w:val="00362935"/>
    <w:rsid w:val="00364365"/>
    <w:rsid w:val="00364B56"/>
    <w:rsid w:val="003679CB"/>
    <w:rsid w:val="00367EED"/>
    <w:rsid w:val="003831F5"/>
    <w:rsid w:val="0038346A"/>
    <w:rsid w:val="00383B13"/>
    <w:rsid w:val="00390340"/>
    <w:rsid w:val="003927DB"/>
    <w:rsid w:val="00392C22"/>
    <w:rsid w:val="0039306B"/>
    <w:rsid w:val="00395752"/>
    <w:rsid w:val="00395CBD"/>
    <w:rsid w:val="003A3045"/>
    <w:rsid w:val="003A601F"/>
    <w:rsid w:val="003B1C10"/>
    <w:rsid w:val="003B2827"/>
    <w:rsid w:val="003B4342"/>
    <w:rsid w:val="003B4FCF"/>
    <w:rsid w:val="003B51F9"/>
    <w:rsid w:val="003B609E"/>
    <w:rsid w:val="003B6458"/>
    <w:rsid w:val="003B68BF"/>
    <w:rsid w:val="003C1000"/>
    <w:rsid w:val="003C3029"/>
    <w:rsid w:val="003C704E"/>
    <w:rsid w:val="003C7E24"/>
    <w:rsid w:val="003D1C0A"/>
    <w:rsid w:val="003D22E3"/>
    <w:rsid w:val="003D27C6"/>
    <w:rsid w:val="003D6FCB"/>
    <w:rsid w:val="003E0335"/>
    <w:rsid w:val="003E0712"/>
    <w:rsid w:val="003E2766"/>
    <w:rsid w:val="003F1A2B"/>
    <w:rsid w:val="003F1A68"/>
    <w:rsid w:val="003F4E0B"/>
    <w:rsid w:val="003F7161"/>
    <w:rsid w:val="003F77F8"/>
    <w:rsid w:val="00401A10"/>
    <w:rsid w:val="00411844"/>
    <w:rsid w:val="00413612"/>
    <w:rsid w:val="00417B0E"/>
    <w:rsid w:val="004200FA"/>
    <w:rsid w:val="004201AB"/>
    <w:rsid w:val="004227CC"/>
    <w:rsid w:val="00424141"/>
    <w:rsid w:val="0042507F"/>
    <w:rsid w:val="004261C6"/>
    <w:rsid w:val="004266F1"/>
    <w:rsid w:val="00433D4B"/>
    <w:rsid w:val="0043423D"/>
    <w:rsid w:val="00435074"/>
    <w:rsid w:val="00435964"/>
    <w:rsid w:val="0044331F"/>
    <w:rsid w:val="00444A41"/>
    <w:rsid w:val="00445386"/>
    <w:rsid w:val="00446D9C"/>
    <w:rsid w:val="004471A8"/>
    <w:rsid w:val="00455F33"/>
    <w:rsid w:val="0046072D"/>
    <w:rsid w:val="0046570E"/>
    <w:rsid w:val="0047491E"/>
    <w:rsid w:val="00474C39"/>
    <w:rsid w:val="00477013"/>
    <w:rsid w:val="00477643"/>
    <w:rsid w:val="004801E5"/>
    <w:rsid w:val="004824AD"/>
    <w:rsid w:val="00483B3C"/>
    <w:rsid w:val="004849E3"/>
    <w:rsid w:val="0048596F"/>
    <w:rsid w:val="004926B4"/>
    <w:rsid w:val="004948E6"/>
    <w:rsid w:val="00494A7F"/>
    <w:rsid w:val="00496397"/>
    <w:rsid w:val="004A113D"/>
    <w:rsid w:val="004A20AF"/>
    <w:rsid w:val="004B0CAF"/>
    <w:rsid w:val="004B705E"/>
    <w:rsid w:val="004C2858"/>
    <w:rsid w:val="004C394C"/>
    <w:rsid w:val="004C4F45"/>
    <w:rsid w:val="004C5BA6"/>
    <w:rsid w:val="004C7661"/>
    <w:rsid w:val="004D14E0"/>
    <w:rsid w:val="004D1953"/>
    <w:rsid w:val="004D2BD2"/>
    <w:rsid w:val="004D4241"/>
    <w:rsid w:val="004D4660"/>
    <w:rsid w:val="004D5644"/>
    <w:rsid w:val="004D5733"/>
    <w:rsid w:val="004D63E8"/>
    <w:rsid w:val="004E054B"/>
    <w:rsid w:val="004E1A4A"/>
    <w:rsid w:val="004E1E95"/>
    <w:rsid w:val="004E4433"/>
    <w:rsid w:val="004E5392"/>
    <w:rsid w:val="004E5FAB"/>
    <w:rsid w:val="004E61E6"/>
    <w:rsid w:val="004E6976"/>
    <w:rsid w:val="004E7873"/>
    <w:rsid w:val="004F6624"/>
    <w:rsid w:val="004F662D"/>
    <w:rsid w:val="004F782D"/>
    <w:rsid w:val="00500B37"/>
    <w:rsid w:val="00502E71"/>
    <w:rsid w:val="0050371B"/>
    <w:rsid w:val="005069E9"/>
    <w:rsid w:val="005144F6"/>
    <w:rsid w:val="00515656"/>
    <w:rsid w:val="00521B8A"/>
    <w:rsid w:val="0052282E"/>
    <w:rsid w:val="0052798A"/>
    <w:rsid w:val="0053432C"/>
    <w:rsid w:val="00534840"/>
    <w:rsid w:val="00534CDB"/>
    <w:rsid w:val="00535E83"/>
    <w:rsid w:val="00537B83"/>
    <w:rsid w:val="005414BB"/>
    <w:rsid w:val="005419A6"/>
    <w:rsid w:val="005472D8"/>
    <w:rsid w:val="005477CA"/>
    <w:rsid w:val="00547CC0"/>
    <w:rsid w:val="0055211F"/>
    <w:rsid w:val="0055389C"/>
    <w:rsid w:val="00553CF7"/>
    <w:rsid w:val="005556DB"/>
    <w:rsid w:val="00555D87"/>
    <w:rsid w:val="00557965"/>
    <w:rsid w:val="00563D35"/>
    <w:rsid w:val="00572921"/>
    <w:rsid w:val="00572DEC"/>
    <w:rsid w:val="00574697"/>
    <w:rsid w:val="0057555B"/>
    <w:rsid w:val="0058071F"/>
    <w:rsid w:val="0058111D"/>
    <w:rsid w:val="00581298"/>
    <w:rsid w:val="00586E27"/>
    <w:rsid w:val="005918A4"/>
    <w:rsid w:val="005A28A2"/>
    <w:rsid w:val="005A2D33"/>
    <w:rsid w:val="005A7022"/>
    <w:rsid w:val="005B2E1B"/>
    <w:rsid w:val="005C19CB"/>
    <w:rsid w:val="005C3AA6"/>
    <w:rsid w:val="005D3F68"/>
    <w:rsid w:val="005E1EC9"/>
    <w:rsid w:val="005E4140"/>
    <w:rsid w:val="005F4468"/>
    <w:rsid w:val="005F5698"/>
    <w:rsid w:val="005F758E"/>
    <w:rsid w:val="00600326"/>
    <w:rsid w:val="00600EB5"/>
    <w:rsid w:val="006014DF"/>
    <w:rsid w:val="006036BC"/>
    <w:rsid w:val="0060731A"/>
    <w:rsid w:val="0061592D"/>
    <w:rsid w:val="00617C56"/>
    <w:rsid w:val="00621D61"/>
    <w:rsid w:val="00623279"/>
    <w:rsid w:val="0062763D"/>
    <w:rsid w:val="0063312F"/>
    <w:rsid w:val="00642BCC"/>
    <w:rsid w:val="0064580E"/>
    <w:rsid w:val="00647002"/>
    <w:rsid w:val="00656C25"/>
    <w:rsid w:val="0066015E"/>
    <w:rsid w:val="00667B5B"/>
    <w:rsid w:val="006700B8"/>
    <w:rsid w:val="006724E0"/>
    <w:rsid w:val="0067557D"/>
    <w:rsid w:val="006774F2"/>
    <w:rsid w:val="00677AF0"/>
    <w:rsid w:val="00680572"/>
    <w:rsid w:val="00680E62"/>
    <w:rsid w:val="00681343"/>
    <w:rsid w:val="0068378B"/>
    <w:rsid w:val="0068436E"/>
    <w:rsid w:val="00686AC7"/>
    <w:rsid w:val="006871A2"/>
    <w:rsid w:val="00690283"/>
    <w:rsid w:val="006906F3"/>
    <w:rsid w:val="006A0E83"/>
    <w:rsid w:val="006A0F0F"/>
    <w:rsid w:val="006A1450"/>
    <w:rsid w:val="006A14B4"/>
    <w:rsid w:val="006A6322"/>
    <w:rsid w:val="006A714F"/>
    <w:rsid w:val="006A776F"/>
    <w:rsid w:val="006B04D7"/>
    <w:rsid w:val="006B6022"/>
    <w:rsid w:val="006C0A29"/>
    <w:rsid w:val="006C391B"/>
    <w:rsid w:val="006D15A0"/>
    <w:rsid w:val="006D2965"/>
    <w:rsid w:val="006D3609"/>
    <w:rsid w:val="006D3F4C"/>
    <w:rsid w:val="006E132E"/>
    <w:rsid w:val="006E7FBE"/>
    <w:rsid w:val="006F0BE1"/>
    <w:rsid w:val="0070090D"/>
    <w:rsid w:val="00701DF6"/>
    <w:rsid w:val="0070217E"/>
    <w:rsid w:val="0070376B"/>
    <w:rsid w:val="007053BC"/>
    <w:rsid w:val="00711878"/>
    <w:rsid w:val="00711EB2"/>
    <w:rsid w:val="00715F39"/>
    <w:rsid w:val="0071664D"/>
    <w:rsid w:val="0071699F"/>
    <w:rsid w:val="0072313A"/>
    <w:rsid w:val="007233F0"/>
    <w:rsid w:val="00726DFC"/>
    <w:rsid w:val="00731A8A"/>
    <w:rsid w:val="0073288E"/>
    <w:rsid w:val="00734C06"/>
    <w:rsid w:val="00737672"/>
    <w:rsid w:val="00741752"/>
    <w:rsid w:val="00747CDB"/>
    <w:rsid w:val="0075302B"/>
    <w:rsid w:val="00753402"/>
    <w:rsid w:val="007554A7"/>
    <w:rsid w:val="00757106"/>
    <w:rsid w:val="00757D9E"/>
    <w:rsid w:val="00760A2E"/>
    <w:rsid w:val="00760F7F"/>
    <w:rsid w:val="007740A3"/>
    <w:rsid w:val="00774714"/>
    <w:rsid w:val="0078393B"/>
    <w:rsid w:val="0078440D"/>
    <w:rsid w:val="007861FD"/>
    <w:rsid w:val="00787C98"/>
    <w:rsid w:val="0079261D"/>
    <w:rsid w:val="007931B9"/>
    <w:rsid w:val="007932AB"/>
    <w:rsid w:val="00795C70"/>
    <w:rsid w:val="00796B0A"/>
    <w:rsid w:val="007A277E"/>
    <w:rsid w:val="007A39DE"/>
    <w:rsid w:val="007A671A"/>
    <w:rsid w:val="007A7B33"/>
    <w:rsid w:val="007B7C4B"/>
    <w:rsid w:val="007C0D35"/>
    <w:rsid w:val="007C0E49"/>
    <w:rsid w:val="007C31C9"/>
    <w:rsid w:val="007C7055"/>
    <w:rsid w:val="007D04A3"/>
    <w:rsid w:val="007D266D"/>
    <w:rsid w:val="007D29B3"/>
    <w:rsid w:val="007D4D2E"/>
    <w:rsid w:val="007D6F42"/>
    <w:rsid w:val="007E089F"/>
    <w:rsid w:val="007E1DAB"/>
    <w:rsid w:val="007E1F3A"/>
    <w:rsid w:val="007E507C"/>
    <w:rsid w:val="007E5AF2"/>
    <w:rsid w:val="007E76EF"/>
    <w:rsid w:val="007F0394"/>
    <w:rsid w:val="007F3C43"/>
    <w:rsid w:val="00804320"/>
    <w:rsid w:val="00806B3F"/>
    <w:rsid w:val="00807290"/>
    <w:rsid w:val="00810AB1"/>
    <w:rsid w:val="00814C66"/>
    <w:rsid w:val="008167F7"/>
    <w:rsid w:val="008250DB"/>
    <w:rsid w:val="0082794A"/>
    <w:rsid w:val="00831370"/>
    <w:rsid w:val="00833D25"/>
    <w:rsid w:val="008418B3"/>
    <w:rsid w:val="00846812"/>
    <w:rsid w:val="008470F2"/>
    <w:rsid w:val="008473B7"/>
    <w:rsid w:val="00847DCE"/>
    <w:rsid w:val="00847F0F"/>
    <w:rsid w:val="00852E46"/>
    <w:rsid w:val="008556BE"/>
    <w:rsid w:val="00862CD4"/>
    <w:rsid w:val="00864C04"/>
    <w:rsid w:val="0086727D"/>
    <w:rsid w:val="0087327B"/>
    <w:rsid w:val="00882775"/>
    <w:rsid w:val="0088483A"/>
    <w:rsid w:val="00884EA1"/>
    <w:rsid w:val="0088748C"/>
    <w:rsid w:val="008875A9"/>
    <w:rsid w:val="0089002F"/>
    <w:rsid w:val="00890255"/>
    <w:rsid w:val="0089068A"/>
    <w:rsid w:val="008A01B7"/>
    <w:rsid w:val="008A0897"/>
    <w:rsid w:val="008A0FA8"/>
    <w:rsid w:val="008A216A"/>
    <w:rsid w:val="008A28E0"/>
    <w:rsid w:val="008B05EA"/>
    <w:rsid w:val="008B1024"/>
    <w:rsid w:val="008B1327"/>
    <w:rsid w:val="008B2692"/>
    <w:rsid w:val="008B3FC3"/>
    <w:rsid w:val="008C5E55"/>
    <w:rsid w:val="008D1BD2"/>
    <w:rsid w:val="008D1DC5"/>
    <w:rsid w:val="008D228B"/>
    <w:rsid w:val="008D4430"/>
    <w:rsid w:val="008E10F7"/>
    <w:rsid w:val="008E1898"/>
    <w:rsid w:val="008F1B0F"/>
    <w:rsid w:val="008F290A"/>
    <w:rsid w:val="008F333A"/>
    <w:rsid w:val="008F5059"/>
    <w:rsid w:val="008F6199"/>
    <w:rsid w:val="008F6A03"/>
    <w:rsid w:val="008F7BDF"/>
    <w:rsid w:val="00912FFE"/>
    <w:rsid w:val="009136A7"/>
    <w:rsid w:val="009145DD"/>
    <w:rsid w:val="0092037B"/>
    <w:rsid w:val="00923570"/>
    <w:rsid w:val="00925647"/>
    <w:rsid w:val="00932D2F"/>
    <w:rsid w:val="00933E65"/>
    <w:rsid w:val="00934C1F"/>
    <w:rsid w:val="00935DC7"/>
    <w:rsid w:val="00941489"/>
    <w:rsid w:val="00942241"/>
    <w:rsid w:val="00942385"/>
    <w:rsid w:val="00943D12"/>
    <w:rsid w:val="0094455B"/>
    <w:rsid w:val="009523A5"/>
    <w:rsid w:val="00952D6D"/>
    <w:rsid w:val="00953E13"/>
    <w:rsid w:val="0095474B"/>
    <w:rsid w:val="00955320"/>
    <w:rsid w:val="00966604"/>
    <w:rsid w:val="0097416F"/>
    <w:rsid w:val="00981DB4"/>
    <w:rsid w:val="00984ED7"/>
    <w:rsid w:val="00986D75"/>
    <w:rsid w:val="0099017C"/>
    <w:rsid w:val="009928EB"/>
    <w:rsid w:val="009942BD"/>
    <w:rsid w:val="00997415"/>
    <w:rsid w:val="009A4BAD"/>
    <w:rsid w:val="009A75F3"/>
    <w:rsid w:val="009B1A83"/>
    <w:rsid w:val="009B1EB0"/>
    <w:rsid w:val="009B3A91"/>
    <w:rsid w:val="009B624C"/>
    <w:rsid w:val="009C2DE3"/>
    <w:rsid w:val="009C52BF"/>
    <w:rsid w:val="009C72F6"/>
    <w:rsid w:val="009D03F4"/>
    <w:rsid w:val="009D14C0"/>
    <w:rsid w:val="009D58D4"/>
    <w:rsid w:val="009D67A0"/>
    <w:rsid w:val="009E1B63"/>
    <w:rsid w:val="009E2269"/>
    <w:rsid w:val="009E3BD5"/>
    <w:rsid w:val="009E3D26"/>
    <w:rsid w:val="009E44A9"/>
    <w:rsid w:val="009E48B7"/>
    <w:rsid w:val="009E76FD"/>
    <w:rsid w:val="009E790D"/>
    <w:rsid w:val="009F14FD"/>
    <w:rsid w:val="009F1DCD"/>
    <w:rsid w:val="009F3F0E"/>
    <w:rsid w:val="00A02B1D"/>
    <w:rsid w:val="00A04BC3"/>
    <w:rsid w:val="00A068F1"/>
    <w:rsid w:val="00A10A72"/>
    <w:rsid w:val="00A134C2"/>
    <w:rsid w:val="00A14477"/>
    <w:rsid w:val="00A14594"/>
    <w:rsid w:val="00A14CAA"/>
    <w:rsid w:val="00A15785"/>
    <w:rsid w:val="00A212F7"/>
    <w:rsid w:val="00A22B2E"/>
    <w:rsid w:val="00A233BD"/>
    <w:rsid w:val="00A244FD"/>
    <w:rsid w:val="00A248D2"/>
    <w:rsid w:val="00A25460"/>
    <w:rsid w:val="00A26A8A"/>
    <w:rsid w:val="00A31C0E"/>
    <w:rsid w:val="00A321CF"/>
    <w:rsid w:val="00A34D30"/>
    <w:rsid w:val="00A40F1B"/>
    <w:rsid w:val="00A42EE5"/>
    <w:rsid w:val="00A4345F"/>
    <w:rsid w:val="00A440A6"/>
    <w:rsid w:val="00A44DDE"/>
    <w:rsid w:val="00A45045"/>
    <w:rsid w:val="00A475D0"/>
    <w:rsid w:val="00A50253"/>
    <w:rsid w:val="00A5529E"/>
    <w:rsid w:val="00A55F12"/>
    <w:rsid w:val="00A57799"/>
    <w:rsid w:val="00A62979"/>
    <w:rsid w:val="00A64F16"/>
    <w:rsid w:val="00A67AE9"/>
    <w:rsid w:val="00A7038B"/>
    <w:rsid w:val="00A70F3A"/>
    <w:rsid w:val="00A72278"/>
    <w:rsid w:val="00A8548F"/>
    <w:rsid w:val="00A86290"/>
    <w:rsid w:val="00A8657F"/>
    <w:rsid w:val="00A878E7"/>
    <w:rsid w:val="00A9436C"/>
    <w:rsid w:val="00A945C6"/>
    <w:rsid w:val="00A97573"/>
    <w:rsid w:val="00AA001F"/>
    <w:rsid w:val="00AA27BB"/>
    <w:rsid w:val="00AA4704"/>
    <w:rsid w:val="00AA48F8"/>
    <w:rsid w:val="00AA7AF7"/>
    <w:rsid w:val="00AB08A7"/>
    <w:rsid w:val="00AB55CB"/>
    <w:rsid w:val="00AC0ACD"/>
    <w:rsid w:val="00AC3778"/>
    <w:rsid w:val="00AC6F6F"/>
    <w:rsid w:val="00AC7153"/>
    <w:rsid w:val="00AD02C1"/>
    <w:rsid w:val="00AD0B20"/>
    <w:rsid w:val="00AD405C"/>
    <w:rsid w:val="00AD4641"/>
    <w:rsid w:val="00AD70B0"/>
    <w:rsid w:val="00AE022D"/>
    <w:rsid w:val="00AE05E8"/>
    <w:rsid w:val="00AE2DCF"/>
    <w:rsid w:val="00AE69D8"/>
    <w:rsid w:val="00AF1CC5"/>
    <w:rsid w:val="00AF406C"/>
    <w:rsid w:val="00AF640D"/>
    <w:rsid w:val="00AF681A"/>
    <w:rsid w:val="00B07385"/>
    <w:rsid w:val="00B10263"/>
    <w:rsid w:val="00B16536"/>
    <w:rsid w:val="00B204EC"/>
    <w:rsid w:val="00B20BAC"/>
    <w:rsid w:val="00B22900"/>
    <w:rsid w:val="00B23EA4"/>
    <w:rsid w:val="00B24D84"/>
    <w:rsid w:val="00B26AB2"/>
    <w:rsid w:val="00B27797"/>
    <w:rsid w:val="00B300E9"/>
    <w:rsid w:val="00B319CC"/>
    <w:rsid w:val="00B32AC5"/>
    <w:rsid w:val="00B32E9F"/>
    <w:rsid w:val="00B34FB2"/>
    <w:rsid w:val="00B42125"/>
    <w:rsid w:val="00B433BA"/>
    <w:rsid w:val="00B44363"/>
    <w:rsid w:val="00B46527"/>
    <w:rsid w:val="00B4723E"/>
    <w:rsid w:val="00B50530"/>
    <w:rsid w:val="00B51060"/>
    <w:rsid w:val="00B5160D"/>
    <w:rsid w:val="00B53652"/>
    <w:rsid w:val="00B53898"/>
    <w:rsid w:val="00B56BDE"/>
    <w:rsid w:val="00B5766D"/>
    <w:rsid w:val="00B60656"/>
    <w:rsid w:val="00B62BE5"/>
    <w:rsid w:val="00B6390F"/>
    <w:rsid w:val="00B71B9C"/>
    <w:rsid w:val="00B72CF3"/>
    <w:rsid w:val="00B74061"/>
    <w:rsid w:val="00B75454"/>
    <w:rsid w:val="00B768B0"/>
    <w:rsid w:val="00B76F8A"/>
    <w:rsid w:val="00B77374"/>
    <w:rsid w:val="00B81BCB"/>
    <w:rsid w:val="00B82C96"/>
    <w:rsid w:val="00B8555A"/>
    <w:rsid w:val="00B8636A"/>
    <w:rsid w:val="00B87134"/>
    <w:rsid w:val="00B90BA4"/>
    <w:rsid w:val="00B96B43"/>
    <w:rsid w:val="00BA2C5D"/>
    <w:rsid w:val="00BA36AC"/>
    <w:rsid w:val="00BA5989"/>
    <w:rsid w:val="00BA6A49"/>
    <w:rsid w:val="00BB63D8"/>
    <w:rsid w:val="00BC1CB2"/>
    <w:rsid w:val="00BC562A"/>
    <w:rsid w:val="00BC73A6"/>
    <w:rsid w:val="00BC755D"/>
    <w:rsid w:val="00BD4A3F"/>
    <w:rsid w:val="00BE36FC"/>
    <w:rsid w:val="00BE7F8D"/>
    <w:rsid w:val="00BF2BE8"/>
    <w:rsid w:val="00BF3346"/>
    <w:rsid w:val="00BF5814"/>
    <w:rsid w:val="00BF5B80"/>
    <w:rsid w:val="00C01E51"/>
    <w:rsid w:val="00C04266"/>
    <w:rsid w:val="00C065B7"/>
    <w:rsid w:val="00C1091D"/>
    <w:rsid w:val="00C133CC"/>
    <w:rsid w:val="00C134C2"/>
    <w:rsid w:val="00C15567"/>
    <w:rsid w:val="00C16760"/>
    <w:rsid w:val="00C16B84"/>
    <w:rsid w:val="00C16FDB"/>
    <w:rsid w:val="00C170B2"/>
    <w:rsid w:val="00C2461E"/>
    <w:rsid w:val="00C25565"/>
    <w:rsid w:val="00C256F4"/>
    <w:rsid w:val="00C3201E"/>
    <w:rsid w:val="00C33278"/>
    <w:rsid w:val="00C34DCA"/>
    <w:rsid w:val="00C359B1"/>
    <w:rsid w:val="00C4050C"/>
    <w:rsid w:val="00C426A5"/>
    <w:rsid w:val="00C43D36"/>
    <w:rsid w:val="00C452A9"/>
    <w:rsid w:val="00C52547"/>
    <w:rsid w:val="00C526E7"/>
    <w:rsid w:val="00C5273C"/>
    <w:rsid w:val="00C538E7"/>
    <w:rsid w:val="00C61E72"/>
    <w:rsid w:val="00C71B37"/>
    <w:rsid w:val="00C85B50"/>
    <w:rsid w:val="00C8656A"/>
    <w:rsid w:val="00C869B6"/>
    <w:rsid w:val="00C877BC"/>
    <w:rsid w:val="00C92237"/>
    <w:rsid w:val="00C92377"/>
    <w:rsid w:val="00C92D49"/>
    <w:rsid w:val="00C948F4"/>
    <w:rsid w:val="00C96B33"/>
    <w:rsid w:val="00CA1242"/>
    <w:rsid w:val="00CA6B6E"/>
    <w:rsid w:val="00CA7A0A"/>
    <w:rsid w:val="00CB17E6"/>
    <w:rsid w:val="00CB2773"/>
    <w:rsid w:val="00CB2A70"/>
    <w:rsid w:val="00CB2BCB"/>
    <w:rsid w:val="00CB609E"/>
    <w:rsid w:val="00CC2DE1"/>
    <w:rsid w:val="00CC3A0E"/>
    <w:rsid w:val="00CC4C57"/>
    <w:rsid w:val="00CC50CF"/>
    <w:rsid w:val="00CD6082"/>
    <w:rsid w:val="00CD67D2"/>
    <w:rsid w:val="00CE1879"/>
    <w:rsid w:val="00CE5300"/>
    <w:rsid w:val="00CE5A6B"/>
    <w:rsid w:val="00CE768B"/>
    <w:rsid w:val="00CF0F47"/>
    <w:rsid w:val="00CF4CA1"/>
    <w:rsid w:val="00D065C5"/>
    <w:rsid w:val="00D072F8"/>
    <w:rsid w:val="00D07D2B"/>
    <w:rsid w:val="00D121FA"/>
    <w:rsid w:val="00D138B5"/>
    <w:rsid w:val="00D17696"/>
    <w:rsid w:val="00D225A5"/>
    <w:rsid w:val="00D236AD"/>
    <w:rsid w:val="00D2403D"/>
    <w:rsid w:val="00D27953"/>
    <w:rsid w:val="00D3074B"/>
    <w:rsid w:val="00D3083D"/>
    <w:rsid w:val="00D30A24"/>
    <w:rsid w:val="00D332FC"/>
    <w:rsid w:val="00D3476D"/>
    <w:rsid w:val="00D40BCB"/>
    <w:rsid w:val="00D40FE4"/>
    <w:rsid w:val="00D44292"/>
    <w:rsid w:val="00D44608"/>
    <w:rsid w:val="00D45D43"/>
    <w:rsid w:val="00D54885"/>
    <w:rsid w:val="00D62A49"/>
    <w:rsid w:val="00D62E9A"/>
    <w:rsid w:val="00D667D8"/>
    <w:rsid w:val="00D70056"/>
    <w:rsid w:val="00D74458"/>
    <w:rsid w:val="00D775BB"/>
    <w:rsid w:val="00D80C8C"/>
    <w:rsid w:val="00D8102E"/>
    <w:rsid w:val="00D8213B"/>
    <w:rsid w:val="00D85150"/>
    <w:rsid w:val="00D85F11"/>
    <w:rsid w:val="00D924DD"/>
    <w:rsid w:val="00D9355E"/>
    <w:rsid w:val="00D93DB5"/>
    <w:rsid w:val="00DA0657"/>
    <w:rsid w:val="00DA1094"/>
    <w:rsid w:val="00DA11E8"/>
    <w:rsid w:val="00DA12A6"/>
    <w:rsid w:val="00DB0B3F"/>
    <w:rsid w:val="00DB2291"/>
    <w:rsid w:val="00DB3741"/>
    <w:rsid w:val="00DB3CB1"/>
    <w:rsid w:val="00DB47B3"/>
    <w:rsid w:val="00DB63A5"/>
    <w:rsid w:val="00DB6F29"/>
    <w:rsid w:val="00DC1FB4"/>
    <w:rsid w:val="00DC44DA"/>
    <w:rsid w:val="00DD3CFB"/>
    <w:rsid w:val="00DD6A74"/>
    <w:rsid w:val="00DD719F"/>
    <w:rsid w:val="00DD7B85"/>
    <w:rsid w:val="00DF2394"/>
    <w:rsid w:val="00DF3994"/>
    <w:rsid w:val="00DF6544"/>
    <w:rsid w:val="00DF6D3C"/>
    <w:rsid w:val="00E1019C"/>
    <w:rsid w:val="00E21A2E"/>
    <w:rsid w:val="00E22A56"/>
    <w:rsid w:val="00E24EF6"/>
    <w:rsid w:val="00E333AE"/>
    <w:rsid w:val="00E33750"/>
    <w:rsid w:val="00E34E7E"/>
    <w:rsid w:val="00E41497"/>
    <w:rsid w:val="00E41B66"/>
    <w:rsid w:val="00E4599F"/>
    <w:rsid w:val="00E50859"/>
    <w:rsid w:val="00E54C56"/>
    <w:rsid w:val="00E5581F"/>
    <w:rsid w:val="00E57283"/>
    <w:rsid w:val="00E64769"/>
    <w:rsid w:val="00E713BE"/>
    <w:rsid w:val="00E71888"/>
    <w:rsid w:val="00E727A3"/>
    <w:rsid w:val="00E7294C"/>
    <w:rsid w:val="00E774E0"/>
    <w:rsid w:val="00E8202E"/>
    <w:rsid w:val="00E82BBD"/>
    <w:rsid w:val="00E837DE"/>
    <w:rsid w:val="00E844B4"/>
    <w:rsid w:val="00E85893"/>
    <w:rsid w:val="00E859C1"/>
    <w:rsid w:val="00E876B8"/>
    <w:rsid w:val="00E92E8C"/>
    <w:rsid w:val="00EA1639"/>
    <w:rsid w:val="00EA4181"/>
    <w:rsid w:val="00EA4C06"/>
    <w:rsid w:val="00EA4D44"/>
    <w:rsid w:val="00EA7F28"/>
    <w:rsid w:val="00EC1D25"/>
    <w:rsid w:val="00EC4BAD"/>
    <w:rsid w:val="00EC5339"/>
    <w:rsid w:val="00ED6D23"/>
    <w:rsid w:val="00EE6C8E"/>
    <w:rsid w:val="00EF4FA1"/>
    <w:rsid w:val="00EF597D"/>
    <w:rsid w:val="00F0069A"/>
    <w:rsid w:val="00F04591"/>
    <w:rsid w:val="00F052BC"/>
    <w:rsid w:val="00F21A68"/>
    <w:rsid w:val="00F2252D"/>
    <w:rsid w:val="00F234B9"/>
    <w:rsid w:val="00F26BD9"/>
    <w:rsid w:val="00F27FA3"/>
    <w:rsid w:val="00F30637"/>
    <w:rsid w:val="00F342FF"/>
    <w:rsid w:val="00F378EE"/>
    <w:rsid w:val="00F41222"/>
    <w:rsid w:val="00F42D94"/>
    <w:rsid w:val="00F5067E"/>
    <w:rsid w:val="00F5231B"/>
    <w:rsid w:val="00F523FD"/>
    <w:rsid w:val="00F528A1"/>
    <w:rsid w:val="00F53356"/>
    <w:rsid w:val="00F53F5F"/>
    <w:rsid w:val="00F57CFD"/>
    <w:rsid w:val="00F60B04"/>
    <w:rsid w:val="00F62BD9"/>
    <w:rsid w:val="00F65B64"/>
    <w:rsid w:val="00F6614F"/>
    <w:rsid w:val="00F67A1C"/>
    <w:rsid w:val="00F75A8B"/>
    <w:rsid w:val="00F75E79"/>
    <w:rsid w:val="00F77EF4"/>
    <w:rsid w:val="00F80F73"/>
    <w:rsid w:val="00F82EE6"/>
    <w:rsid w:val="00F870F3"/>
    <w:rsid w:val="00F941EB"/>
    <w:rsid w:val="00FA402E"/>
    <w:rsid w:val="00FA6E6D"/>
    <w:rsid w:val="00FB6D46"/>
    <w:rsid w:val="00FB7F48"/>
    <w:rsid w:val="00FC0104"/>
    <w:rsid w:val="00FC018C"/>
    <w:rsid w:val="00FC1F58"/>
    <w:rsid w:val="00FC3C90"/>
    <w:rsid w:val="00FC79E0"/>
    <w:rsid w:val="00FD0EB6"/>
    <w:rsid w:val="00FD1A04"/>
    <w:rsid w:val="00FD4C4A"/>
    <w:rsid w:val="00FE1434"/>
    <w:rsid w:val="00FE1F02"/>
    <w:rsid w:val="00FE43F4"/>
    <w:rsid w:val="00FE483F"/>
    <w:rsid w:val="00FE4A6C"/>
    <w:rsid w:val="00FE6BB2"/>
    <w:rsid w:val="00FE76AF"/>
    <w:rsid w:val="00FF054B"/>
    <w:rsid w:val="00FF05A8"/>
    <w:rsid w:val="00FF17CE"/>
    <w:rsid w:val="00FF2960"/>
    <w:rsid w:val="00FF3B03"/>
    <w:rsid w:val="00FF718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0A88A3"/>
  <w15:chartTrackingRefBased/>
  <w15:docId w15:val="{EB4BC5A8-5E31-4705-984D-C4E9554B53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562A"/>
    <w:pPr>
      <w:spacing w:line="256" w:lineRule="auto"/>
    </w:pPr>
  </w:style>
  <w:style w:type="paragraph" w:styleId="Balk1">
    <w:name w:val="heading 1"/>
    <w:basedOn w:val="Normal"/>
    <w:next w:val="Normal"/>
    <w:link w:val="Balk1Char"/>
    <w:uiPriority w:val="9"/>
    <w:qFormat/>
    <w:rsid w:val="00BC562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alk2">
    <w:name w:val="heading 2"/>
    <w:basedOn w:val="Normal"/>
    <w:next w:val="Normal"/>
    <w:link w:val="Balk2Char"/>
    <w:uiPriority w:val="9"/>
    <w:unhideWhenUsed/>
    <w:qFormat/>
    <w:rsid w:val="00B0738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next w:val="Normal"/>
    <w:link w:val="Balk3Char"/>
    <w:uiPriority w:val="9"/>
    <w:unhideWhenUsed/>
    <w:qFormat/>
    <w:rsid w:val="00B0738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BC562A"/>
    <w:rPr>
      <w:rFonts w:asciiTheme="majorHAnsi" w:eastAsiaTheme="majorEastAsia" w:hAnsiTheme="majorHAnsi" w:cstheme="majorBidi"/>
      <w:color w:val="2F5496" w:themeColor="accent1" w:themeShade="BF"/>
      <w:sz w:val="32"/>
      <w:szCs w:val="32"/>
    </w:rPr>
  </w:style>
  <w:style w:type="character" w:customStyle="1" w:styleId="Balk2Char">
    <w:name w:val="Başlık 2 Char"/>
    <w:basedOn w:val="VarsaylanParagrafYazTipi"/>
    <w:link w:val="Balk2"/>
    <w:uiPriority w:val="9"/>
    <w:rsid w:val="00B07385"/>
    <w:rPr>
      <w:rFonts w:asciiTheme="majorHAnsi" w:eastAsiaTheme="majorEastAsia" w:hAnsiTheme="majorHAnsi" w:cstheme="majorBidi"/>
      <w:color w:val="2F5496" w:themeColor="accent1" w:themeShade="BF"/>
      <w:sz w:val="26"/>
      <w:szCs w:val="26"/>
    </w:rPr>
  </w:style>
  <w:style w:type="character" w:customStyle="1" w:styleId="Balk3Char">
    <w:name w:val="Başlık 3 Char"/>
    <w:basedOn w:val="VarsaylanParagrafYazTipi"/>
    <w:link w:val="Balk3"/>
    <w:uiPriority w:val="9"/>
    <w:rsid w:val="00B07385"/>
    <w:rPr>
      <w:rFonts w:asciiTheme="majorHAnsi" w:eastAsiaTheme="majorEastAsia" w:hAnsiTheme="majorHAnsi" w:cstheme="majorBidi"/>
      <w:color w:val="1F3763" w:themeColor="accent1" w:themeShade="7F"/>
      <w:sz w:val="24"/>
      <w:szCs w:val="24"/>
    </w:rPr>
  </w:style>
  <w:style w:type="paragraph" w:styleId="BalonMetni">
    <w:name w:val="Balloon Text"/>
    <w:basedOn w:val="Normal"/>
    <w:link w:val="BalonMetniChar"/>
    <w:uiPriority w:val="99"/>
    <w:semiHidden/>
    <w:unhideWhenUsed/>
    <w:rsid w:val="00F234B9"/>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F234B9"/>
    <w:rPr>
      <w:rFonts w:ascii="Segoe UI" w:hAnsi="Segoe UI" w:cs="Segoe UI"/>
      <w:sz w:val="18"/>
      <w:szCs w:val="18"/>
    </w:rPr>
  </w:style>
  <w:style w:type="paragraph" w:styleId="stBilgi">
    <w:name w:val="header"/>
    <w:basedOn w:val="Normal"/>
    <w:link w:val="stBilgiChar"/>
    <w:uiPriority w:val="99"/>
    <w:unhideWhenUsed/>
    <w:rsid w:val="00367EED"/>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367EED"/>
  </w:style>
  <w:style w:type="paragraph" w:styleId="AltBilgi">
    <w:name w:val="footer"/>
    <w:basedOn w:val="Normal"/>
    <w:link w:val="AltBilgiChar"/>
    <w:uiPriority w:val="99"/>
    <w:unhideWhenUsed/>
    <w:rsid w:val="00367EED"/>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367EED"/>
  </w:style>
  <w:style w:type="paragraph" w:styleId="ListeParagraf">
    <w:name w:val="List Paragraph"/>
    <w:basedOn w:val="Normal"/>
    <w:link w:val="ListeParagrafChar"/>
    <w:uiPriority w:val="34"/>
    <w:qFormat/>
    <w:rsid w:val="00294CA7"/>
    <w:pPr>
      <w:ind w:left="720"/>
      <w:contextualSpacing/>
    </w:pPr>
  </w:style>
  <w:style w:type="table" w:styleId="TabloKlavuzu">
    <w:name w:val="Table Grid"/>
    <w:basedOn w:val="NormalTablo"/>
    <w:uiPriority w:val="39"/>
    <w:rsid w:val="00B073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qu">
    <w:name w:val="qu"/>
    <w:basedOn w:val="VarsaylanParagrafYazTipi"/>
    <w:rsid w:val="00B07385"/>
  </w:style>
  <w:style w:type="character" w:customStyle="1" w:styleId="gd">
    <w:name w:val="gd"/>
    <w:basedOn w:val="VarsaylanParagrafYazTipi"/>
    <w:rsid w:val="00B07385"/>
  </w:style>
  <w:style w:type="character" w:customStyle="1" w:styleId="go">
    <w:name w:val="go"/>
    <w:basedOn w:val="VarsaylanParagrafYazTipi"/>
    <w:rsid w:val="00B07385"/>
  </w:style>
  <w:style w:type="character" w:customStyle="1" w:styleId="g3">
    <w:name w:val="g3"/>
    <w:basedOn w:val="VarsaylanParagrafYazTipi"/>
    <w:rsid w:val="00B07385"/>
  </w:style>
  <w:style w:type="character" w:customStyle="1" w:styleId="hb">
    <w:name w:val="hb"/>
    <w:basedOn w:val="VarsaylanParagrafYazTipi"/>
    <w:rsid w:val="00B07385"/>
  </w:style>
  <w:style w:type="character" w:customStyle="1" w:styleId="g2">
    <w:name w:val="g2"/>
    <w:basedOn w:val="VarsaylanParagrafYazTipi"/>
    <w:rsid w:val="00B07385"/>
  </w:style>
  <w:style w:type="character" w:customStyle="1" w:styleId="zmlenmeyenBahsetme1">
    <w:name w:val="Çözümlenmeyen Bahsetme1"/>
    <w:basedOn w:val="VarsaylanParagrafYazTipi"/>
    <w:uiPriority w:val="99"/>
    <w:semiHidden/>
    <w:unhideWhenUsed/>
    <w:rsid w:val="00AC6F6F"/>
    <w:rPr>
      <w:color w:val="605E5C"/>
      <w:shd w:val="clear" w:color="auto" w:fill="E1DFDD"/>
    </w:rPr>
  </w:style>
  <w:style w:type="paragraph" w:styleId="AralkYok">
    <w:name w:val="No Spacing"/>
    <w:uiPriority w:val="1"/>
    <w:qFormat/>
    <w:rsid w:val="00C52547"/>
    <w:pPr>
      <w:spacing w:after="0" w:line="240" w:lineRule="auto"/>
    </w:pPr>
  </w:style>
  <w:style w:type="character" w:styleId="Kpr">
    <w:name w:val="Hyperlink"/>
    <w:basedOn w:val="VarsaylanParagrafYazTipi"/>
    <w:uiPriority w:val="99"/>
    <w:unhideWhenUsed/>
    <w:rsid w:val="00C52547"/>
    <w:rPr>
      <w:color w:val="0563C1" w:themeColor="hyperlink"/>
      <w:u w:val="single"/>
    </w:rPr>
  </w:style>
  <w:style w:type="paragraph" w:styleId="GlAlnt">
    <w:name w:val="Intense Quote"/>
    <w:basedOn w:val="Normal"/>
    <w:next w:val="Normal"/>
    <w:link w:val="GlAlntChar"/>
    <w:uiPriority w:val="30"/>
    <w:qFormat/>
    <w:rsid w:val="00344C40"/>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GlAlntChar">
    <w:name w:val="Güçlü Alıntı Char"/>
    <w:basedOn w:val="VarsaylanParagrafYazTipi"/>
    <w:link w:val="GlAlnt"/>
    <w:uiPriority w:val="30"/>
    <w:rsid w:val="00344C40"/>
    <w:rPr>
      <w:i/>
      <w:iCs/>
      <w:color w:val="4472C4" w:themeColor="accent1"/>
    </w:rPr>
  </w:style>
  <w:style w:type="paragraph" w:styleId="DipnotMetni">
    <w:name w:val="footnote text"/>
    <w:basedOn w:val="Normal"/>
    <w:link w:val="DipnotMetniChar"/>
    <w:uiPriority w:val="99"/>
    <w:semiHidden/>
    <w:unhideWhenUsed/>
    <w:rsid w:val="0039306B"/>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39306B"/>
    <w:rPr>
      <w:sz w:val="20"/>
      <w:szCs w:val="20"/>
    </w:rPr>
  </w:style>
  <w:style w:type="character" w:styleId="DipnotBavurusu">
    <w:name w:val="footnote reference"/>
    <w:basedOn w:val="VarsaylanParagrafYazTipi"/>
    <w:uiPriority w:val="99"/>
    <w:semiHidden/>
    <w:unhideWhenUsed/>
    <w:rsid w:val="0039306B"/>
    <w:rPr>
      <w:vertAlign w:val="superscript"/>
    </w:rPr>
  </w:style>
  <w:style w:type="character" w:styleId="zlenenKpr">
    <w:name w:val="FollowedHyperlink"/>
    <w:basedOn w:val="VarsaylanParagrafYazTipi"/>
    <w:uiPriority w:val="99"/>
    <w:semiHidden/>
    <w:unhideWhenUsed/>
    <w:rsid w:val="00656C25"/>
    <w:rPr>
      <w:color w:val="954F72" w:themeColor="followedHyperlink"/>
      <w:u w:val="single"/>
    </w:rPr>
  </w:style>
  <w:style w:type="paragraph" w:styleId="TBal">
    <w:name w:val="TOC Heading"/>
    <w:basedOn w:val="Balk1"/>
    <w:next w:val="Normal"/>
    <w:uiPriority w:val="39"/>
    <w:unhideWhenUsed/>
    <w:qFormat/>
    <w:rsid w:val="00F65B64"/>
    <w:pPr>
      <w:spacing w:line="259" w:lineRule="auto"/>
      <w:outlineLvl w:val="9"/>
    </w:pPr>
    <w:rPr>
      <w:lang w:eastAsia="tr-TR"/>
    </w:rPr>
  </w:style>
  <w:style w:type="paragraph" w:styleId="T1">
    <w:name w:val="toc 1"/>
    <w:basedOn w:val="Normal"/>
    <w:next w:val="Normal"/>
    <w:autoRedefine/>
    <w:uiPriority w:val="39"/>
    <w:unhideWhenUsed/>
    <w:rsid w:val="00F65B64"/>
    <w:pPr>
      <w:spacing w:after="100"/>
    </w:pPr>
  </w:style>
  <w:style w:type="paragraph" w:styleId="T2">
    <w:name w:val="toc 2"/>
    <w:basedOn w:val="Normal"/>
    <w:next w:val="Normal"/>
    <w:autoRedefine/>
    <w:uiPriority w:val="39"/>
    <w:unhideWhenUsed/>
    <w:rsid w:val="00F65B64"/>
    <w:pPr>
      <w:spacing w:after="100"/>
      <w:ind w:left="220"/>
    </w:pPr>
  </w:style>
  <w:style w:type="paragraph" w:styleId="T3">
    <w:name w:val="toc 3"/>
    <w:basedOn w:val="Normal"/>
    <w:next w:val="Normal"/>
    <w:autoRedefine/>
    <w:uiPriority w:val="39"/>
    <w:unhideWhenUsed/>
    <w:rsid w:val="00C256F4"/>
    <w:pPr>
      <w:tabs>
        <w:tab w:val="left" w:pos="1200"/>
        <w:tab w:val="right" w:leader="dot" w:pos="8890"/>
      </w:tabs>
      <w:spacing w:after="100"/>
      <w:ind w:left="440"/>
    </w:pPr>
  </w:style>
  <w:style w:type="paragraph" w:styleId="Kaynaka">
    <w:name w:val="Bibliography"/>
    <w:basedOn w:val="Normal"/>
    <w:next w:val="Normal"/>
    <w:uiPriority w:val="37"/>
    <w:unhideWhenUsed/>
    <w:rsid w:val="009E44A9"/>
  </w:style>
  <w:style w:type="paragraph" w:styleId="ResimYazs">
    <w:name w:val="caption"/>
    <w:basedOn w:val="Normal"/>
    <w:next w:val="Normal"/>
    <w:uiPriority w:val="35"/>
    <w:unhideWhenUsed/>
    <w:qFormat/>
    <w:rsid w:val="00943D12"/>
    <w:pPr>
      <w:spacing w:after="200" w:line="240" w:lineRule="auto"/>
    </w:pPr>
    <w:rPr>
      <w:i/>
      <w:iCs/>
      <w:color w:val="44546A" w:themeColor="text2"/>
      <w:sz w:val="18"/>
      <w:szCs w:val="18"/>
    </w:rPr>
  </w:style>
  <w:style w:type="paragraph" w:customStyle="1" w:styleId="Pa1">
    <w:name w:val="Pa1"/>
    <w:basedOn w:val="Normal"/>
    <w:next w:val="Normal"/>
    <w:uiPriority w:val="99"/>
    <w:rsid w:val="00757106"/>
    <w:pPr>
      <w:autoSpaceDE w:val="0"/>
      <w:autoSpaceDN w:val="0"/>
      <w:adjustRightInd w:val="0"/>
      <w:spacing w:after="0" w:line="241" w:lineRule="atLeast"/>
    </w:pPr>
    <w:rPr>
      <w:rFonts w:ascii="Swiss Bold Tr" w:hAnsi="Swiss Bold Tr"/>
      <w:sz w:val="24"/>
      <w:szCs w:val="24"/>
    </w:rPr>
  </w:style>
  <w:style w:type="character" w:customStyle="1" w:styleId="A4">
    <w:name w:val="A4"/>
    <w:uiPriority w:val="99"/>
    <w:rsid w:val="00757106"/>
    <w:rPr>
      <w:rFonts w:cs="Swiss Bold Tr"/>
      <w:color w:val="000000"/>
      <w:sz w:val="22"/>
      <w:szCs w:val="22"/>
    </w:rPr>
  </w:style>
  <w:style w:type="character" w:customStyle="1" w:styleId="A6">
    <w:name w:val="A6"/>
    <w:uiPriority w:val="99"/>
    <w:rsid w:val="00757106"/>
    <w:rPr>
      <w:rFonts w:cs="Swiss Bold Tr"/>
      <w:b/>
      <w:bCs/>
      <w:color w:val="000000"/>
      <w:sz w:val="28"/>
      <w:szCs w:val="28"/>
    </w:rPr>
  </w:style>
  <w:style w:type="paragraph" w:customStyle="1" w:styleId="Pa2">
    <w:name w:val="Pa2"/>
    <w:basedOn w:val="Normal"/>
    <w:next w:val="Normal"/>
    <w:uiPriority w:val="99"/>
    <w:rsid w:val="00757106"/>
    <w:pPr>
      <w:autoSpaceDE w:val="0"/>
      <w:autoSpaceDN w:val="0"/>
      <w:adjustRightInd w:val="0"/>
      <w:spacing w:after="0" w:line="241" w:lineRule="atLeast"/>
    </w:pPr>
    <w:rPr>
      <w:rFonts w:ascii="Swiss Bold Tr" w:hAnsi="Swiss Bold Tr"/>
      <w:sz w:val="24"/>
      <w:szCs w:val="24"/>
    </w:rPr>
  </w:style>
  <w:style w:type="paragraph" w:customStyle="1" w:styleId="Default">
    <w:name w:val="Default"/>
    <w:rsid w:val="00537B83"/>
    <w:pPr>
      <w:autoSpaceDE w:val="0"/>
      <w:autoSpaceDN w:val="0"/>
      <w:adjustRightInd w:val="0"/>
      <w:spacing w:after="0" w:line="240" w:lineRule="auto"/>
    </w:pPr>
    <w:rPr>
      <w:rFonts w:ascii="Swiss Light Italic Tr" w:hAnsi="Swiss Light Italic Tr" w:cs="Swiss Light Italic Tr"/>
      <w:color w:val="000000"/>
      <w:sz w:val="24"/>
      <w:szCs w:val="24"/>
    </w:rPr>
  </w:style>
  <w:style w:type="character" w:customStyle="1" w:styleId="A3">
    <w:name w:val="A3"/>
    <w:uiPriority w:val="99"/>
    <w:rsid w:val="00537B83"/>
    <w:rPr>
      <w:rFonts w:ascii="Barlow" w:hAnsi="Barlow" w:cs="Barlow"/>
      <w:color w:val="000000"/>
      <w:sz w:val="46"/>
      <w:szCs w:val="46"/>
    </w:rPr>
  </w:style>
  <w:style w:type="character" w:customStyle="1" w:styleId="ListeParagrafChar">
    <w:name w:val="Liste Paragraf Char"/>
    <w:link w:val="ListeParagraf"/>
    <w:uiPriority w:val="34"/>
    <w:qFormat/>
    <w:rsid w:val="00A62979"/>
  </w:style>
  <w:style w:type="character" w:styleId="AklamaBavurusu">
    <w:name w:val="annotation reference"/>
    <w:basedOn w:val="VarsaylanParagrafYazTipi"/>
    <w:uiPriority w:val="99"/>
    <w:semiHidden/>
    <w:unhideWhenUsed/>
    <w:rsid w:val="0073288E"/>
    <w:rPr>
      <w:sz w:val="16"/>
      <w:szCs w:val="16"/>
    </w:rPr>
  </w:style>
  <w:style w:type="paragraph" w:styleId="AklamaMetni">
    <w:name w:val="annotation text"/>
    <w:basedOn w:val="Normal"/>
    <w:link w:val="AklamaMetniChar"/>
    <w:uiPriority w:val="99"/>
    <w:unhideWhenUsed/>
    <w:rsid w:val="0073288E"/>
    <w:pPr>
      <w:spacing w:line="240" w:lineRule="auto"/>
    </w:pPr>
    <w:rPr>
      <w:sz w:val="20"/>
      <w:szCs w:val="20"/>
    </w:rPr>
  </w:style>
  <w:style w:type="character" w:customStyle="1" w:styleId="AklamaMetniChar">
    <w:name w:val="Açıklama Metni Char"/>
    <w:basedOn w:val="VarsaylanParagrafYazTipi"/>
    <w:link w:val="AklamaMetni"/>
    <w:uiPriority w:val="99"/>
    <w:rsid w:val="0073288E"/>
    <w:rPr>
      <w:sz w:val="20"/>
      <w:szCs w:val="20"/>
    </w:rPr>
  </w:style>
  <w:style w:type="paragraph" w:styleId="AklamaKonusu">
    <w:name w:val="annotation subject"/>
    <w:basedOn w:val="AklamaMetni"/>
    <w:next w:val="AklamaMetni"/>
    <w:link w:val="AklamaKonusuChar"/>
    <w:uiPriority w:val="99"/>
    <w:semiHidden/>
    <w:unhideWhenUsed/>
    <w:rsid w:val="0073288E"/>
    <w:rPr>
      <w:b/>
      <w:bCs/>
    </w:rPr>
  </w:style>
  <w:style w:type="character" w:customStyle="1" w:styleId="AklamaKonusuChar">
    <w:name w:val="Açıklama Konusu Char"/>
    <w:basedOn w:val="AklamaMetniChar"/>
    <w:link w:val="AklamaKonusu"/>
    <w:uiPriority w:val="99"/>
    <w:semiHidden/>
    <w:rsid w:val="0073288E"/>
    <w:rPr>
      <w:b/>
      <w:bCs/>
      <w:sz w:val="20"/>
      <w:szCs w:val="20"/>
    </w:rPr>
  </w:style>
  <w:style w:type="character" w:customStyle="1" w:styleId="zmlenmeyenBahsetme2">
    <w:name w:val="Çözümlenmeyen Bahsetme2"/>
    <w:basedOn w:val="VarsaylanParagrafYazTipi"/>
    <w:uiPriority w:val="99"/>
    <w:semiHidden/>
    <w:unhideWhenUsed/>
    <w:rsid w:val="00111105"/>
    <w:rPr>
      <w:color w:val="605E5C"/>
      <w:shd w:val="clear" w:color="auto" w:fill="E1DFDD"/>
    </w:rPr>
  </w:style>
  <w:style w:type="paragraph" w:styleId="ekillerTablosu">
    <w:name w:val="table of figures"/>
    <w:basedOn w:val="Normal"/>
    <w:next w:val="Normal"/>
    <w:uiPriority w:val="99"/>
    <w:unhideWhenUsed/>
    <w:rsid w:val="00A42EE5"/>
    <w:pPr>
      <w:spacing w:after="0"/>
    </w:pPr>
  </w:style>
  <w:style w:type="paragraph" w:customStyle="1" w:styleId="WW-NormalWeb1">
    <w:name w:val="WW-Normal (Web)1"/>
    <w:basedOn w:val="Normal"/>
    <w:link w:val="WW-NormalWeb1Char"/>
    <w:rsid w:val="005F758E"/>
    <w:pPr>
      <w:spacing w:before="280" w:after="119" w:line="240" w:lineRule="auto"/>
    </w:pPr>
    <w:rPr>
      <w:rFonts w:ascii="Times New Roman" w:eastAsia="Times New Roman" w:hAnsi="Times New Roman" w:cs="Times New Roman"/>
      <w:sz w:val="24"/>
      <w:szCs w:val="24"/>
      <w:lang w:eastAsia="ar-SA"/>
    </w:rPr>
  </w:style>
  <w:style w:type="character" w:customStyle="1" w:styleId="WW-NormalWeb1Char">
    <w:name w:val="WW-Normal (Web)1 Char"/>
    <w:link w:val="WW-NormalWeb1"/>
    <w:rsid w:val="005F758E"/>
    <w:rPr>
      <w:rFonts w:ascii="Times New Roman" w:eastAsia="Times New Roman" w:hAnsi="Times New Roman" w:cs="Times New Roman"/>
      <w:sz w:val="24"/>
      <w:szCs w:val="24"/>
      <w:lang w:eastAsia="ar-SA"/>
    </w:rPr>
  </w:style>
  <w:style w:type="paragraph" w:styleId="Dzeltme">
    <w:name w:val="Revision"/>
    <w:hidden/>
    <w:uiPriority w:val="99"/>
    <w:semiHidden/>
    <w:rsid w:val="00760A2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09947">
      <w:bodyDiv w:val="1"/>
      <w:marLeft w:val="0"/>
      <w:marRight w:val="0"/>
      <w:marTop w:val="0"/>
      <w:marBottom w:val="0"/>
      <w:divBdr>
        <w:top w:val="none" w:sz="0" w:space="0" w:color="auto"/>
        <w:left w:val="none" w:sz="0" w:space="0" w:color="auto"/>
        <w:bottom w:val="none" w:sz="0" w:space="0" w:color="auto"/>
        <w:right w:val="none" w:sz="0" w:space="0" w:color="auto"/>
      </w:divBdr>
    </w:div>
    <w:div w:id="109472743">
      <w:bodyDiv w:val="1"/>
      <w:marLeft w:val="0"/>
      <w:marRight w:val="0"/>
      <w:marTop w:val="0"/>
      <w:marBottom w:val="0"/>
      <w:divBdr>
        <w:top w:val="none" w:sz="0" w:space="0" w:color="auto"/>
        <w:left w:val="none" w:sz="0" w:space="0" w:color="auto"/>
        <w:bottom w:val="none" w:sz="0" w:space="0" w:color="auto"/>
        <w:right w:val="none" w:sz="0" w:space="0" w:color="auto"/>
      </w:divBdr>
    </w:div>
    <w:div w:id="138034311">
      <w:bodyDiv w:val="1"/>
      <w:marLeft w:val="0"/>
      <w:marRight w:val="0"/>
      <w:marTop w:val="0"/>
      <w:marBottom w:val="0"/>
      <w:divBdr>
        <w:top w:val="none" w:sz="0" w:space="0" w:color="auto"/>
        <w:left w:val="none" w:sz="0" w:space="0" w:color="auto"/>
        <w:bottom w:val="none" w:sz="0" w:space="0" w:color="auto"/>
        <w:right w:val="none" w:sz="0" w:space="0" w:color="auto"/>
      </w:divBdr>
    </w:div>
    <w:div w:id="143280740">
      <w:bodyDiv w:val="1"/>
      <w:marLeft w:val="0"/>
      <w:marRight w:val="0"/>
      <w:marTop w:val="0"/>
      <w:marBottom w:val="0"/>
      <w:divBdr>
        <w:top w:val="none" w:sz="0" w:space="0" w:color="auto"/>
        <w:left w:val="none" w:sz="0" w:space="0" w:color="auto"/>
        <w:bottom w:val="none" w:sz="0" w:space="0" w:color="auto"/>
        <w:right w:val="none" w:sz="0" w:space="0" w:color="auto"/>
      </w:divBdr>
    </w:div>
    <w:div w:id="154734736">
      <w:bodyDiv w:val="1"/>
      <w:marLeft w:val="0"/>
      <w:marRight w:val="0"/>
      <w:marTop w:val="0"/>
      <w:marBottom w:val="0"/>
      <w:divBdr>
        <w:top w:val="none" w:sz="0" w:space="0" w:color="auto"/>
        <w:left w:val="none" w:sz="0" w:space="0" w:color="auto"/>
        <w:bottom w:val="none" w:sz="0" w:space="0" w:color="auto"/>
        <w:right w:val="none" w:sz="0" w:space="0" w:color="auto"/>
      </w:divBdr>
    </w:div>
    <w:div w:id="197815856">
      <w:bodyDiv w:val="1"/>
      <w:marLeft w:val="0"/>
      <w:marRight w:val="0"/>
      <w:marTop w:val="0"/>
      <w:marBottom w:val="0"/>
      <w:divBdr>
        <w:top w:val="none" w:sz="0" w:space="0" w:color="auto"/>
        <w:left w:val="none" w:sz="0" w:space="0" w:color="auto"/>
        <w:bottom w:val="none" w:sz="0" w:space="0" w:color="auto"/>
        <w:right w:val="none" w:sz="0" w:space="0" w:color="auto"/>
      </w:divBdr>
    </w:div>
    <w:div w:id="246960566">
      <w:bodyDiv w:val="1"/>
      <w:marLeft w:val="0"/>
      <w:marRight w:val="0"/>
      <w:marTop w:val="0"/>
      <w:marBottom w:val="0"/>
      <w:divBdr>
        <w:top w:val="none" w:sz="0" w:space="0" w:color="auto"/>
        <w:left w:val="none" w:sz="0" w:space="0" w:color="auto"/>
        <w:bottom w:val="none" w:sz="0" w:space="0" w:color="auto"/>
        <w:right w:val="none" w:sz="0" w:space="0" w:color="auto"/>
      </w:divBdr>
    </w:div>
    <w:div w:id="252520260">
      <w:bodyDiv w:val="1"/>
      <w:marLeft w:val="0"/>
      <w:marRight w:val="0"/>
      <w:marTop w:val="0"/>
      <w:marBottom w:val="0"/>
      <w:divBdr>
        <w:top w:val="none" w:sz="0" w:space="0" w:color="auto"/>
        <w:left w:val="none" w:sz="0" w:space="0" w:color="auto"/>
        <w:bottom w:val="none" w:sz="0" w:space="0" w:color="auto"/>
        <w:right w:val="none" w:sz="0" w:space="0" w:color="auto"/>
      </w:divBdr>
    </w:div>
    <w:div w:id="464585939">
      <w:bodyDiv w:val="1"/>
      <w:marLeft w:val="0"/>
      <w:marRight w:val="0"/>
      <w:marTop w:val="0"/>
      <w:marBottom w:val="0"/>
      <w:divBdr>
        <w:top w:val="none" w:sz="0" w:space="0" w:color="auto"/>
        <w:left w:val="none" w:sz="0" w:space="0" w:color="auto"/>
        <w:bottom w:val="none" w:sz="0" w:space="0" w:color="auto"/>
        <w:right w:val="none" w:sz="0" w:space="0" w:color="auto"/>
      </w:divBdr>
    </w:div>
    <w:div w:id="507215030">
      <w:bodyDiv w:val="1"/>
      <w:marLeft w:val="0"/>
      <w:marRight w:val="0"/>
      <w:marTop w:val="0"/>
      <w:marBottom w:val="0"/>
      <w:divBdr>
        <w:top w:val="none" w:sz="0" w:space="0" w:color="auto"/>
        <w:left w:val="none" w:sz="0" w:space="0" w:color="auto"/>
        <w:bottom w:val="none" w:sz="0" w:space="0" w:color="auto"/>
        <w:right w:val="none" w:sz="0" w:space="0" w:color="auto"/>
      </w:divBdr>
    </w:div>
    <w:div w:id="514075770">
      <w:bodyDiv w:val="1"/>
      <w:marLeft w:val="0"/>
      <w:marRight w:val="0"/>
      <w:marTop w:val="0"/>
      <w:marBottom w:val="0"/>
      <w:divBdr>
        <w:top w:val="none" w:sz="0" w:space="0" w:color="auto"/>
        <w:left w:val="none" w:sz="0" w:space="0" w:color="auto"/>
        <w:bottom w:val="none" w:sz="0" w:space="0" w:color="auto"/>
        <w:right w:val="none" w:sz="0" w:space="0" w:color="auto"/>
      </w:divBdr>
    </w:div>
    <w:div w:id="536351976">
      <w:bodyDiv w:val="1"/>
      <w:marLeft w:val="0"/>
      <w:marRight w:val="0"/>
      <w:marTop w:val="0"/>
      <w:marBottom w:val="0"/>
      <w:divBdr>
        <w:top w:val="none" w:sz="0" w:space="0" w:color="auto"/>
        <w:left w:val="none" w:sz="0" w:space="0" w:color="auto"/>
        <w:bottom w:val="none" w:sz="0" w:space="0" w:color="auto"/>
        <w:right w:val="none" w:sz="0" w:space="0" w:color="auto"/>
      </w:divBdr>
    </w:div>
    <w:div w:id="563444897">
      <w:bodyDiv w:val="1"/>
      <w:marLeft w:val="0"/>
      <w:marRight w:val="0"/>
      <w:marTop w:val="0"/>
      <w:marBottom w:val="0"/>
      <w:divBdr>
        <w:top w:val="none" w:sz="0" w:space="0" w:color="auto"/>
        <w:left w:val="none" w:sz="0" w:space="0" w:color="auto"/>
        <w:bottom w:val="none" w:sz="0" w:space="0" w:color="auto"/>
        <w:right w:val="none" w:sz="0" w:space="0" w:color="auto"/>
      </w:divBdr>
    </w:div>
    <w:div w:id="581523120">
      <w:bodyDiv w:val="1"/>
      <w:marLeft w:val="0"/>
      <w:marRight w:val="0"/>
      <w:marTop w:val="0"/>
      <w:marBottom w:val="0"/>
      <w:divBdr>
        <w:top w:val="none" w:sz="0" w:space="0" w:color="auto"/>
        <w:left w:val="none" w:sz="0" w:space="0" w:color="auto"/>
        <w:bottom w:val="none" w:sz="0" w:space="0" w:color="auto"/>
        <w:right w:val="none" w:sz="0" w:space="0" w:color="auto"/>
      </w:divBdr>
    </w:div>
    <w:div w:id="588125952">
      <w:bodyDiv w:val="1"/>
      <w:marLeft w:val="0"/>
      <w:marRight w:val="0"/>
      <w:marTop w:val="0"/>
      <w:marBottom w:val="0"/>
      <w:divBdr>
        <w:top w:val="none" w:sz="0" w:space="0" w:color="auto"/>
        <w:left w:val="none" w:sz="0" w:space="0" w:color="auto"/>
        <w:bottom w:val="none" w:sz="0" w:space="0" w:color="auto"/>
        <w:right w:val="none" w:sz="0" w:space="0" w:color="auto"/>
      </w:divBdr>
    </w:div>
    <w:div w:id="646319310">
      <w:bodyDiv w:val="1"/>
      <w:marLeft w:val="0"/>
      <w:marRight w:val="0"/>
      <w:marTop w:val="0"/>
      <w:marBottom w:val="0"/>
      <w:divBdr>
        <w:top w:val="none" w:sz="0" w:space="0" w:color="auto"/>
        <w:left w:val="none" w:sz="0" w:space="0" w:color="auto"/>
        <w:bottom w:val="none" w:sz="0" w:space="0" w:color="auto"/>
        <w:right w:val="none" w:sz="0" w:space="0" w:color="auto"/>
      </w:divBdr>
    </w:div>
    <w:div w:id="709693997">
      <w:bodyDiv w:val="1"/>
      <w:marLeft w:val="0"/>
      <w:marRight w:val="0"/>
      <w:marTop w:val="0"/>
      <w:marBottom w:val="0"/>
      <w:divBdr>
        <w:top w:val="none" w:sz="0" w:space="0" w:color="auto"/>
        <w:left w:val="none" w:sz="0" w:space="0" w:color="auto"/>
        <w:bottom w:val="none" w:sz="0" w:space="0" w:color="auto"/>
        <w:right w:val="none" w:sz="0" w:space="0" w:color="auto"/>
      </w:divBdr>
    </w:div>
    <w:div w:id="848526866">
      <w:bodyDiv w:val="1"/>
      <w:marLeft w:val="0"/>
      <w:marRight w:val="0"/>
      <w:marTop w:val="0"/>
      <w:marBottom w:val="0"/>
      <w:divBdr>
        <w:top w:val="none" w:sz="0" w:space="0" w:color="auto"/>
        <w:left w:val="none" w:sz="0" w:space="0" w:color="auto"/>
        <w:bottom w:val="none" w:sz="0" w:space="0" w:color="auto"/>
        <w:right w:val="none" w:sz="0" w:space="0" w:color="auto"/>
      </w:divBdr>
    </w:div>
    <w:div w:id="848718609">
      <w:bodyDiv w:val="1"/>
      <w:marLeft w:val="0"/>
      <w:marRight w:val="0"/>
      <w:marTop w:val="0"/>
      <w:marBottom w:val="0"/>
      <w:divBdr>
        <w:top w:val="none" w:sz="0" w:space="0" w:color="auto"/>
        <w:left w:val="none" w:sz="0" w:space="0" w:color="auto"/>
        <w:bottom w:val="none" w:sz="0" w:space="0" w:color="auto"/>
        <w:right w:val="none" w:sz="0" w:space="0" w:color="auto"/>
      </w:divBdr>
    </w:div>
    <w:div w:id="898593949">
      <w:bodyDiv w:val="1"/>
      <w:marLeft w:val="0"/>
      <w:marRight w:val="0"/>
      <w:marTop w:val="0"/>
      <w:marBottom w:val="0"/>
      <w:divBdr>
        <w:top w:val="none" w:sz="0" w:space="0" w:color="auto"/>
        <w:left w:val="none" w:sz="0" w:space="0" w:color="auto"/>
        <w:bottom w:val="none" w:sz="0" w:space="0" w:color="auto"/>
        <w:right w:val="none" w:sz="0" w:space="0" w:color="auto"/>
      </w:divBdr>
    </w:div>
    <w:div w:id="947157241">
      <w:bodyDiv w:val="1"/>
      <w:marLeft w:val="0"/>
      <w:marRight w:val="0"/>
      <w:marTop w:val="0"/>
      <w:marBottom w:val="0"/>
      <w:divBdr>
        <w:top w:val="none" w:sz="0" w:space="0" w:color="auto"/>
        <w:left w:val="none" w:sz="0" w:space="0" w:color="auto"/>
        <w:bottom w:val="none" w:sz="0" w:space="0" w:color="auto"/>
        <w:right w:val="none" w:sz="0" w:space="0" w:color="auto"/>
      </w:divBdr>
    </w:div>
    <w:div w:id="1007635660">
      <w:bodyDiv w:val="1"/>
      <w:marLeft w:val="0"/>
      <w:marRight w:val="0"/>
      <w:marTop w:val="0"/>
      <w:marBottom w:val="0"/>
      <w:divBdr>
        <w:top w:val="none" w:sz="0" w:space="0" w:color="auto"/>
        <w:left w:val="none" w:sz="0" w:space="0" w:color="auto"/>
        <w:bottom w:val="none" w:sz="0" w:space="0" w:color="auto"/>
        <w:right w:val="none" w:sz="0" w:space="0" w:color="auto"/>
      </w:divBdr>
      <w:divsChild>
        <w:div w:id="679937691">
          <w:marLeft w:val="547"/>
          <w:marRight w:val="0"/>
          <w:marTop w:val="0"/>
          <w:marBottom w:val="0"/>
          <w:divBdr>
            <w:top w:val="none" w:sz="0" w:space="0" w:color="auto"/>
            <w:left w:val="none" w:sz="0" w:space="0" w:color="auto"/>
            <w:bottom w:val="none" w:sz="0" w:space="0" w:color="auto"/>
            <w:right w:val="none" w:sz="0" w:space="0" w:color="auto"/>
          </w:divBdr>
        </w:div>
        <w:div w:id="1002389723">
          <w:marLeft w:val="1166"/>
          <w:marRight w:val="0"/>
          <w:marTop w:val="0"/>
          <w:marBottom w:val="0"/>
          <w:divBdr>
            <w:top w:val="none" w:sz="0" w:space="0" w:color="auto"/>
            <w:left w:val="none" w:sz="0" w:space="0" w:color="auto"/>
            <w:bottom w:val="none" w:sz="0" w:space="0" w:color="auto"/>
            <w:right w:val="none" w:sz="0" w:space="0" w:color="auto"/>
          </w:divBdr>
        </w:div>
        <w:div w:id="1825731897">
          <w:marLeft w:val="1800"/>
          <w:marRight w:val="0"/>
          <w:marTop w:val="0"/>
          <w:marBottom w:val="0"/>
          <w:divBdr>
            <w:top w:val="none" w:sz="0" w:space="0" w:color="auto"/>
            <w:left w:val="none" w:sz="0" w:space="0" w:color="auto"/>
            <w:bottom w:val="none" w:sz="0" w:space="0" w:color="auto"/>
            <w:right w:val="none" w:sz="0" w:space="0" w:color="auto"/>
          </w:divBdr>
        </w:div>
        <w:div w:id="474836808">
          <w:marLeft w:val="1166"/>
          <w:marRight w:val="0"/>
          <w:marTop w:val="0"/>
          <w:marBottom w:val="0"/>
          <w:divBdr>
            <w:top w:val="none" w:sz="0" w:space="0" w:color="auto"/>
            <w:left w:val="none" w:sz="0" w:space="0" w:color="auto"/>
            <w:bottom w:val="none" w:sz="0" w:space="0" w:color="auto"/>
            <w:right w:val="none" w:sz="0" w:space="0" w:color="auto"/>
          </w:divBdr>
        </w:div>
        <w:div w:id="273632265">
          <w:marLeft w:val="1166"/>
          <w:marRight w:val="0"/>
          <w:marTop w:val="0"/>
          <w:marBottom w:val="0"/>
          <w:divBdr>
            <w:top w:val="none" w:sz="0" w:space="0" w:color="auto"/>
            <w:left w:val="none" w:sz="0" w:space="0" w:color="auto"/>
            <w:bottom w:val="none" w:sz="0" w:space="0" w:color="auto"/>
            <w:right w:val="none" w:sz="0" w:space="0" w:color="auto"/>
          </w:divBdr>
        </w:div>
        <w:div w:id="646863692">
          <w:marLeft w:val="1166"/>
          <w:marRight w:val="0"/>
          <w:marTop w:val="0"/>
          <w:marBottom w:val="0"/>
          <w:divBdr>
            <w:top w:val="none" w:sz="0" w:space="0" w:color="auto"/>
            <w:left w:val="none" w:sz="0" w:space="0" w:color="auto"/>
            <w:bottom w:val="none" w:sz="0" w:space="0" w:color="auto"/>
            <w:right w:val="none" w:sz="0" w:space="0" w:color="auto"/>
          </w:divBdr>
        </w:div>
        <w:div w:id="1560288472">
          <w:marLeft w:val="547"/>
          <w:marRight w:val="0"/>
          <w:marTop w:val="0"/>
          <w:marBottom w:val="0"/>
          <w:divBdr>
            <w:top w:val="none" w:sz="0" w:space="0" w:color="auto"/>
            <w:left w:val="none" w:sz="0" w:space="0" w:color="auto"/>
            <w:bottom w:val="none" w:sz="0" w:space="0" w:color="auto"/>
            <w:right w:val="none" w:sz="0" w:space="0" w:color="auto"/>
          </w:divBdr>
        </w:div>
        <w:div w:id="1766876271">
          <w:marLeft w:val="1166"/>
          <w:marRight w:val="0"/>
          <w:marTop w:val="0"/>
          <w:marBottom w:val="0"/>
          <w:divBdr>
            <w:top w:val="none" w:sz="0" w:space="0" w:color="auto"/>
            <w:left w:val="none" w:sz="0" w:space="0" w:color="auto"/>
            <w:bottom w:val="none" w:sz="0" w:space="0" w:color="auto"/>
            <w:right w:val="none" w:sz="0" w:space="0" w:color="auto"/>
          </w:divBdr>
        </w:div>
        <w:div w:id="1222520281">
          <w:marLeft w:val="1166"/>
          <w:marRight w:val="0"/>
          <w:marTop w:val="0"/>
          <w:marBottom w:val="0"/>
          <w:divBdr>
            <w:top w:val="none" w:sz="0" w:space="0" w:color="auto"/>
            <w:left w:val="none" w:sz="0" w:space="0" w:color="auto"/>
            <w:bottom w:val="none" w:sz="0" w:space="0" w:color="auto"/>
            <w:right w:val="none" w:sz="0" w:space="0" w:color="auto"/>
          </w:divBdr>
        </w:div>
        <w:div w:id="1511942360">
          <w:marLeft w:val="547"/>
          <w:marRight w:val="0"/>
          <w:marTop w:val="0"/>
          <w:marBottom w:val="0"/>
          <w:divBdr>
            <w:top w:val="none" w:sz="0" w:space="0" w:color="auto"/>
            <w:left w:val="none" w:sz="0" w:space="0" w:color="auto"/>
            <w:bottom w:val="none" w:sz="0" w:space="0" w:color="auto"/>
            <w:right w:val="none" w:sz="0" w:space="0" w:color="auto"/>
          </w:divBdr>
        </w:div>
        <w:div w:id="1042899030">
          <w:marLeft w:val="1166"/>
          <w:marRight w:val="0"/>
          <w:marTop w:val="0"/>
          <w:marBottom w:val="0"/>
          <w:divBdr>
            <w:top w:val="none" w:sz="0" w:space="0" w:color="auto"/>
            <w:left w:val="none" w:sz="0" w:space="0" w:color="auto"/>
            <w:bottom w:val="none" w:sz="0" w:space="0" w:color="auto"/>
            <w:right w:val="none" w:sz="0" w:space="0" w:color="auto"/>
          </w:divBdr>
        </w:div>
        <w:div w:id="4482278">
          <w:marLeft w:val="547"/>
          <w:marRight w:val="0"/>
          <w:marTop w:val="0"/>
          <w:marBottom w:val="0"/>
          <w:divBdr>
            <w:top w:val="none" w:sz="0" w:space="0" w:color="auto"/>
            <w:left w:val="none" w:sz="0" w:space="0" w:color="auto"/>
            <w:bottom w:val="none" w:sz="0" w:space="0" w:color="auto"/>
            <w:right w:val="none" w:sz="0" w:space="0" w:color="auto"/>
          </w:divBdr>
        </w:div>
        <w:div w:id="1721201137">
          <w:marLeft w:val="1166"/>
          <w:marRight w:val="0"/>
          <w:marTop w:val="0"/>
          <w:marBottom w:val="0"/>
          <w:divBdr>
            <w:top w:val="none" w:sz="0" w:space="0" w:color="auto"/>
            <w:left w:val="none" w:sz="0" w:space="0" w:color="auto"/>
            <w:bottom w:val="none" w:sz="0" w:space="0" w:color="auto"/>
            <w:right w:val="none" w:sz="0" w:space="0" w:color="auto"/>
          </w:divBdr>
        </w:div>
        <w:div w:id="1947299449">
          <w:marLeft w:val="1166"/>
          <w:marRight w:val="0"/>
          <w:marTop w:val="0"/>
          <w:marBottom w:val="0"/>
          <w:divBdr>
            <w:top w:val="none" w:sz="0" w:space="0" w:color="auto"/>
            <w:left w:val="none" w:sz="0" w:space="0" w:color="auto"/>
            <w:bottom w:val="none" w:sz="0" w:space="0" w:color="auto"/>
            <w:right w:val="none" w:sz="0" w:space="0" w:color="auto"/>
          </w:divBdr>
        </w:div>
        <w:div w:id="601031958">
          <w:marLeft w:val="1166"/>
          <w:marRight w:val="0"/>
          <w:marTop w:val="0"/>
          <w:marBottom w:val="0"/>
          <w:divBdr>
            <w:top w:val="none" w:sz="0" w:space="0" w:color="auto"/>
            <w:left w:val="none" w:sz="0" w:space="0" w:color="auto"/>
            <w:bottom w:val="none" w:sz="0" w:space="0" w:color="auto"/>
            <w:right w:val="none" w:sz="0" w:space="0" w:color="auto"/>
          </w:divBdr>
        </w:div>
        <w:div w:id="2136096319">
          <w:marLeft w:val="547"/>
          <w:marRight w:val="0"/>
          <w:marTop w:val="0"/>
          <w:marBottom w:val="0"/>
          <w:divBdr>
            <w:top w:val="none" w:sz="0" w:space="0" w:color="auto"/>
            <w:left w:val="none" w:sz="0" w:space="0" w:color="auto"/>
            <w:bottom w:val="none" w:sz="0" w:space="0" w:color="auto"/>
            <w:right w:val="none" w:sz="0" w:space="0" w:color="auto"/>
          </w:divBdr>
        </w:div>
        <w:div w:id="260188338">
          <w:marLeft w:val="1166"/>
          <w:marRight w:val="0"/>
          <w:marTop w:val="0"/>
          <w:marBottom w:val="0"/>
          <w:divBdr>
            <w:top w:val="none" w:sz="0" w:space="0" w:color="auto"/>
            <w:left w:val="none" w:sz="0" w:space="0" w:color="auto"/>
            <w:bottom w:val="none" w:sz="0" w:space="0" w:color="auto"/>
            <w:right w:val="none" w:sz="0" w:space="0" w:color="auto"/>
          </w:divBdr>
        </w:div>
        <w:div w:id="988636736">
          <w:marLeft w:val="1800"/>
          <w:marRight w:val="0"/>
          <w:marTop w:val="0"/>
          <w:marBottom w:val="0"/>
          <w:divBdr>
            <w:top w:val="none" w:sz="0" w:space="0" w:color="auto"/>
            <w:left w:val="none" w:sz="0" w:space="0" w:color="auto"/>
            <w:bottom w:val="none" w:sz="0" w:space="0" w:color="auto"/>
            <w:right w:val="none" w:sz="0" w:space="0" w:color="auto"/>
          </w:divBdr>
        </w:div>
      </w:divsChild>
    </w:div>
    <w:div w:id="1057242860">
      <w:bodyDiv w:val="1"/>
      <w:marLeft w:val="0"/>
      <w:marRight w:val="0"/>
      <w:marTop w:val="0"/>
      <w:marBottom w:val="0"/>
      <w:divBdr>
        <w:top w:val="none" w:sz="0" w:space="0" w:color="auto"/>
        <w:left w:val="none" w:sz="0" w:space="0" w:color="auto"/>
        <w:bottom w:val="none" w:sz="0" w:space="0" w:color="auto"/>
        <w:right w:val="none" w:sz="0" w:space="0" w:color="auto"/>
      </w:divBdr>
      <w:divsChild>
        <w:div w:id="1342510960">
          <w:marLeft w:val="0"/>
          <w:marRight w:val="0"/>
          <w:marTop w:val="0"/>
          <w:marBottom w:val="0"/>
          <w:divBdr>
            <w:top w:val="none" w:sz="0" w:space="0" w:color="auto"/>
            <w:left w:val="none" w:sz="0" w:space="0" w:color="auto"/>
            <w:bottom w:val="none" w:sz="0" w:space="0" w:color="auto"/>
            <w:right w:val="none" w:sz="0" w:space="0" w:color="auto"/>
          </w:divBdr>
          <w:divsChild>
            <w:div w:id="1328241666">
              <w:marLeft w:val="0"/>
              <w:marRight w:val="0"/>
              <w:marTop w:val="0"/>
              <w:marBottom w:val="0"/>
              <w:divBdr>
                <w:top w:val="none" w:sz="0" w:space="0" w:color="auto"/>
                <w:left w:val="none" w:sz="0" w:space="0" w:color="auto"/>
                <w:bottom w:val="none" w:sz="0" w:space="0" w:color="auto"/>
                <w:right w:val="none" w:sz="0" w:space="0" w:color="auto"/>
              </w:divBdr>
              <w:divsChild>
                <w:div w:id="195192504">
                  <w:marLeft w:val="0"/>
                  <w:marRight w:val="0"/>
                  <w:marTop w:val="0"/>
                  <w:marBottom w:val="0"/>
                  <w:divBdr>
                    <w:top w:val="none" w:sz="0" w:space="0" w:color="auto"/>
                    <w:left w:val="none" w:sz="0" w:space="0" w:color="auto"/>
                    <w:bottom w:val="none" w:sz="0" w:space="0" w:color="auto"/>
                    <w:right w:val="none" w:sz="0" w:space="0" w:color="auto"/>
                  </w:divBdr>
                  <w:divsChild>
                    <w:div w:id="835850195">
                      <w:marLeft w:val="0"/>
                      <w:marRight w:val="90"/>
                      <w:marTop w:val="0"/>
                      <w:marBottom w:val="0"/>
                      <w:divBdr>
                        <w:top w:val="none" w:sz="0" w:space="0" w:color="auto"/>
                        <w:left w:val="none" w:sz="0" w:space="0" w:color="auto"/>
                        <w:bottom w:val="none" w:sz="0" w:space="0" w:color="auto"/>
                        <w:right w:val="none" w:sz="0" w:space="0" w:color="auto"/>
                      </w:divBdr>
                      <w:divsChild>
                        <w:div w:id="57135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4556914">
          <w:marLeft w:val="0"/>
          <w:marRight w:val="0"/>
          <w:marTop w:val="0"/>
          <w:marBottom w:val="0"/>
          <w:divBdr>
            <w:top w:val="none" w:sz="0" w:space="0" w:color="auto"/>
            <w:left w:val="none" w:sz="0" w:space="0" w:color="auto"/>
            <w:bottom w:val="none" w:sz="0" w:space="0" w:color="auto"/>
            <w:right w:val="none" w:sz="0" w:space="0" w:color="auto"/>
          </w:divBdr>
          <w:divsChild>
            <w:div w:id="1341079602">
              <w:marLeft w:val="0"/>
              <w:marRight w:val="0"/>
              <w:marTop w:val="0"/>
              <w:marBottom w:val="0"/>
              <w:divBdr>
                <w:top w:val="none" w:sz="0" w:space="0" w:color="auto"/>
                <w:left w:val="none" w:sz="0" w:space="0" w:color="auto"/>
                <w:bottom w:val="none" w:sz="0" w:space="0" w:color="auto"/>
                <w:right w:val="none" w:sz="0" w:space="0" w:color="auto"/>
              </w:divBdr>
              <w:divsChild>
                <w:div w:id="1021202730">
                  <w:marLeft w:val="0"/>
                  <w:marRight w:val="0"/>
                  <w:marTop w:val="0"/>
                  <w:marBottom w:val="0"/>
                  <w:divBdr>
                    <w:top w:val="none" w:sz="0" w:space="0" w:color="auto"/>
                    <w:left w:val="none" w:sz="0" w:space="0" w:color="auto"/>
                    <w:bottom w:val="none" w:sz="0" w:space="0" w:color="auto"/>
                    <w:right w:val="none" w:sz="0" w:space="0" w:color="auto"/>
                  </w:divBdr>
                  <w:divsChild>
                    <w:div w:id="1914197910">
                      <w:marLeft w:val="0"/>
                      <w:marRight w:val="0"/>
                      <w:marTop w:val="0"/>
                      <w:marBottom w:val="0"/>
                      <w:divBdr>
                        <w:top w:val="none" w:sz="0" w:space="0" w:color="auto"/>
                        <w:left w:val="none" w:sz="0" w:space="0" w:color="auto"/>
                        <w:bottom w:val="none" w:sz="0" w:space="0" w:color="auto"/>
                        <w:right w:val="none" w:sz="0" w:space="0" w:color="auto"/>
                      </w:divBdr>
                      <w:divsChild>
                        <w:div w:id="1604461934">
                          <w:marLeft w:val="0"/>
                          <w:marRight w:val="0"/>
                          <w:marTop w:val="0"/>
                          <w:marBottom w:val="0"/>
                          <w:divBdr>
                            <w:top w:val="single" w:sz="2" w:space="0" w:color="EFEFEF"/>
                            <w:left w:val="none" w:sz="0" w:space="0" w:color="auto"/>
                            <w:bottom w:val="none" w:sz="0" w:space="0" w:color="auto"/>
                            <w:right w:val="none" w:sz="0" w:space="0" w:color="auto"/>
                          </w:divBdr>
                          <w:divsChild>
                            <w:div w:id="1955751505">
                              <w:marLeft w:val="0"/>
                              <w:marRight w:val="0"/>
                              <w:marTop w:val="0"/>
                              <w:marBottom w:val="0"/>
                              <w:divBdr>
                                <w:top w:val="none" w:sz="0" w:space="0" w:color="auto"/>
                                <w:left w:val="none" w:sz="0" w:space="0" w:color="auto"/>
                                <w:bottom w:val="none" w:sz="0" w:space="0" w:color="auto"/>
                                <w:right w:val="none" w:sz="0" w:space="0" w:color="auto"/>
                              </w:divBdr>
                              <w:divsChild>
                                <w:div w:id="734860633">
                                  <w:marLeft w:val="0"/>
                                  <w:marRight w:val="0"/>
                                  <w:marTop w:val="0"/>
                                  <w:marBottom w:val="0"/>
                                  <w:divBdr>
                                    <w:top w:val="none" w:sz="0" w:space="0" w:color="auto"/>
                                    <w:left w:val="none" w:sz="0" w:space="0" w:color="auto"/>
                                    <w:bottom w:val="none" w:sz="0" w:space="0" w:color="auto"/>
                                    <w:right w:val="none" w:sz="0" w:space="0" w:color="auto"/>
                                  </w:divBdr>
                                  <w:divsChild>
                                    <w:div w:id="1914389573">
                                      <w:marLeft w:val="0"/>
                                      <w:marRight w:val="0"/>
                                      <w:marTop w:val="0"/>
                                      <w:marBottom w:val="0"/>
                                      <w:divBdr>
                                        <w:top w:val="none" w:sz="0" w:space="0" w:color="auto"/>
                                        <w:left w:val="none" w:sz="0" w:space="0" w:color="auto"/>
                                        <w:bottom w:val="none" w:sz="0" w:space="0" w:color="auto"/>
                                        <w:right w:val="none" w:sz="0" w:space="0" w:color="auto"/>
                                      </w:divBdr>
                                      <w:divsChild>
                                        <w:div w:id="1749696392">
                                          <w:marLeft w:val="0"/>
                                          <w:marRight w:val="0"/>
                                          <w:marTop w:val="0"/>
                                          <w:marBottom w:val="0"/>
                                          <w:divBdr>
                                            <w:top w:val="none" w:sz="0" w:space="0" w:color="auto"/>
                                            <w:left w:val="none" w:sz="0" w:space="0" w:color="auto"/>
                                            <w:bottom w:val="none" w:sz="0" w:space="0" w:color="auto"/>
                                            <w:right w:val="none" w:sz="0" w:space="0" w:color="auto"/>
                                          </w:divBdr>
                                          <w:divsChild>
                                            <w:div w:id="424812752">
                                              <w:marLeft w:val="0"/>
                                              <w:marRight w:val="0"/>
                                              <w:marTop w:val="0"/>
                                              <w:marBottom w:val="0"/>
                                              <w:divBdr>
                                                <w:top w:val="none" w:sz="0" w:space="0" w:color="auto"/>
                                                <w:left w:val="none" w:sz="0" w:space="0" w:color="auto"/>
                                                <w:bottom w:val="none" w:sz="0" w:space="0" w:color="auto"/>
                                                <w:right w:val="none" w:sz="0" w:space="0" w:color="auto"/>
                                              </w:divBdr>
                                              <w:divsChild>
                                                <w:div w:id="660081525">
                                                  <w:marLeft w:val="0"/>
                                                  <w:marRight w:val="0"/>
                                                  <w:marTop w:val="0"/>
                                                  <w:marBottom w:val="0"/>
                                                  <w:divBdr>
                                                    <w:top w:val="none" w:sz="0" w:space="0" w:color="auto"/>
                                                    <w:left w:val="none" w:sz="0" w:space="0" w:color="auto"/>
                                                    <w:bottom w:val="none" w:sz="0" w:space="0" w:color="auto"/>
                                                    <w:right w:val="none" w:sz="0" w:space="0" w:color="auto"/>
                                                  </w:divBdr>
                                                </w:div>
                                              </w:divsChild>
                                            </w:div>
                                            <w:div w:id="1163930413">
                                              <w:marLeft w:val="0"/>
                                              <w:marRight w:val="0"/>
                                              <w:marTop w:val="0"/>
                                              <w:marBottom w:val="0"/>
                                              <w:divBdr>
                                                <w:top w:val="none" w:sz="0" w:space="0" w:color="auto"/>
                                                <w:left w:val="none" w:sz="0" w:space="0" w:color="auto"/>
                                                <w:bottom w:val="none" w:sz="0" w:space="0" w:color="auto"/>
                                                <w:right w:val="none" w:sz="0" w:space="0" w:color="auto"/>
                                              </w:divBdr>
                                              <w:divsChild>
                                                <w:div w:id="270749748">
                                                  <w:marLeft w:val="0"/>
                                                  <w:marRight w:val="0"/>
                                                  <w:marTop w:val="0"/>
                                                  <w:marBottom w:val="0"/>
                                                  <w:divBdr>
                                                    <w:top w:val="none" w:sz="0" w:space="0" w:color="auto"/>
                                                    <w:left w:val="none" w:sz="0" w:space="0" w:color="auto"/>
                                                    <w:bottom w:val="none" w:sz="0" w:space="0" w:color="auto"/>
                                                    <w:right w:val="none" w:sz="0" w:space="0" w:color="auto"/>
                                                  </w:divBdr>
                                                  <w:divsChild>
                                                    <w:div w:id="697776173">
                                                      <w:marLeft w:val="0"/>
                                                      <w:marRight w:val="0"/>
                                                      <w:marTop w:val="0"/>
                                                      <w:marBottom w:val="0"/>
                                                      <w:divBdr>
                                                        <w:top w:val="none" w:sz="0" w:space="0" w:color="auto"/>
                                                        <w:left w:val="none" w:sz="0" w:space="0" w:color="auto"/>
                                                        <w:bottom w:val="none" w:sz="0" w:space="0" w:color="auto"/>
                                                        <w:right w:val="none" w:sz="0" w:space="0" w:color="auto"/>
                                                      </w:divBdr>
                                                    </w:div>
                                                    <w:div w:id="818040309">
                                                      <w:marLeft w:val="300"/>
                                                      <w:marRight w:val="0"/>
                                                      <w:marTop w:val="0"/>
                                                      <w:marBottom w:val="0"/>
                                                      <w:divBdr>
                                                        <w:top w:val="none" w:sz="0" w:space="0" w:color="auto"/>
                                                        <w:left w:val="none" w:sz="0" w:space="0" w:color="auto"/>
                                                        <w:bottom w:val="none" w:sz="0" w:space="0" w:color="auto"/>
                                                        <w:right w:val="none" w:sz="0" w:space="0" w:color="auto"/>
                                                      </w:divBdr>
                                                    </w:div>
                                                    <w:div w:id="1257398701">
                                                      <w:marLeft w:val="300"/>
                                                      <w:marRight w:val="0"/>
                                                      <w:marTop w:val="0"/>
                                                      <w:marBottom w:val="0"/>
                                                      <w:divBdr>
                                                        <w:top w:val="none" w:sz="0" w:space="0" w:color="auto"/>
                                                        <w:left w:val="none" w:sz="0" w:space="0" w:color="auto"/>
                                                        <w:bottom w:val="none" w:sz="0" w:space="0" w:color="auto"/>
                                                        <w:right w:val="none" w:sz="0" w:space="0" w:color="auto"/>
                                                      </w:divBdr>
                                                    </w:div>
                                                    <w:div w:id="1618632861">
                                                      <w:marLeft w:val="0"/>
                                                      <w:marRight w:val="0"/>
                                                      <w:marTop w:val="0"/>
                                                      <w:marBottom w:val="0"/>
                                                      <w:divBdr>
                                                        <w:top w:val="none" w:sz="0" w:space="0" w:color="auto"/>
                                                        <w:left w:val="none" w:sz="0" w:space="0" w:color="auto"/>
                                                        <w:bottom w:val="none" w:sz="0" w:space="0" w:color="auto"/>
                                                        <w:right w:val="none" w:sz="0" w:space="0" w:color="auto"/>
                                                      </w:divBdr>
                                                    </w:div>
                                                    <w:div w:id="2034576755">
                                                      <w:marLeft w:val="60"/>
                                                      <w:marRight w:val="0"/>
                                                      <w:marTop w:val="0"/>
                                                      <w:marBottom w:val="0"/>
                                                      <w:divBdr>
                                                        <w:top w:val="none" w:sz="0" w:space="0" w:color="auto"/>
                                                        <w:left w:val="none" w:sz="0" w:space="0" w:color="auto"/>
                                                        <w:bottom w:val="none" w:sz="0" w:space="0" w:color="auto"/>
                                                        <w:right w:val="none" w:sz="0" w:space="0" w:color="auto"/>
                                                      </w:divBdr>
                                                    </w:div>
                                                  </w:divsChild>
                                                </w:div>
                                                <w:div w:id="351608512">
                                                  <w:marLeft w:val="0"/>
                                                  <w:marRight w:val="0"/>
                                                  <w:marTop w:val="0"/>
                                                  <w:marBottom w:val="0"/>
                                                  <w:divBdr>
                                                    <w:top w:val="none" w:sz="0" w:space="0" w:color="auto"/>
                                                    <w:left w:val="none" w:sz="0" w:space="0" w:color="auto"/>
                                                    <w:bottom w:val="none" w:sz="0" w:space="0" w:color="auto"/>
                                                    <w:right w:val="none" w:sz="0" w:space="0" w:color="auto"/>
                                                  </w:divBdr>
                                                  <w:divsChild>
                                                    <w:div w:id="2034264672">
                                                      <w:marLeft w:val="0"/>
                                                      <w:marRight w:val="0"/>
                                                      <w:marTop w:val="120"/>
                                                      <w:marBottom w:val="0"/>
                                                      <w:divBdr>
                                                        <w:top w:val="none" w:sz="0" w:space="0" w:color="auto"/>
                                                        <w:left w:val="none" w:sz="0" w:space="0" w:color="auto"/>
                                                        <w:bottom w:val="none" w:sz="0" w:space="0" w:color="auto"/>
                                                        <w:right w:val="none" w:sz="0" w:space="0" w:color="auto"/>
                                                      </w:divBdr>
                                                      <w:divsChild>
                                                        <w:div w:id="666052727">
                                                          <w:marLeft w:val="0"/>
                                                          <w:marRight w:val="0"/>
                                                          <w:marTop w:val="0"/>
                                                          <w:marBottom w:val="0"/>
                                                          <w:divBdr>
                                                            <w:top w:val="none" w:sz="0" w:space="0" w:color="auto"/>
                                                            <w:left w:val="none" w:sz="0" w:space="0" w:color="auto"/>
                                                            <w:bottom w:val="none" w:sz="0" w:space="0" w:color="auto"/>
                                                            <w:right w:val="none" w:sz="0" w:space="0" w:color="auto"/>
                                                          </w:divBdr>
                                                          <w:divsChild>
                                                            <w:div w:id="1003511262">
                                                              <w:marLeft w:val="0"/>
                                                              <w:marRight w:val="0"/>
                                                              <w:marTop w:val="0"/>
                                                              <w:marBottom w:val="0"/>
                                                              <w:divBdr>
                                                                <w:top w:val="none" w:sz="0" w:space="0" w:color="auto"/>
                                                                <w:left w:val="none" w:sz="0" w:space="0" w:color="auto"/>
                                                                <w:bottom w:val="none" w:sz="0" w:space="0" w:color="auto"/>
                                                                <w:right w:val="none" w:sz="0" w:space="0" w:color="auto"/>
                                                              </w:divBdr>
                                                              <w:divsChild>
                                                                <w:div w:id="73818033">
                                                                  <w:marLeft w:val="0"/>
                                                                  <w:marRight w:val="0"/>
                                                                  <w:marTop w:val="0"/>
                                                                  <w:marBottom w:val="0"/>
                                                                  <w:divBdr>
                                                                    <w:top w:val="none" w:sz="0" w:space="0" w:color="auto"/>
                                                                    <w:left w:val="none" w:sz="0" w:space="0" w:color="auto"/>
                                                                    <w:bottom w:val="none" w:sz="0" w:space="0" w:color="auto"/>
                                                                    <w:right w:val="none" w:sz="0" w:space="0" w:color="auto"/>
                                                                  </w:divBdr>
                                                                  <w:divsChild>
                                                                    <w:div w:id="2021273186">
                                                                      <w:marLeft w:val="0"/>
                                                                      <w:marRight w:val="0"/>
                                                                      <w:marTop w:val="0"/>
                                                                      <w:marBottom w:val="0"/>
                                                                      <w:divBdr>
                                                                        <w:top w:val="none" w:sz="0" w:space="0" w:color="auto"/>
                                                                        <w:left w:val="none" w:sz="0" w:space="0" w:color="auto"/>
                                                                        <w:bottom w:val="none" w:sz="0" w:space="0" w:color="auto"/>
                                                                        <w:right w:val="none" w:sz="0" w:space="0" w:color="auto"/>
                                                                      </w:divBdr>
                                                                    </w:div>
                                                                    <w:div w:id="2091999947">
                                                                      <w:marLeft w:val="0"/>
                                                                      <w:marRight w:val="0"/>
                                                                      <w:marTop w:val="0"/>
                                                                      <w:marBottom w:val="0"/>
                                                                      <w:divBdr>
                                                                        <w:top w:val="none" w:sz="0" w:space="0" w:color="auto"/>
                                                                        <w:left w:val="none" w:sz="0" w:space="0" w:color="auto"/>
                                                                        <w:bottom w:val="none" w:sz="0" w:space="0" w:color="auto"/>
                                                                        <w:right w:val="none" w:sz="0" w:space="0" w:color="auto"/>
                                                                      </w:divBdr>
                                                                    </w:div>
                                                                    <w:div w:id="465124154">
                                                                      <w:marLeft w:val="0"/>
                                                                      <w:marRight w:val="0"/>
                                                                      <w:marTop w:val="0"/>
                                                                      <w:marBottom w:val="0"/>
                                                                      <w:divBdr>
                                                                        <w:top w:val="none" w:sz="0" w:space="0" w:color="auto"/>
                                                                        <w:left w:val="none" w:sz="0" w:space="0" w:color="auto"/>
                                                                        <w:bottom w:val="none" w:sz="0" w:space="0" w:color="auto"/>
                                                                        <w:right w:val="none" w:sz="0" w:space="0" w:color="auto"/>
                                                                      </w:divBdr>
                                                                    </w:div>
                                                                    <w:div w:id="735980896">
                                                                      <w:marLeft w:val="0"/>
                                                                      <w:marRight w:val="0"/>
                                                                      <w:marTop w:val="0"/>
                                                                      <w:marBottom w:val="0"/>
                                                                      <w:divBdr>
                                                                        <w:top w:val="none" w:sz="0" w:space="0" w:color="auto"/>
                                                                        <w:left w:val="none" w:sz="0" w:space="0" w:color="auto"/>
                                                                        <w:bottom w:val="none" w:sz="0" w:space="0" w:color="auto"/>
                                                                        <w:right w:val="none" w:sz="0" w:space="0" w:color="auto"/>
                                                                      </w:divBdr>
                                                                    </w:div>
                                                                    <w:div w:id="1635022698">
                                                                      <w:marLeft w:val="0"/>
                                                                      <w:marRight w:val="0"/>
                                                                      <w:marTop w:val="0"/>
                                                                      <w:marBottom w:val="0"/>
                                                                      <w:divBdr>
                                                                        <w:top w:val="none" w:sz="0" w:space="0" w:color="auto"/>
                                                                        <w:left w:val="none" w:sz="0" w:space="0" w:color="auto"/>
                                                                        <w:bottom w:val="none" w:sz="0" w:space="0" w:color="auto"/>
                                                                        <w:right w:val="none" w:sz="0" w:space="0" w:color="auto"/>
                                                                      </w:divBdr>
                                                                    </w:div>
                                                                    <w:div w:id="1464344598">
                                                                      <w:marLeft w:val="0"/>
                                                                      <w:marRight w:val="0"/>
                                                                      <w:marTop w:val="0"/>
                                                                      <w:marBottom w:val="0"/>
                                                                      <w:divBdr>
                                                                        <w:top w:val="none" w:sz="0" w:space="0" w:color="auto"/>
                                                                        <w:left w:val="none" w:sz="0" w:space="0" w:color="auto"/>
                                                                        <w:bottom w:val="none" w:sz="0" w:space="0" w:color="auto"/>
                                                                        <w:right w:val="none" w:sz="0" w:space="0" w:color="auto"/>
                                                                      </w:divBdr>
                                                                    </w:div>
                                                                    <w:div w:id="1928226298">
                                                                      <w:marLeft w:val="0"/>
                                                                      <w:marRight w:val="0"/>
                                                                      <w:marTop w:val="0"/>
                                                                      <w:marBottom w:val="0"/>
                                                                      <w:divBdr>
                                                                        <w:top w:val="none" w:sz="0" w:space="0" w:color="auto"/>
                                                                        <w:left w:val="none" w:sz="0" w:space="0" w:color="auto"/>
                                                                        <w:bottom w:val="none" w:sz="0" w:space="0" w:color="auto"/>
                                                                        <w:right w:val="none" w:sz="0" w:space="0" w:color="auto"/>
                                                                      </w:divBdr>
                                                                    </w:div>
                                                                    <w:div w:id="689139401">
                                                                      <w:marLeft w:val="0"/>
                                                                      <w:marRight w:val="0"/>
                                                                      <w:marTop w:val="0"/>
                                                                      <w:marBottom w:val="0"/>
                                                                      <w:divBdr>
                                                                        <w:top w:val="none" w:sz="0" w:space="0" w:color="auto"/>
                                                                        <w:left w:val="none" w:sz="0" w:space="0" w:color="auto"/>
                                                                        <w:bottom w:val="none" w:sz="0" w:space="0" w:color="auto"/>
                                                                        <w:right w:val="none" w:sz="0" w:space="0" w:color="auto"/>
                                                                      </w:divBdr>
                                                                      <w:divsChild>
                                                                        <w:div w:id="1142186851">
                                                                          <w:marLeft w:val="0"/>
                                                                          <w:marRight w:val="0"/>
                                                                          <w:marTop w:val="0"/>
                                                                          <w:marBottom w:val="0"/>
                                                                          <w:divBdr>
                                                                            <w:top w:val="none" w:sz="0" w:space="0" w:color="auto"/>
                                                                            <w:left w:val="none" w:sz="0" w:space="0" w:color="auto"/>
                                                                            <w:bottom w:val="none" w:sz="0" w:space="0" w:color="auto"/>
                                                                            <w:right w:val="none" w:sz="0" w:space="0" w:color="auto"/>
                                                                          </w:divBdr>
                                                                        </w:div>
                                                                        <w:div w:id="2053267573">
                                                                          <w:marLeft w:val="0"/>
                                                                          <w:marRight w:val="0"/>
                                                                          <w:marTop w:val="0"/>
                                                                          <w:marBottom w:val="0"/>
                                                                          <w:divBdr>
                                                                            <w:top w:val="none" w:sz="0" w:space="0" w:color="auto"/>
                                                                            <w:left w:val="none" w:sz="0" w:space="0" w:color="auto"/>
                                                                            <w:bottom w:val="none" w:sz="0" w:space="0" w:color="auto"/>
                                                                            <w:right w:val="none" w:sz="0" w:space="0" w:color="auto"/>
                                                                          </w:divBdr>
                                                                        </w:div>
                                                                        <w:div w:id="418255760">
                                                                          <w:marLeft w:val="0"/>
                                                                          <w:marRight w:val="0"/>
                                                                          <w:marTop w:val="0"/>
                                                                          <w:marBottom w:val="0"/>
                                                                          <w:divBdr>
                                                                            <w:top w:val="none" w:sz="0" w:space="0" w:color="auto"/>
                                                                            <w:left w:val="none" w:sz="0" w:space="0" w:color="auto"/>
                                                                            <w:bottom w:val="none" w:sz="0" w:space="0" w:color="auto"/>
                                                                            <w:right w:val="none" w:sz="0" w:space="0" w:color="auto"/>
                                                                          </w:divBdr>
                                                                        </w:div>
                                                                        <w:div w:id="2023510129">
                                                                          <w:marLeft w:val="0"/>
                                                                          <w:marRight w:val="0"/>
                                                                          <w:marTop w:val="0"/>
                                                                          <w:marBottom w:val="0"/>
                                                                          <w:divBdr>
                                                                            <w:top w:val="none" w:sz="0" w:space="0" w:color="auto"/>
                                                                            <w:left w:val="none" w:sz="0" w:space="0" w:color="auto"/>
                                                                            <w:bottom w:val="none" w:sz="0" w:space="0" w:color="auto"/>
                                                                            <w:right w:val="none" w:sz="0" w:space="0" w:color="auto"/>
                                                                          </w:divBdr>
                                                                        </w:div>
                                                                        <w:div w:id="301082657">
                                                                          <w:marLeft w:val="0"/>
                                                                          <w:marRight w:val="0"/>
                                                                          <w:marTop w:val="0"/>
                                                                          <w:marBottom w:val="0"/>
                                                                          <w:divBdr>
                                                                            <w:top w:val="none" w:sz="0" w:space="0" w:color="auto"/>
                                                                            <w:left w:val="none" w:sz="0" w:space="0" w:color="auto"/>
                                                                            <w:bottom w:val="none" w:sz="0" w:space="0" w:color="auto"/>
                                                                            <w:right w:val="none" w:sz="0" w:space="0" w:color="auto"/>
                                                                          </w:divBdr>
                                                                        </w:div>
                                                                        <w:div w:id="175314703">
                                                                          <w:marLeft w:val="0"/>
                                                                          <w:marRight w:val="0"/>
                                                                          <w:marTop w:val="0"/>
                                                                          <w:marBottom w:val="0"/>
                                                                          <w:divBdr>
                                                                            <w:top w:val="none" w:sz="0" w:space="0" w:color="auto"/>
                                                                            <w:left w:val="none" w:sz="0" w:space="0" w:color="auto"/>
                                                                            <w:bottom w:val="none" w:sz="0" w:space="0" w:color="auto"/>
                                                                            <w:right w:val="none" w:sz="0" w:space="0" w:color="auto"/>
                                                                          </w:divBdr>
                                                                        </w:div>
                                                                      </w:divsChild>
                                                                    </w:div>
                                                                    <w:div w:id="1353411201">
                                                                      <w:marLeft w:val="0"/>
                                                                      <w:marRight w:val="0"/>
                                                                      <w:marTop w:val="0"/>
                                                                      <w:marBottom w:val="0"/>
                                                                      <w:divBdr>
                                                                        <w:top w:val="none" w:sz="0" w:space="0" w:color="auto"/>
                                                                        <w:left w:val="none" w:sz="0" w:space="0" w:color="auto"/>
                                                                        <w:bottom w:val="none" w:sz="0" w:space="0" w:color="auto"/>
                                                                        <w:right w:val="none" w:sz="0" w:space="0" w:color="auto"/>
                                                                      </w:divBdr>
                                                                      <w:divsChild>
                                                                        <w:div w:id="1907646042">
                                                                          <w:marLeft w:val="0"/>
                                                                          <w:marRight w:val="0"/>
                                                                          <w:marTop w:val="0"/>
                                                                          <w:marBottom w:val="0"/>
                                                                          <w:divBdr>
                                                                            <w:top w:val="none" w:sz="0" w:space="0" w:color="auto"/>
                                                                            <w:left w:val="none" w:sz="0" w:space="0" w:color="auto"/>
                                                                            <w:bottom w:val="none" w:sz="0" w:space="0" w:color="auto"/>
                                                                            <w:right w:val="none" w:sz="0" w:space="0" w:color="auto"/>
                                                                          </w:divBdr>
                                                                          <w:divsChild>
                                                                            <w:div w:id="1844936252">
                                                                              <w:marLeft w:val="0"/>
                                                                              <w:marRight w:val="0"/>
                                                                              <w:marTop w:val="0"/>
                                                                              <w:marBottom w:val="0"/>
                                                                              <w:divBdr>
                                                                                <w:top w:val="none" w:sz="0" w:space="0" w:color="auto"/>
                                                                                <w:left w:val="none" w:sz="0" w:space="0" w:color="auto"/>
                                                                                <w:bottom w:val="none" w:sz="0" w:space="0" w:color="auto"/>
                                                                                <w:right w:val="none" w:sz="0" w:space="0" w:color="auto"/>
                                                                              </w:divBdr>
                                                                              <w:divsChild>
                                                                                <w:div w:id="1663117604">
                                                                                  <w:marLeft w:val="0"/>
                                                                                  <w:marRight w:val="0"/>
                                                                                  <w:marTop w:val="0"/>
                                                                                  <w:marBottom w:val="0"/>
                                                                                  <w:divBdr>
                                                                                    <w:top w:val="none" w:sz="0" w:space="0" w:color="auto"/>
                                                                                    <w:left w:val="none" w:sz="0" w:space="0" w:color="auto"/>
                                                                                    <w:bottom w:val="none" w:sz="0" w:space="0" w:color="auto"/>
                                                                                    <w:right w:val="none" w:sz="0" w:space="0" w:color="auto"/>
                                                                                  </w:divBdr>
                                                                                  <w:divsChild>
                                                                                    <w:div w:id="1198544417">
                                                                                      <w:marLeft w:val="0"/>
                                                                                      <w:marRight w:val="0"/>
                                                                                      <w:marTop w:val="0"/>
                                                                                      <w:marBottom w:val="0"/>
                                                                                      <w:divBdr>
                                                                                        <w:top w:val="none" w:sz="0" w:space="0" w:color="auto"/>
                                                                                        <w:left w:val="none" w:sz="0" w:space="0" w:color="auto"/>
                                                                                        <w:bottom w:val="none" w:sz="0" w:space="0" w:color="auto"/>
                                                                                        <w:right w:val="none" w:sz="0" w:space="0" w:color="auto"/>
                                                                                      </w:divBdr>
                                                                                      <w:divsChild>
                                                                                        <w:div w:id="989482768">
                                                                                          <w:marLeft w:val="0"/>
                                                                                          <w:marRight w:val="0"/>
                                                                                          <w:marTop w:val="0"/>
                                                                                          <w:marBottom w:val="0"/>
                                                                                          <w:divBdr>
                                                                                            <w:top w:val="none" w:sz="0" w:space="0" w:color="auto"/>
                                                                                            <w:left w:val="none" w:sz="0" w:space="0" w:color="auto"/>
                                                                                            <w:bottom w:val="none" w:sz="0" w:space="0" w:color="auto"/>
                                                                                            <w:right w:val="none" w:sz="0" w:space="0" w:color="auto"/>
                                                                                          </w:divBdr>
                                                                                          <w:divsChild>
                                                                                            <w:div w:id="2092042629">
                                                                                              <w:marLeft w:val="0"/>
                                                                                              <w:marRight w:val="0"/>
                                                                                              <w:marTop w:val="0"/>
                                                                                              <w:marBottom w:val="0"/>
                                                                                              <w:divBdr>
                                                                                                <w:top w:val="none" w:sz="0" w:space="0" w:color="auto"/>
                                                                                                <w:left w:val="none" w:sz="0" w:space="0" w:color="auto"/>
                                                                                                <w:bottom w:val="none" w:sz="0" w:space="0" w:color="auto"/>
                                                                                                <w:right w:val="none" w:sz="0" w:space="0" w:color="auto"/>
                                                                                              </w:divBdr>
                                                                                              <w:divsChild>
                                                                                                <w:div w:id="412046151">
                                                                                                  <w:marLeft w:val="0"/>
                                                                                                  <w:marRight w:val="0"/>
                                                                                                  <w:marTop w:val="0"/>
                                                                                                  <w:marBottom w:val="0"/>
                                                                                                  <w:divBdr>
                                                                                                    <w:top w:val="none" w:sz="0" w:space="0" w:color="auto"/>
                                                                                                    <w:left w:val="none" w:sz="0" w:space="0" w:color="auto"/>
                                                                                                    <w:bottom w:val="none" w:sz="0" w:space="0" w:color="auto"/>
                                                                                                    <w:right w:val="none" w:sz="0" w:space="0" w:color="auto"/>
                                                                                                  </w:divBdr>
                                                                                                  <w:divsChild>
                                                                                                    <w:div w:id="1240555027">
                                                                                                      <w:marLeft w:val="0"/>
                                                                                                      <w:marRight w:val="0"/>
                                                                                                      <w:marTop w:val="0"/>
                                                                                                      <w:marBottom w:val="0"/>
                                                                                                      <w:divBdr>
                                                                                                        <w:top w:val="none" w:sz="0" w:space="0" w:color="auto"/>
                                                                                                        <w:left w:val="none" w:sz="0" w:space="0" w:color="auto"/>
                                                                                                        <w:bottom w:val="none" w:sz="0" w:space="0" w:color="auto"/>
                                                                                                        <w:right w:val="none" w:sz="0" w:space="0" w:color="auto"/>
                                                                                                      </w:divBdr>
                                                                                                      <w:divsChild>
                                                                                                        <w:div w:id="820461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26192102">
      <w:bodyDiv w:val="1"/>
      <w:marLeft w:val="0"/>
      <w:marRight w:val="0"/>
      <w:marTop w:val="0"/>
      <w:marBottom w:val="0"/>
      <w:divBdr>
        <w:top w:val="none" w:sz="0" w:space="0" w:color="auto"/>
        <w:left w:val="none" w:sz="0" w:space="0" w:color="auto"/>
        <w:bottom w:val="none" w:sz="0" w:space="0" w:color="auto"/>
        <w:right w:val="none" w:sz="0" w:space="0" w:color="auto"/>
      </w:divBdr>
    </w:div>
    <w:div w:id="1192570082">
      <w:bodyDiv w:val="1"/>
      <w:marLeft w:val="0"/>
      <w:marRight w:val="0"/>
      <w:marTop w:val="0"/>
      <w:marBottom w:val="0"/>
      <w:divBdr>
        <w:top w:val="none" w:sz="0" w:space="0" w:color="auto"/>
        <w:left w:val="none" w:sz="0" w:space="0" w:color="auto"/>
        <w:bottom w:val="none" w:sz="0" w:space="0" w:color="auto"/>
        <w:right w:val="none" w:sz="0" w:space="0" w:color="auto"/>
      </w:divBdr>
    </w:div>
    <w:div w:id="1254316263">
      <w:bodyDiv w:val="1"/>
      <w:marLeft w:val="0"/>
      <w:marRight w:val="0"/>
      <w:marTop w:val="0"/>
      <w:marBottom w:val="0"/>
      <w:divBdr>
        <w:top w:val="none" w:sz="0" w:space="0" w:color="auto"/>
        <w:left w:val="none" w:sz="0" w:space="0" w:color="auto"/>
        <w:bottom w:val="none" w:sz="0" w:space="0" w:color="auto"/>
        <w:right w:val="none" w:sz="0" w:space="0" w:color="auto"/>
      </w:divBdr>
    </w:div>
    <w:div w:id="1289166665">
      <w:bodyDiv w:val="1"/>
      <w:marLeft w:val="0"/>
      <w:marRight w:val="0"/>
      <w:marTop w:val="0"/>
      <w:marBottom w:val="0"/>
      <w:divBdr>
        <w:top w:val="none" w:sz="0" w:space="0" w:color="auto"/>
        <w:left w:val="none" w:sz="0" w:space="0" w:color="auto"/>
        <w:bottom w:val="none" w:sz="0" w:space="0" w:color="auto"/>
        <w:right w:val="none" w:sz="0" w:space="0" w:color="auto"/>
      </w:divBdr>
    </w:div>
    <w:div w:id="1392509151">
      <w:bodyDiv w:val="1"/>
      <w:marLeft w:val="0"/>
      <w:marRight w:val="0"/>
      <w:marTop w:val="0"/>
      <w:marBottom w:val="0"/>
      <w:divBdr>
        <w:top w:val="none" w:sz="0" w:space="0" w:color="auto"/>
        <w:left w:val="none" w:sz="0" w:space="0" w:color="auto"/>
        <w:bottom w:val="none" w:sz="0" w:space="0" w:color="auto"/>
        <w:right w:val="none" w:sz="0" w:space="0" w:color="auto"/>
      </w:divBdr>
    </w:div>
    <w:div w:id="1524705038">
      <w:bodyDiv w:val="1"/>
      <w:marLeft w:val="0"/>
      <w:marRight w:val="0"/>
      <w:marTop w:val="0"/>
      <w:marBottom w:val="0"/>
      <w:divBdr>
        <w:top w:val="none" w:sz="0" w:space="0" w:color="auto"/>
        <w:left w:val="none" w:sz="0" w:space="0" w:color="auto"/>
        <w:bottom w:val="none" w:sz="0" w:space="0" w:color="auto"/>
        <w:right w:val="none" w:sz="0" w:space="0" w:color="auto"/>
      </w:divBdr>
    </w:div>
    <w:div w:id="1536043388">
      <w:bodyDiv w:val="1"/>
      <w:marLeft w:val="0"/>
      <w:marRight w:val="0"/>
      <w:marTop w:val="0"/>
      <w:marBottom w:val="0"/>
      <w:divBdr>
        <w:top w:val="none" w:sz="0" w:space="0" w:color="auto"/>
        <w:left w:val="none" w:sz="0" w:space="0" w:color="auto"/>
        <w:bottom w:val="none" w:sz="0" w:space="0" w:color="auto"/>
        <w:right w:val="none" w:sz="0" w:space="0" w:color="auto"/>
      </w:divBdr>
    </w:div>
    <w:div w:id="1598251066">
      <w:bodyDiv w:val="1"/>
      <w:marLeft w:val="0"/>
      <w:marRight w:val="0"/>
      <w:marTop w:val="0"/>
      <w:marBottom w:val="0"/>
      <w:divBdr>
        <w:top w:val="none" w:sz="0" w:space="0" w:color="auto"/>
        <w:left w:val="none" w:sz="0" w:space="0" w:color="auto"/>
        <w:bottom w:val="none" w:sz="0" w:space="0" w:color="auto"/>
        <w:right w:val="none" w:sz="0" w:space="0" w:color="auto"/>
      </w:divBdr>
      <w:divsChild>
        <w:div w:id="1012605915">
          <w:marLeft w:val="0"/>
          <w:marRight w:val="0"/>
          <w:marTop w:val="0"/>
          <w:marBottom w:val="0"/>
          <w:divBdr>
            <w:top w:val="none" w:sz="0" w:space="0" w:color="auto"/>
            <w:left w:val="none" w:sz="0" w:space="0" w:color="auto"/>
            <w:bottom w:val="none" w:sz="0" w:space="0" w:color="auto"/>
            <w:right w:val="none" w:sz="0" w:space="0" w:color="auto"/>
          </w:divBdr>
        </w:div>
        <w:div w:id="309870901">
          <w:marLeft w:val="0"/>
          <w:marRight w:val="0"/>
          <w:marTop w:val="0"/>
          <w:marBottom w:val="0"/>
          <w:divBdr>
            <w:top w:val="none" w:sz="0" w:space="0" w:color="auto"/>
            <w:left w:val="none" w:sz="0" w:space="0" w:color="auto"/>
            <w:bottom w:val="none" w:sz="0" w:space="0" w:color="auto"/>
            <w:right w:val="none" w:sz="0" w:space="0" w:color="auto"/>
          </w:divBdr>
        </w:div>
        <w:div w:id="654533158">
          <w:marLeft w:val="0"/>
          <w:marRight w:val="0"/>
          <w:marTop w:val="0"/>
          <w:marBottom w:val="0"/>
          <w:divBdr>
            <w:top w:val="none" w:sz="0" w:space="0" w:color="auto"/>
            <w:left w:val="none" w:sz="0" w:space="0" w:color="auto"/>
            <w:bottom w:val="none" w:sz="0" w:space="0" w:color="auto"/>
            <w:right w:val="none" w:sz="0" w:space="0" w:color="auto"/>
          </w:divBdr>
        </w:div>
      </w:divsChild>
    </w:div>
    <w:div w:id="1634485561">
      <w:bodyDiv w:val="1"/>
      <w:marLeft w:val="0"/>
      <w:marRight w:val="0"/>
      <w:marTop w:val="0"/>
      <w:marBottom w:val="0"/>
      <w:divBdr>
        <w:top w:val="none" w:sz="0" w:space="0" w:color="auto"/>
        <w:left w:val="none" w:sz="0" w:space="0" w:color="auto"/>
        <w:bottom w:val="none" w:sz="0" w:space="0" w:color="auto"/>
        <w:right w:val="none" w:sz="0" w:space="0" w:color="auto"/>
      </w:divBdr>
    </w:div>
    <w:div w:id="1673332891">
      <w:bodyDiv w:val="1"/>
      <w:marLeft w:val="0"/>
      <w:marRight w:val="0"/>
      <w:marTop w:val="0"/>
      <w:marBottom w:val="0"/>
      <w:divBdr>
        <w:top w:val="none" w:sz="0" w:space="0" w:color="auto"/>
        <w:left w:val="none" w:sz="0" w:space="0" w:color="auto"/>
        <w:bottom w:val="none" w:sz="0" w:space="0" w:color="auto"/>
        <w:right w:val="none" w:sz="0" w:space="0" w:color="auto"/>
      </w:divBdr>
    </w:div>
    <w:div w:id="1705787079">
      <w:bodyDiv w:val="1"/>
      <w:marLeft w:val="0"/>
      <w:marRight w:val="0"/>
      <w:marTop w:val="0"/>
      <w:marBottom w:val="0"/>
      <w:divBdr>
        <w:top w:val="none" w:sz="0" w:space="0" w:color="auto"/>
        <w:left w:val="none" w:sz="0" w:space="0" w:color="auto"/>
        <w:bottom w:val="none" w:sz="0" w:space="0" w:color="auto"/>
        <w:right w:val="none" w:sz="0" w:space="0" w:color="auto"/>
      </w:divBdr>
    </w:div>
    <w:div w:id="1736857460">
      <w:bodyDiv w:val="1"/>
      <w:marLeft w:val="0"/>
      <w:marRight w:val="0"/>
      <w:marTop w:val="0"/>
      <w:marBottom w:val="0"/>
      <w:divBdr>
        <w:top w:val="none" w:sz="0" w:space="0" w:color="auto"/>
        <w:left w:val="none" w:sz="0" w:space="0" w:color="auto"/>
        <w:bottom w:val="none" w:sz="0" w:space="0" w:color="auto"/>
        <w:right w:val="none" w:sz="0" w:space="0" w:color="auto"/>
      </w:divBdr>
    </w:div>
    <w:div w:id="1781223163">
      <w:bodyDiv w:val="1"/>
      <w:marLeft w:val="0"/>
      <w:marRight w:val="0"/>
      <w:marTop w:val="0"/>
      <w:marBottom w:val="0"/>
      <w:divBdr>
        <w:top w:val="none" w:sz="0" w:space="0" w:color="auto"/>
        <w:left w:val="none" w:sz="0" w:space="0" w:color="auto"/>
        <w:bottom w:val="none" w:sz="0" w:space="0" w:color="auto"/>
        <w:right w:val="none" w:sz="0" w:space="0" w:color="auto"/>
      </w:divBdr>
    </w:div>
    <w:div w:id="1795296192">
      <w:bodyDiv w:val="1"/>
      <w:marLeft w:val="0"/>
      <w:marRight w:val="0"/>
      <w:marTop w:val="0"/>
      <w:marBottom w:val="0"/>
      <w:divBdr>
        <w:top w:val="none" w:sz="0" w:space="0" w:color="auto"/>
        <w:left w:val="none" w:sz="0" w:space="0" w:color="auto"/>
        <w:bottom w:val="none" w:sz="0" w:space="0" w:color="auto"/>
        <w:right w:val="none" w:sz="0" w:space="0" w:color="auto"/>
      </w:divBdr>
    </w:div>
    <w:div w:id="1815751215">
      <w:bodyDiv w:val="1"/>
      <w:marLeft w:val="0"/>
      <w:marRight w:val="0"/>
      <w:marTop w:val="0"/>
      <w:marBottom w:val="0"/>
      <w:divBdr>
        <w:top w:val="none" w:sz="0" w:space="0" w:color="auto"/>
        <w:left w:val="none" w:sz="0" w:space="0" w:color="auto"/>
        <w:bottom w:val="none" w:sz="0" w:space="0" w:color="auto"/>
        <w:right w:val="none" w:sz="0" w:space="0" w:color="auto"/>
      </w:divBdr>
    </w:div>
    <w:div w:id="1855875358">
      <w:bodyDiv w:val="1"/>
      <w:marLeft w:val="0"/>
      <w:marRight w:val="0"/>
      <w:marTop w:val="0"/>
      <w:marBottom w:val="0"/>
      <w:divBdr>
        <w:top w:val="none" w:sz="0" w:space="0" w:color="auto"/>
        <w:left w:val="none" w:sz="0" w:space="0" w:color="auto"/>
        <w:bottom w:val="none" w:sz="0" w:space="0" w:color="auto"/>
        <w:right w:val="none" w:sz="0" w:space="0" w:color="auto"/>
      </w:divBdr>
    </w:div>
    <w:div w:id="1874537595">
      <w:bodyDiv w:val="1"/>
      <w:marLeft w:val="0"/>
      <w:marRight w:val="0"/>
      <w:marTop w:val="0"/>
      <w:marBottom w:val="0"/>
      <w:divBdr>
        <w:top w:val="none" w:sz="0" w:space="0" w:color="auto"/>
        <w:left w:val="none" w:sz="0" w:space="0" w:color="auto"/>
        <w:bottom w:val="none" w:sz="0" w:space="0" w:color="auto"/>
        <w:right w:val="none" w:sz="0" w:space="0" w:color="auto"/>
      </w:divBdr>
    </w:div>
    <w:div w:id="1875653382">
      <w:bodyDiv w:val="1"/>
      <w:marLeft w:val="0"/>
      <w:marRight w:val="0"/>
      <w:marTop w:val="0"/>
      <w:marBottom w:val="0"/>
      <w:divBdr>
        <w:top w:val="none" w:sz="0" w:space="0" w:color="auto"/>
        <w:left w:val="none" w:sz="0" w:space="0" w:color="auto"/>
        <w:bottom w:val="none" w:sz="0" w:space="0" w:color="auto"/>
        <w:right w:val="none" w:sz="0" w:space="0" w:color="auto"/>
      </w:divBdr>
    </w:div>
    <w:div w:id="1914195227">
      <w:bodyDiv w:val="1"/>
      <w:marLeft w:val="0"/>
      <w:marRight w:val="0"/>
      <w:marTop w:val="0"/>
      <w:marBottom w:val="0"/>
      <w:divBdr>
        <w:top w:val="none" w:sz="0" w:space="0" w:color="auto"/>
        <w:left w:val="none" w:sz="0" w:space="0" w:color="auto"/>
        <w:bottom w:val="none" w:sz="0" w:space="0" w:color="auto"/>
        <w:right w:val="none" w:sz="0" w:space="0" w:color="auto"/>
      </w:divBdr>
    </w:div>
    <w:div w:id="1966420757">
      <w:bodyDiv w:val="1"/>
      <w:marLeft w:val="0"/>
      <w:marRight w:val="0"/>
      <w:marTop w:val="0"/>
      <w:marBottom w:val="0"/>
      <w:divBdr>
        <w:top w:val="none" w:sz="0" w:space="0" w:color="auto"/>
        <w:left w:val="none" w:sz="0" w:space="0" w:color="auto"/>
        <w:bottom w:val="none" w:sz="0" w:space="0" w:color="auto"/>
        <w:right w:val="none" w:sz="0" w:space="0" w:color="auto"/>
      </w:divBdr>
    </w:div>
    <w:div w:id="1966815308">
      <w:bodyDiv w:val="1"/>
      <w:marLeft w:val="0"/>
      <w:marRight w:val="0"/>
      <w:marTop w:val="0"/>
      <w:marBottom w:val="0"/>
      <w:divBdr>
        <w:top w:val="none" w:sz="0" w:space="0" w:color="auto"/>
        <w:left w:val="none" w:sz="0" w:space="0" w:color="auto"/>
        <w:bottom w:val="none" w:sz="0" w:space="0" w:color="auto"/>
        <w:right w:val="none" w:sz="0" w:space="0" w:color="auto"/>
      </w:divBdr>
    </w:div>
    <w:div w:id="1992631853">
      <w:bodyDiv w:val="1"/>
      <w:marLeft w:val="0"/>
      <w:marRight w:val="0"/>
      <w:marTop w:val="0"/>
      <w:marBottom w:val="0"/>
      <w:divBdr>
        <w:top w:val="none" w:sz="0" w:space="0" w:color="auto"/>
        <w:left w:val="none" w:sz="0" w:space="0" w:color="auto"/>
        <w:bottom w:val="none" w:sz="0" w:space="0" w:color="auto"/>
        <w:right w:val="none" w:sz="0" w:space="0" w:color="auto"/>
      </w:divBdr>
    </w:div>
    <w:div w:id="2077311339">
      <w:bodyDiv w:val="1"/>
      <w:marLeft w:val="0"/>
      <w:marRight w:val="0"/>
      <w:marTop w:val="0"/>
      <w:marBottom w:val="0"/>
      <w:divBdr>
        <w:top w:val="none" w:sz="0" w:space="0" w:color="auto"/>
        <w:left w:val="none" w:sz="0" w:space="0" w:color="auto"/>
        <w:bottom w:val="none" w:sz="0" w:space="0" w:color="auto"/>
        <w:right w:val="none" w:sz="0" w:space="0" w:color="auto"/>
      </w:divBdr>
    </w:div>
    <w:div w:id="2093699205">
      <w:bodyDiv w:val="1"/>
      <w:marLeft w:val="0"/>
      <w:marRight w:val="0"/>
      <w:marTop w:val="0"/>
      <w:marBottom w:val="0"/>
      <w:divBdr>
        <w:top w:val="none" w:sz="0" w:space="0" w:color="auto"/>
        <w:left w:val="none" w:sz="0" w:space="0" w:color="auto"/>
        <w:bottom w:val="none" w:sz="0" w:space="0" w:color="auto"/>
        <w:right w:val="none" w:sz="0" w:space="0" w:color="auto"/>
      </w:divBdr>
    </w:div>
    <w:div w:id="2097437138">
      <w:bodyDiv w:val="1"/>
      <w:marLeft w:val="0"/>
      <w:marRight w:val="0"/>
      <w:marTop w:val="0"/>
      <w:marBottom w:val="0"/>
      <w:divBdr>
        <w:top w:val="none" w:sz="0" w:space="0" w:color="auto"/>
        <w:left w:val="none" w:sz="0" w:space="0" w:color="auto"/>
        <w:bottom w:val="none" w:sz="0" w:space="0" w:color="auto"/>
        <w:right w:val="none" w:sz="0" w:space="0" w:color="auto"/>
      </w:divBdr>
    </w:div>
    <w:div w:id="2135905584">
      <w:bodyDiv w:val="1"/>
      <w:marLeft w:val="0"/>
      <w:marRight w:val="0"/>
      <w:marTop w:val="0"/>
      <w:marBottom w:val="0"/>
      <w:divBdr>
        <w:top w:val="none" w:sz="0" w:space="0" w:color="auto"/>
        <w:left w:val="none" w:sz="0" w:space="0" w:color="auto"/>
        <w:bottom w:val="none" w:sz="0" w:space="0" w:color="auto"/>
        <w:right w:val="none" w:sz="0" w:space="0" w:color="auto"/>
      </w:divBdr>
    </w:div>
    <w:div w:id="2142260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image" Target="media/image3.jpg"/><Relationship Id="rId26" Type="http://schemas.openxmlformats.org/officeDocument/2006/relationships/image" Target="media/image11.png"/><Relationship Id="rId39" Type="http://schemas.microsoft.com/office/2016/09/relationships/commentsIds" Target="commentsIds.xml"/><Relationship Id="rId21" Type="http://schemas.openxmlformats.org/officeDocument/2006/relationships/image" Target="media/image6.jpg"/><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diagramData" Target="diagrams/data1.xml"/><Relationship Id="rId17" Type="http://schemas.openxmlformats.org/officeDocument/2006/relationships/image" Target="media/image2.jpeg"/><Relationship Id="rId25" Type="http://schemas.openxmlformats.org/officeDocument/2006/relationships/image" Target="media/image10.jpg"/><Relationship Id="rId33" Type="http://schemas.openxmlformats.org/officeDocument/2006/relationships/hyperlink" Target="https://www.yyu.edu.tr/Birimler/953/iletisim" TargetMode="External"/><Relationship Id="rId2" Type="http://schemas.openxmlformats.org/officeDocument/2006/relationships/customXml" Target="../customXml/item2.xml"/><Relationship Id="rId16" Type="http://schemas.microsoft.com/office/2007/relationships/diagramDrawing" Target="diagrams/drawing1.xml"/><Relationship Id="rId20" Type="http://schemas.openxmlformats.org/officeDocument/2006/relationships/image" Target="media/image5.jp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jpg"/><Relationship Id="rId32" Type="http://schemas.openxmlformats.org/officeDocument/2006/relationships/hyperlink" Target="https://www.selcuk.edu.tr/Hakkinda/mantarcilik_uyg_ve_ars_mrz_mud" TargetMode="External"/><Relationship Id="rId40" Type="http://schemas.microsoft.com/office/2018/08/relationships/commentsExtensible" Target="commentsExtensible.xml"/><Relationship Id="rId5" Type="http://schemas.openxmlformats.org/officeDocument/2006/relationships/numbering" Target="numbering.xml"/><Relationship Id="rId15" Type="http://schemas.openxmlformats.org/officeDocument/2006/relationships/diagramColors" Target="diagrams/colors1.xml"/><Relationship Id="rId23" Type="http://schemas.openxmlformats.org/officeDocument/2006/relationships/image" Target="media/image8.png"/><Relationship Id="rId28" Type="http://schemas.openxmlformats.org/officeDocument/2006/relationships/image" Target="media/image13.jpe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4.jpg"/><Relationship Id="rId31" Type="http://schemas.openxmlformats.org/officeDocument/2006/relationships/hyperlink" Target="https://trufmer.mu.edu.tr/"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QuickStyle" Target="diagrams/quickStyle1.xml"/><Relationship Id="rId22" Type="http://schemas.openxmlformats.org/officeDocument/2006/relationships/image" Target="media/image7.jpg"/><Relationship Id="rId27" Type="http://schemas.openxmlformats.org/officeDocument/2006/relationships/image" Target="media/image12.jpg"/><Relationship Id="rId30" Type="http://schemas.openxmlformats.org/officeDocument/2006/relationships/hyperlink" Target="https://www.kastamonu.edu.tr/index.php/tr/arastirma-ve-uygulama-merkezleri/mantaruygarsmerkezi" TargetMode="External"/><Relationship Id="rId35"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2" Type="http://schemas.openxmlformats.org/officeDocument/2006/relationships/hyperlink" Target="https://www.ci.gov.tr/cografi-isaretler/detay/38243" TargetMode="External"/><Relationship Id="rId1" Type="http://schemas.openxmlformats.org/officeDocument/2006/relationships/hyperlink" Target="https://www.ci.gov.tr/cografi-isaretler/detay/37982" TargetMode="External"/></Relationships>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60BE6B2-4E9E-420A-BCEF-FB922B7F6061}" type="doc">
      <dgm:prSet loTypeId="urn:microsoft.com/office/officeart/2005/8/layout/orgChart1" loCatId="hierarchy" qsTypeId="urn:microsoft.com/office/officeart/2005/8/quickstyle/simple1" qsCatId="simple" csTypeId="urn:microsoft.com/office/officeart/2005/8/colors/accent0_2" csCatId="mainScheme" phldr="1"/>
      <dgm:spPr/>
      <dgm:t>
        <a:bodyPr/>
        <a:lstStyle/>
        <a:p>
          <a:endParaRPr lang="tr-TR"/>
        </a:p>
      </dgm:t>
    </dgm:pt>
    <dgm:pt modelId="{ED75F7B1-7F15-42BD-A4AD-FE3305758EE2}">
      <dgm:prSet phldrT="[Metin]"/>
      <dgm:spPr/>
      <dgm:t>
        <a:bodyPr/>
        <a:lstStyle/>
        <a:p>
          <a:r>
            <a:rPr lang="en-US" noProof="0" dirty="0"/>
            <a:t>Presidency of the Republic of Turkey</a:t>
          </a:r>
        </a:p>
      </dgm:t>
    </dgm:pt>
    <dgm:pt modelId="{40A8165F-CF45-4FA2-A148-B0ACF534662D}" type="parTrans" cxnId="{4E9C36C9-C2C6-4C55-827F-8FC2879C9C18}">
      <dgm:prSet/>
      <dgm:spPr/>
      <dgm:t>
        <a:bodyPr/>
        <a:lstStyle/>
        <a:p>
          <a:endParaRPr lang="tr-TR"/>
        </a:p>
      </dgm:t>
    </dgm:pt>
    <dgm:pt modelId="{63B54A4E-6529-4AB8-BAF1-C03B70ABA0AD}" type="sibTrans" cxnId="{4E9C36C9-C2C6-4C55-827F-8FC2879C9C18}">
      <dgm:prSet/>
      <dgm:spPr/>
      <dgm:t>
        <a:bodyPr/>
        <a:lstStyle/>
        <a:p>
          <a:endParaRPr lang="tr-TR"/>
        </a:p>
      </dgm:t>
    </dgm:pt>
    <dgm:pt modelId="{9D4FB716-3F86-47FC-A6BF-9B590C1FE48C}" type="asst">
      <dgm:prSet phldrT="[Metin]"/>
      <dgm:spPr/>
      <dgm:t>
        <a:bodyPr/>
        <a:lstStyle/>
        <a:p>
          <a:r>
            <a:rPr lang="en-US" noProof="0" dirty="0"/>
            <a:t>Presidential Policy Councils</a:t>
          </a:r>
        </a:p>
      </dgm:t>
    </dgm:pt>
    <dgm:pt modelId="{155CD70C-61A4-4040-B8B8-A8ADBA749FED}" type="parTrans" cxnId="{A6284EF0-A09D-4927-964E-2E7225B654EA}">
      <dgm:prSet/>
      <dgm:spPr/>
      <dgm:t>
        <a:bodyPr/>
        <a:lstStyle/>
        <a:p>
          <a:endParaRPr lang="tr-TR"/>
        </a:p>
      </dgm:t>
    </dgm:pt>
    <dgm:pt modelId="{E6BEC90D-AFEE-443D-8674-2F3E94BD6D83}" type="sibTrans" cxnId="{A6284EF0-A09D-4927-964E-2E7225B654EA}">
      <dgm:prSet/>
      <dgm:spPr/>
      <dgm:t>
        <a:bodyPr/>
        <a:lstStyle/>
        <a:p>
          <a:endParaRPr lang="tr-TR"/>
        </a:p>
      </dgm:t>
    </dgm:pt>
    <dgm:pt modelId="{1B7E44AE-27EE-49A8-A2EC-84B52A994915}">
      <dgm:prSet phldrT="[Metin]"/>
      <dgm:spPr/>
      <dgm:t>
        <a:bodyPr/>
        <a:lstStyle/>
        <a:p>
          <a:r>
            <a:rPr lang="en-US" b="1" noProof="0" dirty="0">
              <a:solidFill>
                <a:srgbClr val="FF0000"/>
              </a:solidFill>
            </a:rPr>
            <a:t>Ministry of Agriculture and Forestry</a:t>
          </a:r>
        </a:p>
      </dgm:t>
    </dgm:pt>
    <dgm:pt modelId="{001040D6-30EE-4882-8171-B09C1E3D3950}" type="parTrans" cxnId="{1DE59775-245F-427F-9DF0-14D7194D2ADA}">
      <dgm:prSet/>
      <dgm:spPr/>
      <dgm:t>
        <a:bodyPr/>
        <a:lstStyle/>
        <a:p>
          <a:endParaRPr lang="tr-TR"/>
        </a:p>
      </dgm:t>
    </dgm:pt>
    <dgm:pt modelId="{C1CFF9BD-13C5-4D11-96C9-883100C2C22C}" type="sibTrans" cxnId="{1DE59775-245F-427F-9DF0-14D7194D2ADA}">
      <dgm:prSet/>
      <dgm:spPr/>
      <dgm:t>
        <a:bodyPr/>
        <a:lstStyle/>
        <a:p>
          <a:endParaRPr lang="tr-TR"/>
        </a:p>
      </dgm:t>
    </dgm:pt>
    <dgm:pt modelId="{EB3A8B7C-27BA-4E3E-AA1B-4DFF402EE950}">
      <dgm:prSet phldrT="[Metin]"/>
      <dgm:spPr/>
      <dgm:t>
        <a:bodyPr/>
        <a:lstStyle/>
        <a:p>
          <a:r>
            <a:rPr lang="en-US" noProof="0" dirty="0"/>
            <a:t>Ministry of Trade</a:t>
          </a:r>
        </a:p>
      </dgm:t>
    </dgm:pt>
    <dgm:pt modelId="{2166E56F-AEA4-46A0-B4D0-3828D61FC9DE}" type="parTrans" cxnId="{0A957E0B-FEBE-44F1-B4DD-C4142448B8C0}">
      <dgm:prSet/>
      <dgm:spPr/>
      <dgm:t>
        <a:bodyPr/>
        <a:lstStyle/>
        <a:p>
          <a:endParaRPr lang="tr-TR"/>
        </a:p>
      </dgm:t>
    </dgm:pt>
    <dgm:pt modelId="{6A09E3D1-1E2B-4D24-98F7-A822D38BAAC4}" type="sibTrans" cxnId="{0A957E0B-FEBE-44F1-B4DD-C4142448B8C0}">
      <dgm:prSet/>
      <dgm:spPr/>
      <dgm:t>
        <a:bodyPr/>
        <a:lstStyle/>
        <a:p>
          <a:endParaRPr lang="tr-TR"/>
        </a:p>
      </dgm:t>
    </dgm:pt>
    <dgm:pt modelId="{2196C0BA-B0B7-4339-AB8A-C81B00CB686E}">
      <dgm:prSet phldrT="[Metin]"/>
      <dgm:spPr/>
      <dgm:t>
        <a:bodyPr/>
        <a:lstStyle/>
        <a:p>
          <a:r>
            <a:rPr lang="en-US" noProof="0" dirty="0"/>
            <a:t>Ministry of Treasury And Finance</a:t>
          </a:r>
        </a:p>
      </dgm:t>
    </dgm:pt>
    <dgm:pt modelId="{E0A3217D-8067-4728-9EC3-3EF29B59CB34}" type="parTrans" cxnId="{FBCBA3A3-5D60-409C-AFCD-E0E6D15AF932}">
      <dgm:prSet/>
      <dgm:spPr/>
      <dgm:t>
        <a:bodyPr/>
        <a:lstStyle/>
        <a:p>
          <a:endParaRPr lang="tr-TR"/>
        </a:p>
      </dgm:t>
    </dgm:pt>
    <dgm:pt modelId="{4FB50B24-C352-40F7-84CC-9D2EF3789455}" type="sibTrans" cxnId="{FBCBA3A3-5D60-409C-AFCD-E0E6D15AF932}">
      <dgm:prSet/>
      <dgm:spPr/>
      <dgm:t>
        <a:bodyPr/>
        <a:lstStyle/>
        <a:p>
          <a:endParaRPr lang="tr-TR"/>
        </a:p>
      </dgm:t>
    </dgm:pt>
    <dgm:pt modelId="{009D7903-D5B2-4351-9FC3-CA9893B58684}" type="asst">
      <dgm:prSet phldrT="[Metin]"/>
      <dgm:spPr/>
      <dgm:t>
        <a:bodyPr/>
        <a:lstStyle/>
        <a:p>
          <a:r>
            <a:rPr lang="en-US" noProof="0" dirty="0"/>
            <a:t>Council of Health and Food Policies</a:t>
          </a:r>
        </a:p>
      </dgm:t>
    </dgm:pt>
    <dgm:pt modelId="{07535359-5D98-4BD4-8029-5EA2C341D5C6}" type="parTrans" cxnId="{7971F5D8-C01F-42CA-A806-254BAC9FDD8C}">
      <dgm:prSet/>
      <dgm:spPr/>
      <dgm:t>
        <a:bodyPr/>
        <a:lstStyle/>
        <a:p>
          <a:endParaRPr lang="tr-TR"/>
        </a:p>
      </dgm:t>
    </dgm:pt>
    <dgm:pt modelId="{EA0867BD-C2F7-4B4D-8242-C579B291831D}" type="sibTrans" cxnId="{7971F5D8-C01F-42CA-A806-254BAC9FDD8C}">
      <dgm:prSet/>
      <dgm:spPr/>
      <dgm:t>
        <a:bodyPr/>
        <a:lstStyle/>
        <a:p>
          <a:endParaRPr lang="tr-TR"/>
        </a:p>
      </dgm:t>
    </dgm:pt>
    <dgm:pt modelId="{91314B46-5F19-46B3-912C-019A1F9124D9}" type="asst">
      <dgm:prSet phldrT="[Metin]"/>
      <dgm:spPr/>
      <dgm:t>
        <a:bodyPr/>
        <a:lstStyle/>
        <a:p>
          <a:r>
            <a:rPr lang="en-US" noProof="0" dirty="0"/>
            <a:t>Council of Local Administration Policies</a:t>
          </a:r>
        </a:p>
      </dgm:t>
    </dgm:pt>
    <dgm:pt modelId="{524DA867-22DA-4DED-8B88-C4F45C1E922D}" type="parTrans" cxnId="{B1AB1E4D-772E-4E2F-B6B6-88EA42425501}">
      <dgm:prSet/>
      <dgm:spPr/>
      <dgm:t>
        <a:bodyPr/>
        <a:lstStyle/>
        <a:p>
          <a:endParaRPr lang="tr-TR"/>
        </a:p>
      </dgm:t>
    </dgm:pt>
    <dgm:pt modelId="{7CC1F667-89DB-4687-831A-3717C6D13599}" type="sibTrans" cxnId="{B1AB1E4D-772E-4E2F-B6B6-88EA42425501}">
      <dgm:prSet/>
      <dgm:spPr/>
      <dgm:t>
        <a:bodyPr/>
        <a:lstStyle/>
        <a:p>
          <a:endParaRPr lang="tr-TR"/>
        </a:p>
      </dgm:t>
    </dgm:pt>
    <dgm:pt modelId="{F8B21E6B-CD5D-436E-86E7-8450F64CF9D1}">
      <dgm:prSet phldrT="[Metin]"/>
      <dgm:spPr/>
      <dgm:t>
        <a:bodyPr/>
        <a:lstStyle/>
        <a:p>
          <a:r>
            <a:rPr lang="en-US" noProof="0" dirty="0"/>
            <a:t>Ministry of Industry and Technology</a:t>
          </a:r>
        </a:p>
      </dgm:t>
    </dgm:pt>
    <dgm:pt modelId="{07C4D562-DD51-4FB1-8232-A684F7BD8B3C}" type="parTrans" cxnId="{F1DD962C-2B19-4878-BF61-4F94FC7A5CA6}">
      <dgm:prSet/>
      <dgm:spPr/>
      <dgm:t>
        <a:bodyPr/>
        <a:lstStyle/>
        <a:p>
          <a:endParaRPr lang="tr-TR"/>
        </a:p>
      </dgm:t>
    </dgm:pt>
    <dgm:pt modelId="{BC9188F1-60A2-42A0-B0FB-644B58577D54}" type="sibTrans" cxnId="{F1DD962C-2B19-4878-BF61-4F94FC7A5CA6}">
      <dgm:prSet/>
      <dgm:spPr/>
      <dgm:t>
        <a:bodyPr/>
        <a:lstStyle/>
        <a:p>
          <a:endParaRPr lang="tr-TR"/>
        </a:p>
      </dgm:t>
    </dgm:pt>
    <dgm:pt modelId="{339E6754-4BAB-4E29-9E32-A84617E16D77}" type="asst">
      <dgm:prSet phldrT="[Metin]"/>
      <dgm:spPr/>
      <dgm:t>
        <a:bodyPr/>
        <a:lstStyle/>
        <a:p>
          <a:r>
            <a:rPr lang="en-US" noProof="0" dirty="0"/>
            <a:t>Presidency of Strategy and Budget</a:t>
          </a:r>
        </a:p>
      </dgm:t>
    </dgm:pt>
    <dgm:pt modelId="{C86D3048-8348-41C2-B0EC-E51429B2F060}" type="parTrans" cxnId="{A2679D97-43F2-4EDB-AF8D-2A37FF5F3945}">
      <dgm:prSet/>
      <dgm:spPr/>
      <dgm:t>
        <a:bodyPr/>
        <a:lstStyle/>
        <a:p>
          <a:endParaRPr lang="tr-TR"/>
        </a:p>
      </dgm:t>
    </dgm:pt>
    <dgm:pt modelId="{A8851F4C-566C-4060-B50E-24646A202EF6}" type="sibTrans" cxnId="{A2679D97-43F2-4EDB-AF8D-2A37FF5F3945}">
      <dgm:prSet/>
      <dgm:spPr/>
      <dgm:t>
        <a:bodyPr/>
        <a:lstStyle/>
        <a:p>
          <a:endParaRPr lang="tr-TR"/>
        </a:p>
      </dgm:t>
    </dgm:pt>
    <dgm:pt modelId="{2471CBB4-F4F0-4283-AAD3-FC4E29EAEAAD}" type="asst">
      <dgm:prSet phldrT="[Metin]"/>
      <dgm:spPr/>
      <dgm:t>
        <a:bodyPr/>
        <a:lstStyle/>
        <a:p>
          <a:r>
            <a:rPr lang="en-US" noProof="0" dirty="0"/>
            <a:t>National Development Plans</a:t>
          </a:r>
        </a:p>
      </dgm:t>
    </dgm:pt>
    <dgm:pt modelId="{DB564062-ADE6-44C7-A9BF-62EF1B9DEED6}" type="parTrans" cxnId="{33381607-D055-47DC-9347-85D73BA85289}">
      <dgm:prSet/>
      <dgm:spPr/>
      <dgm:t>
        <a:bodyPr/>
        <a:lstStyle/>
        <a:p>
          <a:endParaRPr lang="tr-TR"/>
        </a:p>
      </dgm:t>
    </dgm:pt>
    <dgm:pt modelId="{ABD4026E-5CB8-464A-971C-B1C548EECE75}" type="sibTrans" cxnId="{33381607-D055-47DC-9347-85D73BA85289}">
      <dgm:prSet/>
      <dgm:spPr/>
      <dgm:t>
        <a:bodyPr/>
        <a:lstStyle/>
        <a:p>
          <a:endParaRPr lang="tr-TR"/>
        </a:p>
      </dgm:t>
    </dgm:pt>
    <dgm:pt modelId="{8003E329-DCCB-4E90-A39C-F7189AF22B07}" type="asst">
      <dgm:prSet phldrT="[Metin]"/>
      <dgm:spPr/>
      <dgm:t>
        <a:bodyPr/>
        <a:lstStyle/>
        <a:p>
          <a:r>
            <a:rPr lang="tr-TR" noProof="0" dirty="0"/>
            <a:t>GD </a:t>
          </a:r>
          <a:r>
            <a:rPr lang="en-US" noProof="0" dirty="0"/>
            <a:t>of Sectors and Public Investments</a:t>
          </a:r>
        </a:p>
      </dgm:t>
    </dgm:pt>
    <dgm:pt modelId="{F3A4761B-0F82-47ED-B1D8-F8E88E1E4E45}" type="parTrans" cxnId="{99394F3B-0DAA-4BF5-8B2D-360F712864D2}">
      <dgm:prSet/>
      <dgm:spPr/>
      <dgm:t>
        <a:bodyPr/>
        <a:lstStyle/>
        <a:p>
          <a:endParaRPr lang="tr-TR"/>
        </a:p>
      </dgm:t>
    </dgm:pt>
    <dgm:pt modelId="{5D1C5959-C9C3-4454-AD61-E8A657EC20C2}" type="sibTrans" cxnId="{99394F3B-0DAA-4BF5-8B2D-360F712864D2}">
      <dgm:prSet/>
      <dgm:spPr/>
      <dgm:t>
        <a:bodyPr/>
        <a:lstStyle/>
        <a:p>
          <a:endParaRPr lang="tr-TR"/>
        </a:p>
      </dgm:t>
    </dgm:pt>
    <dgm:pt modelId="{1054E155-DB17-4E49-B6AF-0F1A68EA7AE6}">
      <dgm:prSet phldrT="[Metin]"/>
      <dgm:spPr/>
      <dgm:t>
        <a:bodyPr/>
        <a:lstStyle/>
        <a:p>
          <a:r>
            <a:rPr lang="en-US" b="1" baseline="0" noProof="0" dirty="0">
              <a:solidFill>
                <a:srgbClr val="FF0000"/>
              </a:solidFill>
            </a:rPr>
            <a:t>GD of Forests</a:t>
          </a:r>
        </a:p>
      </dgm:t>
    </dgm:pt>
    <dgm:pt modelId="{5526712F-C86E-4A1A-8A94-AC270DD076CD}" type="parTrans" cxnId="{1FBDA6B0-F3D4-4E18-B6A9-8C3DEA734B74}">
      <dgm:prSet/>
      <dgm:spPr/>
      <dgm:t>
        <a:bodyPr/>
        <a:lstStyle/>
        <a:p>
          <a:endParaRPr lang="tr-TR"/>
        </a:p>
      </dgm:t>
    </dgm:pt>
    <dgm:pt modelId="{BB22394F-CBA6-49E7-BB69-E287E7EE0A8F}" type="sibTrans" cxnId="{1FBDA6B0-F3D4-4E18-B6A9-8C3DEA734B74}">
      <dgm:prSet/>
      <dgm:spPr/>
      <dgm:t>
        <a:bodyPr/>
        <a:lstStyle/>
        <a:p>
          <a:endParaRPr lang="tr-TR"/>
        </a:p>
      </dgm:t>
    </dgm:pt>
    <dgm:pt modelId="{A823BD16-5D2A-45D0-8E4B-9990E2FCF966}">
      <dgm:prSet phldrT="[Metin]" custT="1"/>
      <dgm:spPr/>
      <dgm:t>
        <a:bodyPr/>
        <a:lstStyle/>
        <a:p>
          <a:r>
            <a:rPr lang="en-US" sz="800" b="1" noProof="0" dirty="0">
              <a:solidFill>
                <a:schemeClr val="accent1">
                  <a:lumMod val="60000"/>
                  <a:lumOff val="40000"/>
                </a:schemeClr>
              </a:solidFill>
            </a:rPr>
            <a:t>Depart</a:t>
          </a:r>
          <a:r>
            <a:rPr lang="tr-TR" sz="800" b="1" noProof="0" dirty="0">
              <a:solidFill>
                <a:schemeClr val="accent1">
                  <a:lumMod val="60000"/>
                  <a:lumOff val="40000"/>
                </a:schemeClr>
              </a:solidFill>
            </a:rPr>
            <a:t>.</a:t>
          </a:r>
          <a:r>
            <a:rPr lang="en-US" sz="800" b="1" noProof="0" dirty="0">
              <a:solidFill>
                <a:schemeClr val="accent1">
                  <a:lumMod val="60000"/>
                  <a:lumOff val="40000"/>
                </a:schemeClr>
              </a:solidFill>
            </a:rPr>
            <a:t> of N</a:t>
          </a:r>
          <a:r>
            <a:rPr lang="tr-TR" sz="800" b="1" noProof="0" dirty="0">
              <a:solidFill>
                <a:schemeClr val="accent1">
                  <a:lumMod val="60000"/>
                  <a:lumOff val="40000"/>
                </a:schemeClr>
              </a:solidFill>
            </a:rPr>
            <a:t>WFPs and </a:t>
          </a:r>
          <a:r>
            <a:rPr lang="en-US" sz="800" b="1" noProof="0" dirty="0">
              <a:solidFill>
                <a:schemeClr val="accent1">
                  <a:lumMod val="60000"/>
                  <a:lumOff val="40000"/>
                </a:schemeClr>
              </a:solidFill>
            </a:rPr>
            <a:t>Services </a:t>
          </a:r>
        </a:p>
      </dgm:t>
    </dgm:pt>
    <dgm:pt modelId="{3BE4FE4E-55EB-472C-8CBD-779AEE30E62F}" type="parTrans" cxnId="{FE97A523-ACA3-4425-8D1F-0E3911DB428C}">
      <dgm:prSet/>
      <dgm:spPr/>
      <dgm:t>
        <a:bodyPr/>
        <a:lstStyle/>
        <a:p>
          <a:endParaRPr lang="tr-TR"/>
        </a:p>
      </dgm:t>
    </dgm:pt>
    <dgm:pt modelId="{0B1A1F6B-3CDA-4D81-91CB-97C9152F6F5E}" type="sibTrans" cxnId="{FE97A523-ACA3-4425-8D1F-0E3911DB428C}">
      <dgm:prSet/>
      <dgm:spPr/>
      <dgm:t>
        <a:bodyPr/>
        <a:lstStyle/>
        <a:p>
          <a:endParaRPr lang="tr-TR"/>
        </a:p>
      </dgm:t>
    </dgm:pt>
    <dgm:pt modelId="{63CBAF0C-81FF-4CF1-BD04-F8EA77E4A575}">
      <dgm:prSet phldrT="[Metin]"/>
      <dgm:spPr/>
      <dgm:t>
        <a:bodyPr/>
        <a:lstStyle/>
        <a:p>
          <a:r>
            <a:rPr lang="tr-TR" noProof="0" dirty="0"/>
            <a:t>GD </a:t>
          </a:r>
          <a:r>
            <a:rPr lang="en-US" noProof="0" dirty="0"/>
            <a:t>of Plant Production </a:t>
          </a:r>
        </a:p>
      </dgm:t>
    </dgm:pt>
    <dgm:pt modelId="{BF254BA9-C4F0-431C-B18C-9AD98DC5B0F3}" type="parTrans" cxnId="{9B62CEF3-0692-44F0-A6D3-85A4E017ECBE}">
      <dgm:prSet/>
      <dgm:spPr/>
      <dgm:t>
        <a:bodyPr/>
        <a:lstStyle/>
        <a:p>
          <a:endParaRPr lang="tr-TR"/>
        </a:p>
      </dgm:t>
    </dgm:pt>
    <dgm:pt modelId="{D432B6BA-1199-4D86-B020-A63CB5144E5C}" type="sibTrans" cxnId="{9B62CEF3-0692-44F0-A6D3-85A4E017ECBE}">
      <dgm:prSet/>
      <dgm:spPr/>
      <dgm:t>
        <a:bodyPr/>
        <a:lstStyle/>
        <a:p>
          <a:endParaRPr lang="tr-TR"/>
        </a:p>
      </dgm:t>
    </dgm:pt>
    <dgm:pt modelId="{318EB472-6702-4F78-974F-8C68E317F17B}">
      <dgm:prSet phldrT="[Metin]"/>
      <dgm:spPr/>
      <dgm:t>
        <a:bodyPr/>
        <a:lstStyle/>
        <a:p>
          <a:r>
            <a:rPr lang="tr-TR" noProof="0" dirty="0"/>
            <a:t>GD </a:t>
          </a:r>
          <a:r>
            <a:rPr lang="en-US" noProof="0" dirty="0"/>
            <a:t>of Animal Husbandry</a:t>
          </a:r>
        </a:p>
      </dgm:t>
    </dgm:pt>
    <dgm:pt modelId="{9FAEDF26-4AF0-42F6-B5E0-6BC850F19DBE}" type="parTrans" cxnId="{472101A5-424B-4273-AE07-990CFFF4C1C9}">
      <dgm:prSet/>
      <dgm:spPr/>
      <dgm:t>
        <a:bodyPr/>
        <a:lstStyle/>
        <a:p>
          <a:endParaRPr lang="tr-TR"/>
        </a:p>
      </dgm:t>
    </dgm:pt>
    <dgm:pt modelId="{3355D238-D4BF-4DA6-A96E-CC1A95F32963}" type="sibTrans" cxnId="{472101A5-424B-4273-AE07-990CFFF4C1C9}">
      <dgm:prSet/>
      <dgm:spPr/>
      <dgm:t>
        <a:bodyPr/>
        <a:lstStyle/>
        <a:p>
          <a:endParaRPr lang="tr-TR"/>
        </a:p>
      </dgm:t>
    </dgm:pt>
    <dgm:pt modelId="{B38BF8AA-BD29-43A4-9952-1A177904F759}">
      <dgm:prSet phldrT="[Metin]"/>
      <dgm:spPr/>
      <dgm:t>
        <a:bodyPr/>
        <a:lstStyle/>
        <a:p>
          <a:r>
            <a:rPr lang="tr-TR" noProof="0" dirty="0"/>
            <a:t>GD </a:t>
          </a:r>
          <a:r>
            <a:rPr lang="en-US" noProof="0" dirty="0"/>
            <a:t>of Food and Control </a:t>
          </a:r>
        </a:p>
      </dgm:t>
    </dgm:pt>
    <dgm:pt modelId="{AA90BD06-F718-4AE3-BDC0-E6A2EECF62CC}" type="parTrans" cxnId="{FD60C058-BD45-4551-97D5-443D658D9F01}">
      <dgm:prSet/>
      <dgm:spPr/>
      <dgm:t>
        <a:bodyPr/>
        <a:lstStyle/>
        <a:p>
          <a:endParaRPr lang="tr-TR"/>
        </a:p>
      </dgm:t>
    </dgm:pt>
    <dgm:pt modelId="{D162307E-F1CF-4080-8C95-77E8094591AC}" type="sibTrans" cxnId="{FD60C058-BD45-4551-97D5-443D658D9F01}">
      <dgm:prSet/>
      <dgm:spPr/>
      <dgm:t>
        <a:bodyPr/>
        <a:lstStyle/>
        <a:p>
          <a:endParaRPr lang="tr-TR"/>
        </a:p>
      </dgm:t>
    </dgm:pt>
    <dgm:pt modelId="{EC69CE65-D777-4BA1-9950-4E11A5B5A4EF}">
      <dgm:prSet phldrT="[Metin]"/>
      <dgm:spPr/>
      <dgm:t>
        <a:bodyPr/>
        <a:lstStyle/>
        <a:p>
          <a:r>
            <a:rPr lang="tr-TR" noProof="0" dirty="0"/>
            <a:t>GD </a:t>
          </a:r>
          <a:r>
            <a:rPr lang="en-US" noProof="0" dirty="0"/>
            <a:t>of Exportation</a:t>
          </a:r>
        </a:p>
      </dgm:t>
    </dgm:pt>
    <dgm:pt modelId="{1AC3DE05-1701-4FFD-9E01-BA3224AB1281}" type="parTrans" cxnId="{93AC0794-2A01-4188-BB66-6E36C0ED395A}">
      <dgm:prSet/>
      <dgm:spPr/>
      <dgm:t>
        <a:bodyPr/>
        <a:lstStyle/>
        <a:p>
          <a:endParaRPr lang="tr-TR"/>
        </a:p>
      </dgm:t>
    </dgm:pt>
    <dgm:pt modelId="{F34C57F6-CB3F-4969-BEF5-D5E84F00DC4D}" type="sibTrans" cxnId="{93AC0794-2A01-4188-BB66-6E36C0ED395A}">
      <dgm:prSet/>
      <dgm:spPr/>
      <dgm:t>
        <a:bodyPr/>
        <a:lstStyle/>
        <a:p>
          <a:endParaRPr lang="tr-TR"/>
        </a:p>
      </dgm:t>
    </dgm:pt>
    <dgm:pt modelId="{C85F4797-80FC-4A8E-B20A-0C12E825AA6A}">
      <dgm:prSet phldrT="[Metin]"/>
      <dgm:spPr/>
      <dgm:t>
        <a:bodyPr/>
        <a:lstStyle/>
        <a:p>
          <a:r>
            <a:rPr lang="tr-TR" noProof="0" dirty="0"/>
            <a:t>GD </a:t>
          </a:r>
          <a:r>
            <a:rPr lang="en-US" noProof="0" dirty="0"/>
            <a:t>of Customs</a:t>
          </a:r>
        </a:p>
      </dgm:t>
    </dgm:pt>
    <dgm:pt modelId="{7E0BAB3A-72DC-4993-81A3-8B376C3984F0}" type="parTrans" cxnId="{D7CE7A56-CA08-424A-9E07-74BD72E7CD37}">
      <dgm:prSet/>
      <dgm:spPr/>
      <dgm:t>
        <a:bodyPr/>
        <a:lstStyle/>
        <a:p>
          <a:endParaRPr lang="tr-TR"/>
        </a:p>
      </dgm:t>
    </dgm:pt>
    <dgm:pt modelId="{44D2DE81-C1DA-40C8-8D7C-B736CD555932}" type="sibTrans" cxnId="{D7CE7A56-CA08-424A-9E07-74BD72E7CD37}">
      <dgm:prSet/>
      <dgm:spPr/>
      <dgm:t>
        <a:bodyPr/>
        <a:lstStyle/>
        <a:p>
          <a:endParaRPr lang="tr-TR"/>
        </a:p>
      </dgm:t>
    </dgm:pt>
    <dgm:pt modelId="{2D9E5D7F-DA36-4F2A-B711-0562CE6AEBC1}">
      <dgm:prSet phldrT="[Metin]"/>
      <dgm:spPr/>
      <dgm:t>
        <a:bodyPr/>
        <a:lstStyle/>
        <a:p>
          <a:r>
            <a:rPr lang="en-US" noProof="0" dirty="0"/>
            <a:t>Turkish Statistical Institute</a:t>
          </a:r>
        </a:p>
      </dgm:t>
    </dgm:pt>
    <dgm:pt modelId="{AE5C85BF-3CAD-40BE-9A36-8DB1240028CB}" type="parTrans" cxnId="{F8ADDB63-01DC-47C1-A741-7DCC8793D158}">
      <dgm:prSet/>
      <dgm:spPr/>
      <dgm:t>
        <a:bodyPr/>
        <a:lstStyle/>
        <a:p>
          <a:endParaRPr lang="tr-TR"/>
        </a:p>
      </dgm:t>
    </dgm:pt>
    <dgm:pt modelId="{38B9A519-971D-4834-AFC8-9D6D9E42EF11}" type="sibTrans" cxnId="{F8ADDB63-01DC-47C1-A741-7DCC8793D158}">
      <dgm:prSet/>
      <dgm:spPr/>
      <dgm:t>
        <a:bodyPr/>
        <a:lstStyle/>
        <a:p>
          <a:endParaRPr lang="tr-TR"/>
        </a:p>
      </dgm:t>
    </dgm:pt>
    <dgm:pt modelId="{2E38D8C5-65CD-488F-B569-E9437E7C3866}">
      <dgm:prSet phldrT="[Metin]"/>
      <dgm:spPr/>
      <dgm:t>
        <a:bodyPr/>
        <a:lstStyle/>
        <a:p>
          <a:r>
            <a:rPr lang="en-US" noProof="0" dirty="0"/>
            <a:t>Turkish Standards Institution</a:t>
          </a:r>
        </a:p>
      </dgm:t>
    </dgm:pt>
    <dgm:pt modelId="{9B82192F-164E-40AF-9D1A-AE4DF36A2EF6}" type="parTrans" cxnId="{B268A505-BE7F-4823-B28E-BDABC0618C4C}">
      <dgm:prSet/>
      <dgm:spPr/>
      <dgm:t>
        <a:bodyPr/>
        <a:lstStyle/>
        <a:p>
          <a:endParaRPr lang="tr-TR"/>
        </a:p>
      </dgm:t>
    </dgm:pt>
    <dgm:pt modelId="{5F0FC434-7795-4449-81BC-E7BA736A758E}" type="sibTrans" cxnId="{B268A505-BE7F-4823-B28E-BDABC0618C4C}">
      <dgm:prSet/>
      <dgm:spPr/>
      <dgm:t>
        <a:bodyPr/>
        <a:lstStyle/>
        <a:p>
          <a:endParaRPr lang="tr-TR"/>
        </a:p>
      </dgm:t>
    </dgm:pt>
    <dgm:pt modelId="{83E91185-0BF0-4005-83E7-E403DBD98298}">
      <dgm:prSet phldrT="[Metin]"/>
      <dgm:spPr/>
      <dgm:t>
        <a:bodyPr/>
        <a:lstStyle/>
        <a:p>
          <a:r>
            <a:rPr lang="en-US" noProof="0" dirty="0"/>
            <a:t>Turkish Patent and Trademark Office</a:t>
          </a:r>
        </a:p>
      </dgm:t>
    </dgm:pt>
    <dgm:pt modelId="{D5B27E90-DB61-47C7-85E3-2E35840C158D}" type="parTrans" cxnId="{C1A465FB-0AD8-4E38-9F8C-9D81157E7C5B}">
      <dgm:prSet/>
      <dgm:spPr/>
      <dgm:t>
        <a:bodyPr/>
        <a:lstStyle/>
        <a:p>
          <a:endParaRPr lang="tr-TR"/>
        </a:p>
      </dgm:t>
    </dgm:pt>
    <dgm:pt modelId="{E63254EE-93FE-476E-8587-B0A055C2D0F5}" type="sibTrans" cxnId="{C1A465FB-0AD8-4E38-9F8C-9D81157E7C5B}">
      <dgm:prSet/>
      <dgm:spPr/>
      <dgm:t>
        <a:bodyPr/>
        <a:lstStyle/>
        <a:p>
          <a:endParaRPr lang="tr-TR"/>
        </a:p>
      </dgm:t>
    </dgm:pt>
    <dgm:pt modelId="{1E06EA3D-F99A-47C3-B633-1E743B0FAACC}">
      <dgm:prSet phldrT="[Metin]"/>
      <dgm:spPr/>
      <dgm:t>
        <a:bodyPr/>
        <a:lstStyle/>
        <a:p>
          <a:r>
            <a:rPr lang="en-US" noProof="0" dirty="0"/>
            <a:t>Small and Medium Enterprises Development Organization of Turkey</a:t>
          </a:r>
        </a:p>
      </dgm:t>
    </dgm:pt>
    <dgm:pt modelId="{90DBA3EF-F7EE-4B67-9B58-8CE97CB0167F}" type="parTrans" cxnId="{1D0BE0BE-4996-40CD-BC55-B62559256AD4}">
      <dgm:prSet/>
      <dgm:spPr/>
      <dgm:t>
        <a:bodyPr/>
        <a:lstStyle/>
        <a:p>
          <a:endParaRPr lang="tr-TR"/>
        </a:p>
      </dgm:t>
    </dgm:pt>
    <dgm:pt modelId="{C2C68670-AD1B-478E-8214-F2614E33EB9C}" type="sibTrans" cxnId="{1D0BE0BE-4996-40CD-BC55-B62559256AD4}">
      <dgm:prSet/>
      <dgm:spPr/>
      <dgm:t>
        <a:bodyPr/>
        <a:lstStyle/>
        <a:p>
          <a:endParaRPr lang="tr-TR"/>
        </a:p>
      </dgm:t>
    </dgm:pt>
    <dgm:pt modelId="{6AAA9C31-904A-4305-8F81-7CDAF8BB927B}">
      <dgm:prSet phldrT="[Metin]"/>
      <dgm:spPr/>
      <dgm:t>
        <a:bodyPr/>
        <a:lstStyle/>
        <a:p>
          <a:r>
            <a:rPr lang="tr-TR" noProof="0" dirty="0"/>
            <a:t>Ministry of Health</a:t>
          </a:r>
          <a:endParaRPr lang="en-US" noProof="0" dirty="0"/>
        </a:p>
      </dgm:t>
    </dgm:pt>
    <dgm:pt modelId="{82E4EBEE-4B4B-4AC0-A379-ADAC08E29ECF}" type="parTrans" cxnId="{1746517C-A676-475E-8921-E8606DAB118F}">
      <dgm:prSet/>
      <dgm:spPr/>
      <dgm:t>
        <a:bodyPr/>
        <a:lstStyle/>
        <a:p>
          <a:endParaRPr lang="tr-TR"/>
        </a:p>
      </dgm:t>
    </dgm:pt>
    <dgm:pt modelId="{914029CE-B5D4-4312-BE03-E3D4CF67A022}" type="sibTrans" cxnId="{1746517C-A676-475E-8921-E8606DAB118F}">
      <dgm:prSet/>
      <dgm:spPr/>
      <dgm:t>
        <a:bodyPr/>
        <a:lstStyle/>
        <a:p>
          <a:endParaRPr lang="tr-TR"/>
        </a:p>
      </dgm:t>
    </dgm:pt>
    <dgm:pt modelId="{0182B253-A008-434C-A4E8-6CDAC761535D}">
      <dgm:prSet phldrT="[Metin]"/>
      <dgm:spPr/>
      <dgm:t>
        <a:bodyPr/>
        <a:lstStyle/>
        <a:p>
          <a:r>
            <a:rPr lang="tr-TR" noProof="0" dirty="0"/>
            <a:t>GD of Health Services</a:t>
          </a:r>
          <a:endParaRPr lang="en-US" noProof="0" dirty="0"/>
        </a:p>
      </dgm:t>
    </dgm:pt>
    <dgm:pt modelId="{ACDE5AA6-9240-454F-B5FE-F494837EBD9A}" type="parTrans" cxnId="{9DE5595A-FF0E-4023-8E5F-20F8FC4D8240}">
      <dgm:prSet/>
      <dgm:spPr/>
      <dgm:t>
        <a:bodyPr/>
        <a:lstStyle/>
        <a:p>
          <a:endParaRPr lang="tr-TR"/>
        </a:p>
      </dgm:t>
    </dgm:pt>
    <dgm:pt modelId="{ADA842B1-A3AA-451E-AA38-C20E8E9E4389}" type="sibTrans" cxnId="{9DE5595A-FF0E-4023-8E5F-20F8FC4D8240}">
      <dgm:prSet/>
      <dgm:spPr/>
      <dgm:t>
        <a:bodyPr/>
        <a:lstStyle/>
        <a:p>
          <a:endParaRPr lang="tr-TR"/>
        </a:p>
      </dgm:t>
    </dgm:pt>
    <dgm:pt modelId="{B1A87DCE-FDA1-4F73-9664-D4A5AAAE9A05}">
      <dgm:prSet phldrT="[Metin]"/>
      <dgm:spPr/>
      <dgm:t>
        <a:bodyPr/>
        <a:lstStyle/>
        <a:p>
          <a:r>
            <a:rPr lang="tr-TR" b="0" i="0" u="none"/>
            <a:t>Depart. of Tradıtıonal, Complementary and Functıonal Medıcıne</a:t>
          </a:r>
          <a:endParaRPr lang="en-US" noProof="0" dirty="0"/>
        </a:p>
      </dgm:t>
    </dgm:pt>
    <dgm:pt modelId="{E00D739F-D500-48F4-B81F-B1FDDF2EB8B7}" type="parTrans" cxnId="{66929084-F7CE-4615-B106-5AC901E1CD41}">
      <dgm:prSet/>
      <dgm:spPr/>
      <dgm:t>
        <a:bodyPr/>
        <a:lstStyle/>
        <a:p>
          <a:endParaRPr lang="tr-TR"/>
        </a:p>
      </dgm:t>
    </dgm:pt>
    <dgm:pt modelId="{25883FCF-8261-4F13-9E2E-3CD78EA1E1C4}" type="sibTrans" cxnId="{66929084-F7CE-4615-B106-5AC901E1CD41}">
      <dgm:prSet/>
      <dgm:spPr/>
      <dgm:t>
        <a:bodyPr/>
        <a:lstStyle/>
        <a:p>
          <a:endParaRPr lang="tr-TR"/>
        </a:p>
      </dgm:t>
    </dgm:pt>
    <dgm:pt modelId="{C5463ABB-6612-4215-9FCB-F725EB2E3FE5}" type="pres">
      <dgm:prSet presAssocID="{C60BE6B2-4E9E-420A-BCEF-FB922B7F6061}" presName="hierChild1" presStyleCnt="0">
        <dgm:presLayoutVars>
          <dgm:orgChart val="1"/>
          <dgm:chPref val="1"/>
          <dgm:dir/>
          <dgm:animOne val="branch"/>
          <dgm:animLvl val="lvl"/>
          <dgm:resizeHandles/>
        </dgm:presLayoutVars>
      </dgm:prSet>
      <dgm:spPr/>
      <dgm:t>
        <a:bodyPr/>
        <a:lstStyle/>
        <a:p>
          <a:endParaRPr lang="en-US"/>
        </a:p>
      </dgm:t>
    </dgm:pt>
    <dgm:pt modelId="{07AB0843-C9F9-441F-8904-3A3D9417CA50}" type="pres">
      <dgm:prSet presAssocID="{ED75F7B1-7F15-42BD-A4AD-FE3305758EE2}" presName="hierRoot1" presStyleCnt="0">
        <dgm:presLayoutVars>
          <dgm:hierBranch val="init"/>
        </dgm:presLayoutVars>
      </dgm:prSet>
      <dgm:spPr/>
    </dgm:pt>
    <dgm:pt modelId="{52756D4C-8ECF-4815-91F8-02CFC7EB31E8}" type="pres">
      <dgm:prSet presAssocID="{ED75F7B1-7F15-42BD-A4AD-FE3305758EE2}" presName="rootComposite1" presStyleCnt="0"/>
      <dgm:spPr/>
    </dgm:pt>
    <dgm:pt modelId="{4CC16E88-D9F0-4666-A3E1-C52E1DDA25EB}" type="pres">
      <dgm:prSet presAssocID="{ED75F7B1-7F15-42BD-A4AD-FE3305758EE2}" presName="rootText1" presStyleLbl="node0" presStyleIdx="0" presStyleCnt="1">
        <dgm:presLayoutVars>
          <dgm:chPref val="3"/>
        </dgm:presLayoutVars>
      </dgm:prSet>
      <dgm:spPr/>
      <dgm:t>
        <a:bodyPr/>
        <a:lstStyle/>
        <a:p>
          <a:endParaRPr lang="en-US"/>
        </a:p>
      </dgm:t>
    </dgm:pt>
    <dgm:pt modelId="{F61BB466-5ACC-419B-AB2A-9F78F3EC3F5B}" type="pres">
      <dgm:prSet presAssocID="{ED75F7B1-7F15-42BD-A4AD-FE3305758EE2}" presName="rootConnector1" presStyleLbl="node1" presStyleIdx="0" presStyleCnt="0"/>
      <dgm:spPr/>
      <dgm:t>
        <a:bodyPr/>
        <a:lstStyle/>
        <a:p>
          <a:endParaRPr lang="en-US"/>
        </a:p>
      </dgm:t>
    </dgm:pt>
    <dgm:pt modelId="{769ADEEB-C4C1-49FC-B3F0-43D95B675F78}" type="pres">
      <dgm:prSet presAssocID="{ED75F7B1-7F15-42BD-A4AD-FE3305758EE2}" presName="hierChild2" presStyleCnt="0"/>
      <dgm:spPr/>
    </dgm:pt>
    <dgm:pt modelId="{FB2607D4-A276-45C0-A92B-CC59CA425F8E}" type="pres">
      <dgm:prSet presAssocID="{001040D6-30EE-4882-8171-B09C1E3D3950}" presName="Name37" presStyleLbl="parChTrans1D2" presStyleIdx="0" presStyleCnt="7"/>
      <dgm:spPr/>
      <dgm:t>
        <a:bodyPr/>
        <a:lstStyle/>
        <a:p>
          <a:endParaRPr lang="en-US"/>
        </a:p>
      </dgm:t>
    </dgm:pt>
    <dgm:pt modelId="{311A0220-0EB0-4F5A-9E56-95C1F3D5CC22}" type="pres">
      <dgm:prSet presAssocID="{1B7E44AE-27EE-49A8-A2EC-84B52A994915}" presName="hierRoot2" presStyleCnt="0">
        <dgm:presLayoutVars>
          <dgm:hierBranch val="hang"/>
        </dgm:presLayoutVars>
      </dgm:prSet>
      <dgm:spPr/>
    </dgm:pt>
    <dgm:pt modelId="{663BC417-AF4C-49E7-A27B-B4FFD32E01D3}" type="pres">
      <dgm:prSet presAssocID="{1B7E44AE-27EE-49A8-A2EC-84B52A994915}" presName="rootComposite" presStyleCnt="0"/>
      <dgm:spPr/>
    </dgm:pt>
    <dgm:pt modelId="{DAFF8988-BEA2-4473-AEB7-C0A380E3EB4E}" type="pres">
      <dgm:prSet presAssocID="{1B7E44AE-27EE-49A8-A2EC-84B52A994915}" presName="rootText" presStyleLbl="node2" presStyleIdx="0" presStyleCnt="5">
        <dgm:presLayoutVars>
          <dgm:chPref val="3"/>
        </dgm:presLayoutVars>
      </dgm:prSet>
      <dgm:spPr/>
      <dgm:t>
        <a:bodyPr/>
        <a:lstStyle/>
        <a:p>
          <a:endParaRPr lang="en-US"/>
        </a:p>
      </dgm:t>
    </dgm:pt>
    <dgm:pt modelId="{08387B41-3074-421F-9F94-FE9173DBC093}" type="pres">
      <dgm:prSet presAssocID="{1B7E44AE-27EE-49A8-A2EC-84B52A994915}" presName="rootConnector" presStyleLbl="node2" presStyleIdx="0" presStyleCnt="5"/>
      <dgm:spPr/>
      <dgm:t>
        <a:bodyPr/>
        <a:lstStyle/>
        <a:p>
          <a:endParaRPr lang="en-US"/>
        </a:p>
      </dgm:t>
    </dgm:pt>
    <dgm:pt modelId="{33C8DC1D-6F87-484B-942C-5D9CCD295DD5}" type="pres">
      <dgm:prSet presAssocID="{1B7E44AE-27EE-49A8-A2EC-84B52A994915}" presName="hierChild4" presStyleCnt="0"/>
      <dgm:spPr/>
    </dgm:pt>
    <dgm:pt modelId="{9AA0429E-A1B8-415F-8008-7224AB91DBDA}" type="pres">
      <dgm:prSet presAssocID="{5526712F-C86E-4A1A-8A94-AC270DD076CD}" presName="Name48" presStyleLbl="parChTrans1D3" presStyleIdx="0" presStyleCnt="15"/>
      <dgm:spPr/>
      <dgm:t>
        <a:bodyPr/>
        <a:lstStyle/>
        <a:p>
          <a:endParaRPr lang="en-US"/>
        </a:p>
      </dgm:t>
    </dgm:pt>
    <dgm:pt modelId="{A2985369-030A-4BC0-BA08-5BD9E9D3A8BD}" type="pres">
      <dgm:prSet presAssocID="{1054E155-DB17-4E49-B6AF-0F1A68EA7AE6}" presName="hierRoot2" presStyleCnt="0">
        <dgm:presLayoutVars>
          <dgm:hierBranch val="init"/>
        </dgm:presLayoutVars>
      </dgm:prSet>
      <dgm:spPr/>
    </dgm:pt>
    <dgm:pt modelId="{CE2862D3-B8D3-4A72-A948-7CBB7A34E1C8}" type="pres">
      <dgm:prSet presAssocID="{1054E155-DB17-4E49-B6AF-0F1A68EA7AE6}" presName="rootComposite" presStyleCnt="0"/>
      <dgm:spPr/>
    </dgm:pt>
    <dgm:pt modelId="{89E673DE-7E12-49A0-8930-50411F6BA9EE}" type="pres">
      <dgm:prSet presAssocID="{1054E155-DB17-4E49-B6AF-0F1A68EA7AE6}" presName="rootText" presStyleLbl="node3" presStyleIdx="0" presStyleCnt="11">
        <dgm:presLayoutVars>
          <dgm:chPref val="3"/>
        </dgm:presLayoutVars>
      </dgm:prSet>
      <dgm:spPr/>
      <dgm:t>
        <a:bodyPr/>
        <a:lstStyle/>
        <a:p>
          <a:endParaRPr lang="en-US"/>
        </a:p>
      </dgm:t>
    </dgm:pt>
    <dgm:pt modelId="{A593ECB0-8622-4C51-9041-CD6502569466}" type="pres">
      <dgm:prSet presAssocID="{1054E155-DB17-4E49-B6AF-0F1A68EA7AE6}" presName="rootConnector" presStyleLbl="node3" presStyleIdx="0" presStyleCnt="11"/>
      <dgm:spPr/>
      <dgm:t>
        <a:bodyPr/>
        <a:lstStyle/>
        <a:p>
          <a:endParaRPr lang="en-US"/>
        </a:p>
      </dgm:t>
    </dgm:pt>
    <dgm:pt modelId="{0D4E72A5-4EEF-470B-8A68-ADC316BEA16C}" type="pres">
      <dgm:prSet presAssocID="{1054E155-DB17-4E49-B6AF-0F1A68EA7AE6}" presName="hierChild4" presStyleCnt="0"/>
      <dgm:spPr/>
    </dgm:pt>
    <dgm:pt modelId="{3D6C88C6-9C28-4481-A771-72875E970E97}" type="pres">
      <dgm:prSet presAssocID="{3BE4FE4E-55EB-472C-8CBD-779AEE30E62F}" presName="Name37" presStyleLbl="parChTrans1D4" presStyleIdx="0" presStyleCnt="2"/>
      <dgm:spPr/>
      <dgm:t>
        <a:bodyPr/>
        <a:lstStyle/>
        <a:p>
          <a:endParaRPr lang="en-US"/>
        </a:p>
      </dgm:t>
    </dgm:pt>
    <dgm:pt modelId="{3695ACFC-00F4-40D0-BF89-435BF1C0D5AC}" type="pres">
      <dgm:prSet presAssocID="{A823BD16-5D2A-45D0-8E4B-9990E2FCF966}" presName="hierRoot2" presStyleCnt="0">
        <dgm:presLayoutVars>
          <dgm:hierBranch val="init"/>
        </dgm:presLayoutVars>
      </dgm:prSet>
      <dgm:spPr/>
    </dgm:pt>
    <dgm:pt modelId="{8DDB9EDB-301D-43BD-951C-172019BF9B67}" type="pres">
      <dgm:prSet presAssocID="{A823BD16-5D2A-45D0-8E4B-9990E2FCF966}" presName="rootComposite" presStyleCnt="0"/>
      <dgm:spPr/>
    </dgm:pt>
    <dgm:pt modelId="{C7B80DC6-DB79-49A3-BB6B-B17B36382B72}" type="pres">
      <dgm:prSet presAssocID="{A823BD16-5D2A-45D0-8E4B-9990E2FCF966}" presName="rootText" presStyleLbl="node4" presStyleIdx="0" presStyleCnt="2">
        <dgm:presLayoutVars>
          <dgm:chPref val="3"/>
        </dgm:presLayoutVars>
      </dgm:prSet>
      <dgm:spPr/>
      <dgm:t>
        <a:bodyPr/>
        <a:lstStyle/>
        <a:p>
          <a:endParaRPr lang="en-US"/>
        </a:p>
      </dgm:t>
    </dgm:pt>
    <dgm:pt modelId="{85995338-1DC6-4D29-8BF9-DE75EF640E93}" type="pres">
      <dgm:prSet presAssocID="{A823BD16-5D2A-45D0-8E4B-9990E2FCF966}" presName="rootConnector" presStyleLbl="node4" presStyleIdx="0" presStyleCnt="2"/>
      <dgm:spPr/>
      <dgm:t>
        <a:bodyPr/>
        <a:lstStyle/>
        <a:p>
          <a:endParaRPr lang="en-US"/>
        </a:p>
      </dgm:t>
    </dgm:pt>
    <dgm:pt modelId="{D75D3BF2-9A16-4200-A7D3-771F0DBC8873}" type="pres">
      <dgm:prSet presAssocID="{A823BD16-5D2A-45D0-8E4B-9990E2FCF966}" presName="hierChild4" presStyleCnt="0"/>
      <dgm:spPr/>
    </dgm:pt>
    <dgm:pt modelId="{A9370360-165A-445A-99CE-82D893CC9BE7}" type="pres">
      <dgm:prSet presAssocID="{A823BD16-5D2A-45D0-8E4B-9990E2FCF966}" presName="hierChild5" presStyleCnt="0"/>
      <dgm:spPr/>
    </dgm:pt>
    <dgm:pt modelId="{0CFAFA41-DD7A-43EC-996B-447ABB800F3F}" type="pres">
      <dgm:prSet presAssocID="{1054E155-DB17-4E49-B6AF-0F1A68EA7AE6}" presName="hierChild5" presStyleCnt="0"/>
      <dgm:spPr/>
    </dgm:pt>
    <dgm:pt modelId="{1CDC351E-7B60-43CB-8EA7-93FA62507E97}" type="pres">
      <dgm:prSet presAssocID="{BF254BA9-C4F0-431C-B18C-9AD98DC5B0F3}" presName="Name48" presStyleLbl="parChTrans1D3" presStyleIdx="1" presStyleCnt="15"/>
      <dgm:spPr/>
      <dgm:t>
        <a:bodyPr/>
        <a:lstStyle/>
        <a:p>
          <a:endParaRPr lang="en-US"/>
        </a:p>
      </dgm:t>
    </dgm:pt>
    <dgm:pt modelId="{AF8D948C-30E7-4640-93EF-17DB80F198F3}" type="pres">
      <dgm:prSet presAssocID="{63CBAF0C-81FF-4CF1-BD04-F8EA77E4A575}" presName="hierRoot2" presStyleCnt="0">
        <dgm:presLayoutVars>
          <dgm:hierBranch val="init"/>
        </dgm:presLayoutVars>
      </dgm:prSet>
      <dgm:spPr/>
    </dgm:pt>
    <dgm:pt modelId="{F1699F47-A146-418A-AB03-DFA021738D82}" type="pres">
      <dgm:prSet presAssocID="{63CBAF0C-81FF-4CF1-BD04-F8EA77E4A575}" presName="rootComposite" presStyleCnt="0"/>
      <dgm:spPr/>
    </dgm:pt>
    <dgm:pt modelId="{C21396F1-5B75-45B7-92B8-F994479C6F3A}" type="pres">
      <dgm:prSet presAssocID="{63CBAF0C-81FF-4CF1-BD04-F8EA77E4A575}" presName="rootText" presStyleLbl="node3" presStyleIdx="1" presStyleCnt="11">
        <dgm:presLayoutVars>
          <dgm:chPref val="3"/>
        </dgm:presLayoutVars>
      </dgm:prSet>
      <dgm:spPr/>
      <dgm:t>
        <a:bodyPr/>
        <a:lstStyle/>
        <a:p>
          <a:endParaRPr lang="en-US"/>
        </a:p>
      </dgm:t>
    </dgm:pt>
    <dgm:pt modelId="{F1465536-9716-45CB-B868-3ACF0DA61DB0}" type="pres">
      <dgm:prSet presAssocID="{63CBAF0C-81FF-4CF1-BD04-F8EA77E4A575}" presName="rootConnector" presStyleLbl="node3" presStyleIdx="1" presStyleCnt="11"/>
      <dgm:spPr/>
      <dgm:t>
        <a:bodyPr/>
        <a:lstStyle/>
        <a:p>
          <a:endParaRPr lang="en-US"/>
        </a:p>
      </dgm:t>
    </dgm:pt>
    <dgm:pt modelId="{3F50B6A5-4AB3-4BEA-ACAC-87EFB544FA82}" type="pres">
      <dgm:prSet presAssocID="{63CBAF0C-81FF-4CF1-BD04-F8EA77E4A575}" presName="hierChild4" presStyleCnt="0"/>
      <dgm:spPr/>
    </dgm:pt>
    <dgm:pt modelId="{6B296087-695A-4CB8-851F-BE4663E1237F}" type="pres">
      <dgm:prSet presAssocID="{63CBAF0C-81FF-4CF1-BD04-F8EA77E4A575}" presName="hierChild5" presStyleCnt="0"/>
      <dgm:spPr/>
    </dgm:pt>
    <dgm:pt modelId="{A6C2CF65-95CF-498A-B2BD-4825F2A3883C}" type="pres">
      <dgm:prSet presAssocID="{9FAEDF26-4AF0-42F6-B5E0-6BC850F19DBE}" presName="Name48" presStyleLbl="parChTrans1D3" presStyleIdx="2" presStyleCnt="15"/>
      <dgm:spPr/>
      <dgm:t>
        <a:bodyPr/>
        <a:lstStyle/>
        <a:p>
          <a:endParaRPr lang="en-US"/>
        </a:p>
      </dgm:t>
    </dgm:pt>
    <dgm:pt modelId="{5D347442-9F88-45E2-AB54-1535E61D7032}" type="pres">
      <dgm:prSet presAssocID="{318EB472-6702-4F78-974F-8C68E317F17B}" presName="hierRoot2" presStyleCnt="0">
        <dgm:presLayoutVars>
          <dgm:hierBranch val="init"/>
        </dgm:presLayoutVars>
      </dgm:prSet>
      <dgm:spPr/>
    </dgm:pt>
    <dgm:pt modelId="{5436D6DA-4CE1-4F8A-B8CB-3AE3EB489405}" type="pres">
      <dgm:prSet presAssocID="{318EB472-6702-4F78-974F-8C68E317F17B}" presName="rootComposite" presStyleCnt="0"/>
      <dgm:spPr/>
    </dgm:pt>
    <dgm:pt modelId="{421BC6F1-8D05-45E9-B823-5FB074D9695B}" type="pres">
      <dgm:prSet presAssocID="{318EB472-6702-4F78-974F-8C68E317F17B}" presName="rootText" presStyleLbl="node3" presStyleIdx="2" presStyleCnt="11">
        <dgm:presLayoutVars>
          <dgm:chPref val="3"/>
        </dgm:presLayoutVars>
      </dgm:prSet>
      <dgm:spPr/>
      <dgm:t>
        <a:bodyPr/>
        <a:lstStyle/>
        <a:p>
          <a:endParaRPr lang="en-US"/>
        </a:p>
      </dgm:t>
    </dgm:pt>
    <dgm:pt modelId="{67933D2D-4B40-416F-9EC6-A913696D3C77}" type="pres">
      <dgm:prSet presAssocID="{318EB472-6702-4F78-974F-8C68E317F17B}" presName="rootConnector" presStyleLbl="node3" presStyleIdx="2" presStyleCnt="11"/>
      <dgm:spPr/>
      <dgm:t>
        <a:bodyPr/>
        <a:lstStyle/>
        <a:p>
          <a:endParaRPr lang="en-US"/>
        </a:p>
      </dgm:t>
    </dgm:pt>
    <dgm:pt modelId="{BB5CFDA7-674E-4608-807C-F87B8B9E2538}" type="pres">
      <dgm:prSet presAssocID="{318EB472-6702-4F78-974F-8C68E317F17B}" presName="hierChild4" presStyleCnt="0"/>
      <dgm:spPr/>
    </dgm:pt>
    <dgm:pt modelId="{D6EA70F0-5950-4E8A-9A7F-09C4C5A0886F}" type="pres">
      <dgm:prSet presAssocID="{318EB472-6702-4F78-974F-8C68E317F17B}" presName="hierChild5" presStyleCnt="0"/>
      <dgm:spPr/>
    </dgm:pt>
    <dgm:pt modelId="{629C1789-9E71-4E8A-AD8C-6BC8863B0A6A}" type="pres">
      <dgm:prSet presAssocID="{AA90BD06-F718-4AE3-BDC0-E6A2EECF62CC}" presName="Name48" presStyleLbl="parChTrans1D3" presStyleIdx="3" presStyleCnt="15"/>
      <dgm:spPr/>
      <dgm:t>
        <a:bodyPr/>
        <a:lstStyle/>
        <a:p>
          <a:endParaRPr lang="en-US"/>
        </a:p>
      </dgm:t>
    </dgm:pt>
    <dgm:pt modelId="{7B29B7DD-65FA-4FDA-82DF-29B091D55B70}" type="pres">
      <dgm:prSet presAssocID="{B38BF8AA-BD29-43A4-9952-1A177904F759}" presName="hierRoot2" presStyleCnt="0">
        <dgm:presLayoutVars>
          <dgm:hierBranch val="init"/>
        </dgm:presLayoutVars>
      </dgm:prSet>
      <dgm:spPr/>
    </dgm:pt>
    <dgm:pt modelId="{66D1C46B-3A65-4B3F-87BD-11EC0E4AB3DA}" type="pres">
      <dgm:prSet presAssocID="{B38BF8AA-BD29-43A4-9952-1A177904F759}" presName="rootComposite" presStyleCnt="0"/>
      <dgm:spPr/>
    </dgm:pt>
    <dgm:pt modelId="{B50A0B1A-5C51-44E1-82A2-08366EC7613A}" type="pres">
      <dgm:prSet presAssocID="{B38BF8AA-BD29-43A4-9952-1A177904F759}" presName="rootText" presStyleLbl="node3" presStyleIdx="3" presStyleCnt="11">
        <dgm:presLayoutVars>
          <dgm:chPref val="3"/>
        </dgm:presLayoutVars>
      </dgm:prSet>
      <dgm:spPr/>
      <dgm:t>
        <a:bodyPr/>
        <a:lstStyle/>
        <a:p>
          <a:endParaRPr lang="en-US"/>
        </a:p>
      </dgm:t>
    </dgm:pt>
    <dgm:pt modelId="{3CA9E787-B18C-4D9F-BD4F-BCDE1071CD7E}" type="pres">
      <dgm:prSet presAssocID="{B38BF8AA-BD29-43A4-9952-1A177904F759}" presName="rootConnector" presStyleLbl="node3" presStyleIdx="3" presStyleCnt="11"/>
      <dgm:spPr/>
      <dgm:t>
        <a:bodyPr/>
        <a:lstStyle/>
        <a:p>
          <a:endParaRPr lang="en-US"/>
        </a:p>
      </dgm:t>
    </dgm:pt>
    <dgm:pt modelId="{EC2D0E96-09C2-4418-BDDB-1B5430244E27}" type="pres">
      <dgm:prSet presAssocID="{B38BF8AA-BD29-43A4-9952-1A177904F759}" presName="hierChild4" presStyleCnt="0"/>
      <dgm:spPr/>
    </dgm:pt>
    <dgm:pt modelId="{96CED7A0-FB91-48EB-ABF0-235A75287A02}" type="pres">
      <dgm:prSet presAssocID="{B38BF8AA-BD29-43A4-9952-1A177904F759}" presName="hierChild5" presStyleCnt="0"/>
      <dgm:spPr/>
    </dgm:pt>
    <dgm:pt modelId="{B0B599AC-1339-43CB-8FA6-71D63D81BE57}" type="pres">
      <dgm:prSet presAssocID="{1B7E44AE-27EE-49A8-A2EC-84B52A994915}" presName="hierChild5" presStyleCnt="0"/>
      <dgm:spPr/>
    </dgm:pt>
    <dgm:pt modelId="{8C28FBEA-D6BB-47CA-A320-D77B13D362C8}" type="pres">
      <dgm:prSet presAssocID="{2166E56F-AEA4-46A0-B4D0-3828D61FC9DE}" presName="Name37" presStyleLbl="parChTrans1D2" presStyleIdx="1" presStyleCnt="7"/>
      <dgm:spPr/>
      <dgm:t>
        <a:bodyPr/>
        <a:lstStyle/>
        <a:p>
          <a:endParaRPr lang="en-US"/>
        </a:p>
      </dgm:t>
    </dgm:pt>
    <dgm:pt modelId="{A6D02CDB-E454-49FD-A624-F173C06EC734}" type="pres">
      <dgm:prSet presAssocID="{EB3A8B7C-27BA-4E3E-AA1B-4DFF402EE950}" presName="hierRoot2" presStyleCnt="0">
        <dgm:presLayoutVars>
          <dgm:hierBranch val="r"/>
        </dgm:presLayoutVars>
      </dgm:prSet>
      <dgm:spPr/>
    </dgm:pt>
    <dgm:pt modelId="{36E860C6-4003-4CF7-BDB6-BBEBA07A4FF0}" type="pres">
      <dgm:prSet presAssocID="{EB3A8B7C-27BA-4E3E-AA1B-4DFF402EE950}" presName="rootComposite" presStyleCnt="0"/>
      <dgm:spPr/>
    </dgm:pt>
    <dgm:pt modelId="{679E6663-6E41-4FAE-B443-D267704ECCF9}" type="pres">
      <dgm:prSet presAssocID="{EB3A8B7C-27BA-4E3E-AA1B-4DFF402EE950}" presName="rootText" presStyleLbl="node2" presStyleIdx="1" presStyleCnt="5">
        <dgm:presLayoutVars>
          <dgm:chPref val="3"/>
        </dgm:presLayoutVars>
      </dgm:prSet>
      <dgm:spPr/>
      <dgm:t>
        <a:bodyPr/>
        <a:lstStyle/>
        <a:p>
          <a:endParaRPr lang="en-US"/>
        </a:p>
      </dgm:t>
    </dgm:pt>
    <dgm:pt modelId="{D54D4A5A-9652-4388-92E9-264BDA627018}" type="pres">
      <dgm:prSet presAssocID="{EB3A8B7C-27BA-4E3E-AA1B-4DFF402EE950}" presName="rootConnector" presStyleLbl="node2" presStyleIdx="1" presStyleCnt="5"/>
      <dgm:spPr/>
      <dgm:t>
        <a:bodyPr/>
        <a:lstStyle/>
        <a:p>
          <a:endParaRPr lang="en-US"/>
        </a:p>
      </dgm:t>
    </dgm:pt>
    <dgm:pt modelId="{94A85D88-0105-417D-80C6-C2A629547C6B}" type="pres">
      <dgm:prSet presAssocID="{EB3A8B7C-27BA-4E3E-AA1B-4DFF402EE950}" presName="hierChild4" presStyleCnt="0"/>
      <dgm:spPr/>
    </dgm:pt>
    <dgm:pt modelId="{C080035D-716D-43CD-A5EE-C9238A479BB6}" type="pres">
      <dgm:prSet presAssocID="{1AC3DE05-1701-4FFD-9E01-BA3224AB1281}" presName="Name50" presStyleLbl="parChTrans1D3" presStyleIdx="4" presStyleCnt="15"/>
      <dgm:spPr/>
      <dgm:t>
        <a:bodyPr/>
        <a:lstStyle/>
        <a:p>
          <a:endParaRPr lang="en-US"/>
        </a:p>
      </dgm:t>
    </dgm:pt>
    <dgm:pt modelId="{B2644792-B4FA-49AD-873C-31538EC26A5C}" type="pres">
      <dgm:prSet presAssocID="{EC69CE65-D777-4BA1-9950-4E11A5B5A4EF}" presName="hierRoot2" presStyleCnt="0">
        <dgm:presLayoutVars>
          <dgm:hierBranch val="init"/>
        </dgm:presLayoutVars>
      </dgm:prSet>
      <dgm:spPr/>
    </dgm:pt>
    <dgm:pt modelId="{88026148-1A1C-4D40-9435-58F5E65BC2DD}" type="pres">
      <dgm:prSet presAssocID="{EC69CE65-D777-4BA1-9950-4E11A5B5A4EF}" presName="rootComposite" presStyleCnt="0"/>
      <dgm:spPr/>
    </dgm:pt>
    <dgm:pt modelId="{28E393A1-FFE2-4069-91EB-E2DCD7FDF056}" type="pres">
      <dgm:prSet presAssocID="{EC69CE65-D777-4BA1-9950-4E11A5B5A4EF}" presName="rootText" presStyleLbl="node3" presStyleIdx="4" presStyleCnt="11">
        <dgm:presLayoutVars>
          <dgm:chPref val="3"/>
        </dgm:presLayoutVars>
      </dgm:prSet>
      <dgm:spPr/>
      <dgm:t>
        <a:bodyPr/>
        <a:lstStyle/>
        <a:p>
          <a:endParaRPr lang="en-US"/>
        </a:p>
      </dgm:t>
    </dgm:pt>
    <dgm:pt modelId="{0ADCB4EE-9E3D-44BF-B360-B5A329ED35EF}" type="pres">
      <dgm:prSet presAssocID="{EC69CE65-D777-4BA1-9950-4E11A5B5A4EF}" presName="rootConnector" presStyleLbl="node3" presStyleIdx="4" presStyleCnt="11"/>
      <dgm:spPr/>
      <dgm:t>
        <a:bodyPr/>
        <a:lstStyle/>
        <a:p>
          <a:endParaRPr lang="en-US"/>
        </a:p>
      </dgm:t>
    </dgm:pt>
    <dgm:pt modelId="{E966E19D-3615-4A56-9EE3-F695099EA052}" type="pres">
      <dgm:prSet presAssocID="{EC69CE65-D777-4BA1-9950-4E11A5B5A4EF}" presName="hierChild4" presStyleCnt="0"/>
      <dgm:spPr/>
    </dgm:pt>
    <dgm:pt modelId="{06C99E24-B143-42D3-AF8C-8057464BCF29}" type="pres">
      <dgm:prSet presAssocID="{EC69CE65-D777-4BA1-9950-4E11A5B5A4EF}" presName="hierChild5" presStyleCnt="0"/>
      <dgm:spPr/>
    </dgm:pt>
    <dgm:pt modelId="{D70E99EE-4F38-4D8A-B46C-89572AF36F31}" type="pres">
      <dgm:prSet presAssocID="{7E0BAB3A-72DC-4993-81A3-8B376C3984F0}" presName="Name50" presStyleLbl="parChTrans1D3" presStyleIdx="5" presStyleCnt="15"/>
      <dgm:spPr/>
      <dgm:t>
        <a:bodyPr/>
        <a:lstStyle/>
        <a:p>
          <a:endParaRPr lang="en-US"/>
        </a:p>
      </dgm:t>
    </dgm:pt>
    <dgm:pt modelId="{92F2F561-5DF4-47AA-9666-031FC2512568}" type="pres">
      <dgm:prSet presAssocID="{C85F4797-80FC-4A8E-B20A-0C12E825AA6A}" presName="hierRoot2" presStyleCnt="0">
        <dgm:presLayoutVars>
          <dgm:hierBranch val="init"/>
        </dgm:presLayoutVars>
      </dgm:prSet>
      <dgm:spPr/>
    </dgm:pt>
    <dgm:pt modelId="{A08539C2-8AE5-421F-A828-6C4A61C9E6C4}" type="pres">
      <dgm:prSet presAssocID="{C85F4797-80FC-4A8E-B20A-0C12E825AA6A}" presName="rootComposite" presStyleCnt="0"/>
      <dgm:spPr/>
    </dgm:pt>
    <dgm:pt modelId="{A937F973-AED9-4A90-9003-161508FD51FE}" type="pres">
      <dgm:prSet presAssocID="{C85F4797-80FC-4A8E-B20A-0C12E825AA6A}" presName="rootText" presStyleLbl="node3" presStyleIdx="5" presStyleCnt="11">
        <dgm:presLayoutVars>
          <dgm:chPref val="3"/>
        </dgm:presLayoutVars>
      </dgm:prSet>
      <dgm:spPr/>
      <dgm:t>
        <a:bodyPr/>
        <a:lstStyle/>
        <a:p>
          <a:endParaRPr lang="en-US"/>
        </a:p>
      </dgm:t>
    </dgm:pt>
    <dgm:pt modelId="{F0F4E14A-9CB4-4316-B4DE-E6A5D7700B35}" type="pres">
      <dgm:prSet presAssocID="{C85F4797-80FC-4A8E-B20A-0C12E825AA6A}" presName="rootConnector" presStyleLbl="node3" presStyleIdx="5" presStyleCnt="11"/>
      <dgm:spPr/>
      <dgm:t>
        <a:bodyPr/>
        <a:lstStyle/>
        <a:p>
          <a:endParaRPr lang="en-US"/>
        </a:p>
      </dgm:t>
    </dgm:pt>
    <dgm:pt modelId="{73B1BD75-1C28-496E-93A3-AC98B8E155FB}" type="pres">
      <dgm:prSet presAssocID="{C85F4797-80FC-4A8E-B20A-0C12E825AA6A}" presName="hierChild4" presStyleCnt="0"/>
      <dgm:spPr/>
    </dgm:pt>
    <dgm:pt modelId="{D15B7CCE-7259-47BA-ABBC-AE9956830797}" type="pres">
      <dgm:prSet presAssocID="{C85F4797-80FC-4A8E-B20A-0C12E825AA6A}" presName="hierChild5" presStyleCnt="0"/>
      <dgm:spPr/>
    </dgm:pt>
    <dgm:pt modelId="{DC34A018-A338-42C1-B01E-FD8B05C8F937}" type="pres">
      <dgm:prSet presAssocID="{EB3A8B7C-27BA-4E3E-AA1B-4DFF402EE950}" presName="hierChild5" presStyleCnt="0"/>
      <dgm:spPr/>
    </dgm:pt>
    <dgm:pt modelId="{EDFFB499-8F9F-4AA0-ADF7-65C9C35A3611}" type="pres">
      <dgm:prSet presAssocID="{E0A3217D-8067-4728-9EC3-3EF29B59CB34}" presName="Name37" presStyleLbl="parChTrans1D2" presStyleIdx="2" presStyleCnt="7"/>
      <dgm:spPr/>
      <dgm:t>
        <a:bodyPr/>
        <a:lstStyle/>
        <a:p>
          <a:endParaRPr lang="en-US"/>
        </a:p>
      </dgm:t>
    </dgm:pt>
    <dgm:pt modelId="{B05E16F8-EFE6-4539-A414-AB631CAA10BF}" type="pres">
      <dgm:prSet presAssocID="{2196C0BA-B0B7-4339-AB8A-C81B00CB686E}" presName="hierRoot2" presStyleCnt="0">
        <dgm:presLayoutVars>
          <dgm:hierBranch val="init"/>
        </dgm:presLayoutVars>
      </dgm:prSet>
      <dgm:spPr/>
    </dgm:pt>
    <dgm:pt modelId="{0B2BDB16-2D61-421B-894F-63EC4AADA3C3}" type="pres">
      <dgm:prSet presAssocID="{2196C0BA-B0B7-4339-AB8A-C81B00CB686E}" presName="rootComposite" presStyleCnt="0"/>
      <dgm:spPr/>
    </dgm:pt>
    <dgm:pt modelId="{C23BC3DC-2FA8-4614-A741-5A8490ACF9A5}" type="pres">
      <dgm:prSet presAssocID="{2196C0BA-B0B7-4339-AB8A-C81B00CB686E}" presName="rootText" presStyleLbl="node2" presStyleIdx="2" presStyleCnt="5">
        <dgm:presLayoutVars>
          <dgm:chPref val="3"/>
        </dgm:presLayoutVars>
      </dgm:prSet>
      <dgm:spPr/>
      <dgm:t>
        <a:bodyPr/>
        <a:lstStyle/>
        <a:p>
          <a:endParaRPr lang="en-US"/>
        </a:p>
      </dgm:t>
    </dgm:pt>
    <dgm:pt modelId="{A5FF7393-012F-4AAA-ACBA-415D013C9355}" type="pres">
      <dgm:prSet presAssocID="{2196C0BA-B0B7-4339-AB8A-C81B00CB686E}" presName="rootConnector" presStyleLbl="node2" presStyleIdx="2" presStyleCnt="5"/>
      <dgm:spPr/>
      <dgm:t>
        <a:bodyPr/>
        <a:lstStyle/>
        <a:p>
          <a:endParaRPr lang="en-US"/>
        </a:p>
      </dgm:t>
    </dgm:pt>
    <dgm:pt modelId="{8F09E6BE-09F4-4E81-8737-BA8020BD66AD}" type="pres">
      <dgm:prSet presAssocID="{2196C0BA-B0B7-4339-AB8A-C81B00CB686E}" presName="hierChild4" presStyleCnt="0"/>
      <dgm:spPr/>
    </dgm:pt>
    <dgm:pt modelId="{408799ED-E2AE-4707-8374-860435EC700D}" type="pres">
      <dgm:prSet presAssocID="{AE5C85BF-3CAD-40BE-9A36-8DB1240028CB}" presName="Name37" presStyleLbl="parChTrans1D3" presStyleIdx="6" presStyleCnt="15"/>
      <dgm:spPr/>
      <dgm:t>
        <a:bodyPr/>
        <a:lstStyle/>
        <a:p>
          <a:endParaRPr lang="en-US"/>
        </a:p>
      </dgm:t>
    </dgm:pt>
    <dgm:pt modelId="{B354938D-8678-4653-B620-8055E3027980}" type="pres">
      <dgm:prSet presAssocID="{2D9E5D7F-DA36-4F2A-B711-0562CE6AEBC1}" presName="hierRoot2" presStyleCnt="0">
        <dgm:presLayoutVars>
          <dgm:hierBranch val="init"/>
        </dgm:presLayoutVars>
      </dgm:prSet>
      <dgm:spPr/>
    </dgm:pt>
    <dgm:pt modelId="{34B053FA-8D7C-47A4-9262-3E08BA29424A}" type="pres">
      <dgm:prSet presAssocID="{2D9E5D7F-DA36-4F2A-B711-0562CE6AEBC1}" presName="rootComposite" presStyleCnt="0"/>
      <dgm:spPr/>
    </dgm:pt>
    <dgm:pt modelId="{1B942B38-84BA-4051-AF4C-3300074CFD9A}" type="pres">
      <dgm:prSet presAssocID="{2D9E5D7F-DA36-4F2A-B711-0562CE6AEBC1}" presName="rootText" presStyleLbl="node3" presStyleIdx="6" presStyleCnt="11">
        <dgm:presLayoutVars>
          <dgm:chPref val="3"/>
        </dgm:presLayoutVars>
      </dgm:prSet>
      <dgm:spPr/>
      <dgm:t>
        <a:bodyPr/>
        <a:lstStyle/>
        <a:p>
          <a:endParaRPr lang="en-US"/>
        </a:p>
      </dgm:t>
    </dgm:pt>
    <dgm:pt modelId="{2DA0802A-03A0-45C3-926D-90AC91574146}" type="pres">
      <dgm:prSet presAssocID="{2D9E5D7F-DA36-4F2A-B711-0562CE6AEBC1}" presName="rootConnector" presStyleLbl="node3" presStyleIdx="6" presStyleCnt="11"/>
      <dgm:spPr/>
      <dgm:t>
        <a:bodyPr/>
        <a:lstStyle/>
        <a:p>
          <a:endParaRPr lang="en-US"/>
        </a:p>
      </dgm:t>
    </dgm:pt>
    <dgm:pt modelId="{E03EDCCF-E90A-4F30-B72A-6B6C2ABFA161}" type="pres">
      <dgm:prSet presAssocID="{2D9E5D7F-DA36-4F2A-B711-0562CE6AEBC1}" presName="hierChild4" presStyleCnt="0"/>
      <dgm:spPr/>
    </dgm:pt>
    <dgm:pt modelId="{D3607264-1428-465D-A3EF-E23105EBE6AC}" type="pres">
      <dgm:prSet presAssocID="{2D9E5D7F-DA36-4F2A-B711-0562CE6AEBC1}" presName="hierChild5" presStyleCnt="0"/>
      <dgm:spPr/>
    </dgm:pt>
    <dgm:pt modelId="{BA23A678-3895-4D4B-806A-6552CDEB2C86}" type="pres">
      <dgm:prSet presAssocID="{2196C0BA-B0B7-4339-AB8A-C81B00CB686E}" presName="hierChild5" presStyleCnt="0"/>
      <dgm:spPr/>
    </dgm:pt>
    <dgm:pt modelId="{ABCEE5CF-2AFA-4B1B-8549-D56F74355BDF}" type="pres">
      <dgm:prSet presAssocID="{07C4D562-DD51-4FB1-8232-A684F7BD8B3C}" presName="Name37" presStyleLbl="parChTrans1D2" presStyleIdx="3" presStyleCnt="7"/>
      <dgm:spPr/>
      <dgm:t>
        <a:bodyPr/>
        <a:lstStyle/>
        <a:p>
          <a:endParaRPr lang="en-US"/>
        </a:p>
      </dgm:t>
    </dgm:pt>
    <dgm:pt modelId="{6DF71613-EFC5-4F17-AAB1-54B028AE1954}" type="pres">
      <dgm:prSet presAssocID="{F8B21E6B-CD5D-436E-86E7-8450F64CF9D1}" presName="hierRoot2" presStyleCnt="0">
        <dgm:presLayoutVars>
          <dgm:hierBranch val="r"/>
        </dgm:presLayoutVars>
      </dgm:prSet>
      <dgm:spPr/>
    </dgm:pt>
    <dgm:pt modelId="{53564A45-6370-49AF-94BF-4CA13DF43B36}" type="pres">
      <dgm:prSet presAssocID="{F8B21E6B-CD5D-436E-86E7-8450F64CF9D1}" presName="rootComposite" presStyleCnt="0"/>
      <dgm:spPr/>
    </dgm:pt>
    <dgm:pt modelId="{68E7A474-D702-41FB-A630-BD3B5A0BCE82}" type="pres">
      <dgm:prSet presAssocID="{F8B21E6B-CD5D-436E-86E7-8450F64CF9D1}" presName="rootText" presStyleLbl="node2" presStyleIdx="3" presStyleCnt="5">
        <dgm:presLayoutVars>
          <dgm:chPref val="3"/>
        </dgm:presLayoutVars>
      </dgm:prSet>
      <dgm:spPr/>
      <dgm:t>
        <a:bodyPr/>
        <a:lstStyle/>
        <a:p>
          <a:endParaRPr lang="en-US"/>
        </a:p>
      </dgm:t>
    </dgm:pt>
    <dgm:pt modelId="{5FEC491D-2388-49EC-9463-3306667F3C2E}" type="pres">
      <dgm:prSet presAssocID="{F8B21E6B-CD5D-436E-86E7-8450F64CF9D1}" presName="rootConnector" presStyleLbl="node2" presStyleIdx="3" presStyleCnt="5"/>
      <dgm:spPr/>
      <dgm:t>
        <a:bodyPr/>
        <a:lstStyle/>
        <a:p>
          <a:endParaRPr lang="en-US"/>
        </a:p>
      </dgm:t>
    </dgm:pt>
    <dgm:pt modelId="{330AB77B-560C-4257-A74A-9AF5E51BCD3F}" type="pres">
      <dgm:prSet presAssocID="{F8B21E6B-CD5D-436E-86E7-8450F64CF9D1}" presName="hierChild4" presStyleCnt="0"/>
      <dgm:spPr/>
    </dgm:pt>
    <dgm:pt modelId="{D611C4F8-CEB5-4A1E-A582-C8162FE87598}" type="pres">
      <dgm:prSet presAssocID="{9B82192F-164E-40AF-9D1A-AE4DF36A2EF6}" presName="Name50" presStyleLbl="parChTrans1D3" presStyleIdx="7" presStyleCnt="15"/>
      <dgm:spPr/>
      <dgm:t>
        <a:bodyPr/>
        <a:lstStyle/>
        <a:p>
          <a:endParaRPr lang="en-US"/>
        </a:p>
      </dgm:t>
    </dgm:pt>
    <dgm:pt modelId="{A1C8684A-BBDD-4818-972B-C3B304B0A39A}" type="pres">
      <dgm:prSet presAssocID="{2E38D8C5-65CD-488F-B569-E9437E7C3866}" presName="hierRoot2" presStyleCnt="0">
        <dgm:presLayoutVars>
          <dgm:hierBranch val="init"/>
        </dgm:presLayoutVars>
      </dgm:prSet>
      <dgm:spPr/>
    </dgm:pt>
    <dgm:pt modelId="{15F368F3-E40C-4DFE-A40F-22DA7645679F}" type="pres">
      <dgm:prSet presAssocID="{2E38D8C5-65CD-488F-B569-E9437E7C3866}" presName="rootComposite" presStyleCnt="0"/>
      <dgm:spPr/>
    </dgm:pt>
    <dgm:pt modelId="{7B11EBCB-04B6-446F-9559-182B044BB1C0}" type="pres">
      <dgm:prSet presAssocID="{2E38D8C5-65CD-488F-B569-E9437E7C3866}" presName="rootText" presStyleLbl="node3" presStyleIdx="7" presStyleCnt="11">
        <dgm:presLayoutVars>
          <dgm:chPref val="3"/>
        </dgm:presLayoutVars>
      </dgm:prSet>
      <dgm:spPr/>
      <dgm:t>
        <a:bodyPr/>
        <a:lstStyle/>
        <a:p>
          <a:endParaRPr lang="en-US"/>
        </a:p>
      </dgm:t>
    </dgm:pt>
    <dgm:pt modelId="{D9730DE7-D05D-44FB-B037-0956DB587025}" type="pres">
      <dgm:prSet presAssocID="{2E38D8C5-65CD-488F-B569-E9437E7C3866}" presName="rootConnector" presStyleLbl="node3" presStyleIdx="7" presStyleCnt="11"/>
      <dgm:spPr/>
      <dgm:t>
        <a:bodyPr/>
        <a:lstStyle/>
        <a:p>
          <a:endParaRPr lang="en-US"/>
        </a:p>
      </dgm:t>
    </dgm:pt>
    <dgm:pt modelId="{F0B315C1-09A4-435B-8FE0-7A14B248047E}" type="pres">
      <dgm:prSet presAssocID="{2E38D8C5-65CD-488F-B569-E9437E7C3866}" presName="hierChild4" presStyleCnt="0"/>
      <dgm:spPr/>
    </dgm:pt>
    <dgm:pt modelId="{FFD0E973-26F1-4DC4-96FA-FABA49ADBDBC}" type="pres">
      <dgm:prSet presAssocID="{2E38D8C5-65CD-488F-B569-E9437E7C3866}" presName="hierChild5" presStyleCnt="0"/>
      <dgm:spPr/>
    </dgm:pt>
    <dgm:pt modelId="{B453EA20-C8B4-452B-A600-24282E750CFF}" type="pres">
      <dgm:prSet presAssocID="{D5B27E90-DB61-47C7-85E3-2E35840C158D}" presName="Name50" presStyleLbl="parChTrans1D3" presStyleIdx="8" presStyleCnt="15"/>
      <dgm:spPr/>
      <dgm:t>
        <a:bodyPr/>
        <a:lstStyle/>
        <a:p>
          <a:endParaRPr lang="en-US"/>
        </a:p>
      </dgm:t>
    </dgm:pt>
    <dgm:pt modelId="{D92764D0-B1E0-492C-B2FF-93D55BDB7F53}" type="pres">
      <dgm:prSet presAssocID="{83E91185-0BF0-4005-83E7-E403DBD98298}" presName="hierRoot2" presStyleCnt="0">
        <dgm:presLayoutVars>
          <dgm:hierBranch val="init"/>
        </dgm:presLayoutVars>
      </dgm:prSet>
      <dgm:spPr/>
    </dgm:pt>
    <dgm:pt modelId="{D7525278-F518-40CE-AAC1-15B1DF93A654}" type="pres">
      <dgm:prSet presAssocID="{83E91185-0BF0-4005-83E7-E403DBD98298}" presName="rootComposite" presStyleCnt="0"/>
      <dgm:spPr/>
    </dgm:pt>
    <dgm:pt modelId="{D8525724-5DD0-49C9-BC9A-FD72DA22363A}" type="pres">
      <dgm:prSet presAssocID="{83E91185-0BF0-4005-83E7-E403DBD98298}" presName="rootText" presStyleLbl="node3" presStyleIdx="8" presStyleCnt="11">
        <dgm:presLayoutVars>
          <dgm:chPref val="3"/>
        </dgm:presLayoutVars>
      </dgm:prSet>
      <dgm:spPr/>
      <dgm:t>
        <a:bodyPr/>
        <a:lstStyle/>
        <a:p>
          <a:endParaRPr lang="en-US"/>
        </a:p>
      </dgm:t>
    </dgm:pt>
    <dgm:pt modelId="{84717DF0-C71E-4385-88B7-0861B0C4CFB0}" type="pres">
      <dgm:prSet presAssocID="{83E91185-0BF0-4005-83E7-E403DBD98298}" presName="rootConnector" presStyleLbl="node3" presStyleIdx="8" presStyleCnt="11"/>
      <dgm:spPr/>
      <dgm:t>
        <a:bodyPr/>
        <a:lstStyle/>
        <a:p>
          <a:endParaRPr lang="en-US"/>
        </a:p>
      </dgm:t>
    </dgm:pt>
    <dgm:pt modelId="{B2E149B8-D153-4AD3-B987-40AA372DAED2}" type="pres">
      <dgm:prSet presAssocID="{83E91185-0BF0-4005-83E7-E403DBD98298}" presName="hierChild4" presStyleCnt="0"/>
      <dgm:spPr/>
    </dgm:pt>
    <dgm:pt modelId="{B695C027-5EA1-404B-898D-16FEA3FE947A}" type="pres">
      <dgm:prSet presAssocID="{83E91185-0BF0-4005-83E7-E403DBD98298}" presName="hierChild5" presStyleCnt="0"/>
      <dgm:spPr/>
    </dgm:pt>
    <dgm:pt modelId="{9ECB74CD-9C93-4BA4-AFD7-982F9F3379BA}" type="pres">
      <dgm:prSet presAssocID="{90DBA3EF-F7EE-4B67-9B58-8CE97CB0167F}" presName="Name50" presStyleLbl="parChTrans1D3" presStyleIdx="9" presStyleCnt="15"/>
      <dgm:spPr/>
      <dgm:t>
        <a:bodyPr/>
        <a:lstStyle/>
        <a:p>
          <a:endParaRPr lang="en-US"/>
        </a:p>
      </dgm:t>
    </dgm:pt>
    <dgm:pt modelId="{D3C78702-715A-4149-BD63-7CBC0950710E}" type="pres">
      <dgm:prSet presAssocID="{1E06EA3D-F99A-47C3-B633-1E743B0FAACC}" presName="hierRoot2" presStyleCnt="0">
        <dgm:presLayoutVars>
          <dgm:hierBranch val="init"/>
        </dgm:presLayoutVars>
      </dgm:prSet>
      <dgm:spPr/>
    </dgm:pt>
    <dgm:pt modelId="{EB63CA21-4280-4716-8D07-EB96BC1CBCD6}" type="pres">
      <dgm:prSet presAssocID="{1E06EA3D-F99A-47C3-B633-1E743B0FAACC}" presName="rootComposite" presStyleCnt="0"/>
      <dgm:spPr/>
    </dgm:pt>
    <dgm:pt modelId="{E5262994-87C4-41A0-A95E-D26B02E56C08}" type="pres">
      <dgm:prSet presAssocID="{1E06EA3D-F99A-47C3-B633-1E743B0FAACC}" presName="rootText" presStyleLbl="node3" presStyleIdx="9" presStyleCnt="11">
        <dgm:presLayoutVars>
          <dgm:chPref val="3"/>
        </dgm:presLayoutVars>
      </dgm:prSet>
      <dgm:spPr/>
      <dgm:t>
        <a:bodyPr/>
        <a:lstStyle/>
        <a:p>
          <a:endParaRPr lang="en-US"/>
        </a:p>
      </dgm:t>
    </dgm:pt>
    <dgm:pt modelId="{3B3E464A-AA1E-4606-BEA0-F54BD6C4DEE0}" type="pres">
      <dgm:prSet presAssocID="{1E06EA3D-F99A-47C3-B633-1E743B0FAACC}" presName="rootConnector" presStyleLbl="node3" presStyleIdx="9" presStyleCnt="11"/>
      <dgm:spPr/>
      <dgm:t>
        <a:bodyPr/>
        <a:lstStyle/>
        <a:p>
          <a:endParaRPr lang="en-US"/>
        </a:p>
      </dgm:t>
    </dgm:pt>
    <dgm:pt modelId="{0A060D4E-5596-4C2F-A98A-863A5163818B}" type="pres">
      <dgm:prSet presAssocID="{1E06EA3D-F99A-47C3-B633-1E743B0FAACC}" presName="hierChild4" presStyleCnt="0"/>
      <dgm:spPr/>
    </dgm:pt>
    <dgm:pt modelId="{B2A83237-9C4D-4DE2-AC6A-2395F01F1671}" type="pres">
      <dgm:prSet presAssocID="{1E06EA3D-F99A-47C3-B633-1E743B0FAACC}" presName="hierChild5" presStyleCnt="0"/>
      <dgm:spPr/>
    </dgm:pt>
    <dgm:pt modelId="{6825590E-9E81-4356-8F4E-B44851359CC7}" type="pres">
      <dgm:prSet presAssocID="{F8B21E6B-CD5D-436E-86E7-8450F64CF9D1}" presName="hierChild5" presStyleCnt="0"/>
      <dgm:spPr/>
    </dgm:pt>
    <dgm:pt modelId="{DB4AD9F6-7CC6-4929-93BB-82FA4DD3862B}" type="pres">
      <dgm:prSet presAssocID="{82E4EBEE-4B4B-4AC0-A379-ADAC08E29ECF}" presName="Name37" presStyleLbl="parChTrans1D2" presStyleIdx="4" presStyleCnt="7"/>
      <dgm:spPr/>
      <dgm:t>
        <a:bodyPr/>
        <a:lstStyle/>
        <a:p>
          <a:endParaRPr lang="en-US"/>
        </a:p>
      </dgm:t>
    </dgm:pt>
    <dgm:pt modelId="{F1EE91CF-7A36-4206-A344-D7E173112D0E}" type="pres">
      <dgm:prSet presAssocID="{6AAA9C31-904A-4305-8F81-7CDAF8BB927B}" presName="hierRoot2" presStyleCnt="0">
        <dgm:presLayoutVars>
          <dgm:hierBranch val="init"/>
        </dgm:presLayoutVars>
      </dgm:prSet>
      <dgm:spPr/>
    </dgm:pt>
    <dgm:pt modelId="{B054C426-84C4-422B-9983-0E62D8FB7C69}" type="pres">
      <dgm:prSet presAssocID="{6AAA9C31-904A-4305-8F81-7CDAF8BB927B}" presName="rootComposite" presStyleCnt="0"/>
      <dgm:spPr/>
    </dgm:pt>
    <dgm:pt modelId="{8D657884-0CC8-4660-9AE1-B1E807E6E311}" type="pres">
      <dgm:prSet presAssocID="{6AAA9C31-904A-4305-8F81-7CDAF8BB927B}" presName="rootText" presStyleLbl="node2" presStyleIdx="4" presStyleCnt="5">
        <dgm:presLayoutVars>
          <dgm:chPref val="3"/>
        </dgm:presLayoutVars>
      </dgm:prSet>
      <dgm:spPr/>
      <dgm:t>
        <a:bodyPr/>
        <a:lstStyle/>
        <a:p>
          <a:endParaRPr lang="en-US"/>
        </a:p>
      </dgm:t>
    </dgm:pt>
    <dgm:pt modelId="{FE1D3C39-BAC5-467A-B231-6367573A6365}" type="pres">
      <dgm:prSet presAssocID="{6AAA9C31-904A-4305-8F81-7CDAF8BB927B}" presName="rootConnector" presStyleLbl="node2" presStyleIdx="4" presStyleCnt="5"/>
      <dgm:spPr/>
      <dgm:t>
        <a:bodyPr/>
        <a:lstStyle/>
        <a:p>
          <a:endParaRPr lang="en-US"/>
        </a:p>
      </dgm:t>
    </dgm:pt>
    <dgm:pt modelId="{74B97B2E-7F34-4D7A-8250-2CA4D227D1C2}" type="pres">
      <dgm:prSet presAssocID="{6AAA9C31-904A-4305-8F81-7CDAF8BB927B}" presName="hierChild4" presStyleCnt="0"/>
      <dgm:spPr/>
    </dgm:pt>
    <dgm:pt modelId="{FEAD4667-0FA6-4842-A32D-B5ECCD09EF2D}" type="pres">
      <dgm:prSet presAssocID="{ACDE5AA6-9240-454F-B5FE-F494837EBD9A}" presName="Name37" presStyleLbl="parChTrans1D3" presStyleIdx="10" presStyleCnt="15"/>
      <dgm:spPr/>
      <dgm:t>
        <a:bodyPr/>
        <a:lstStyle/>
        <a:p>
          <a:endParaRPr lang="en-US"/>
        </a:p>
      </dgm:t>
    </dgm:pt>
    <dgm:pt modelId="{BEF66939-581B-4AFB-B219-B8378E88B119}" type="pres">
      <dgm:prSet presAssocID="{0182B253-A008-434C-A4E8-6CDAC761535D}" presName="hierRoot2" presStyleCnt="0">
        <dgm:presLayoutVars>
          <dgm:hierBranch val="init"/>
        </dgm:presLayoutVars>
      </dgm:prSet>
      <dgm:spPr/>
    </dgm:pt>
    <dgm:pt modelId="{7F383F88-3F6C-4A74-930F-C785A5AF65D4}" type="pres">
      <dgm:prSet presAssocID="{0182B253-A008-434C-A4E8-6CDAC761535D}" presName="rootComposite" presStyleCnt="0"/>
      <dgm:spPr/>
    </dgm:pt>
    <dgm:pt modelId="{CB92A87A-22BD-41E4-8563-C537BEFE0DAF}" type="pres">
      <dgm:prSet presAssocID="{0182B253-A008-434C-A4E8-6CDAC761535D}" presName="rootText" presStyleLbl="node3" presStyleIdx="10" presStyleCnt="11">
        <dgm:presLayoutVars>
          <dgm:chPref val="3"/>
        </dgm:presLayoutVars>
      </dgm:prSet>
      <dgm:spPr/>
      <dgm:t>
        <a:bodyPr/>
        <a:lstStyle/>
        <a:p>
          <a:endParaRPr lang="en-US"/>
        </a:p>
      </dgm:t>
    </dgm:pt>
    <dgm:pt modelId="{BB8F49BB-2961-4055-90FE-AB6A411A3BA9}" type="pres">
      <dgm:prSet presAssocID="{0182B253-A008-434C-A4E8-6CDAC761535D}" presName="rootConnector" presStyleLbl="node3" presStyleIdx="10" presStyleCnt="11"/>
      <dgm:spPr/>
      <dgm:t>
        <a:bodyPr/>
        <a:lstStyle/>
        <a:p>
          <a:endParaRPr lang="en-US"/>
        </a:p>
      </dgm:t>
    </dgm:pt>
    <dgm:pt modelId="{FFDA63C6-B01E-43F1-8869-D7991835B86A}" type="pres">
      <dgm:prSet presAssocID="{0182B253-A008-434C-A4E8-6CDAC761535D}" presName="hierChild4" presStyleCnt="0"/>
      <dgm:spPr/>
    </dgm:pt>
    <dgm:pt modelId="{915371B1-A24A-43DE-BFA4-9178D4A48D50}" type="pres">
      <dgm:prSet presAssocID="{E00D739F-D500-48F4-B81F-B1FDDF2EB8B7}" presName="Name37" presStyleLbl="parChTrans1D4" presStyleIdx="1" presStyleCnt="2"/>
      <dgm:spPr/>
      <dgm:t>
        <a:bodyPr/>
        <a:lstStyle/>
        <a:p>
          <a:endParaRPr lang="en-US"/>
        </a:p>
      </dgm:t>
    </dgm:pt>
    <dgm:pt modelId="{BACF7A2C-DBBE-4D3A-9DB6-AB1E4C639485}" type="pres">
      <dgm:prSet presAssocID="{B1A87DCE-FDA1-4F73-9664-D4A5AAAE9A05}" presName="hierRoot2" presStyleCnt="0">
        <dgm:presLayoutVars>
          <dgm:hierBranch val="init"/>
        </dgm:presLayoutVars>
      </dgm:prSet>
      <dgm:spPr/>
    </dgm:pt>
    <dgm:pt modelId="{006CF301-8A69-4EA2-BE0A-78B3CB69940B}" type="pres">
      <dgm:prSet presAssocID="{B1A87DCE-FDA1-4F73-9664-D4A5AAAE9A05}" presName="rootComposite" presStyleCnt="0"/>
      <dgm:spPr/>
    </dgm:pt>
    <dgm:pt modelId="{44C128CF-9DF1-40B0-9EF2-4B56ACDD17E4}" type="pres">
      <dgm:prSet presAssocID="{B1A87DCE-FDA1-4F73-9664-D4A5AAAE9A05}" presName="rootText" presStyleLbl="node4" presStyleIdx="1" presStyleCnt="2">
        <dgm:presLayoutVars>
          <dgm:chPref val="3"/>
        </dgm:presLayoutVars>
      </dgm:prSet>
      <dgm:spPr/>
      <dgm:t>
        <a:bodyPr/>
        <a:lstStyle/>
        <a:p>
          <a:endParaRPr lang="en-US"/>
        </a:p>
      </dgm:t>
    </dgm:pt>
    <dgm:pt modelId="{912D5516-4182-43BA-8743-46BAC90B20BC}" type="pres">
      <dgm:prSet presAssocID="{B1A87DCE-FDA1-4F73-9664-D4A5AAAE9A05}" presName="rootConnector" presStyleLbl="node4" presStyleIdx="1" presStyleCnt="2"/>
      <dgm:spPr/>
      <dgm:t>
        <a:bodyPr/>
        <a:lstStyle/>
        <a:p>
          <a:endParaRPr lang="en-US"/>
        </a:p>
      </dgm:t>
    </dgm:pt>
    <dgm:pt modelId="{C4CC7DF6-4C87-4257-997C-80D298591B1B}" type="pres">
      <dgm:prSet presAssocID="{B1A87DCE-FDA1-4F73-9664-D4A5AAAE9A05}" presName="hierChild4" presStyleCnt="0"/>
      <dgm:spPr/>
    </dgm:pt>
    <dgm:pt modelId="{97D02A79-CCEA-44D5-A14C-FB845A92BFFD}" type="pres">
      <dgm:prSet presAssocID="{B1A87DCE-FDA1-4F73-9664-D4A5AAAE9A05}" presName="hierChild5" presStyleCnt="0"/>
      <dgm:spPr/>
    </dgm:pt>
    <dgm:pt modelId="{2B829BEB-16FE-4787-BA81-7B69C95D9033}" type="pres">
      <dgm:prSet presAssocID="{0182B253-A008-434C-A4E8-6CDAC761535D}" presName="hierChild5" presStyleCnt="0"/>
      <dgm:spPr/>
    </dgm:pt>
    <dgm:pt modelId="{799C8B2C-701F-4C43-A4CD-B40B7C81A793}" type="pres">
      <dgm:prSet presAssocID="{6AAA9C31-904A-4305-8F81-7CDAF8BB927B}" presName="hierChild5" presStyleCnt="0"/>
      <dgm:spPr/>
    </dgm:pt>
    <dgm:pt modelId="{62EA9E25-EE61-49EC-A6D5-DAAA321042EA}" type="pres">
      <dgm:prSet presAssocID="{ED75F7B1-7F15-42BD-A4AD-FE3305758EE2}" presName="hierChild3" presStyleCnt="0"/>
      <dgm:spPr/>
    </dgm:pt>
    <dgm:pt modelId="{2732753C-1A7E-4758-BFD9-F43C8C8C38D7}" type="pres">
      <dgm:prSet presAssocID="{C86D3048-8348-41C2-B0EC-E51429B2F060}" presName="Name111" presStyleLbl="parChTrans1D2" presStyleIdx="5" presStyleCnt="7"/>
      <dgm:spPr/>
      <dgm:t>
        <a:bodyPr/>
        <a:lstStyle/>
        <a:p>
          <a:endParaRPr lang="en-US"/>
        </a:p>
      </dgm:t>
    </dgm:pt>
    <dgm:pt modelId="{14514F51-020A-4948-849A-1649DEEE3E83}" type="pres">
      <dgm:prSet presAssocID="{339E6754-4BAB-4E29-9E32-A84617E16D77}" presName="hierRoot3" presStyleCnt="0">
        <dgm:presLayoutVars>
          <dgm:hierBranch val="init"/>
        </dgm:presLayoutVars>
      </dgm:prSet>
      <dgm:spPr/>
    </dgm:pt>
    <dgm:pt modelId="{64BE55C9-3987-4BA3-AB71-3A14DF5332B3}" type="pres">
      <dgm:prSet presAssocID="{339E6754-4BAB-4E29-9E32-A84617E16D77}" presName="rootComposite3" presStyleCnt="0"/>
      <dgm:spPr/>
    </dgm:pt>
    <dgm:pt modelId="{81492FC8-ECE4-4220-BA62-9F2B056A0326}" type="pres">
      <dgm:prSet presAssocID="{339E6754-4BAB-4E29-9E32-A84617E16D77}" presName="rootText3" presStyleLbl="asst1" presStyleIdx="0" presStyleCnt="6">
        <dgm:presLayoutVars>
          <dgm:chPref val="3"/>
        </dgm:presLayoutVars>
      </dgm:prSet>
      <dgm:spPr/>
      <dgm:t>
        <a:bodyPr/>
        <a:lstStyle/>
        <a:p>
          <a:endParaRPr lang="en-US"/>
        </a:p>
      </dgm:t>
    </dgm:pt>
    <dgm:pt modelId="{7AA3EDF6-2E58-4B85-945F-6155FE6C8860}" type="pres">
      <dgm:prSet presAssocID="{339E6754-4BAB-4E29-9E32-A84617E16D77}" presName="rootConnector3" presStyleLbl="asst1" presStyleIdx="0" presStyleCnt="6"/>
      <dgm:spPr/>
      <dgm:t>
        <a:bodyPr/>
        <a:lstStyle/>
        <a:p>
          <a:endParaRPr lang="en-US"/>
        </a:p>
      </dgm:t>
    </dgm:pt>
    <dgm:pt modelId="{2EF42CC8-4E1E-45D5-91F9-B4E8B6AAB453}" type="pres">
      <dgm:prSet presAssocID="{339E6754-4BAB-4E29-9E32-A84617E16D77}" presName="hierChild6" presStyleCnt="0"/>
      <dgm:spPr/>
    </dgm:pt>
    <dgm:pt modelId="{C855D367-2CE2-4251-AA2B-6764F74267AA}" type="pres">
      <dgm:prSet presAssocID="{339E6754-4BAB-4E29-9E32-A84617E16D77}" presName="hierChild7" presStyleCnt="0"/>
      <dgm:spPr/>
    </dgm:pt>
    <dgm:pt modelId="{6D75E8FA-2ABD-407A-A4D4-687197ABA35C}" type="pres">
      <dgm:prSet presAssocID="{DB564062-ADE6-44C7-A9BF-62EF1B9DEED6}" presName="Name111" presStyleLbl="parChTrans1D3" presStyleIdx="11" presStyleCnt="15"/>
      <dgm:spPr/>
      <dgm:t>
        <a:bodyPr/>
        <a:lstStyle/>
        <a:p>
          <a:endParaRPr lang="en-US"/>
        </a:p>
      </dgm:t>
    </dgm:pt>
    <dgm:pt modelId="{B52F19C9-F8E7-41CF-B0BF-4004E6011063}" type="pres">
      <dgm:prSet presAssocID="{2471CBB4-F4F0-4283-AAD3-FC4E29EAEAAD}" presName="hierRoot3" presStyleCnt="0">
        <dgm:presLayoutVars>
          <dgm:hierBranch val="init"/>
        </dgm:presLayoutVars>
      </dgm:prSet>
      <dgm:spPr/>
    </dgm:pt>
    <dgm:pt modelId="{BD2E7B48-3F8A-45CD-BE63-9A2BD7BCDD4F}" type="pres">
      <dgm:prSet presAssocID="{2471CBB4-F4F0-4283-AAD3-FC4E29EAEAAD}" presName="rootComposite3" presStyleCnt="0"/>
      <dgm:spPr/>
    </dgm:pt>
    <dgm:pt modelId="{AF6932BB-1149-453B-9AE5-1456C3FBAC70}" type="pres">
      <dgm:prSet presAssocID="{2471CBB4-F4F0-4283-AAD3-FC4E29EAEAAD}" presName="rootText3" presStyleLbl="asst1" presStyleIdx="1" presStyleCnt="6">
        <dgm:presLayoutVars>
          <dgm:chPref val="3"/>
        </dgm:presLayoutVars>
      </dgm:prSet>
      <dgm:spPr/>
      <dgm:t>
        <a:bodyPr/>
        <a:lstStyle/>
        <a:p>
          <a:endParaRPr lang="en-US"/>
        </a:p>
      </dgm:t>
    </dgm:pt>
    <dgm:pt modelId="{B0C563AA-9D31-46E8-BD0F-606333FE06A3}" type="pres">
      <dgm:prSet presAssocID="{2471CBB4-F4F0-4283-AAD3-FC4E29EAEAAD}" presName="rootConnector3" presStyleLbl="asst1" presStyleIdx="1" presStyleCnt="6"/>
      <dgm:spPr/>
      <dgm:t>
        <a:bodyPr/>
        <a:lstStyle/>
        <a:p>
          <a:endParaRPr lang="en-US"/>
        </a:p>
      </dgm:t>
    </dgm:pt>
    <dgm:pt modelId="{749B8B49-9BB6-4312-8EF3-FBCDF9C2F117}" type="pres">
      <dgm:prSet presAssocID="{2471CBB4-F4F0-4283-AAD3-FC4E29EAEAAD}" presName="hierChild6" presStyleCnt="0"/>
      <dgm:spPr/>
    </dgm:pt>
    <dgm:pt modelId="{82F3A3FB-0E17-481C-B21B-4CD9FFB6F617}" type="pres">
      <dgm:prSet presAssocID="{2471CBB4-F4F0-4283-AAD3-FC4E29EAEAAD}" presName="hierChild7" presStyleCnt="0"/>
      <dgm:spPr/>
    </dgm:pt>
    <dgm:pt modelId="{CD6D635D-4C04-4483-B4EC-6F97057D974E}" type="pres">
      <dgm:prSet presAssocID="{F3A4761B-0F82-47ED-B1D8-F8E88E1E4E45}" presName="Name111" presStyleLbl="parChTrans1D3" presStyleIdx="12" presStyleCnt="15"/>
      <dgm:spPr/>
      <dgm:t>
        <a:bodyPr/>
        <a:lstStyle/>
        <a:p>
          <a:endParaRPr lang="en-US"/>
        </a:p>
      </dgm:t>
    </dgm:pt>
    <dgm:pt modelId="{E3B1DD2B-573F-4C21-B900-8104B7D3EDF2}" type="pres">
      <dgm:prSet presAssocID="{8003E329-DCCB-4E90-A39C-F7189AF22B07}" presName="hierRoot3" presStyleCnt="0">
        <dgm:presLayoutVars>
          <dgm:hierBranch val="init"/>
        </dgm:presLayoutVars>
      </dgm:prSet>
      <dgm:spPr/>
    </dgm:pt>
    <dgm:pt modelId="{97B20CCA-8EA6-4310-8348-93E367EB8AA1}" type="pres">
      <dgm:prSet presAssocID="{8003E329-DCCB-4E90-A39C-F7189AF22B07}" presName="rootComposite3" presStyleCnt="0"/>
      <dgm:spPr/>
    </dgm:pt>
    <dgm:pt modelId="{635181D7-7AF3-4B6B-AA77-9D7743C9ED03}" type="pres">
      <dgm:prSet presAssocID="{8003E329-DCCB-4E90-A39C-F7189AF22B07}" presName="rootText3" presStyleLbl="asst1" presStyleIdx="2" presStyleCnt="6">
        <dgm:presLayoutVars>
          <dgm:chPref val="3"/>
        </dgm:presLayoutVars>
      </dgm:prSet>
      <dgm:spPr/>
      <dgm:t>
        <a:bodyPr/>
        <a:lstStyle/>
        <a:p>
          <a:endParaRPr lang="en-US"/>
        </a:p>
      </dgm:t>
    </dgm:pt>
    <dgm:pt modelId="{3213440A-3504-4C91-A921-4365A3E99305}" type="pres">
      <dgm:prSet presAssocID="{8003E329-DCCB-4E90-A39C-F7189AF22B07}" presName="rootConnector3" presStyleLbl="asst1" presStyleIdx="2" presStyleCnt="6"/>
      <dgm:spPr/>
      <dgm:t>
        <a:bodyPr/>
        <a:lstStyle/>
        <a:p>
          <a:endParaRPr lang="en-US"/>
        </a:p>
      </dgm:t>
    </dgm:pt>
    <dgm:pt modelId="{9A4BB4A3-0BE4-4401-91E8-EBC85E9EF3E9}" type="pres">
      <dgm:prSet presAssocID="{8003E329-DCCB-4E90-A39C-F7189AF22B07}" presName="hierChild6" presStyleCnt="0"/>
      <dgm:spPr/>
    </dgm:pt>
    <dgm:pt modelId="{C245151A-EF48-4B7E-AB57-FC1AE28F0767}" type="pres">
      <dgm:prSet presAssocID="{8003E329-DCCB-4E90-A39C-F7189AF22B07}" presName="hierChild7" presStyleCnt="0"/>
      <dgm:spPr/>
    </dgm:pt>
    <dgm:pt modelId="{215E1D57-70B9-4A21-A79A-F88DA948EF11}" type="pres">
      <dgm:prSet presAssocID="{155CD70C-61A4-4040-B8B8-A8ADBA749FED}" presName="Name111" presStyleLbl="parChTrans1D2" presStyleIdx="6" presStyleCnt="7"/>
      <dgm:spPr/>
      <dgm:t>
        <a:bodyPr/>
        <a:lstStyle/>
        <a:p>
          <a:endParaRPr lang="en-US"/>
        </a:p>
      </dgm:t>
    </dgm:pt>
    <dgm:pt modelId="{1F411255-4930-4D75-A93E-CBA14A1835CA}" type="pres">
      <dgm:prSet presAssocID="{9D4FB716-3F86-47FC-A6BF-9B590C1FE48C}" presName="hierRoot3" presStyleCnt="0">
        <dgm:presLayoutVars>
          <dgm:hierBranch val="init"/>
        </dgm:presLayoutVars>
      </dgm:prSet>
      <dgm:spPr/>
    </dgm:pt>
    <dgm:pt modelId="{7CB1A642-3074-4DF7-970A-F08D4AE2EBB9}" type="pres">
      <dgm:prSet presAssocID="{9D4FB716-3F86-47FC-A6BF-9B590C1FE48C}" presName="rootComposite3" presStyleCnt="0"/>
      <dgm:spPr/>
    </dgm:pt>
    <dgm:pt modelId="{1AA50F4E-A8ED-4229-B5AF-A0CFBABBFC2F}" type="pres">
      <dgm:prSet presAssocID="{9D4FB716-3F86-47FC-A6BF-9B590C1FE48C}" presName="rootText3" presStyleLbl="asst1" presStyleIdx="3" presStyleCnt="6">
        <dgm:presLayoutVars>
          <dgm:chPref val="3"/>
        </dgm:presLayoutVars>
      </dgm:prSet>
      <dgm:spPr/>
      <dgm:t>
        <a:bodyPr/>
        <a:lstStyle/>
        <a:p>
          <a:endParaRPr lang="en-US"/>
        </a:p>
      </dgm:t>
    </dgm:pt>
    <dgm:pt modelId="{A85351A3-C96A-460D-9525-A35978F9BFCC}" type="pres">
      <dgm:prSet presAssocID="{9D4FB716-3F86-47FC-A6BF-9B590C1FE48C}" presName="rootConnector3" presStyleLbl="asst1" presStyleIdx="3" presStyleCnt="6"/>
      <dgm:spPr/>
      <dgm:t>
        <a:bodyPr/>
        <a:lstStyle/>
        <a:p>
          <a:endParaRPr lang="en-US"/>
        </a:p>
      </dgm:t>
    </dgm:pt>
    <dgm:pt modelId="{9ED9015D-D25D-4EFB-90E8-1E913581BFA7}" type="pres">
      <dgm:prSet presAssocID="{9D4FB716-3F86-47FC-A6BF-9B590C1FE48C}" presName="hierChild6" presStyleCnt="0"/>
      <dgm:spPr/>
    </dgm:pt>
    <dgm:pt modelId="{E11C7AFF-29F0-4D8A-8EE9-0B38BEA128D4}" type="pres">
      <dgm:prSet presAssocID="{9D4FB716-3F86-47FC-A6BF-9B590C1FE48C}" presName="hierChild7" presStyleCnt="0"/>
      <dgm:spPr/>
    </dgm:pt>
    <dgm:pt modelId="{B7271B88-01F8-4732-8D53-D7511EF25558}" type="pres">
      <dgm:prSet presAssocID="{07535359-5D98-4BD4-8029-5EA2C341D5C6}" presName="Name111" presStyleLbl="parChTrans1D3" presStyleIdx="13" presStyleCnt="15"/>
      <dgm:spPr/>
      <dgm:t>
        <a:bodyPr/>
        <a:lstStyle/>
        <a:p>
          <a:endParaRPr lang="en-US"/>
        </a:p>
      </dgm:t>
    </dgm:pt>
    <dgm:pt modelId="{28071EC9-AC07-43AD-BE25-25B347F5F2D3}" type="pres">
      <dgm:prSet presAssocID="{009D7903-D5B2-4351-9FC3-CA9893B58684}" presName="hierRoot3" presStyleCnt="0">
        <dgm:presLayoutVars>
          <dgm:hierBranch val="init"/>
        </dgm:presLayoutVars>
      </dgm:prSet>
      <dgm:spPr/>
    </dgm:pt>
    <dgm:pt modelId="{68E6DFFD-F845-4A46-9A89-8D7DC18C210D}" type="pres">
      <dgm:prSet presAssocID="{009D7903-D5B2-4351-9FC3-CA9893B58684}" presName="rootComposite3" presStyleCnt="0"/>
      <dgm:spPr/>
    </dgm:pt>
    <dgm:pt modelId="{40D92EE8-D2B7-43C6-8C30-D4F6B96414D7}" type="pres">
      <dgm:prSet presAssocID="{009D7903-D5B2-4351-9FC3-CA9893B58684}" presName="rootText3" presStyleLbl="asst1" presStyleIdx="4" presStyleCnt="6">
        <dgm:presLayoutVars>
          <dgm:chPref val="3"/>
        </dgm:presLayoutVars>
      </dgm:prSet>
      <dgm:spPr/>
      <dgm:t>
        <a:bodyPr/>
        <a:lstStyle/>
        <a:p>
          <a:endParaRPr lang="en-US"/>
        </a:p>
      </dgm:t>
    </dgm:pt>
    <dgm:pt modelId="{709B038C-A959-456C-96F6-BB49CF00E2CA}" type="pres">
      <dgm:prSet presAssocID="{009D7903-D5B2-4351-9FC3-CA9893B58684}" presName="rootConnector3" presStyleLbl="asst1" presStyleIdx="4" presStyleCnt="6"/>
      <dgm:spPr/>
      <dgm:t>
        <a:bodyPr/>
        <a:lstStyle/>
        <a:p>
          <a:endParaRPr lang="en-US"/>
        </a:p>
      </dgm:t>
    </dgm:pt>
    <dgm:pt modelId="{83D8624D-CDA1-4230-99BB-92C55694ECE6}" type="pres">
      <dgm:prSet presAssocID="{009D7903-D5B2-4351-9FC3-CA9893B58684}" presName="hierChild6" presStyleCnt="0"/>
      <dgm:spPr/>
    </dgm:pt>
    <dgm:pt modelId="{B71E9734-8D63-429E-A3D5-060FD67D5717}" type="pres">
      <dgm:prSet presAssocID="{009D7903-D5B2-4351-9FC3-CA9893B58684}" presName="hierChild7" presStyleCnt="0"/>
      <dgm:spPr/>
    </dgm:pt>
    <dgm:pt modelId="{DD4513F8-47E3-4138-8408-9C8A215F29DB}" type="pres">
      <dgm:prSet presAssocID="{524DA867-22DA-4DED-8B88-C4F45C1E922D}" presName="Name111" presStyleLbl="parChTrans1D3" presStyleIdx="14" presStyleCnt="15"/>
      <dgm:spPr/>
      <dgm:t>
        <a:bodyPr/>
        <a:lstStyle/>
        <a:p>
          <a:endParaRPr lang="en-US"/>
        </a:p>
      </dgm:t>
    </dgm:pt>
    <dgm:pt modelId="{8EB2C249-4077-4C23-8B8C-C98E33C7C721}" type="pres">
      <dgm:prSet presAssocID="{91314B46-5F19-46B3-912C-019A1F9124D9}" presName="hierRoot3" presStyleCnt="0">
        <dgm:presLayoutVars>
          <dgm:hierBranch val="init"/>
        </dgm:presLayoutVars>
      </dgm:prSet>
      <dgm:spPr/>
    </dgm:pt>
    <dgm:pt modelId="{5AB0B4E4-92F4-4D7E-B44E-6764407ED652}" type="pres">
      <dgm:prSet presAssocID="{91314B46-5F19-46B3-912C-019A1F9124D9}" presName="rootComposite3" presStyleCnt="0"/>
      <dgm:spPr/>
    </dgm:pt>
    <dgm:pt modelId="{5630E570-C7D0-4DDA-A0E6-6DF089766F0D}" type="pres">
      <dgm:prSet presAssocID="{91314B46-5F19-46B3-912C-019A1F9124D9}" presName="rootText3" presStyleLbl="asst1" presStyleIdx="5" presStyleCnt="6">
        <dgm:presLayoutVars>
          <dgm:chPref val="3"/>
        </dgm:presLayoutVars>
      </dgm:prSet>
      <dgm:spPr/>
      <dgm:t>
        <a:bodyPr/>
        <a:lstStyle/>
        <a:p>
          <a:endParaRPr lang="en-US"/>
        </a:p>
      </dgm:t>
    </dgm:pt>
    <dgm:pt modelId="{9F535D44-07CA-4AC6-B64E-E5A26056133A}" type="pres">
      <dgm:prSet presAssocID="{91314B46-5F19-46B3-912C-019A1F9124D9}" presName="rootConnector3" presStyleLbl="asst1" presStyleIdx="5" presStyleCnt="6"/>
      <dgm:spPr/>
      <dgm:t>
        <a:bodyPr/>
        <a:lstStyle/>
        <a:p>
          <a:endParaRPr lang="en-US"/>
        </a:p>
      </dgm:t>
    </dgm:pt>
    <dgm:pt modelId="{A861B8D9-4411-4058-8F80-3F5B403D1322}" type="pres">
      <dgm:prSet presAssocID="{91314B46-5F19-46B3-912C-019A1F9124D9}" presName="hierChild6" presStyleCnt="0"/>
      <dgm:spPr/>
    </dgm:pt>
    <dgm:pt modelId="{F96A8965-51B8-4974-8944-011D803895DA}" type="pres">
      <dgm:prSet presAssocID="{91314B46-5F19-46B3-912C-019A1F9124D9}" presName="hierChild7" presStyleCnt="0"/>
      <dgm:spPr/>
    </dgm:pt>
  </dgm:ptLst>
  <dgm:cxnLst>
    <dgm:cxn modelId="{F2270BD4-1AA4-4FE7-AC1C-1040D1E5113B}" type="presOf" srcId="{009D7903-D5B2-4351-9FC3-CA9893B58684}" destId="{40D92EE8-D2B7-43C6-8C30-D4F6B96414D7}" srcOrd="0" destOrd="0" presId="urn:microsoft.com/office/officeart/2005/8/layout/orgChart1"/>
    <dgm:cxn modelId="{BC667E5D-1EBA-41A4-9943-4025C5EBCC33}" type="presOf" srcId="{001040D6-30EE-4882-8171-B09C1E3D3950}" destId="{FB2607D4-A276-45C0-A92B-CC59CA425F8E}" srcOrd="0" destOrd="0" presId="urn:microsoft.com/office/officeart/2005/8/layout/orgChart1"/>
    <dgm:cxn modelId="{07556B50-53FF-4CA7-828E-B3F2FE099E96}" type="presOf" srcId="{EB3A8B7C-27BA-4E3E-AA1B-4DFF402EE950}" destId="{D54D4A5A-9652-4388-92E9-264BDA627018}" srcOrd="1" destOrd="0" presId="urn:microsoft.com/office/officeart/2005/8/layout/orgChart1"/>
    <dgm:cxn modelId="{B771E859-D974-4608-8D83-FC5EBED99D90}" type="presOf" srcId="{BF254BA9-C4F0-431C-B18C-9AD98DC5B0F3}" destId="{1CDC351E-7B60-43CB-8EA7-93FA62507E97}" srcOrd="0" destOrd="0" presId="urn:microsoft.com/office/officeart/2005/8/layout/orgChart1"/>
    <dgm:cxn modelId="{DBE10AD1-6ED9-4E02-BC5E-9D6598EA66CA}" type="presOf" srcId="{AE5C85BF-3CAD-40BE-9A36-8DB1240028CB}" destId="{408799ED-E2AE-4707-8374-860435EC700D}" srcOrd="0" destOrd="0" presId="urn:microsoft.com/office/officeart/2005/8/layout/orgChart1"/>
    <dgm:cxn modelId="{7626BF3F-D4C2-462B-8C85-649E5844E0F9}" type="presOf" srcId="{9FAEDF26-4AF0-42F6-B5E0-6BC850F19DBE}" destId="{A6C2CF65-95CF-498A-B2BD-4825F2A3883C}" srcOrd="0" destOrd="0" presId="urn:microsoft.com/office/officeart/2005/8/layout/orgChart1"/>
    <dgm:cxn modelId="{1D0BE0BE-4996-40CD-BC55-B62559256AD4}" srcId="{F8B21E6B-CD5D-436E-86E7-8450F64CF9D1}" destId="{1E06EA3D-F99A-47C3-B633-1E743B0FAACC}" srcOrd="2" destOrd="0" parTransId="{90DBA3EF-F7EE-4B67-9B58-8CE97CB0167F}" sibTransId="{C2C68670-AD1B-478E-8214-F2614E33EB9C}"/>
    <dgm:cxn modelId="{E8D2C502-1319-4519-A4D8-9F7E7D3FADE9}" type="presOf" srcId="{EC69CE65-D777-4BA1-9950-4E11A5B5A4EF}" destId="{28E393A1-FFE2-4069-91EB-E2DCD7FDF056}" srcOrd="0" destOrd="0" presId="urn:microsoft.com/office/officeart/2005/8/layout/orgChart1"/>
    <dgm:cxn modelId="{B0425CC8-89BF-403E-8833-53FB9F3E58C9}" type="presOf" srcId="{C86D3048-8348-41C2-B0EC-E51429B2F060}" destId="{2732753C-1A7E-4758-BFD9-F43C8C8C38D7}" srcOrd="0" destOrd="0" presId="urn:microsoft.com/office/officeart/2005/8/layout/orgChart1"/>
    <dgm:cxn modelId="{261FD662-B37F-409E-8610-A443CD7629FB}" type="presOf" srcId="{E00D739F-D500-48F4-B81F-B1FDDF2EB8B7}" destId="{915371B1-A24A-43DE-BFA4-9178D4A48D50}" srcOrd="0" destOrd="0" presId="urn:microsoft.com/office/officeart/2005/8/layout/orgChart1"/>
    <dgm:cxn modelId="{B268A505-BE7F-4823-B28E-BDABC0618C4C}" srcId="{F8B21E6B-CD5D-436E-86E7-8450F64CF9D1}" destId="{2E38D8C5-65CD-488F-B569-E9437E7C3866}" srcOrd="0" destOrd="0" parTransId="{9B82192F-164E-40AF-9D1A-AE4DF36A2EF6}" sibTransId="{5F0FC434-7795-4449-81BC-E7BA736A758E}"/>
    <dgm:cxn modelId="{E6851E96-4538-4BF5-8FDF-8ECA7E0F0206}" type="presOf" srcId="{9D4FB716-3F86-47FC-A6BF-9B590C1FE48C}" destId="{1AA50F4E-A8ED-4229-B5AF-A0CFBABBFC2F}" srcOrd="0" destOrd="0" presId="urn:microsoft.com/office/officeart/2005/8/layout/orgChart1"/>
    <dgm:cxn modelId="{3C04A879-1013-4059-A6CC-D43743BFB60F}" type="presOf" srcId="{ACDE5AA6-9240-454F-B5FE-F494837EBD9A}" destId="{FEAD4667-0FA6-4842-A32D-B5ECCD09EF2D}" srcOrd="0" destOrd="0" presId="urn:microsoft.com/office/officeart/2005/8/layout/orgChart1"/>
    <dgm:cxn modelId="{D5C324DD-FDC6-4F89-8B81-B86E3BCFEDF0}" type="presOf" srcId="{1B7E44AE-27EE-49A8-A2EC-84B52A994915}" destId="{DAFF8988-BEA2-4473-AEB7-C0A380E3EB4E}" srcOrd="0" destOrd="0" presId="urn:microsoft.com/office/officeart/2005/8/layout/orgChart1"/>
    <dgm:cxn modelId="{BDDA9CD2-8689-4C3E-A679-949C0DB697A2}" type="presOf" srcId="{155CD70C-61A4-4040-B8B8-A8ADBA749FED}" destId="{215E1D57-70B9-4A21-A79A-F88DA948EF11}" srcOrd="0" destOrd="0" presId="urn:microsoft.com/office/officeart/2005/8/layout/orgChart1"/>
    <dgm:cxn modelId="{A6284EF0-A09D-4927-964E-2E7225B654EA}" srcId="{ED75F7B1-7F15-42BD-A4AD-FE3305758EE2}" destId="{9D4FB716-3F86-47FC-A6BF-9B590C1FE48C}" srcOrd="1" destOrd="0" parTransId="{155CD70C-61A4-4040-B8B8-A8ADBA749FED}" sibTransId="{E6BEC90D-AFEE-443D-8674-2F3E94BD6D83}"/>
    <dgm:cxn modelId="{5D6EDAB3-D5B3-4C66-9D7B-027304AE43C5}" type="presOf" srcId="{C60BE6B2-4E9E-420A-BCEF-FB922B7F6061}" destId="{C5463ABB-6612-4215-9FCB-F725EB2E3FE5}" srcOrd="0" destOrd="0" presId="urn:microsoft.com/office/officeart/2005/8/layout/orgChart1"/>
    <dgm:cxn modelId="{E0306028-3E8F-42F9-9296-10062FB0FAFF}" type="presOf" srcId="{2196C0BA-B0B7-4339-AB8A-C81B00CB686E}" destId="{A5FF7393-012F-4AAA-ACBA-415D013C9355}" srcOrd="1" destOrd="0" presId="urn:microsoft.com/office/officeart/2005/8/layout/orgChart1"/>
    <dgm:cxn modelId="{4D78D95B-1B9F-48BC-B1CA-D3B734AED5A2}" type="presOf" srcId="{A823BD16-5D2A-45D0-8E4B-9990E2FCF966}" destId="{C7B80DC6-DB79-49A3-BB6B-B17B36382B72}" srcOrd="0" destOrd="0" presId="urn:microsoft.com/office/officeart/2005/8/layout/orgChart1"/>
    <dgm:cxn modelId="{319207CE-6304-4FF9-A822-FB19E69803F2}" type="presOf" srcId="{339E6754-4BAB-4E29-9E32-A84617E16D77}" destId="{7AA3EDF6-2E58-4B85-945F-6155FE6C8860}" srcOrd="1" destOrd="0" presId="urn:microsoft.com/office/officeart/2005/8/layout/orgChart1"/>
    <dgm:cxn modelId="{E53A9834-DEA6-449F-ACA9-624E27C61A84}" type="presOf" srcId="{318EB472-6702-4F78-974F-8C68E317F17B}" destId="{67933D2D-4B40-416F-9EC6-A913696D3C77}" srcOrd="1" destOrd="0" presId="urn:microsoft.com/office/officeart/2005/8/layout/orgChart1"/>
    <dgm:cxn modelId="{58C474BB-9AE6-4939-B4D6-58A4C54C84CF}" type="presOf" srcId="{1054E155-DB17-4E49-B6AF-0F1A68EA7AE6}" destId="{A593ECB0-8622-4C51-9041-CD6502569466}" srcOrd="1" destOrd="0" presId="urn:microsoft.com/office/officeart/2005/8/layout/orgChart1"/>
    <dgm:cxn modelId="{03DA9EDD-5272-4D45-BB26-2FD77D97B5FF}" type="presOf" srcId="{524DA867-22DA-4DED-8B88-C4F45C1E922D}" destId="{DD4513F8-47E3-4138-8408-9C8A215F29DB}" srcOrd="0" destOrd="0" presId="urn:microsoft.com/office/officeart/2005/8/layout/orgChart1"/>
    <dgm:cxn modelId="{632DE49C-F1EF-4E3B-BA98-F85AA1AE73DB}" type="presOf" srcId="{2166E56F-AEA4-46A0-B4D0-3828D61FC9DE}" destId="{8C28FBEA-D6BB-47CA-A320-D77B13D362C8}" srcOrd="0" destOrd="0" presId="urn:microsoft.com/office/officeart/2005/8/layout/orgChart1"/>
    <dgm:cxn modelId="{2D10BCF9-2D6B-4B66-B6B8-8E3267B5B07D}" type="presOf" srcId="{ED75F7B1-7F15-42BD-A4AD-FE3305758EE2}" destId="{F61BB466-5ACC-419B-AB2A-9F78F3EC3F5B}" srcOrd="1" destOrd="0" presId="urn:microsoft.com/office/officeart/2005/8/layout/orgChart1"/>
    <dgm:cxn modelId="{8EF8B222-91DF-4652-B6E9-7D16CA3ACCB8}" type="presOf" srcId="{F8B21E6B-CD5D-436E-86E7-8450F64CF9D1}" destId="{5FEC491D-2388-49EC-9463-3306667F3C2E}" srcOrd="1" destOrd="0" presId="urn:microsoft.com/office/officeart/2005/8/layout/orgChart1"/>
    <dgm:cxn modelId="{39E486F6-E978-4D99-A010-CB33EEC9BAC6}" type="presOf" srcId="{2471CBB4-F4F0-4283-AAD3-FC4E29EAEAAD}" destId="{B0C563AA-9D31-46E8-BD0F-606333FE06A3}" srcOrd="1" destOrd="0" presId="urn:microsoft.com/office/officeart/2005/8/layout/orgChart1"/>
    <dgm:cxn modelId="{F5116206-C82D-4369-975D-55AE3AAF9E4B}" type="presOf" srcId="{1AC3DE05-1701-4FFD-9E01-BA3224AB1281}" destId="{C080035D-716D-43CD-A5EE-C9238A479BB6}" srcOrd="0" destOrd="0" presId="urn:microsoft.com/office/officeart/2005/8/layout/orgChart1"/>
    <dgm:cxn modelId="{9B62CEF3-0692-44F0-A6D3-85A4E017ECBE}" srcId="{1B7E44AE-27EE-49A8-A2EC-84B52A994915}" destId="{63CBAF0C-81FF-4CF1-BD04-F8EA77E4A575}" srcOrd="1" destOrd="0" parTransId="{BF254BA9-C4F0-431C-B18C-9AD98DC5B0F3}" sibTransId="{D432B6BA-1199-4D86-B020-A63CB5144E5C}"/>
    <dgm:cxn modelId="{AAB48685-FBF3-447E-B751-CB0F7F18939C}" type="presOf" srcId="{B1A87DCE-FDA1-4F73-9664-D4A5AAAE9A05}" destId="{912D5516-4182-43BA-8743-46BAC90B20BC}" srcOrd="1" destOrd="0" presId="urn:microsoft.com/office/officeart/2005/8/layout/orgChart1"/>
    <dgm:cxn modelId="{4CBBBA9E-7A2F-4A9D-86B0-98001B66AAC8}" type="presOf" srcId="{5526712F-C86E-4A1A-8A94-AC270DD076CD}" destId="{9AA0429E-A1B8-415F-8008-7224AB91DBDA}" srcOrd="0" destOrd="0" presId="urn:microsoft.com/office/officeart/2005/8/layout/orgChart1"/>
    <dgm:cxn modelId="{FBCBA3A3-5D60-409C-AFCD-E0E6D15AF932}" srcId="{ED75F7B1-7F15-42BD-A4AD-FE3305758EE2}" destId="{2196C0BA-B0B7-4339-AB8A-C81B00CB686E}" srcOrd="4" destOrd="0" parTransId="{E0A3217D-8067-4728-9EC3-3EF29B59CB34}" sibTransId="{4FB50B24-C352-40F7-84CC-9D2EF3789455}"/>
    <dgm:cxn modelId="{947C393A-875A-4773-9789-270A4D0CA417}" type="presOf" srcId="{0182B253-A008-434C-A4E8-6CDAC761535D}" destId="{BB8F49BB-2961-4055-90FE-AB6A411A3BA9}" srcOrd="1" destOrd="0" presId="urn:microsoft.com/office/officeart/2005/8/layout/orgChart1"/>
    <dgm:cxn modelId="{3D3F7901-DC22-4DED-9D0D-FB649DB5F91F}" type="presOf" srcId="{2196C0BA-B0B7-4339-AB8A-C81B00CB686E}" destId="{C23BC3DC-2FA8-4614-A741-5A8490ACF9A5}" srcOrd="0" destOrd="0" presId="urn:microsoft.com/office/officeart/2005/8/layout/orgChart1"/>
    <dgm:cxn modelId="{9DA5242F-0A35-411E-960B-26369EE38E3D}" type="presOf" srcId="{E0A3217D-8067-4728-9EC3-3EF29B59CB34}" destId="{EDFFB499-8F9F-4AA0-ADF7-65C9C35A3611}" srcOrd="0" destOrd="0" presId="urn:microsoft.com/office/officeart/2005/8/layout/orgChart1"/>
    <dgm:cxn modelId="{CC19367D-DE64-4266-9C19-7443D1C97CAF}" type="presOf" srcId="{2D9E5D7F-DA36-4F2A-B711-0562CE6AEBC1}" destId="{1B942B38-84BA-4051-AF4C-3300074CFD9A}" srcOrd="0" destOrd="0" presId="urn:microsoft.com/office/officeart/2005/8/layout/orgChart1"/>
    <dgm:cxn modelId="{D6037660-2D6A-4AD3-9F23-CCA3F3026F9E}" type="presOf" srcId="{91314B46-5F19-46B3-912C-019A1F9124D9}" destId="{5630E570-C7D0-4DDA-A0E6-6DF089766F0D}" srcOrd="0" destOrd="0" presId="urn:microsoft.com/office/officeart/2005/8/layout/orgChart1"/>
    <dgm:cxn modelId="{81E7C425-2AAF-45FF-B3D3-76EA3F1A46D3}" type="presOf" srcId="{B1A87DCE-FDA1-4F73-9664-D4A5AAAE9A05}" destId="{44C128CF-9DF1-40B0-9EF2-4B56ACDD17E4}" srcOrd="0" destOrd="0" presId="urn:microsoft.com/office/officeart/2005/8/layout/orgChart1"/>
    <dgm:cxn modelId="{86B78F84-6822-416C-B3D5-5E60649A51F6}" type="presOf" srcId="{3BE4FE4E-55EB-472C-8CBD-779AEE30E62F}" destId="{3D6C88C6-9C28-4481-A771-72875E970E97}" srcOrd="0" destOrd="0" presId="urn:microsoft.com/office/officeart/2005/8/layout/orgChart1"/>
    <dgm:cxn modelId="{ADC03CFF-94B0-44DC-B594-83F3C5C70A3F}" type="presOf" srcId="{F3A4761B-0F82-47ED-B1D8-F8E88E1E4E45}" destId="{CD6D635D-4C04-4483-B4EC-6F97057D974E}" srcOrd="0" destOrd="0" presId="urn:microsoft.com/office/officeart/2005/8/layout/orgChart1"/>
    <dgm:cxn modelId="{33381607-D055-47DC-9347-85D73BA85289}" srcId="{339E6754-4BAB-4E29-9E32-A84617E16D77}" destId="{2471CBB4-F4F0-4283-AAD3-FC4E29EAEAAD}" srcOrd="0" destOrd="0" parTransId="{DB564062-ADE6-44C7-A9BF-62EF1B9DEED6}" sibTransId="{ABD4026E-5CB8-464A-971C-B1C548EECE75}"/>
    <dgm:cxn modelId="{6A3579E0-540D-4996-9F81-532E03254453}" type="presOf" srcId="{F8B21E6B-CD5D-436E-86E7-8450F64CF9D1}" destId="{68E7A474-D702-41FB-A630-BD3B5A0BCE82}" srcOrd="0" destOrd="0" presId="urn:microsoft.com/office/officeart/2005/8/layout/orgChart1"/>
    <dgm:cxn modelId="{0ECDF45C-1520-4EA2-A6BC-A9F1674F1F16}" type="presOf" srcId="{2471CBB4-F4F0-4283-AAD3-FC4E29EAEAAD}" destId="{AF6932BB-1149-453B-9AE5-1456C3FBAC70}" srcOrd="0" destOrd="0" presId="urn:microsoft.com/office/officeart/2005/8/layout/orgChart1"/>
    <dgm:cxn modelId="{6209ED28-0784-4ACB-B46D-783AA92CC505}" type="presOf" srcId="{6AAA9C31-904A-4305-8F81-7CDAF8BB927B}" destId="{8D657884-0CC8-4660-9AE1-B1E807E6E311}" srcOrd="0" destOrd="0" presId="urn:microsoft.com/office/officeart/2005/8/layout/orgChart1"/>
    <dgm:cxn modelId="{BC588927-A837-4355-95C2-3425D4BCCD32}" type="presOf" srcId="{90DBA3EF-F7EE-4B67-9B58-8CE97CB0167F}" destId="{9ECB74CD-9C93-4BA4-AFD7-982F9F3379BA}" srcOrd="0" destOrd="0" presId="urn:microsoft.com/office/officeart/2005/8/layout/orgChart1"/>
    <dgm:cxn modelId="{D7CE7A56-CA08-424A-9E07-74BD72E7CD37}" srcId="{EB3A8B7C-27BA-4E3E-AA1B-4DFF402EE950}" destId="{C85F4797-80FC-4A8E-B20A-0C12E825AA6A}" srcOrd="1" destOrd="0" parTransId="{7E0BAB3A-72DC-4993-81A3-8B376C3984F0}" sibTransId="{44D2DE81-C1DA-40C8-8D7C-B736CD555932}"/>
    <dgm:cxn modelId="{F662959C-8D2B-4E63-AC79-E23EC99A37D8}" type="presOf" srcId="{B38BF8AA-BD29-43A4-9952-1A177904F759}" destId="{3CA9E787-B18C-4D9F-BD4F-BCDE1071CD7E}" srcOrd="1" destOrd="0" presId="urn:microsoft.com/office/officeart/2005/8/layout/orgChart1"/>
    <dgm:cxn modelId="{F1DD962C-2B19-4878-BF61-4F94FC7A5CA6}" srcId="{ED75F7B1-7F15-42BD-A4AD-FE3305758EE2}" destId="{F8B21E6B-CD5D-436E-86E7-8450F64CF9D1}" srcOrd="5" destOrd="0" parTransId="{07C4D562-DD51-4FB1-8232-A684F7BD8B3C}" sibTransId="{BC9188F1-60A2-42A0-B0FB-644B58577D54}"/>
    <dgm:cxn modelId="{CD8A065D-C563-4F52-9179-7529B62E2AE3}" type="presOf" srcId="{ED75F7B1-7F15-42BD-A4AD-FE3305758EE2}" destId="{4CC16E88-D9F0-4666-A3E1-C52E1DDA25EB}" srcOrd="0" destOrd="0" presId="urn:microsoft.com/office/officeart/2005/8/layout/orgChart1"/>
    <dgm:cxn modelId="{F18E1D7D-5FB1-458A-ACCA-0C291E5C9934}" type="presOf" srcId="{63CBAF0C-81FF-4CF1-BD04-F8EA77E4A575}" destId="{C21396F1-5B75-45B7-92B8-F994479C6F3A}" srcOrd="0" destOrd="0" presId="urn:microsoft.com/office/officeart/2005/8/layout/orgChart1"/>
    <dgm:cxn modelId="{B1AB1E4D-772E-4E2F-B6B6-88EA42425501}" srcId="{9D4FB716-3F86-47FC-A6BF-9B590C1FE48C}" destId="{91314B46-5F19-46B3-912C-019A1F9124D9}" srcOrd="1" destOrd="0" parTransId="{524DA867-22DA-4DED-8B88-C4F45C1E922D}" sibTransId="{7CC1F667-89DB-4687-831A-3717C6D13599}"/>
    <dgm:cxn modelId="{34DB404A-D164-4756-9ED2-DB720AB135C7}" type="presOf" srcId="{EB3A8B7C-27BA-4E3E-AA1B-4DFF402EE950}" destId="{679E6663-6E41-4FAE-B443-D267704ECCF9}" srcOrd="0" destOrd="0" presId="urn:microsoft.com/office/officeart/2005/8/layout/orgChart1"/>
    <dgm:cxn modelId="{6BFE05E5-63A1-46B5-961C-E74C9A17C807}" type="presOf" srcId="{D5B27E90-DB61-47C7-85E3-2E35840C158D}" destId="{B453EA20-C8B4-452B-A600-24282E750CFF}" srcOrd="0" destOrd="0" presId="urn:microsoft.com/office/officeart/2005/8/layout/orgChart1"/>
    <dgm:cxn modelId="{FD60C058-BD45-4551-97D5-443D658D9F01}" srcId="{1B7E44AE-27EE-49A8-A2EC-84B52A994915}" destId="{B38BF8AA-BD29-43A4-9952-1A177904F759}" srcOrd="3" destOrd="0" parTransId="{AA90BD06-F718-4AE3-BDC0-E6A2EECF62CC}" sibTransId="{D162307E-F1CF-4080-8C95-77E8094591AC}"/>
    <dgm:cxn modelId="{A7225C7D-E945-45E4-AFF7-C6870CA81EAF}" type="presOf" srcId="{82E4EBEE-4B4B-4AC0-A379-ADAC08E29ECF}" destId="{DB4AD9F6-7CC6-4929-93BB-82FA4DD3862B}" srcOrd="0" destOrd="0" presId="urn:microsoft.com/office/officeart/2005/8/layout/orgChart1"/>
    <dgm:cxn modelId="{66929084-F7CE-4615-B106-5AC901E1CD41}" srcId="{0182B253-A008-434C-A4E8-6CDAC761535D}" destId="{B1A87DCE-FDA1-4F73-9664-D4A5AAAE9A05}" srcOrd="0" destOrd="0" parTransId="{E00D739F-D500-48F4-B81F-B1FDDF2EB8B7}" sibTransId="{25883FCF-8261-4F13-9E2E-3CD78EA1E1C4}"/>
    <dgm:cxn modelId="{C3BC77C0-A2A9-4510-B59C-1063AC622BA2}" type="presOf" srcId="{1E06EA3D-F99A-47C3-B633-1E743B0FAACC}" destId="{E5262994-87C4-41A0-A95E-D26B02E56C08}" srcOrd="0" destOrd="0" presId="urn:microsoft.com/office/officeart/2005/8/layout/orgChart1"/>
    <dgm:cxn modelId="{776E64C0-6270-4161-B200-393A2C281CC0}" type="presOf" srcId="{C85F4797-80FC-4A8E-B20A-0C12E825AA6A}" destId="{A937F973-AED9-4A90-9003-161508FD51FE}" srcOrd="0" destOrd="0" presId="urn:microsoft.com/office/officeart/2005/8/layout/orgChart1"/>
    <dgm:cxn modelId="{4E9C36C9-C2C6-4C55-827F-8FC2879C9C18}" srcId="{C60BE6B2-4E9E-420A-BCEF-FB922B7F6061}" destId="{ED75F7B1-7F15-42BD-A4AD-FE3305758EE2}" srcOrd="0" destOrd="0" parTransId="{40A8165F-CF45-4FA2-A148-B0ACF534662D}" sibTransId="{63B54A4E-6529-4AB8-BAF1-C03B70ABA0AD}"/>
    <dgm:cxn modelId="{07E904E4-7FDE-443E-B6FD-B8A362D02668}" type="presOf" srcId="{8003E329-DCCB-4E90-A39C-F7189AF22B07}" destId="{3213440A-3504-4C91-A921-4365A3E99305}" srcOrd="1" destOrd="0" presId="urn:microsoft.com/office/officeart/2005/8/layout/orgChart1"/>
    <dgm:cxn modelId="{2E0FEB9D-9DB5-4955-BA4A-B3FC60D58D18}" type="presOf" srcId="{2D9E5D7F-DA36-4F2A-B711-0562CE6AEBC1}" destId="{2DA0802A-03A0-45C3-926D-90AC91574146}" srcOrd="1" destOrd="0" presId="urn:microsoft.com/office/officeart/2005/8/layout/orgChart1"/>
    <dgm:cxn modelId="{74740386-C38F-40A5-9284-AA97A214A389}" type="presOf" srcId="{DB564062-ADE6-44C7-A9BF-62EF1B9DEED6}" destId="{6D75E8FA-2ABD-407A-A4D4-687197ABA35C}" srcOrd="0" destOrd="0" presId="urn:microsoft.com/office/officeart/2005/8/layout/orgChart1"/>
    <dgm:cxn modelId="{C1A465FB-0AD8-4E38-9F8C-9D81157E7C5B}" srcId="{F8B21E6B-CD5D-436E-86E7-8450F64CF9D1}" destId="{83E91185-0BF0-4005-83E7-E403DBD98298}" srcOrd="1" destOrd="0" parTransId="{D5B27E90-DB61-47C7-85E3-2E35840C158D}" sibTransId="{E63254EE-93FE-476E-8587-B0A055C2D0F5}"/>
    <dgm:cxn modelId="{99394F3B-0DAA-4BF5-8B2D-360F712864D2}" srcId="{339E6754-4BAB-4E29-9E32-A84617E16D77}" destId="{8003E329-DCCB-4E90-A39C-F7189AF22B07}" srcOrd="1" destOrd="0" parTransId="{F3A4761B-0F82-47ED-B1D8-F8E88E1E4E45}" sibTransId="{5D1C5959-C9C3-4454-AD61-E8A657EC20C2}"/>
    <dgm:cxn modelId="{1FBDA6B0-F3D4-4E18-B6A9-8C3DEA734B74}" srcId="{1B7E44AE-27EE-49A8-A2EC-84B52A994915}" destId="{1054E155-DB17-4E49-B6AF-0F1A68EA7AE6}" srcOrd="0" destOrd="0" parTransId="{5526712F-C86E-4A1A-8A94-AC270DD076CD}" sibTransId="{BB22394F-CBA6-49E7-BB69-E287E7EE0A8F}"/>
    <dgm:cxn modelId="{48D7D4AC-B514-470C-9CE0-419A532AADCB}" type="presOf" srcId="{9B82192F-164E-40AF-9D1A-AE4DF36A2EF6}" destId="{D611C4F8-CEB5-4A1E-A582-C8162FE87598}" srcOrd="0" destOrd="0" presId="urn:microsoft.com/office/officeart/2005/8/layout/orgChart1"/>
    <dgm:cxn modelId="{CFD043C8-2048-48CC-B488-038DE9C6AAC2}" type="presOf" srcId="{6AAA9C31-904A-4305-8F81-7CDAF8BB927B}" destId="{FE1D3C39-BAC5-467A-B231-6367573A6365}" srcOrd="1" destOrd="0" presId="urn:microsoft.com/office/officeart/2005/8/layout/orgChart1"/>
    <dgm:cxn modelId="{9B150058-86F2-4B4C-ADA7-C3247072D6BD}" type="presOf" srcId="{2E38D8C5-65CD-488F-B569-E9437E7C3866}" destId="{7B11EBCB-04B6-446F-9559-182B044BB1C0}" srcOrd="0" destOrd="0" presId="urn:microsoft.com/office/officeart/2005/8/layout/orgChart1"/>
    <dgm:cxn modelId="{FCFB209C-43B1-474F-9F8A-2B407F138F5E}" type="presOf" srcId="{8003E329-DCCB-4E90-A39C-F7189AF22B07}" destId="{635181D7-7AF3-4B6B-AA77-9D7743C9ED03}" srcOrd="0" destOrd="0" presId="urn:microsoft.com/office/officeart/2005/8/layout/orgChart1"/>
    <dgm:cxn modelId="{0A957E0B-FEBE-44F1-B4DD-C4142448B8C0}" srcId="{ED75F7B1-7F15-42BD-A4AD-FE3305758EE2}" destId="{EB3A8B7C-27BA-4E3E-AA1B-4DFF402EE950}" srcOrd="3" destOrd="0" parTransId="{2166E56F-AEA4-46A0-B4D0-3828D61FC9DE}" sibTransId="{6A09E3D1-1E2B-4D24-98F7-A822D38BAAC4}"/>
    <dgm:cxn modelId="{E004C8C9-CE1D-4FAD-AC2B-CC7BA7C24BB5}" type="presOf" srcId="{318EB472-6702-4F78-974F-8C68E317F17B}" destId="{421BC6F1-8D05-45E9-B823-5FB074D9695B}" srcOrd="0" destOrd="0" presId="urn:microsoft.com/office/officeart/2005/8/layout/orgChart1"/>
    <dgm:cxn modelId="{93AC0794-2A01-4188-BB66-6E36C0ED395A}" srcId="{EB3A8B7C-27BA-4E3E-AA1B-4DFF402EE950}" destId="{EC69CE65-D777-4BA1-9950-4E11A5B5A4EF}" srcOrd="0" destOrd="0" parTransId="{1AC3DE05-1701-4FFD-9E01-BA3224AB1281}" sibTransId="{F34C57F6-CB3F-4969-BEF5-D5E84F00DC4D}"/>
    <dgm:cxn modelId="{FE97A523-ACA3-4425-8D1F-0E3911DB428C}" srcId="{1054E155-DB17-4E49-B6AF-0F1A68EA7AE6}" destId="{A823BD16-5D2A-45D0-8E4B-9990E2FCF966}" srcOrd="0" destOrd="0" parTransId="{3BE4FE4E-55EB-472C-8CBD-779AEE30E62F}" sibTransId="{0B1A1F6B-3CDA-4D81-91CB-97C9152F6F5E}"/>
    <dgm:cxn modelId="{F8C3619F-5B8D-49F0-B53E-3808F3B283DF}" type="presOf" srcId="{07C4D562-DD51-4FB1-8232-A684F7BD8B3C}" destId="{ABCEE5CF-2AFA-4B1B-8549-D56F74355BDF}" srcOrd="0" destOrd="0" presId="urn:microsoft.com/office/officeart/2005/8/layout/orgChart1"/>
    <dgm:cxn modelId="{472101A5-424B-4273-AE07-990CFFF4C1C9}" srcId="{1B7E44AE-27EE-49A8-A2EC-84B52A994915}" destId="{318EB472-6702-4F78-974F-8C68E317F17B}" srcOrd="2" destOrd="0" parTransId="{9FAEDF26-4AF0-42F6-B5E0-6BC850F19DBE}" sibTransId="{3355D238-D4BF-4DA6-A96E-CC1A95F32963}"/>
    <dgm:cxn modelId="{E44D4AD5-1016-492F-B3AF-66B0D61BAAE8}" type="presOf" srcId="{9D4FB716-3F86-47FC-A6BF-9B590C1FE48C}" destId="{A85351A3-C96A-460D-9525-A35978F9BFCC}" srcOrd="1" destOrd="0" presId="urn:microsoft.com/office/officeart/2005/8/layout/orgChart1"/>
    <dgm:cxn modelId="{7FF599B6-7472-4B33-A3B9-ADFA9440E9E2}" type="presOf" srcId="{AA90BD06-F718-4AE3-BDC0-E6A2EECF62CC}" destId="{629C1789-9E71-4E8A-AD8C-6BC8863B0A6A}" srcOrd="0" destOrd="0" presId="urn:microsoft.com/office/officeart/2005/8/layout/orgChart1"/>
    <dgm:cxn modelId="{AD38DD3E-BD99-4A4D-854D-0F495A720348}" type="presOf" srcId="{1B7E44AE-27EE-49A8-A2EC-84B52A994915}" destId="{08387B41-3074-421F-9F94-FE9173DBC093}" srcOrd="1" destOrd="0" presId="urn:microsoft.com/office/officeart/2005/8/layout/orgChart1"/>
    <dgm:cxn modelId="{7971F5D8-C01F-42CA-A806-254BAC9FDD8C}" srcId="{9D4FB716-3F86-47FC-A6BF-9B590C1FE48C}" destId="{009D7903-D5B2-4351-9FC3-CA9893B58684}" srcOrd="0" destOrd="0" parTransId="{07535359-5D98-4BD4-8029-5EA2C341D5C6}" sibTransId="{EA0867BD-C2F7-4B4D-8242-C579B291831D}"/>
    <dgm:cxn modelId="{064192FC-FD25-40D5-8C13-C6E3E0BB90E2}" type="presOf" srcId="{339E6754-4BAB-4E29-9E32-A84617E16D77}" destId="{81492FC8-ECE4-4220-BA62-9F2B056A0326}" srcOrd="0" destOrd="0" presId="urn:microsoft.com/office/officeart/2005/8/layout/orgChart1"/>
    <dgm:cxn modelId="{B99B7C84-1502-497B-ABF4-001B675E7166}" type="presOf" srcId="{009D7903-D5B2-4351-9FC3-CA9893B58684}" destId="{709B038C-A959-456C-96F6-BB49CF00E2CA}" srcOrd="1" destOrd="0" presId="urn:microsoft.com/office/officeart/2005/8/layout/orgChart1"/>
    <dgm:cxn modelId="{DF66D484-6ADF-4C96-9B1B-7FDF7A3A8E87}" type="presOf" srcId="{EC69CE65-D777-4BA1-9950-4E11A5B5A4EF}" destId="{0ADCB4EE-9E3D-44BF-B360-B5A329ED35EF}" srcOrd="1" destOrd="0" presId="urn:microsoft.com/office/officeart/2005/8/layout/orgChart1"/>
    <dgm:cxn modelId="{212EE3D0-97FA-4206-BC6B-1B3D0D61B7A0}" type="presOf" srcId="{2E38D8C5-65CD-488F-B569-E9437E7C3866}" destId="{D9730DE7-D05D-44FB-B037-0956DB587025}" srcOrd="1" destOrd="0" presId="urn:microsoft.com/office/officeart/2005/8/layout/orgChart1"/>
    <dgm:cxn modelId="{4F57EE3A-3794-42E1-8A53-56B6941130E1}" type="presOf" srcId="{63CBAF0C-81FF-4CF1-BD04-F8EA77E4A575}" destId="{F1465536-9716-45CB-B868-3ACF0DA61DB0}" srcOrd="1" destOrd="0" presId="urn:microsoft.com/office/officeart/2005/8/layout/orgChart1"/>
    <dgm:cxn modelId="{73F11818-A869-438D-ABC6-E9504453DBE8}" type="presOf" srcId="{C85F4797-80FC-4A8E-B20A-0C12E825AA6A}" destId="{F0F4E14A-9CB4-4316-B4DE-E6A5D7700B35}" srcOrd="1" destOrd="0" presId="urn:microsoft.com/office/officeart/2005/8/layout/orgChart1"/>
    <dgm:cxn modelId="{A2679D97-43F2-4EDB-AF8D-2A37FF5F3945}" srcId="{ED75F7B1-7F15-42BD-A4AD-FE3305758EE2}" destId="{339E6754-4BAB-4E29-9E32-A84617E16D77}" srcOrd="0" destOrd="0" parTransId="{C86D3048-8348-41C2-B0EC-E51429B2F060}" sibTransId="{A8851F4C-566C-4060-B50E-24646A202EF6}"/>
    <dgm:cxn modelId="{57FA0EDB-E9EE-4756-8F37-39A02DE5984B}" type="presOf" srcId="{91314B46-5F19-46B3-912C-019A1F9124D9}" destId="{9F535D44-07CA-4AC6-B64E-E5A26056133A}" srcOrd="1" destOrd="0" presId="urn:microsoft.com/office/officeart/2005/8/layout/orgChart1"/>
    <dgm:cxn modelId="{F8ADDB63-01DC-47C1-A741-7DCC8793D158}" srcId="{2196C0BA-B0B7-4339-AB8A-C81B00CB686E}" destId="{2D9E5D7F-DA36-4F2A-B711-0562CE6AEBC1}" srcOrd="0" destOrd="0" parTransId="{AE5C85BF-3CAD-40BE-9A36-8DB1240028CB}" sibTransId="{38B9A519-971D-4834-AFC8-9D6D9E42EF11}"/>
    <dgm:cxn modelId="{2916EC55-532D-4E02-AF4C-4D734B1C1129}" type="presOf" srcId="{0182B253-A008-434C-A4E8-6CDAC761535D}" destId="{CB92A87A-22BD-41E4-8563-C537BEFE0DAF}" srcOrd="0" destOrd="0" presId="urn:microsoft.com/office/officeart/2005/8/layout/orgChart1"/>
    <dgm:cxn modelId="{9DE5595A-FF0E-4023-8E5F-20F8FC4D8240}" srcId="{6AAA9C31-904A-4305-8F81-7CDAF8BB927B}" destId="{0182B253-A008-434C-A4E8-6CDAC761535D}" srcOrd="0" destOrd="0" parTransId="{ACDE5AA6-9240-454F-B5FE-F494837EBD9A}" sibTransId="{ADA842B1-A3AA-451E-AA38-C20E8E9E4389}"/>
    <dgm:cxn modelId="{89A5ED71-4CF1-4398-B315-1FF2A25840B2}" type="presOf" srcId="{7E0BAB3A-72DC-4993-81A3-8B376C3984F0}" destId="{D70E99EE-4F38-4D8A-B46C-89572AF36F31}" srcOrd="0" destOrd="0" presId="urn:microsoft.com/office/officeart/2005/8/layout/orgChart1"/>
    <dgm:cxn modelId="{404A8101-AF43-475A-9F76-1D014E1A9AE1}" type="presOf" srcId="{A823BD16-5D2A-45D0-8E4B-9990E2FCF966}" destId="{85995338-1DC6-4D29-8BF9-DE75EF640E93}" srcOrd="1" destOrd="0" presId="urn:microsoft.com/office/officeart/2005/8/layout/orgChart1"/>
    <dgm:cxn modelId="{8472C444-91CC-4130-BED0-912451F46369}" type="presOf" srcId="{83E91185-0BF0-4005-83E7-E403DBD98298}" destId="{84717DF0-C71E-4385-88B7-0861B0C4CFB0}" srcOrd="1" destOrd="0" presId="urn:microsoft.com/office/officeart/2005/8/layout/orgChart1"/>
    <dgm:cxn modelId="{E65E5C03-70EF-440A-9706-2DB2A43827EB}" type="presOf" srcId="{1054E155-DB17-4E49-B6AF-0F1A68EA7AE6}" destId="{89E673DE-7E12-49A0-8930-50411F6BA9EE}" srcOrd="0" destOrd="0" presId="urn:microsoft.com/office/officeart/2005/8/layout/orgChart1"/>
    <dgm:cxn modelId="{1DE59775-245F-427F-9DF0-14D7194D2ADA}" srcId="{ED75F7B1-7F15-42BD-A4AD-FE3305758EE2}" destId="{1B7E44AE-27EE-49A8-A2EC-84B52A994915}" srcOrd="2" destOrd="0" parTransId="{001040D6-30EE-4882-8171-B09C1E3D3950}" sibTransId="{C1CFF9BD-13C5-4D11-96C9-883100C2C22C}"/>
    <dgm:cxn modelId="{8692A8CA-1467-47E0-B0C2-92A3ADB221EE}" type="presOf" srcId="{83E91185-0BF0-4005-83E7-E403DBD98298}" destId="{D8525724-5DD0-49C9-BC9A-FD72DA22363A}" srcOrd="0" destOrd="0" presId="urn:microsoft.com/office/officeart/2005/8/layout/orgChart1"/>
    <dgm:cxn modelId="{2727B633-01A4-4839-8F01-80D27FF02D40}" type="presOf" srcId="{1E06EA3D-F99A-47C3-B633-1E743B0FAACC}" destId="{3B3E464A-AA1E-4606-BEA0-F54BD6C4DEE0}" srcOrd="1" destOrd="0" presId="urn:microsoft.com/office/officeart/2005/8/layout/orgChart1"/>
    <dgm:cxn modelId="{4B629635-FBF3-452A-823F-56AE4621E0A4}" type="presOf" srcId="{B38BF8AA-BD29-43A4-9952-1A177904F759}" destId="{B50A0B1A-5C51-44E1-82A2-08366EC7613A}" srcOrd="0" destOrd="0" presId="urn:microsoft.com/office/officeart/2005/8/layout/orgChart1"/>
    <dgm:cxn modelId="{8AE2CC4F-5059-4781-A368-231BF2F984F8}" type="presOf" srcId="{07535359-5D98-4BD4-8029-5EA2C341D5C6}" destId="{B7271B88-01F8-4732-8D53-D7511EF25558}" srcOrd="0" destOrd="0" presId="urn:microsoft.com/office/officeart/2005/8/layout/orgChart1"/>
    <dgm:cxn modelId="{1746517C-A676-475E-8921-E8606DAB118F}" srcId="{ED75F7B1-7F15-42BD-A4AD-FE3305758EE2}" destId="{6AAA9C31-904A-4305-8F81-7CDAF8BB927B}" srcOrd="6" destOrd="0" parTransId="{82E4EBEE-4B4B-4AC0-A379-ADAC08E29ECF}" sibTransId="{914029CE-B5D4-4312-BE03-E3D4CF67A022}"/>
    <dgm:cxn modelId="{CA5761DD-255F-425A-8FF6-5D62550D1BB9}" type="presParOf" srcId="{C5463ABB-6612-4215-9FCB-F725EB2E3FE5}" destId="{07AB0843-C9F9-441F-8904-3A3D9417CA50}" srcOrd="0" destOrd="0" presId="urn:microsoft.com/office/officeart/2005/8/layout/orgChart1"/>
    <dgm:cxn modelId="{B1F4368A-488A-48F6-BAA1-2D48CACB5EA7}" type="presParOf" srcId="{07AB0843-C9F9-441F-8904-3A3D9417CA50}" destId="{52756D4C-8ECF-4815-91F8-02CFC7EB31E8}" srcOrd="0" destOrd="0" presId="urn:microsoft.com/office/officeart/2005/8/layout/orgChart1"/>
    <dgm:cxn modelId="{491EF6B7-4F6E-4867-AF85-1784F5D78671}" type="presParOf" srcId="{52756D4C-8ECF-4815-91F8-02CFC7EB31E8}" destId="{4CC16E88-D9F0-4666-A3E1-C52E1DDA25EB}" srcOrd="0" destOrd="0" presId="urn:microsoft.com/office/officeart/2005/8/layout/orgChart1"/>
    <dgm:cxn modelId="{606D643C-49F2-43A8-B3D6-864FF18BC73B}" type="presParOf" srcId="{52756D4C-8ECF-4815-91F8-02CFC7EB31E8}" destId="{F61BB466-5ACC-419B-AB2A-9F78F3EC3F5B}" srcOrd="1" destOrd="0" presId="urn:microsoft.com/office/officeart/2005/8/layout/orgChart1"/>
    <dgm:cxn modelId="{FE7CC959-87C0-4145-8357-24230989388B}" type="presParOf" srcId="{07AB0843-C9F9-441F-8904-3A3D9417CA50}" destId="{769ADEEB-C4C1-49FC-B3F0-43D95B675F78}" srcOrd="1" destOrd="0" presId="urn:microsoft.com/office/officeart/2005/8/layout/orgChart1"/>
    <dgm:cxn modelId="{E237C1F5-BFD3-42F6-849D-6A4B241111CA}" type="presParOf" srcId="{769ADEEB-C4C1-49FC-B3F0-43D95B675F78}" destId="{FB2607D4-A276-45C0-A92B-CC59CA425F8E}" srcOrd="0" destOrd="0" presId="urn:microsoft.com/office/officeart/2005/8/layout/orgChart1"/>
    <dgm:cxn modelId="{348DAA87-65BF-4E0D-B3F8-27352A2148BE}" type="presParOf" srcId="{769ADEEB-C4C1-49FC-B3F0-43D95B675F78}" destId="{311A0220-0EB0-4F5A-9E56-95C1F3D5CC22}" srcOrd="1" destOrd="0" presId="urn:microsoft.com/office/officeart/2005/8/layout/orgChart1"/>
    <dgm:cxn modelId="{D67CD6B9-911D-409F-B287-8E2D953081AB}" type="presParOf" srcId="{311A0220-0EB0-4F5A-9E56-95C1F3D5CC22}" destId="{663BC417-AF4C-49E7-A27B-B4FFD32E01D3}" srcOrd="0" destOrd="0" presId="urn:microsoft.com/office/officeart/2005/8/layout/orgChart1"/>
    <dgm:cxn modelId="{4745C4BB-3CA4-436A-8037-A8077B3EE42D}" type="presParOf" srcId="{663BC417-AF4C-49E7-A27B-B4FFD32E01D3}" destId="{DAFF8988-BEA2-4473-AEB7-C0A380E3EB4E}" srcOrd="0" destOrd="0" presId="urn:microsoft.com/office/officeart/2005/8/layout/orgChart1"/>
    <dgm:cxn modelId="{5F47B58A-AF2B-4602-BD15-AA4B129DED6E}" type="presParOf" srcId="{663BC417-AF4C-49E7-A27B-B4FFD32E01D3}" destId="{08387B41-3074-421F-9F94-FE9173DBC093}" srcOrd="1" destOrd="0" presId="urn:microsoft.com/office/officeart/2005/8/layout/orgChart1"/>
    <dgm:cxn modelId="{49801338-04B5-48F8-8690-2E00ECB66202}" type="presParOf" srcId="{311A0220-0EB0-4F5A-9E56-95C1F3D5CC22}" destId="{33C8DC1D-6F87-484B-942C-5D9CCD295DD5}" srcOrd="1" destOrd="0" presId="urn:microsoft.com/office/officeart/2005/8/layout/orgChart1"/>
    <dgm:cxn modelId="{20732938-E202-4CB6-BA3F-A043250CB075}" type="presParOf" srcId="{33C8DC1D-6F87-484B-942C-5D9CCD295DD5}" destId="{9AA0429E-A1B8-415F-8008-7224AB91DBDA}" srcOrd="0" destOrd="0" presId="urn:microsoft.com/office/officeart/2005/8/layout/orgChart1"/>
    <dgm:cxn modelId="{68C6A619-3F49-4D7A-B832-B22445DB0B4A}" type="presParOf" srcId="{33C8DC1D-6F87-484B-942C-5D9CCD295DD5}" destId="{A2985369-030A-4BC0-BA08-5BD9E9D3A8BD}" srcOrd="1" destOrd="0" presId="urn:microsoft.com/office/officeart/2005/8/layout/orgChart1"/>
    <dgm:cxn modelId="{962D5DAA-2947-4B26-858A-3B107EC7FD45}" type="presParOf" srcId="{A2985369-030A-4BC0-BA08-5BD9E9D3A8BD}" destId="{CE2862D3-B8D3-4A72-A948-7CBB7A34E1C8}" srcOrd="0" destOrd="0" presId="urn:microsoft.com/office/officeart/2005/8/layout/orgChart1"/>
    <dgm:cxn modelId="{601C91A3-C5EB-4CF3-87CB-4E7426D43AC6}" type="presParOf" srcId="{CE2862D3-B8D3-4A72-A948-7CBB7A34E1C8}" destId="{89E673DE-7E12-49A0-8930-50411F6BA9EE}" srcOrd="0" destOrd="0" presId="urn:microsoft.com/office/officeart/2005/8/layout/orgChart1"/>
    <dgm:cxn modelId="{3EA8973C-9FC7-4244-B97D-A5FC726A72D9}" type="presParOf" srcId="{CE2862D3-B8D3-4A72-A948-7CBB7A34E1C8}" destId="{A593ECB0-8622-4C51-9041-CD6502569466}" srcOrd="1" destOrd="0" presId="urn:microsoft.com/office/officeart/2005/8/layout/orgChart1"/>
    <dgm:cxn modelId="{D8C38929-60F9-4ABD-863D-4DD968086930}" type="presParOf" srcId="{A2985369-030A-4BC0-BA08-5BD9E9D3A8BD}" destId="{0D4E72A5-4EEF-470B-8A68-ADC316BEA16C}" srcOrd="1" destOrd="0" presId="urn:microsoft.com/office/officeart/2005/8/layout/orgChart1"/>
    <dgm:cxn modelId="{96C57233-F995-414A-8DAA-C8B84A22356B}" type="presParOf" srcId="{0D4E72A5-4EEF-470B-8A68-ADC316BEA16C}" destId="{3D6C88C6-9C28-4481-A771-72875E970E97}" srcOrd="0" destOrd="0" presId="urn:microsoft.com/office/officeart/2005/8/layout/orgChart1"/>
    <dgm:cxn modelId="{E3F1B8F0-BA3B-4D68-A913-00F8A0996C0B}" type="presParOf" srcId="{0D4E72A5-4EEF-470B-8A68-ADC316BEA16C}" destId="{3695ACFC-00F4-40D0-BF89-435BF1C0D5AC}" srcOrd="1" destOrd="0" presId="urn:microsoft.com/office/officeart/2005/8/layout/orgChart1"/>
    <dgm:cxn modelId="{B898BFEC-FA2F-4B84-8FEB-DE8A5EA340CD}" type="presParOf" srcId="{3695ACFC-00F4-40D0-BF89-435BF1C0D5AC}" destId="{8DDB9EDB-301D-43BD-951C-172019BF9B67}" srcOrd="0" destOrd="0" presId="urn:microsoft.com/office/officeart/2005/8/layout/orgChart1"/>
    <dgm:cxn modelId="{01BE35F5-7A8B-4435-BA52-8B4710E29CE3}" type="presParOf" srcId="{8DDB9EDB-301D-43BD-951C-172019BF9B67}" destId="{C7B80DC6-DB79-49A3-BB6B-B17B36382B72}" srcOrd="0" destOrd="0" presId="urn:microsoft.com/office/officeart/2005/8/layout/orgChart1"/>
    <dgm:cxn modelId="{96ECA5E5-4782-44BC-AC7C-0DCB9AAF5B2A}" type="presParOf" srcId="{8DDB9EDB-301D-43BD-951C-172019BF9B67}" destId="{85995338-1DC6-4D29-8BF9-DE75EF640E93}" srcOrd="1" destOrd="0" presId="urn:microsoft.com/office/officeart/2005/8/layout/orgChart1"/>
    <dgm:cxn modelId="{72F10BF5-7AB4-44DF-99DE-291D527057B3}" type="presParOf" srcId="{3695ACFC-00F4-40D0-BF89-435BF1C0D5AC}" destId="{D75D3BF2-9A16-4200-A7D3-771F0DBC8873}" srcOrd="1" destOrd="0" presId="urn:microsoft.com/office/officeart/2005/8/layout/orgChart1"/>
    <dgm:cxn modelId="{D9A3238D-E233-4A54-9125-216DB0166D52}" type="presParOf" srcId="{3695ACFC-00F4-40D0-BF89-435BF1C0D5AC}" destId="{A9370360-165A-445A-99CE-82D893CC9BE7}" srcOrd="2" destOrd="0" presId="urn:microsoft.com/office/officeart/2005/8/layout/orgChart1"/>
    <dgm:cxn modelId="{C0DC4F16-F3FB-4D1C-99F6-6221A21CF588}" type="presParOf" srcId="{A2985369-030A-4BC0-BA08-5BD9E9D3A8BD}" destId="{0CFAFA41-DD7A-43EC-996B-447ABB800F3F}" srcOrd="2" destOrd="0" presId="urn:microsoft.com/office/officeart/2005/8/layout/orgChart1"/>
    <dgm:cxn modelId="{50B9D5B6-29A8-42CB-9488-65F18E639F10}" type="presParOf" srcId="{33C8DC1D-6F87-484B-942C-5D9CCD295DD5}" destId="{1CDC351E-7B60-43CB-8EA7-93FA62507E97}" srcOrd="2" destOrd="0" presId="urn:microsoft.com/office/officeart/2005/8/layout/orgChart1"/>
    <dgm:cxn modelId="{8E57311C-1002-40D1-825C-74EDB08356E6}" type="presParOf" srcId="{33C8DC1D-6F87-484B-942C-5D9CCD295DD5}" destId="{AF8D948C-30E7-4640-93EF-17DB80F198F3}" srcOrd="3" destOrd="0" presId="urn:microsoft.com/office/officeart/2005/8/layout/orgChart1"/>
    <dgm:cxn modelId="{6C171A47-7241-4788-BEB7-E50CE76AC215}" type="presParOf" srcId="{AF8D948C-30E7-4640-93EF-17DB80F198F3}" destId="{F1699F47-A146-418A-AB03-DFA021738D82}" srcOrd="0" destOrd="0" presId="urn:microsoft.com/office/officeart/2005/8/layout/orgChart1"/>
    <dgm:cxn modelId="{9BB058A9-437C-4634-953B-ACBB07AB37AC}" type="presParOf" srcId="{F1699F47-A146-418A-AB03-DFA021738D82}" destId="{C21396F1-5B75-45B7-92B8-F994479C6F3A}" srcOrd="0" destOrd="0" presId="urn:microsoft.com/office/officeart/2005/8/layout/orgChart1"/>
    <dgm:cxn modelId="{32F16A6F-9DCE-4373-9EB7-3AD93F4DCBEF}" type="presParOf" srcId="{F1699F47-A146-418A-AB03-DFA021738D82}" destId="{F1465536-9716-45CB-B868-3ACF0DA61DB0}" srcOrd="1" destOrd="0" presId="urn:microsoft.com/office/officeart/2005/8/layout/orgChart1"/>
    <dgm:cxn modelId="{D6322A18-C7FC-436E-A120-C719958C34F4}" type="presParOf" srcId="{AF8D948C-30E7-4640-93EF-17DB80F198F3}" destId="{3F50B6A5-4AB3-4BEA-ACAC-87EFB544FA82}" srcOrd="1" destOrd="0" presId="urn:microsoft.com/office/officeart/2005/8/layout/orgChart1"/>
    <dgm:cxn modelId="{0C9062EA-C466-4A15-92BB-A8C2575E9A36}" type="presParOf" srcId="{AF8D948C-30E7-4640-93EF-17DB80F198F3}" destId="{6B296087-695A-4CB8-851F-BE4663E1237F}" srcOrd="2" destOrd="0" presId="urn:microsoft.com/office/officeart/2005/8/layout/orgChart1"/>
    <dgm:cxn modelId="{9C4ED4FB-1F6B-42D6-8C7E-F7944F37CEB2}" type="presParOf" srcId="{33C8DC1D-6F87-484B-942C-5D9CCD295DD5}" destId="{A6C2CF65-95CF-498A-B2BD-4825F2A3883C}" srcOrd="4" destOrd="0" presId="urn:microsoft.com/office/officeart/2005/8/layout/orgChart1"/>
    <dgm:cxn modelId="{31588FB8-55E7-4166-8139-9485975AE448}" type="presParOf" srcId="{33C8DC1D-6F87-484B-942C-5D9CCD295DD5}" destId="{5D347442-9F88-45E2-AB54-1535E61D7032}" srcOrd="5" destOrd="0" presId="urn:microsoft.com/office/officeart/2005/8/layout/orgChart1"/>
    <dgm:cxn modelId="{03A21D55-ABA1-454C-A862-38B9DBFD1128}" type="presParOf" srcId="{5D347442-9F88-45E2-AB54-1535E61D7032}" destId="{5436D6DA-4CE1-4F8A-B8CB-3AE3EB489405}" srcOrd="0" destOrd="0" presId="urn:microsoft.com/office/officeart/2005/8/layout/orgChart1"/>
    <dgm:cxn modelId="{1B90D115-A5C0-4662-A460-2D637B908FF1}" type="presParOf" srcId="{5436D6DA-4CE1-4F8A-B8CB-3AE3EB489405}" destId="{421BC6F1-8D05-45E9-B823-5FB074D9695B}" srcOrd="0" destOrd="0" presId="urn:microsoft.com/office/officeart/2005/8/layout/orgChart1"/>
    <dgm:cxn modelId="{AC3C1B94-28C5-4C95-802C-D89FBF85A348}" type="presParOf" srcId="{5436D6DA-4CE1-4F8A-B8CB-3AE3EB489405}" destId="{67933D2D-4B40-416F-9EC6-A913696D3C77}" srcOrd="1" destOrd="0" presId="urn:microsoft.com/office/officeart/2005/8/layout/orgChart1"/>
    <dgm:cxn modelId="{C1EA101F-DBF5-41AD-9F5C-F102FF68D9CB}" type="presParOf" srcId="{5D347442-9F88-45E2-AB54-1535E61D7032}" destId="{BB5CFDA7-674E-4608-807C-F87B8B9E2538}" srcOrd="1" destOrd="0" presId="urn:microsoft.com/office/officeart/2005/8/layout/orgChart1"/>
    <dgm:cxn modelId="{2E54E68F-5021-4408-91D2-7C79C8A82C70}" type="presParOf" srcId="{5D347442-9F88-45E2-AB54-1535E61D7032}" destId="{D6EA70F0-5950-4E8A-9A7F-09C4C5A0886F}" srcOrd="2" destOrd="0" presId="urn:microsoft.com/office/officeart/2005/8/layout/orgChart1"/>
    <dgm:cxn modelId="{FE05D44B-B613-40A5-A748-E4EC61BD5677}" type="presParOf" srcId="{33C8DC1D-6F87-484B-942C-5D9CCD295DD5}" destId="{629C1789-9E71-4E8A-AD8C-6BC8863B0A6A}" srcOrd="6" destOrd="0" presId="urn:microsoft.com/office/officeart/2005/8/layout/orgChart1"/>
    <dgm:cxn modelId="{A9F49DD8-344A-470A-9395-0AB04FFD4D21}" type="presParOf" srcId="{33C8DC1D-6F87-484B-942C-5D9CCD295DD5}" destId="{7B29B7DD-65FA-4FDA-82DF-29B091D55B70}" srcOrd="7" destOrd="0" presId="urn:microsoft.com/office/officeart/2005/8/layout/orgChart1"/>
    <dgm:cxn modelId="{8EB4E5AB-D01E-4A69-BF7A-ED8DEDA672BC}" type="presParOf" srcId="{7B29B7DD-65FA-4FDA-82DF-29B091D55B70}" destId="{66D1C46B-3A65-4B3F-87BD-11EC0E4AB3DA}" srcOrd="0" destOrd="0" presId="urn:microsoft.com/office/officeart/2005/8/layout/orgChart1"/>
    <dgm:cxn modelId="{24A19BE5-62CD-49D4-9BC0-3E29134CB58E}" type="presParOf" srcId="{66D1C46B-3A65-4B3F-87BD-11EC0E4AB3DA}" destId="{B50A0B1A-5C51-44E1-82A2-08366EC7613A}" srcOrd="0" destOrd="0" presId="urn:microsoft.com/office/officeart/2005/8/layout/orgChart1"/>
    <dgm:cxn modelId="{544A5600-12B3-4F67-A29C-BFD5BCC6D582}" type="presParOf" srcId="{66D1C46B-3A65-4B3F-87BD-11EC0E4AB3DA}" destId="{3CA9E787-B18C-4D9F-BD4F-BCDE1071CD7E}" srcOrd="1" destOrd="0" presId="urn:microsoft.com/office/officeart/2005/8/layout/orgChart1"/>
    <dgm:cxn modelId="{F984FDA7-F749-4A0A-99C9-B016114B50EF}" type="presParOf" srcId="{7B29B7DD-65FA-4FDA-82DF-29B091D55B70}" destId="{EC2D0E96-09C2-4418-BDDB-1B5430244E27}" srcOrd="1" destOrd="0" presId="urn:microsoft.com/office/officeart/2005/8/layout/orgChart1"/>
    <dgm:cxn modelId="{17F19C83-73AA-43F6-930E-FB1FCCD1C93B}" type="presParOf" srcId="{7B29B7DD-65FA-4FDA-82DF-29B091D55B70}" destId="{96CED7A0-FB91-48EB-ABF0-235A75287A02}" srcOrd="2" destOrd="0" presId="urn:microsoft.com/office/officeart/2005/8/layout/orgChart1"/>
    <dgm:cxn modelId="{9F6513F6-A0DA-419A-899F-B96E2FA83653}" type="presParOf" srcId="{311A0220-0EB0-4F5A-9E56-95C1F3D5CC22}" destId="{B0B599AC-1339-43CB-8FA6-71D63D81BE57}" srcOrd="2" destOrd="0" presId="urn:microsoft.com/office/officeart/2005/8/layout/orgChart1"/>
    <dgm:cxn modelId="{98D73121-EB1A-4B73-8DC6-B9994CCBE71A}" type="presParOf" srcId="{769ADEEB-C4C1-49FC-B3F0-43D95B675F78}" destId="{8C28FBEA-D6BB-47CA-A320-D77B13D362C8}" srcOrd="2" destOrd="0" presId="urn:microsoft.com/office/officeart/2005/8/layout/orgChart1"/>
    <dgm:cxn modelId="{B166667F-BAF8-4896-B570-808BA5985FBF}" type="presParOf" srcId="{769ADEEB-C4C1-49FC-B3F0-43D95B675F78}" destId="{A6D02CDB-E454-49FD-A624-F173C06EC734}" srcOrd="3" destOrd="0" presId="urn:microsoft.com/office/officeart/2005/8/layout/orgChart1"/>
    <dgm:cxn modelId="{3DE42A52-E731-4056-925C-7C34CC5D8F9C}" type="presParOf" srcId="{A6D02CDB-E454-49FD-A624-F173C06EC734}" destId="{36E860C6-4003-4CF7-BDB6-BBEBA07A4FF0}" srcOrd="0" destOrd="0" presId="urn:microsoft.com/office/officeart/2005/8/layout/orgChart1"/>
    <dgm:cxn modelId="{33DBEE1B-1495-46BB-86B9-828CC2969197}" type="presParOf" srcId="{36E860C6-4003-4CF7-BDB6-BBEBA07A4FF0}" destId="{679E6663-6E41-4FAE-B443-D267704ECCF9}" srcOrd="0" destOrd="0" presId="urn:microsoft.com/office/officeart/2005/8/layout/orgChart1"/>
    <dgm:cxn modelId="{0543BF36-C23B-4DB3-8B4C-92C3D6FDC7EC}" type="presParOf" srcId="{36E860C6-4003-4CF7-BDB6-BBEBA07A4FF0}" destId="{D54D4A5A-9652-4388-92E9-264BDA627018}" srcOrd="1" destOrd="0" presId="urn:microsoft.com/office/officeart/2005/8/layout/orgChart1"/>
    <dgm:cxn modelId="{D2D634D1-C50F-42E5-A54B-F11CFBE9553A}" type="presParOf" srcId="{A6D02CDB-E454-49FD-A624-F173C06EC734}" destId="{94A85D88-0105-417D-80C6-C2A629547C6B}" srcOrd="1" destOrd="0" presId="urn:microsoft.com/office/officeart/2005/8/layout/orgChart1"/>
    <dgm:cxn modelId="{2E6711EB-EF53-426F-8280-92A28C33791B}" type="presParOf" srcId="{94A85D88-0105-417D-80C6-C2A629547C6B}" destId="{C080035D-716D-43CD-A5EE-C9238A479BB6}" srcOrd="0" destOrd="0" presId="urn:microsoft.com/office/officeart/2005/8/layout/orgChart1"/>
    <dgm:cxn modelId="{7B26804B-14FB-4348-AB76-577B1C53FC13}" type="presParOf" srcId="{94A85D88-0105-417D-80C6-C2A629547C6B}" destId="{B2644792-B4FA-49AD-873C-31538EC26A5C}" srcOrd="1" destOrd="0" presId="urn:microsoft.com/office/officeart/2005/8/layout/orgChart1"/>
    <dgm:cxn modelId="{984BBC24-7848-4B65-B837-F28A0BD6A2D7}" type="presParOf" srcId="{B2644792-B4FA-49AD-873C-31538EC26A5C}" destId="{88026148-1A1C-4D40-9435-58F5E65BC2DD}" srcOrd="0" destOrd="0" presId="urn:microsoft.com/office/officeart/2005/8/layout/orgChart1"/>
    <dgm:cxn modelId="{E098D36E-1CF6-441C-B85F-BF9A2EE8D201}" type="presParOf" srcId="{88026148-1A1C-4D40-9435-58F5E65BC2DD}" destId="{28E393A1-FFE2-4069-91EB-E2DCD7FDF056}" srcOrd="0" destOrd="0" presId="urn:microsoft.com/office/officeart/2005/8/layout/orgChart1"/>
    <dgm:cxn modelId="{184F95B3-FAD3-487A-84B6-3708773B6870}" type="presParOf" srcId="{88026148-1A1C-4D40-9435-58F5E65BC2DD}" destId="{0ADCB4EE-9E3D-44BF-B360-B5A329ED35EF}" srcOrd="1" destOrd="0" presId="urn:microsoft.com/office/officeart/2005/8/layout/orgChart1"/>
    <dgm:cxn modelId="{FE3CD1B4-F089-4825-90F5-62C1A91512A2}" type="presParOf" srcId="{B2644792-B4FA-49AD-873C-31538EC26A5C}" destId="{E966E19D-3615-4A56-9EE3-F695099EA052}" srcOrd="1" destOrd="0" presId="urn:microsoft.com/office/officeart/2005/8/layout/orgChart1"/>
    <dgm:cxn modelId="{C3EEC0A3-1299-4315-9BB2-0BFDF74AE26F}" type="presParOf" srcId="{B2644792-B4FA-49AD-873C-31538EC26A5C}" destId="{06C99E24-B143-42D3-AF8C-8057464BCF29}" srcOrd="2" destOrd="0" presId="urn:microsoft.com/office/officeart/2005/8/layout/orgChart1"/>
    <dgm:cxn modelId="{95BC85C2-BBE5-443B-B533-92B84E0A6ED9}" type="presParOf" srcId="{94A85D88-0105-417D-80C6-C2A629547C6B}" destId="{D70E99EE-4F38-4D8A-B46C-89572AF36F31}" srcOrd="2" destOrd="0" presId="urn:microsoft.com/office/officeart/2005/8/layout/orgChart1"/>
    <dgm:cxn modelId="{A0962CBC-89CB-4F8C-BC85-54AA1D862320}" type="presParOf" srcId="{94A85D88-0105-417D-80C6-C2A629547C6B}" destId="{92F2F561-5DF4-47AA-9666-031FC2512568}" srcOrd="3" destOrd="0" presId="urn:microsoft.com/office/officeart/2005/8/layout/orgChart1"/>
    <dgm:cxn modelId="{49B34891-EAA9-4D1B-B701-4F19F3C2FD9A}" type="presParOf" srcId="{92F2F561-5DF4-47AA-9666-031FC2512568}" destId="{A08539C2-8AE5-421F-A828-6C4A61C9E6C4}" srcOrd="0" destOrd="0" presId="urn:microsoft.com/office/officeart/2005/8/layout/orgChart1"/>
    <dgm:cxn modelId="{B2528653-AE01-42FC-9332-158B2F192174}" type="presParOf" srcId="{A08539C2-8AE5-421F-A828-6C4A61C9E6C4}" destId="{A937F973-AED9-4A90-9003-161508FD51FE}" srcOrd="0" destOrd="0" presId="urn:microsoft.com/office/officeart/2005/8/layout/orgChart1"/>
    <dgm:cxn modelId="{19C78790-3A28-4FDF-B719-3D8A0511D0B6}" type="presParOf" srcId="{A08539C2-8AE5-421F-A828-6C4A61C9E6C4}" destId="{F0F4E14A-9CB4-4316-B4DE-E6A5D7700B35}" srcOrd="1" destOrd="0" presId="urn:microsoft.com/office/officeart/2005/8/layout/orgChart1"/>
    <dgm:cxn modelId="{933ADE70-2B64-4C8F-994F-51F50B7D4583}" type="presParOf" srcId="{92F2F561-5DF4-47AA-9666-031FC2512568}" destId="{73B1BD75-1C28-496E-93A3-AC98B8E155FB}" srcOrd="1" destOrd="0" presId="urn:microsoft.com/office/officeart/2005/8/layout/orgChart1"/>
    <dgm:cxn modelId="{CBCD2C94-987D-4B39-8B91-EEAB6BB5384F}" type="presParOf" srcId="{92F2F561-5DF4-47AA-9666-031FC2512568}" destId="{D15B7CCE-7259-47BA-ABBC-AE9956830797}" srcOrd="2" destOrd="0" presId="urn:microsoft.com/office/officeart/2005/8/layout/orgChart1"/>
    <dgm:cxn modelId="{7D8183C2-502E-42E5-BB80-E6E2849D41D7}" type="presParOf" srcId="{A6D02CDB-E454-49FD-A624-F173C06EC734}" destId="{DC34A018-A338-42C1-B01E-FD8B05C8F937}" srcOrd="2" destOrd="0" presId="urn:microsoft.com/office/officeart/2005/8/layout/orgChart1"/>
    <dgm:cxn modelId="{F03DA0E5-B98A-4622-A5BA-D6A8137CA0EF}" type="presParOf" srcId="{769ADEEB-C4C1-49FC-B3F0-43D95B675F78}" destId="{EDFFB499-8F9F-4AA0-ADF7-65C9C35A3611}" srcOrd="4" destOrd="0" presId="urn:microsoft.com/office/officeart/2005/8/layout/orgChart1"/>
    <dgm:cxn modelId="{966F4A68-D166-41E5-AF9C-6049CDD593B8}" type="presParOf" srcId="{769ADEEB-C4C1-49FC-B3F0-43D95B675F78}" destId="{B05E16F8-EFE6-4539-A414-AB631CAA10BF}" srcOrd="5" destOrd="0" presId="urn:microsoft.com/office/officeart/2005/8/layout/orgChart1"/>
    <dgm:cxn modelId="{11BE8284-173B-4063-90FC-07B4A7EC694A}" type="presParOf" srcId="{B05E16F8-EFE6-4539-A414-AB631CAA10BF}" destId="{0B2BDB16-2D61-421B-894F-63EC4AADA3C3}" srcOrd="0" destOrd="0" presId="urn:microsoft.com/office/officeart/2005/8/layout/orgChart1"/>
    <dgm:cxn modelId="{9703D14E-F4FF-48AC-9170-0C7B5AA88AE3}" type="presParOf" srcId="{0B2BDB16-2D61-421B-894F-63EC4AADA3C3}" destId="{C23BC3DC-2FA8-4614-A741-5A8490ACF9A5}" srcOrd="0" destOrd="0" presId="urn:microsoft.com/office/officeart/2005/8/layout/orgChart1"/>
    <dgm:cxn modelId="{9BE008B7-507B-48A0-9FF5-D4F3369E25A8}" type="presParOf" srcId="{0B2BDB16-2D61-421B-894F-63EC4AADA3C3}" destId="{A5FF7393-012F-4AAA-ACBA-415D013C9355}" srcOrd="1" destOrd="0" presId="urn:microsoft.com/office/officeart/2005/8/layout/orgChart1"/>
    <dgm:cxn modelId="{9A73F3EC-B660-489E-BB53-4118149501E2}" type="presParOf" srcId="{B05E16F8-EFE6-4539-A414-AB631CAA10BF}" destId="{8F09E6BE-09F4-4E81-8737-BA8020BD66AD}" srcOrd="1" destOrd="0" presId="urn:microsoft.com/office/officeart/2005/8/layout/orgChart1"/>
    <dgm:cxn modelId="{1582C8B9-91AF-4BA1-8E58-EE3D5881FC22}" type="presParOf" srcId="{8F09E6BE-09F4-4E81-8737-BA8020BD66AD}" destId="{408799ED-E2AE-4707-8374-860435EC700D}" srcOrd="0" destOrd="0" presId="urn:microsoft.com/office/officeart/2005/8/layout/orgChart1"/>
    <dgm:cxn modelId="{4E30FC7B-B8C9-481A-8D92-3D3758AC0EB5}" type="presParOf" srcId="{8F09E6BE-09F4-4E81-8737-BA8020BD66AD}" destId="{B354938D-8678-4653-B620-8055E3027980}" srcOrd="1" destOrd="0" presId="urn:microsoft.com/office/officeart/2005/8/layout/orgChart1"/>
    <dgm:cxn modelId="{8F55C1CD-96EC-4743-9646-E09216975766}" type="presParOf" srcId="{B354938D-8678-4653-B620-8055E3027980}" destId="{34B053FA-8D7C-47A4-9262-3E08BA29424A}" srcOrd="0" destOrd="0" presId="urn:microsoft.com/office/officeart/2005/8/layout/orgChart1"/>
    <dgm:cxn modelId="{131DF581-51A7-467C-BAF2-5EA44D3EF747}" type="presParOf" srcId="{34B053FA-8D7C-47A4-9262-3E08BA29424A}" destId="{1B942B38-84BA-4051-AF4C-3300074CFD9A}" srcOrd="0" destOrd="0" presId="urn:microsoft.com/office/officeart/2005/8/layout/orgChart1"/>
    <dgm:cxn modelId="{D58CC075-7180-428B-AD02-BDC331C0D24B}" type="presParOf" srcId="{34B053FA-8D7C-47A4-9262-3E08BA29424A}" destId="{2DA0802A-03A0-45C3-926D-90AC91574146}" srcOrd="1" destOrd="0" presId="urn:microsoft.com/office/officeart/2005/8/layout/orgChart1"/>
    <dgm:cxn modelId="{1844DEB8-669D-4BF4-98B7-2CDD4B102F5B}" type="presParOf" srcId="{B354938D-8678-4653-B620-8055E3027980}" destId="{E03EDCCF-E90A-4F30-B72A-6B6C2ABFA161}" srcOrd="1" destOrd="0" presId="urn:microsoft.com/office/officeart/2005/8/layout/orgChart1"/>
    <dgm:cxn modelId="{D3A57F12-2286-412D-AC75-E0CA968D1527}" type="presParOf" srcId="{B354938D-8678-4653-B620-8055E3027980}" destId="{D3607264-1428-465D-A3EF-E23105EBE6AC}" srcOrd="2" destOrd="0" presId="urn:microsoft.com/office/officeart/2005/8/layout/orgChart1"/>
    <dgm:cxn modelId="{371D0DF9-1F79-4C05-B5EB-2A2BFB595DEA}" type="presParOf" srcId="{B05E16F8-EFE6-4539-A414-AB631CAA10BF}" destId="{BA23A678-3895-4D4B-806A-6552CDEB2C86}" srcOrd="2" destOrd="0" presId="urn:microsoft.com/office/officeart/2005/8/layout/orgChart1"/>
    <dgm:cxn modelId="{9EB561C7-F755-40C1-B969-F16EFC81C1FF}" type="presParOf" srcId="{769ADEEB-C4C1-49FC-B3F0-43D95B675F78}" destId="{ABCEE5CF-2AFA-4B1B-8549-D56F74355BDF}" srcOrd="6" destOrd="0" presId="urn:microsoft.com/office/officeart/2005/8/layout/orgChart1"/>
    <dgm:cxn modelId="{690ABD0B-67F8-4635-B019-00011EA7DB6C}" type="presParOf" srcId="{769ADEEB-C4C1-49FC-B3F0-43D95B675F78}" destId="{6DF71613-EFC5-4F17-AAB1-54B028AE1954}" srcOrd="7" destOrd="0" presId="urn:microsoft.com/office/officeart/2005/8/layout/orgChart1"/>
    <dgm:cxn modelId="{50E41197-A8D2-4500-A9FB-55700B24E388}" type="presParOf" srcId="{6DF71613-EFC5-4F17-AAB1-54B028AE1954}" destId="{53564A45-6370-49AF-94BF-4CA13DF43B36}" srcOrd="0" destOrd="0" presId="urn:microsoft.com/office/officeart/2005/8/layout/orgChart1"/>
    <dgm:cxn modelId="{4E09E5B1-9A53-423E-973A-E8E59BEC5D9A}" type="presParOf" srcId="{53564A45-6370-49AF-94BF-4CA13DF43B36}" destId="{68E7A474-D702-41FB-A630-BD3B5A0BCE82}" srcOrd="0" destOrd="0" presId="urn:microsoft.com/office/officeart/2005/8/layout/orgChart1"/>
    <dgm:cxn modelId="{31BE3CF9-7352-48E3-B978-18FDF1FB235B}" type="presParOf" srcId="{53564A45-6370-49AF-94BF-4CA13DF43B36}" destId="{5FEC491D-2388-49EC-9463-3306667F3C2E}" srcOrd="1" destOrd="0" presId="urn:microsoft.com/office/officeart/2005/8/layout/orgChart1"/>
    <dgm:cxn modelId="{596CE0A1-9A65-4070-AD77-CBEACC1717FE}" type="presParOf" srcId="{6DF71613-EFC5-4F17-AAB1-54B028AE1954}" destId="{330AB77B-560C-4257-A74A-9AF5E51BCD3F}" srcOrd="1" destOrd="0" presId="urn:microsoft.com/office/officeart/2005/8/layout/orgChart1"/>
    <dgm:cxn modelId="{E0581D6D-1088-4DB8-8CA2-03DFFD603CCF}" type="presParOf" srcId="{330AB77B-560C-4257-A74A-9AF5E51BCD3F}" destId="{D611C4F8-CEB5-4A1E-A582-C8162FE87598}" srcOrd="0" destOrd="0" presId="urn:microsoft.com/office/officeart/2005/8/layout/orgChart1"/>
    <dgm:cxn modelId="{8EC7FA6D-7B10-48E0-A4BA-B1E822743E83}" type="presParOf" srcId="{330AB77B-560C-4257-A74A-9AF5E51BCD3F}" destId="{A1C8684A-BBDD-4818-972B-C3B304B0A39A}" srcOrd="1" destOrd="0" presId="urn:microsoft.com/office/officeart/2005/8/layout/orgChart1"/>
    <dgm:cxn modelId="{9D1DC9F2-B022-4544-83C6-E039DB2615F5}" type="presParOf" srcId="{A1C8684A-BBDD-4818-972B-C3B304B0A39A}" destId="{15F368F3-E40C-4DFE-A40F-22DA7645679F}" srcOrd="0" destOrd="0" presId="urn:microsoft.com/office/officeart/2005/8/layout/orgChart1"/>
    <dgm:cxn modelId="{2BA9B4DB-C78F-4B37-8BD2-D91B0C734B91}" type="presParOf" srcId="{15F368F3-E40C-4DFE-A40F-22DA7645679F}" destId="{7B11EBCB-04B6-446F-9559-182B044BB1C0}" srcOrd="0" destOrd="0" presId="urn:microsoft.com/office/officeart/2005/8/layout/orgChart1"/>
    <dgm:cxn modelId="{9235F46F-9B51-4C1F-873F-42954611240D}" type="presParOf" srcId="{15F368F3-E40C-4DFE-A40F-22DA7645679F}" destId="{D9730DE7-D05D-44FB-B037-0956DB587025}" srcOrd="1" destOrd="0" presId="urn:microsoft.com/office/officeart/2005/8/layout/orgChart1"/>
    <dgm:cxn modelId="{ABBC8FA6-BB0E-42F6-B1E4-F05A70548B03}" type="presParOf" srcId="{A1C8684A-BBDD-4818-972B-C3B304B0A39A}" destId="{F0B315C1-09A4-435B-8FE0-7A14B248047E}" srcOrd="1" destOrd="0" presId="urn:microsoft.com/office/officeart/2005/8/layout/orgChart1"/>
    <dgm:cxn modelId="{66AE2481-C0A7-4418-972A-D6C9CFE470BA}" type="presParOf" srcId="{A1C8684A-BBDD-4818-972B-C3B304B0A39A}" destId="{FFD0E973-26F1-4DC4-96FA-FABA49ADBDBC}" srcOrd="2" destOrd="0" presId="urn:microsoft.com/office/officeart/2005/8/layout/orgChart1"/>
    <dgm:cxn modelId="{11081700-48C7-4525-806E-F28342473AC8}" type="presParOf" srcId="{330AB77B-560C-4257-A74A-9AF5E51BCD3F}" destId="{B453EA20-C8B4-452B-A600-24282E750CFF}" srcOrd="2" destOrd="0" presId="urn:microsoft.com/office/officeart/2005/8/layout/orgChart1"/>
    <dgm:cxn modelId="{959C3290-3D94-4D33-90C0-634CA9814913}" type="presParOf" srcId="{330AB77B-560C-4257-A74A-9AF5E51BCD3F}" destId="{D92764D0-B1E0-492C-B2FF-93D55BDB7F53}" srcOrd="3" destOrd="0" presId="urn:microsoft.com/office/officeart/2005/8/layout/orgChart1"/>
    <dgm:cxn modelId="{15E4505B-580E-450F-8190-A5AD1163D74A}" type="presParOf" srcId="{D92764D0-B1E0-492C-B2FF-93D55BDB7F53}" destId="{D7525278-F518-40CE-AAC1-15B1DF93A654}" srcOrd="0" destOrd="0" presId="urn:microsoft.com/office/officeart/2005/8/layout/orgChart1"/>
    <dgm:cxn modelId="{9251BA5E-DA2B-4D56-B9A3-E15DB5A6D34D}" type="presParOf" srcId="{D7525278-F518-40CE-AAC1-15B1DF93A654}" destId="{D8525724-5DD0-49C9-BC9A-FD72DA22363A}" srcOrd="0" destOrd="0" presId="urn:microsoft.com/office/officeart/2005/8/layout/orgChart1"/>
    <dgm:cxn modelId="{BA146ED9-021C-4EC4-BA70-D30EEB78D499}" type="presParOf" srcId="{D7525278-F518-40CE-AAC1-15B1DF93A654}" destId="{84717DF0-C71E-4385-88B7-0861B0C4CFB0}" srcOrd="1" destOrd="0" presId="urn:microsoft.com/office/officeart/2005/8/layout/orgChart1"/>
    <dgm:cxn modelId="{DC5EA2FE-62C4-4587-A8CF-F37B1F82B3CD}" type="presParOf" srcId="{D92764D0-B1E0-492C-B2FF-93D55BDB7F53}" destId="{B2E149B8-D153-4AD3-B987-40AA372DAED2}" srcOrd="1" destOrd="0" presId="urn:microsoft.com/office/officeart/2005/8/layout/orgChart1"/>
    <dgm:cxn modelId="{8753A050-ED89-4236-8AA1-20588CDE6371}" type="presParOf" srcId="{D92764D0-B1E0-492C-B2FF-93D55BDB7F53}" destId="{B695C027-5EA1-404B-898D-16FEA3FE947A}" srcOrd="2" destOrd="0" presId="urn:microsoft.com/office/officeart/2005/8/layout/orgChart1"/>
    <dgm:cxn modelId="{668C5636-4E17-4EFB-B099-9A6E230F1E97}" type="presParOf" srcId="{330AB77B-560C-4257-A74A-9AF5E51BCD3F}" destId="{9ECB74CD-9C93-4BA4-AFD7-982F9F3379BA}" srcOrd="4" destOrd="0" presId="urn:microsoft.com/office/officeart/2005/8/layout/orgChart1"/>
    <dgm:cxn modelId="{00237BA9-CF02-4235-9F1B-B38A6A308946}" type="presParOf" srcId="{330AB77B-560C-4257-A74A-9AF5E51BCD3F}" destId="{D3C78702-715A-4149-BD63-7CBC0950710E}" srcOrd="5" destOrd="0" presId="urn:microsoft.com/office/officeart/2005/8/layout/orgChart1"/>
    <dgm:cxn modelId="{30EF66D0-D261-49BA-8EA9-2B2DC705EC81}" type="presParOf" srcId="{D3C78702-715A-4149-BD63-7CBC0950710E}" destId="{EB63CA21-4280-4716-8D07-EB96BC1CBCD6}" srcOrd="0" destOrd="0" presId="urn:microsoft.com/office/officeart/2005/8/layout/orgChart1"/>
    <dgm:cxn modelId="{45B31AF2-16CE-46FC-8F07-F6AE391CCAED}" type="presParOf" srcId="{EB63CA21-4280-4716-8D07-EB96BC1CBCD6}" destId="{E5262994-87C4-41A0-A95E-D26B02E56C08}" srcOrd="0" destOrd="0" presId="urn:microsoft.com/office/officeart/2005/8/layout/orgChart1"/>
    <dgm:cxn modelId="{DC90D842-E529-48AE-86B9-AF2161F23AC5}" type="presParOf" srcId="{EB63CA21-4280-4716-8D07-EB96BC1CBCD6}" destId="{3B3E464A-AA1E-4606-BEA0-F54BD6C4DEE0}" srcOrd="1" destOrd="0" presId="urn:microsoft.com/office/officeart/2005/8/layout/orgChart1"/>
    <dgm:cxn modelId="{D822C1E7-249E-4146-9871-245D65B2F940}" type="presParOf" srcId="{D3C78702-715A-4149-BD63-7CBC0950710E}" destId="{0A060D4E-5596-4C2F-A98A-863A5163818B}" srcOrd="1" destOrd="0" presId="urn:microsoft.com/office/officeart/2005/8/layout/orgChart1"/>
    <dgm:cxn modelId="{6A477A4E-DB90-44BE-A9D9-369711919280}" type="presParOf" srcId="{D3C78702-715A-4149-BD63-7CBC0950710E}" destId="{B2A83237-9C4D-4DE2-AC6A-2395F01F1671}" srcOrd="2" destOrd="0" presId="urn:microsoft.com/office/officeart/2005/8/layout/orgChart1"/>
    <dgm:cxn modelId="{6426D894-A5AA-43B2-BBE5-A448010E00E4}" type="presParOf" srcId="{6DF71613-EFC5-4F17-AAB1-54B028AE1954}" destId="{6825590E-9E81-4356-8F4E-B44851359CC7}" srcOrd="2" destOrd="0" presId="urn:microsoft.com/office/officeart/2005/8/layout/orgChart1"/>
    <dgm:cxn modelId="{A600578C-5B6B-4C8A-B3F6-0B8CC8578A9A}" type="presParOf" srcId="{769ADEEB-C4C1-49FC-B3F0-43D95B675F78}" destId="{DB4AD9F6-7CC6-4929-93BB-82FA4DD3862B}" srcOrd="8" destOrd="0" presId="urn:microsoft.com/office/officeart/2005/8/layout/orgChart1"/>
    <dgm:cxn modelId="{9413D457-B376-4E7D-B565-AFD5E844EDEF}" type="presParOf" srcId="{769ADEEB-C4C1-49FC-B3F0-43D95B675F78}" destId="{F1EE91CF-7A36-4206-A344-D7E173112D0E}" srcOrd="9" destOrd="0" presId="urn:microsoft.com/office/officeart/2005/8/layout/orgChart1"/>
    <dgm:cxn modelId="{CB2AEB5E-DC63-48CA-94B8-6E441FFD551F}" type="presParOf" srcId="{F1EE91CF-7A36-4206-A344-D7E173112D0E}" destId="{B054C426-84C4-422B-9983-0E62D8FB7C69}" srcOrd="0" destOrd="0" presId="urn:microsoft.com/office/officeart/2005/8/layout/orgChart1"/>
    <dgm:cxn modelId="{06B54243-1346-463F-8FE6-8E77371EE20C}" type="presParOf" srcId="{B054C426-84C4-422B-9983-0E62D8FB7C69}" destId="{8D657884-0CC8-4660-9AE1-B1E807E6E311}" srcOrd="0" destOrd="0" presId="urn:microsoft.com/office/officeart/2005/8/layout/orgChart1"/>
    <dgm:cxn modelId="{DA162BC2-CADD-4E7C-9F6D-3FB7FA90545C}" type="presParOf" srcId="{B054C426-84C4-422B-9983-0E62D8FB7C69}" destId="{FE1D3C39-BAC5-467A-B231-6367573A6365}" srcOrd="1" destOrd="0" presId="urn:microsoft.com/office/officeart/2005/8/layout/orgChart1"/>
    <dgm:cxn modelId="{C4432CC1-9A6B-4226-935A-9842860D77B5}" type="presParOf" srcId="{F1EE91CF-7A36-4206-A344-D7E173112D0E}" destId="{74B97B2E-7F34-4D7A-8250-2CA4D227D1C2}" srcOrd="1" destOrd="0" presId="urn:microsoft.com/office/officeart/2005/8/layout/orgChart1"/>
    <dgm:cxn modelId="{380D6513-0F06-45DB-907F-067796047DF6}" type="presParOf" srcId="{74B97B2E-7F34-4D7A-8250-2CA4D227D1C2}" destId="{FEAD4667-0FA6-4842-A32D-B5ECCD09EF2D}" srcOrd="0" destOrd="0" presId="urn:microsoft.com/office/officeart/2005/8/layout/orgChart1"/>
    <dgm:cxn modelId="{AF7E16D4-968F-46B6-B200-9552D3212297}" type="presParOf" srcId="{74B97B2E-7F34-4D7A-8250-2CA4D227D1C2}" destId="{BEF66939-581B-4AFB-B219-B8378E88B119}" srcOrd="1" destOrd="0" presId="urn:microsoft.com/office/officeart/2005/8/layout/orgChart1"/>
    <dgm:cxn modelId="{914F4C17-8001-4797-BBEA-FDC6D3315F41}" type="presParOf" srcId="{BEF66939-581B-4AFB-B219-B8378E88B119}" destId="{7F383F88-3F6C-4A74-930F-C785A5AF65D4}" srcOrd="0" destOrd="0" presId="urn:microsoft.com/office/officeart/2005/8/layout/orgChart1"/>
    <dgm:cxn modelId="{549B1AD3-2D9D-4F9D-9B8B-27AD4BD752E1}" type="presParOf" srcId="{7F383F88-3F6C-4A74-930F-C785A5AF65D4}" destId="{CB92A87A-22BD-41E4-8563-C537BEFE0DAF}" srcOrd="0" destOrd="0" presId="urn:microsoft.com/office/officeart/2005/8/layout/orgChart1"/>
    <dgm:cxn modelId="{0B22B773-7743-4C3F-B4E5-432775EABB76}" type="presParOf" srcId="{7F383F88-3F6C-4A74-930F-C785A5AF65D4}" destId="{BB8F49BB-2961-4055-90FE-AB6A411A3BA9}" srcOrd="1" destOrd="0" presId="urn:microsoft.com/office/officeart/2005/8/layout/orgChart1"/>
    <dgm:cxn modelId="{3EE0BC2F-1C07-45D5-8C94-50C8EBB7F6A8}" type="presParOf" srcId="{BEF66939-581B-4AFB-B219-B8378E88B119}" destId="{FFDA63C6-B01E-43F1-8869-D7991835B86A}" srcOrd="1" destOrd="0" presId="urn:microsoft.com/office/officeart/2005/8/layout/orgChart1"/>
    <dgm:cxn modelId="{2E082879-CAF1-4A91-845F-AA305E1B0647}" type="presParOf" srcId="{FFDA63C6-B01E-43F1-8869-D7991835B86A}" destId="{915371B1-A24A-43DE-BFA4-9178D4A48D50}" srcOrd="0" destOrd="0" presId="urn:microsoft.com/office/officeart/2005/8/layout/orgChart1"/>
    <dgm:cxn modelId="{99F28484-8254-47F4-841E-EE790178E3C1}" type="presParOf" srcId="{FFDA63C6-B01E-43F1-8869-D7991835B86A}" destId="{BACF7A2C-DBBE-4D3A-9DB6-AB1E4C639485}" srcOrd="1" destOrd="0" presId="urn:microsoft.com/office/officeart/2005/8/layout/orgChart1"/>
    <dgm:cxn modelId="{27766FCB-15FE-4B64-A3D9-EF102878004E}" type="presParOf" srcId="{BACF7A2C-DBBE-4D3A-9DB6-AB1E4C639485}" destId="{006CF301-8A69-4EA2-BE0A-78B3CB69940B}" srcOrd="0" destOrd="0" presId="urn:microsoft.com/office/officeart/2005/8/layout/orgChart1"/>
    <dgm:cxn modelId="{D0E3B01C-F0A8-4635-8868-F5B820C60632}" type="presParOf" srcId="{006CF301-8A69-4EA2-BE0A-78B3CB69940B}" destId="{44C128CF-9DF1-40B0-9EF2-4B56ACDD17E4}" srcOrd="0" destOrd="0" presId="urn:microsoft.com/office/officeart/2005/8/layout/orgChart1"/>
    <dgm:cxn modelId="{0CA80163-A7E0-4BB7-B6E5-756F1F91B1C4}" type="presParOf" srcId="{006CF301-8A69-4EA2-BE0A-78B3CB69940B}" destId="{912D5516-4182-43BA-8743-46BAC90B20BC}" srcOrd="1" destOrd="0" presId="urn:microsoft.com/office/officeart/2005/8/layout/orgChart1"/>
    <dgm:cxn modelId="{38965290-248C-4069-9BFB-6D8861ECAFA8}" type="presParOf" srcId="{BACF7A2C-DBBE-4D3A-9DB6-AB1E4C639485}" destId="{C4CC7DF6-4C87-4257-997C-80D298591B1B}" srcOrd="1" destOrd="0" presId="urn:microsoft.com/office/officeart/2005/8/layout/orgChart1"/>
    <dgm:cxn modelId="{CFEB26CC-3777-4993-AEDF-467F9C2B3DC9}" type="presParOf" srcId="{BACF7A2C-DBBE-4D3A-9DB6-AB1E4C639485}" destId="{97D02A79-CCEA-44D5-A14C-FB845A92BFFD}" srcOrd="2" destOrd="0" presId="urn:microsoft.com/office/officeart/2005/8/layout/orgChart1"/>
    <dgm:cxn modelId="{9B220699-25E2-48A1-AF3B-493082240143}" type="presParOf" srcId="{BEF66939-581B-4AFB-B219-B8378E88B119}" destId="{2B829BEB-16FE-4787-BA81-7B69C95D9033}" srcOrd="2" destOrd="0" presId="urn:microsoft.com/office/officeart/2005/8/layout/orgChart1"/>
    <dgm:cxn modelId="{B8BBE6C6-57E2-4853-AAC3-5C0A91486388}" type="presParOf" srcId="{F1EE91CF-7A36-4206-A344-D7E173112D0E}" destId="{799C8B2C-701F-4C43-A4CD-B40B7C81A793}" srcOrd="2" destOrd="0" presId="urn:microsoft.com/office/officeart/2005/8/layout/orgChart1"/>
    <dgm:cxn modelId="{D158D2FB-27F2-48D2-B102-C20A169591C9}" type="presParOf" srcId="{07AB0843-C9F9-441F-8904-3A3D9417CA50}" destId="{62EA9E25-EE61-49EC-A6D5-DAAA321042EA}" srcOrd="2" destOrd="0" presId="urn:microsoft.com/office/officeart/2005/8/layout/orgChart1"/>
    <dgm:cxn modelId="{89268979-CECC-4A83-B4C4-0ABDA1EBE555}" type="presParOf" srcId="{62EA9E25-EE61-49EC-A6D5-DAAA321042EA}" destId="{2732753C-1A7E-4758-BFD9-F43C8C8C38D7}" srcOrd="0" destOrd="0" presId="urn:microsoft.com/office/officeart/2005/8/layout/orgChart1"/>
    <dgm:cxn modelId="{A0CCC24B-3CAE-4168-8F8C-997DF5A7CE1C}" type="presParOf" srcId="{62EA9E25-EE61-49EC-A6D5-DAAA321042EA}" destId="{14514F51-020A-4948-849A-1649DEEE3E83}" srcOrd="1" destOrd="0" presId="urn:microsoft.com/office/officeart/2005/8/layout/orgChart1"/>
    <dgm:cxn modelId="{01530075-28F1-4A27-9C0A-D3DDCE10FD39}" type="presParOf" srcId="{14514F51-020A-4948-849A-1649DEEE3E83}" destId="{64BE55C9-3987-4BA3-AB71-3A14DF5332B3}" srcOrd="0" destOrd="0" presId="urn:microsoft.com/office/officeart/2005/8/layout/orgChart1"/>
    <dgm:cxn modelId="{9B3DF6B7-B7AA-4B5C-8432-A0446B9CDF6B}" type="presParOf" srcId="{64BE55C9-3987-4BA3-AB71-3A14DF5332B3}" destId="{81492FC8-ECE4-4220-BA62-9F2B056A0326}" srcOrd="0" destOrd="0" presId="urn:microsoft.com/office/officeart/2005/8/layout/orgChart1"/>
    <dgm:cxn modelId="{78D7F32A-208E-4AD9-ACC5-149DD902EEC2}" type="presParOf" srcId="{64BE55C9-3987-4BA3-AB71-3A14DF5332B3}" destId="{7AA3EDF6-2E58-4B85-945F-6155FE6C8860}" srcOrd="1" destOrd="0" presId="urn:microsoft.com/office/officeart/2005/8/layout/orgChart1"/>
    <dgm:cxn modelId="{17C79B76-7043-44C5-B51D-14619ADE3C24}" type="presParOf" srcId="{14514F51-020A-4948-849A-1649DEEE3E83}" destId="{2EF42CC8-4E1E-45D5-91F9-B4E8B6AAB453}" srcOrd="1" destOrd="0" presId="urn:microsoft.com/office/officeart/2005/8/layout/orgChart1"/>
    <dgm:cxn modelId="{96276996-92E6-44AC-BA6C-134E5A35D49B}" type="presParOf" srcId="{14514F51-020A-4948-849A-1649DEEE3E83}" destId="{C855D367-2CE2-4251-AA2B-6764F74267AA}" srcOrd="2" destOrd="0" presId="urn:microsoft.com/office/officeart/2005/8/layout/orgChart1"/>
    <dgm:cxn modelId="{74A48DB6-0442-4656-AEDC-F2E3DA62F077}" type="presParOf" srcId="{C855D367-2CE2-4251-AA2B-6764F74267AA}" destId="{6D75E8FA-2ABD-407A-A4D4-687197ABA35C}" srcOrd="0" destOrd="0" presId="urn:microsoft.com/office/officeart/2005/8/layout/orgChart1"/>
    <dgm:cxn modelId="{426A75B3-7F07-4021-BDB4-46EC93B21F48}" type="presParOf" srcId="{C855D367-2CE2-4251-AA2B-6764F74267AA}" destId="{B52F19C9-F8E7-41CF-B0BF-4004E6011063}" srcOrd="1" destOrd="0" presId="urn:microsoft.com/office/officeart/2005/8/layout/orgChart1"/>
    <dgm:cxn modelId="{1FE10EEB-C63A-45C5-9D0A-8E314A4BB3B4}" type="presParOf" srcId="{B52F19C9-F8E7-41CF-B0BF-4004E6011063}" destId="{BD2E7B48-3F8A-45CD-BE63-9A2BD7BCDD4F}" srcOrd="0" destOrd="0" presId="urn:microsoft.com/office/officeart/2005/8/layout/orgChart1"/>
    <dgm:cxn modelId="{082186F1-649A-45F9-A217-B9CC4591F196}" type="presParOf" srcId="{BD2E7B48-3F8A-45CD-BE63-9A2BD7BCDD4F}" destId="{AF6932BB-1149-453B-9AE5-1456C3FBAC70}" srcOrd="0" destOrd="0" presId="urn:microsoft.com/office/officeart/2005/8/layout/orgChart1"/>
    <dgm:cxn modelId="{C7907B3F-8757-4029-8C19-AD4808EC9CA8}" type="presParOf" srcId="{BD2E7B48-3F8A-45CD-BE63-9A2BD7BCDD4F}" destId="{B0C563AA-9D31-46E8-BD0F-606333FE06A3}" srcOrd="1" destOrd="0" presId="urn:microsoft.com/office/officeart/2005/8/layout/orgChart1"/>
    <dgm:cxn modelId="{AC8D7420-5E69-40C3-A156-1BA344FA231D}" type="presParOf" srcId="{B52F19C9-F8E7-41CF-B0BF-4004E6011063}" destId="{749B8B49-9BB6-4312-8EF3-FBCDF9C2F117}" srcOrd="1" destOrd="0" presId="urn:microsoft.com/office/officeart/2005/8/layout/orgChart1"/>
    <dgm:cxn modelId="{2424B64E-FF33-45A7-8558-0CCCE5148F9B}" type="presParOf" srcId="{B52F19C9-F8E7-41CF-B0BF-4004E6011063}" destId="{82F3A3FB-0E17-481C-B21B-4CD9FFB6F617}" srcOrd="2" destOrd="0" presId="urn:microsoft.com/office/officeart/2005/8/layout/orgChart1"/>
    <dgm:cxn modelId="{EB0AE860-3324-4C1F-9190-C88C0707FA78}" type="presParOf" srcId="{C855D367-2CE2-4251-AA2B-6764F74267AA}" destId="{CD6D635D-4C04-4483-B4EC-6F97057D974E}" srcOrd="2" destOrd="0" presId="urn:microsoft.com/office/officeart/2005/8/layout/orgChart1"/>
    <dgm:cxn modelId="{2DAE2DD7-9949-4197-BC6A-4E2973594A8D}" type="presParOf" srcId="{C855D367-2CE2-4251-AA2B-6764F74267AA}" destId="{E3B1DD2B-573F-4C21-B900-8104B7D3EDF2}" srcOrd="3" destOrd="0" presId="urn:microsoft.com/office/officeart/2005/8/layout/orgChart1"/>
    <dgm:cxn modelId="{C4E7DC84-05D0-4E47-8F16-C5CEB4E7BFE8}" type="presParOf" srcId="{E3B1DD2B-573F-4C21-B900-8104B7D3EDF2}" destId="{97B20CCA-8EA6-4310-8348-93E367EB8AA1}" srcOrd="0" destOrd="0" presId="urn:microsoft.com/office/officeart/2005/8/layout/orgChart1"/>
    <dgm:cxn modelId="{887A483C-A808-446F-B073-E0B98614E757}" type="presParOf" srcId="{97B20CCA-8EA6-4310-8348-93E367EB8AA1}" destId="{635181D7-7AF3-4B6B-AA77-9D7743C9ED03}" srcOrd="0" destOrd="0" presId="urn:microsoft.com/office/officeart/2005/8/layout/orgChart1"/>
    <dgm:cxn modelId="{F04384E2-FAA8-43D3-A339-9A9FD106DB9A}" type="presParOf" srcId="{97B20CCA-8EA6-4310-8348-93E367EB8AA1}" destId="{3213440A-3504-4C91-A921-4365A3E99305}" srcOrd="1" destOrd="0" presId="urn:microsoft.com/office/officeart/2005/8/layout/orgChart1"/>
    <dgm:cxn modelId="{98EBFA2C-8B24-401C-965E-0FCB4E802BA5}" type="presParOf" srcId="{E3B1DD2B-573F-4C21-B900-8104B7D3EDF2}" destId="{9A4BB4A3-0BE4-4401-91E8-EBC85E9EF3E9}" srcOrd="1" destOrd="0" presId="urn:microsoft.com/office/officeart/2005/8/layout/orgChart1"/>
    <dgm:cxn modelId="{B146CE98-1673-43E9-BBA0-7AE0C0096CE2}" type="presParOf" srcId="{E3B1DD2B-573F-4C21-B900-8104B7D3EDF2}" destId="{C245151A-EF48-4B7E-AB57-FC1AE28F0767}" srcOrd="2" destOrd="0" presId="urn:microsoft.com/office/officeart/2005/8/layout/orgChart1"/>
    <dgm:cxn modelId="{1ADCFC9B-76AE-4FD3-ACB8-00D649B286CC}" type="presParOf" srcId="{62EA9E25-EE61-49EC-A6D5-DAAA321042EA}" destId="{215E1D57-70B9-4A21-A79A-F88DA948EF11}" srcOrd="2" destOrd="0" presId="urn:microsoft.com/office/officeart/2005/8/layout/orgChart1"/>
    <dgm:cxn modelId="{00CF3D12-1C6A-49CC-A198-742B1ED78077}" type="presParOf" srcId="{62EA9E25-EE61-49EC-A6D5-DAAA321042EA}" destId="{1F411255-4930-4D75-A93E-CBA14A1835CA}" srcOrd="3" destOrd="0" presId="urn:microsoft.com/office/officeart/2005/8/layout/orgChart1"/>
    <dgm:cxn modelId="{59DDA1DF-5C99-4AAF-9F9B-05E7572D922B}" type="presParOf" srcId="{1F411255-4930-4D75-A93E-CBA14A1835CA}" destId="{7CB1A642-3074-4DF7-970A-F08D4AE2EBB9}" srcOrd="0" destOrd="0" presId="urn:microsoft.com/office/officeart/2005/8/layout/orgChart1"/>
    <dgm:cxn modelId="{4F212A2B-E969-4DBC-BC31-3E4EFCE25C28}" type="presParOf" srcId="{7CB1A642-3074-4DF7-970A-F08D4AE2EBB9}" destId="{1AA50F4E-A8ED-4229-B5AF-A0CFBABBFC2F}" srcOrd="0" destOrd="0" presId="urn:microsoft.com/office/officeart/2005/8/layout/orgChart1"/>
    <dgm:cxn modelId="{EF08B235-1080-456D-A5FC-33804530057C}" type="presParOf" srcId="{7CB1A642-3074-4DF7-970A-F08D4AE2EBB9}" destId="{A85351A3-C96A-460D-9525-A35978F9BFCC}" srcOrd="1" destOrd="0" presId="urn:microsoft.com/office/officeart/2005/8/layout/orgChart1"/>
    <dgm:cxn modelId="{8F27965C-6C22-4807-A130-356A67F61D25}" type="presParOf" srcId="{1F411255-4930-4D75-A93E-CBA14A1835CA}" destId="{9ED9015D-D25D-4EFB-90E8-1E913581BFA7}" srcOrd="1" destOrd="0" presId="urn:microsoft.com/office/officeart/2005/8/layout/orgChart1"/>
    <dgm:cxn modelId="{ED4E68EB-1EE9-46EC-A2AD-AC79650DBB65}" type="presParOf" srcId="{1F411255-4930-4D75-A93E-CBA14A1835CA}" destId="{E11C7AFF-29F0-4D8A-8EE9-0B38BEA128D4}" srcOrd="2" destOrd="0" presId="urn:microsoft.com/office/officeart/2005/8/layout/orgChart1"/>
    <dgm:cxn modelId="{9FD91E30-C130-4E99-ABD4-0A03C47C7F25}" type="presParOf" srcId="{E11C7AFF-29F0-4D8A-8EE9-0B38BEA128D4}" destId="{B7271B88-01F8-4732-8D53-D7511EF25558}" srcOrd="0" destOrd="0" presId="urn:microsoft.com/office/officeart/2005/8/layout/orgChart1"/>
    <dgm:cxn modelId="{25869F00-5248-443C-9D27-D12ECE11FAE9}" type="presParOf" srcId="{E11C7AFF-29F0-4D8A-8EE9-0B38BEA128D4}" destId="{28071EC9-AC07-43AD-BE25-25B347F5F2D3}" srcOrd="1" destOrd="0" presId="urn:microsoft.com/office/officeart/2005/8/layout/orgChart1"/>
    <dgm:cxn modelId="{7D4F7EC3-3BAD-4CAE-9993-70F3FF2BCDDF}" type="presParOf" srcId="{28071EC9-AC07-43AD-BE25-25B347F5F2D3}" destId="{68E6DFFD-F845-4A46-9A89-8D7DC18C210D}" srcOrd="0" destOrd="0" presId="urn:microsoft.com/office/officeart/2005/8/layout/orgChart1"/>
    <dgm:cxn modelId="{52CBEC8B-BA0A-4CB9-9044-F4BD1274E122}" type="presParOf" srcId="{68E6DFFD-F845-4A46-9A89-8D7DC18C210D}" destId="{40D92EE8-D2B7-43C6-8C30-D4F6B96414D7}" srcOrd="0" destOrd="0" presId="urn:microsoft.com/office/officeart/2005/8/layout/orgChart1"/>
    <dgm:cxn modelId="{A47B7317-7060-43C8-95A8-7D52D5446AB0}" type="presParOf" srcId="{68E6DFFD-F845-4A46-9A89-8D7DC18C210D}" destId="{709B038C-A959-456C-96F6-BB49CF00E2CA}" srcOrd="1" destOrd="0" presId="urn:microsoft.com/office/officeart/2005/8/layout/orgChart1"/>
    <dgm:cxn modelId="{1A4687B4-F2C0-4163-BE75-7A5214B28D8C}" type="presParOf" srcId="{28071EC9-AC07-43AD-BE25-25B347F5F2D3}" destId="{83D8624D-CDA1-4230-99BB-92C55694ECE6}" srcOrd="1" destOrd="0" presId="urn:microsoft.com/office/officeart/2005/8/layout/orgChart1"/>
    <dgm:cxn modelId="{E7760B1A-4778-4B35-BD0F-4687D17E1C4D}" type="presParOf" srcId="{28071EC9-AC07-43AD-BE25-25B347F5F2D3}" destId="{B71E9734-8D63-429E-A3D5-060FD67D5717}" srcOrd="2" destOrd="0" presId="urn:microsoft.com/office/officeart/2005/8/layout/orgChart1"/>
    <dgm:cxn modelId="{E94CCBDE-4291-42D1-BA5F-2F73BA6D2F3E}" type="presParOf" srcId="{E11C7AFF-29F0-4D8A-8EE9-0B38BEA128D4}" destId="{DD4513F8-47E3-4138-8408-9C8A215F29DB}" srcOrd="2" destOrd="0" presId="urn:microsoft.com/office/officeart/2005/8/layout/orgChart1"/>
    <dgm:cxn modelId="{8C008F21-15DF-4F30-9A86-98A5C1F74B1C}" type="presParOf" srcId="{E11C7AFF-29F0-4D8A-8EE9-0B38BEA128D4}" destId="{8EB2C249-4077-4C23-8B8C-C98E33C7C721}" srcOrd="3" destOrd="0" presId="urn:microsoft.com/office/officeart/2005/8/layout/orgChart1"/>
    <dgm:cxn modelId="{0781369C-FA9A-42A7-8A28-4841EF059684}" type="presParOf" srcId="{8EB2C249-4077-4C23-8B8C-C98E33C7C721}" destId="{5AB0B4E4-92F4-4D7E-B44E-6764407ED652}" srcOrd="0" destOrd="0" presId="urn:microsoft.com/office/officeart/2005/8/layout/orgChart1"/>
    <dgm:cxn modelId="{CC667CB4-1D76-4AAB-AF57-56F1575E39A1}" type="presParOf" srcId="{5AB0B4E4-92F4-4D7E-B44E-6764407ED652}" destId="{5630E570-C7D0-4DDA-A0E6-6DF089766F0D}" srcOrd="0" destOrd="0" presId="urn:microsoft.com/office/officeart/2005/8/layout/orgChart1"/>
    <dgm:cxn modelId="{01351853-13FD-4EC0-BAFB-ADF1A275CDC0}" type="presParOf" srcId="{5AB0B4E4-92F4-4D7E-B44E-6764407ED652}" destId="{9F535D44-07CA-4AC6-B64E-E5A26056133A}" srcOrd="1" destOrd="0" presId="urn:microsoft.com/office/officeart/2005/8/layout/orgChart1"/>
    <dgm:cxn modelId="{563235D2-850C-4A72-B380-0721A3582F35}" type="presParOf" srcId="{8EB2C249-4077-4C23-8B8C-C98E33C7C721}" destId="{A861B8D9-4411-4058-8F80-3F5B403D1322}" srcOrd="1" destOrd="0" presId="urn:microsoft.com/office/officeart/2005/8/layout/orgChart1"/>
    <dgm:cxn modelId="{63EFACAE-783F-487A-9890-4E666B023524}" type="presParOf" srcId="{8EB2C249-4077-4C23-8B8C-C98E33C7C721}" destId="{F96A8965-51B8-4974-8944-011D803895DA}" srcOrd="2" destOrd="0" presId="urn:microsoft.com/office/officeart/2005/8/layout/orgChart1"/>
  </dgm:cxnLst>
  <dgm:bg/>
  <dgm:whole>
    <a:ln>
      <a:solidFill>
        <a:schemeClr val="accent1"/>
      </a:solidFill>
    </a:ln>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4513F8-47E3-4138-8408-9C8A215F29DB}">
      <dsp:nvSpPr>
        <dsp:cNvPr id="0" name=""/>
        <dsp:cNvSpPr/>
      </dsp:nvSpPr>
      <dsp:spPr>
        <a:xfrm>
          <a:off x="4133185" y="1167597"/>
          <a:ext cx="91440" cy="363547"/>
        </a:xfrm>
        <a:custGeom>
          <a:avLst/>
          <a:gdLst/>
          <a:ahLst/>
          <a:cxnLst/>
          <a:rect l="0" t="0" r="0" b="0"/>
          <a:pathLst>
            <a:path>
              <a:moveTo>
                <a:pt x="45720" y="0"/>
              </a:moveTo>
              <a:lnTo>
                <a:pt x="45720" y="363547"/>
              </a:lnTo>
              <a:lnTo>
                <a:pt x="128703" y="363547"/>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7271B88-01F8-4732-8D53-D7511EF25558}">
      <dsp:nvSpPr>
        <dsp:cNvPr id="0" name=""/>
        <dsp:cNvSpPr/>
      </dsp:nvSpPr>
      <dsp:spPr>
        <a:xfrm>
          <a:off x="4050202" y="1167597"/>
          <a:ext cx="91440" cy="363547"/>
        </a:xfrm>
        <a:custGeom>
          <a:avLst/>
          <a:gdLst/>
          <a:ahLst/>
          <a:cxnLst/>
          <a:rect l="0" t="0" r="0" b="0"/>
          <a:pathLst>
            <a:path>
              <a:moveTo>
                <a:pt x="128703" y="0"/>
              </a:moveTo>
              <a:lnTo>
                <a:pt x="128703" y="363547"/>
              </a:lnTo>
              <a:lnTo>
                <a:pt x="45720" y="363547"/>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15E1D57-70B9-4A21-A79A-F88DA948EF11}">
      <dsp:nvSpPr>
        <dsp:cNvPr id="0" name=""/>
        <dsp:cNvSpPr/>
      </dsp:nvSpPr>
      <dsp:spPr>
        <a:xfrm>
          <a:off x="3222619" y="606470"/>
          <a:ext cx="561126" cy="363547"/>
        </a:xfrm>
        <a:custGeom>
          <a:avLst/>
          <a:gdLst/>
          <a:ahLst/>
          <a:cxnLst/>
          <a:rect l="0" t="0" r="0" b="0"/>
          <a:pathLst>
            <a:path>
              <a:moveTo>
                <a:pt x="0" y="0"/>
              </a:moveTo>
              <a:lnTo>
                <a:pt x="0" y="363547"/>
              </a:lnTo>
              <a:lnTo>
                <a:pt x="561126" y="363547"/>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D6D635D-4C04-4483-B4EC-6F97057D974E}">
      <dsp:nvSpPr>
        <dsp:cNvPr id="0" name=""/>
        <dsp:cNvSpPr/>
      </dsp:nvSpPr>
      <dsp:spPr>
        <a:xfrm>
          <a:off x="2220612" y="1167597"/>
          <a:ext cx="91440" cy="363547"/>
        </a:xfrm>
        <a:custGeom>
          <a:avLst/>
          <a:gdLst/>
          <a:ahLst/>
          <a:cxnLst/>
          <a:rect l="0" t="0" r="0" b="0"/>
          <a:pathLst>
            <a:path>
              <a:moveTo>
                <a:pt x="45720" y="0"/>
              </a:moveTo>
              <a:lnTo>
                <a:pt x="45720" y="363547"/>
              </a:lnTo>
              <a:lnTo>
                <a:pt x="128703" y="363547"/>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D75E8FA-2ABD-407A-A4D4-687197ABA35C}">
      <dsp:nvSpPr>
        <dsp:cNvPr id="0" name=""/>
        <dsp:cNvSpPr/>
      </dsp:nvSpPr>
      <dsp:spPr>
        <a:xfrm>
          <a:off x="2137628" y="1167597"/>
          <a:ext cx="91440" cy="363547"/>
        </a:xfrm>
        <a:custGeom>
          <a:avLst/>
          <a:gdLst/>
          <a:ahLst/>
          <a:cxnLst/>
          <a:rect l="0" t="0" r="0" b="0"/>
          <a:pathLst>
            <a:path>
              <a:moveTo>
                <a:pt x="128703" y="0"/>
              </a:moveTo>
              <a:lnTo>
                <a:pt x="128703" y="363547"/>
              </a:lnTo>
              <a:lnTo>
                <a:pt x="45720" y="363547"/>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732753C-1A7E-4758-BFD9-F43C8C8C38D7}">
      <dsp:nvSpPr>
        <dsp:cNvPr id="0" name=""/>
        <dsp:cNvSpPr/>
      </dsp:nvSpPr>
      <dsp:spPr>
        <a:xfrm>
          <a:off x="2661492" y="606470"/>
          <a:ext cx="561126" cy="363547"/>
        </a:xfrm>
        <a:custGeom>
          <a:avLst/>
          <a:gdLst/>
          <a:ahLst/>
          <a:cxnLst/>
          <a:rect l="0" t="0" r="0" b="0"/>
          <a:pathLst>
            <a:path>
              <a:moveTo>
                <a:pt x="561126" y="0"/>
              </a:moveTo>
              <a:lnTo>
                <a:pt x="561126" y="363547"/>
              </a:lnTo>
              <a:lnTo>
                <a:pt x="0" y="363547"/>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15371B1-A24A-43DE-BFA4-9178D4A48D50}">
      <dsp:nvSpPr>
        <dsp:cNvPr id="0" name=""/>
        <dsp:cNvSpPr/>
      </dsp:nvSpPr>
      <dsp:spPr>
        <a:xfrm>
          <a:off x="5058136" y="2850977"/>
          <a:ext cx="118547" cy="363547"/>
        </a:xfrm>
        <a:custGeom>
          <a:avLst/>
          <a:gdLst/>
          <a:ahLst/>
          <a:cxnLst/>
          <a:rect l="0" t="0" r="0" b="0"/>
          <a:pathLst>
            <a:path>
              <a:moveTo>
                <a:pt x="0" y="0"/>
              </a:moveTo>
              <a:lnTo>
                <a:pt x="0" y="363547"/>
              </a:lnTo>
              <a:lnTo>
                <a:pt x="118547" y="363547"/>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EAD4667-0FA6-4842-A32D-B5ECCD09EF2D}">
      <dsp:nvSpPr>
        <dsp:cNvPr id="0" name=""/>
        <dsp:cNvSpPr/>
      </dsp:nvSpPr>
      <dsp:spPr>
        <a:xfrm>
          <a:off x="5328544" y="2289850"/>
          <a:ext cx="91440" cy="165967"/>
        </a:xfrm>
        <a:custGeom>
          <a:avLst/>
          <a:gdLst/>
          <a:ahLst/>
          <a:cxnLst/>
          <a:rect l="0" t="0" r="0" b="0"/>
          <a:pathLst>
            <a:path>
              <a:moveTo>
                <a:pt x="45720" y="0"/>
              </a:moveTo>
              <a:lnTo>
                <a:pt x="45720" y="165967"/>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B4AD9F6-7CC6-4929-93BB-82FA4DD3862B}">
      <dsp:nvSpPr>
        <dsp:cNvPr id="0" name=""/>
        <dsp:cNvSpPr/>
      </dsp:nvSpPr>
      <dsp:spPr>
        <a:xfrm>
          <a:off x="3222619" y="606470"/>
          <a:ext cx="2151645" cy="1288220"/>
        </a:xfrm>
        <a:custGeom>
          <a:avLst/>
          <a:gdLst/>
          <a:ahLst/>
          <a:cxnLst/>
          <a:rect l="0" t="0" r="0" b="0"/>
          <a:pathLst>
            <a:path>
              <a:moveTo>
                <a:pt x="0" y="0"/>
              </a:moveTo>
              <a:lnTo>
                <a:pt x="0" y="1205237"/>
              </a:lnTo>
              <a:lnTo>
                <a:pt x="2151645" y="1205237"/>
              </a:lnTo>
              <a:lnTo>
                <a:pt x="2151645" y="1288220"/>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ECB74CD-9C93-4BA4-AFD7-982F9F3379BA}">
      <dsp:nvSpPr>
        <dsp:cNvPr id="0" name=""/>
        <dsp:cNvSpPr/>
      </dsp:nvSpPr>
      <dsp:spPr>
        <a:xfrm>
          <a:off x="3904269" y="2289850"/>
          <a:ext cx="118547" cy="1485800"/>
        </a:xfrm>
        <a:custGeom>
          <a:avLst/>
          <a:gdLst/>
          <a:ahLst/>
          <a:cxnLst/>
          <a:rect l="0" t="0" r="0" b="0"/>
          <a:pathLst>
            <a:path>
              <a:moveTo>
                <a:pt x="0" y="0"/>
              </a:moveTo>
              <a:lnTo>
                <a:pt x="0" y="1485800"/>
              </a:lnTo>
              <a:lnTo>
                <a:pt x="118547" y="1485800"/>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453EA20-C8B4-452B-A600-24282E750CFF}">
      <dsp:nvSpPr>
        <dsp:cNvPr id="0" name=""/>
        <dsp:cNvSpPr/>
      </dsp:nvSpPr>
      <dsp:spPr>
        <a:xfrm>
          <a:off x="3904269" y="2289850"/>
          <a:ext cx="118547" cy="924673"/>
        </a:xfrm>
        <a:custGeom>
          <a:avLst/>
          <a:gdLst/>
          <a:ahLst/>
          <a:cxnLst/>
          <a:rect l="0" t="0" r="0" b="0"/>
          <a:pathLst>
            <a:path>
              <a:moveTo>
                <a:pt x="0" y="0"/>
              </a:moveTo>
              <a:lnTo>
                <a:pt x="0" y="924673"/>
              </a:lnTo>
              <a:lnTo>
                <a:pt x="118547" y="924673"/>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611C4F8-CEB5-4A1E-A582-C8162FE87598}">
      <dsp:nvSpPr>
        <dsp:cNvPr id="0" name=""/>
        <dsp:cNvSpPr/>
      </dsp:nvSpPr>
      <dsp:spPr>
        <a:xfrm>
          <a:off x="3904269" y="2289850"/>
          <a:ext cx="118547" cy="363547"/>
        </a:xfrm>
        <a:custGeom>
          <a:avLst/>
          <a:gdLst/>
          <a:ahLst/>
          <a:cxnLst/>
          <a:rect l="0" t="0" r="0" b="0"/>
          <a:pathLst>
            <a:path>
              <a:moveTo>
                <a:pt x="0" y="0"/>
              </a:moveTo>
              <a:lnTo>
                <a:pt x="0" y="363547"/>
              </a:lnTo>
              <a:lnTo>
                <a:pt x="118547" y="363547"/>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BCEE5CF-2AFA-4B1B-8549-D56F74355BDF}">
      <dsp:nvSpPr>
        <dsp:cNvPr id="0" name=""/>
        <dsp:cNvSpPr/>
      </dsp:nvSpPr>
      <dsp:spPr>
        <a:xfrm>
          <a:off x="3222619" y="606470"/>
          <a:ext cx="997778" cy="1288220"/>
        </a:xfrm>
        <a:custGeom>
          <a:avLst/>
          <a:gdLst/>
          <a:ahLst/>
          <a:cxnLst/>
          <a:rect l="0" t="0" r="0" b="0"/>
          <a:pathLst>
            <a:path>
              <a:moveTo>
                <a:pt x="0" y="0"/>
              </a:moveTo>
              <a:lnTo>
                <a:pt x="0" y="1205237"/>
              </a:lnTo>
              <a:lnTo>
                <a:pt x="997778" y="1205237"/>
              </a:lnTo>
              <a:lnTo>
                <a:pt x="997778" y="1288220"/>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08799ED-E2AE-4707-8374-860435EC700D}">
      <dsp:nvSpPr>
        <dsp:cNvPr id="0" name=""/>
        <dsp:cNvSpPr/>
      </dsp:nvSpPr>
      <dsp:spPr>
        <a:xfrm>
          <a:off x="2947983" y="2289850"/>
          <a:ext cx="118547" cy="363547"/>
        </a:xfrm>
        <a:custGeom>
          <a:avLst/>
          <a:gdLst/>
          <a:ahLst/>
          <a:cxnLst/>
          <a:rect l="0" t="0" r="0" b="0"/>
          <a:pathLst>
            <a:path>
              <a:moveTo>
                <a:pt x="0" y="0"/>
              </a:moveTo>
              <a:lnTo>
                <a:pt x="0" y="363547"/>
              </a:lnTo>
              <a:lnTo>
                <a:pt x="118547" y="363547"/>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DFFB499-8F9F-4AA0-ADF7-65C9C35A3611}">
      <dsp:nvSpPr>
        <dsp:cNvPr id="0" name=""/>
        <dsp:cNvSpPr/>
      </dsp:nvSpPr>
      <dsp:spPr>
        <a:xfrm>
          <a:off x="3176899" y="606470"/>
          <a:ext cx="91440" cy="1288220"/>
        </a:xfrm>
        <a:custGeom>
          <a:avLst/>
          <a:gdLst/>
          <a:ahLst/>
          <a:cxnLst/>
          <a:rect l="0" t="0" r="0" b="0"/>
          <a:pathLst>
            <a:path>
              <a:moveTo>
                <a:pt x="45720" y="0"/>
              </a:moveTo>
              <a:lnTo>
                <a:pt x="45720" y="1205237"/>
              </a:lnTo>
              <a:lnTo>
                <a:pt x="87211" y="1205237"/>
              </a:lnTo>
              <a:lnTo>
                <a:pt x="87211" y="1288220"/>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70E99EE-4F38-4D8A-B46C-89572AF36F31}">
      <dsp:nvSpPr>
        <dsp:cNvPr id="0" name=""/>
        <dsp:cNvSpPr/>
      </dsp:nvSpPr>
      <dsp:spPr>
        <a:xfrm>
          <a:off x="1991696" y="2289850"/>
          <a:ext cx="118547" cy="924673"/>
        </a:xfrm>
        <a:custGeom>
          <a:avLst/>
          <a:gdLst/>
          <a:ahLst/>
          <a:cxnLst/>
          <a:rect l="0" t="0" r="0" b="0"/>
          <a:pathLst>
            <a:path>
              <a:moveTo>
                <a:pt x="0" y="0"/>
              </a:moveTo>
              <a:lnTo>
                <a:pt x="0" y="924673"/>
              </a:lnTo>
              <a:lnTo>
                <a:pt x="118547" y="924673"/>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080035D-716D-43CD-A5EE-C9238A479BB6}">
      <dsp:nvSpPr>
        <dsp:cNvPr id="0" name=""/>
        <dsp:cNvSpPr/>
      </dsp:nvSpPr>
      <dsp:spPr>
        <a:xfrm>
          <a:off x="1991696" y="2289850"/>
          <a:ext cx="118547" cy="363547"/>
        </a:xfrm>
        <a:custGeom>
          <a:avLst/>
          <a:gdLst/>
          <a:ahLst/>
          <a:cxnLst/>
          <a:rect l="0" t="0" r="0" b="0"/>
          <a:pathLst>
            <a:path>
              <a:moveTo>
                <a:pt x="0" y="0"/>
              </a:moveTo>
              <a:lnTo>
                <a:pt x="0" y="363547"/>
              </a:lnTo>
              <a:lnTo>
                <a:pt x="118547" y="363547"/>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C28FBEA-D6BB-47CA-A320-D77B13D362C8}">
      <dsp:nvSpPr>
        <dsp:cNvPr id="0" name=""/>
        <dsp:cNvSpPr/>
      </dsp:nvSpPr>
      <dsp:spPr>
        <a:xfrm>
          <a:off x="2307824" y="606470"/>
          <a:ext cx="914794" cy="1288220"/>
        </a:xfrm>
        <a:custGeom>
          <a:avLst/>
          <a:gdLst/>
          <a:ahLst/>
          <a:cxnLst/>
          <a:rect l="0" t="0" r="0" b="0"/>
          <a:pathLst>
            <a:path>
              <a:moveTo>
                <a:pt x="914794" y="0"/>
              </a:moveTo>
              <a:lnTo>
                <a:pt x="914794" y="1205237"/>
              </a:lnTo>
              <a:lnTo>
                <a:pt x="0" y="1205237"/>
              </a:lnTo>
              <a:lnTo>
                <a:pt x="0" y="1288220"/>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29C1789-9E71-4E8A-AD8C-6BC8863B0A6A}">
      <dsp:nvSpPr>
        <dsp:cNvPr id="0" name=""/>
        <dsp:cNvSpPr/>
      </dsp:nvSpPr>
      <dsp:spPr>
        <a:xfrm>
          <a:off x="1025254" y="2289850"/>
          <a:ext cx="91440" cy="1485800"/>
        </a:xfrm>
        <a:custGeom>
          <a:avLst/>
          <a:gdLst/>
          <a:ahLst/>
          <a:cxnLst/>
          <a:rect l="0" t="0" r="0" b="0"/>
          <a:pathLst>
            <a:path>
              <a:moveTo>
                <a:pt x="45720" y="0"/>
              </a:moveTo>
              <a:lnTo>
                <a:pt x="45720" y="1485800"/>
              </a:lnTo>
              <a:lnTo>
                <a:pt x="128703" y="1485800"/>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6C2CF65-95CF-498A-B2BD-4825F2A3883C}">
      <dsp:nvSpPr>
        <dsp:cNvPr id="0" name=""/>
        <dsp:cNvSpPr/>
      </dsp:nvSpPr>
      <dsp:spPr>
        <a:xfrm>
          <a:off x="790410" y="2289850"/>
          <a:ext cx="280563" cy="1485800"/>
        </a:xfrm>
        <a:custGeom>
          <a:avLst/>
          <a:gdLst/>
          <a:ahLst/>
          <a:cxnLst/>
          <a:rect l="0" t="0" r="0" b="0"/>
          <a:pathLst>
            <a:path>
              <a:moveTo>
                <a:pt x="280563" y="0"/>
              </a:moveTo>
              <a:lnTo>
                <a:pt x="280563" y="1485800"/>
              </a:lnTo>
              <a:lnTo>
                <a:pt x="0" y="1485800"/>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CDC351E-7B60-43CB-8EA7-93FA62507E97}">
      <dsp:nvSpPr>
        <dsp:cNvPr id="0" name=""/>
        <dsp:cNvSpPr/>
      </dsp:nvSpPr>
      <dsp:spPr>
        <a:xfrm>
          <a:off x="1025254" y="2289850"/>
          <a:ext cx="91440" cy="363547"/>
        </a:xfrm>
        <a:custGeom>
          <a:avLst/>
          <a:gdLst/>
          <a:ahLst/>
          <a:cxnLst/>
          <a:rect l="0" t="0" r="0" b="0"/>
          <a:pathLst>
            <a:path>
              <a:moveTo>
                <a:pt x="45720" y="0"/>
              </a:moveTo>
              <a:lnTo>
                <a:pt x="45720" y="363547"/>
              </a:lnTo>
              <a:lnTo>
                <a:pt x="128703" y="363547"/>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D6C88C6-9C28-4481-A771-72875E970E97}">
      <dsp:nvSpPr>
        <dsp:cNvPr id="0" name=""/>
        <dsp:cNvSpPr/>
      </dsp:nvSpPr>
      <dsp:spPr>
        <a:xfrm>
          <a:off x="79123" y="2850977"/>
          <a:ext cx="118547" cy="363547"/>
        </a:xfrm>
        <a:custGeom>
          <a:avLst/>
          <a:gdLst/>
          <a:ahLst/>
          <a:cxnLst/>
          <a:rect l="0" t="0" r="0" b="0"/>
          <a:pathLst>
            <a:path>
              <a:moveTo>
                <a:pt x="0" y="0"/>
              </a:moveTo>
              <a:lnTo>
                <a:pt x="0" y="363547"/>
              </a:lnTo>
              <a:lnTo>
                <a:pt x="118547" y="363547"/>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AA0429E-A1B8-415F-8008-7224AB91DBDA}">
      <dsp:nvSpPr>
        <dsp:cNvPr id="0" name=""/>
        <dsp:cNvSpPr/>
      </dsp:nvSpPr>
      <dsp:spPr>
        <a:xfrm>
          <a:off x="790410" y="2289850"/>
          <a:ext cx="280563" cy="363547"/>
        </a:xfrm>
        <a:custGeom>
          <a:avLst/>
          <a:gdLst/>
          <a:ahLst/>
          <a:cxnLst/>
          <a:rect l="0" t="0" r="0" b="0"/>
          <a:pathLst>
            <a:path>
              <a:moveTo>
                <a:pt x="280563" y="0"/>
              </a:moveTo>
              <a:lnTo>
                <a:pt x="280563" y="363547"/>
              </a:lnTo>
              <a:lnTo>
                <a:pt x="0" y="363547"/>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B2607D4-A276-45C0-A92B-CC59CA425F8E}">
      <dsp:nvSpPr>
        <dsp:cNvPr id="0" name=""/>
        <dsp:cNvSpPr/>
      </dsp:nvSpPr>
      <dsp:spPr>
        <a:xfrm>
          <a:off x="1070974" y="606470"/>
          <a:ext cx="2151645" cy="1288220"/>
        </a:xfrm>
        <a:custGeom>
          <a:avLst/>
          <a:gdLst/>
          <a:ahLst/>
          <a:cxnLst/>
          <a:rect l="0" t="0" r="0" b="0"/>
          <a:pathLst>
            <a:path>
              <a:moveTo>
                <a:pt x="2151645" y="0"/>
              </a:moveTo>
              <a:lnTo>
                <a:pt x="2151645" y="1205237"/>
              </a:lnTo>
              <a:lnTo>
                <a:pt x="0" y="1205237"/>
              </a:lnTo>
              <a:lnTo>
                <a:pt x="0" y="1288220"/>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CC16E88-D9F0-4666-A3E1-C52E1DDA25EB}">
      <dsp:nvSpPr>
        <dsp:cNvPr id="0" name=""/>
        <dsp:cNvSpPr/>
      </dsp:nvSpPr>
      <dsp:spPr>
        <a:xfrm>
          <a:off x="2827459" y="211310"/>
          <a:ext cx="790319" cy="395159"/>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noProof="0" dirty="0"/>
            <a:t>Presidency of the Republic of Turkey</a:t>
          </a:r>
        </a:p>
      </dsp:txBody>
      <dsp:txXfrm>
        <a:off x="2827459" y="211310"/>
        <a:ext cx="790319" cy="395159"/>
      </dsp:txXfrm>
    </dsp:sp>
    <dsp:sp modelId="{DAFF8988-BEA2-4473-AEB7-C0A380E3EB4E}">
      <dsp:nvSpPr>
        <dsp:cNvPr id="0" name=""/>
        <dsp:cNvSpPr/>
      </dsp:nvSpPr>
      <dsp:spPr>
        <a:xfrm>
          <a:off x="675814" y="1894691"/>
          <a:ext cx="790319" cy="395159"/>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b="1" kern="1200" noProof="0" dirty="0">
              <a:solidFill>
                <a:srgbClr val="FF0000"/>
              </a:solidFill>
            </a:rPr>
            <a:t>Ministry of Agriculture and Forestry</a:t>
          </a:r>
        </a:p>
      </dsp:txBody>
      <dsp:txXfrm>
        <a:off x="675814" y="1894691"/>
        <a:ext cx="790319" cy="395159"/>
      </dsp:txXfrm>
    </dsp:sp>
    <dsp:sp modelId="{89E673DE-7E12-49A0-8930-50411F6BA9EE}">
      <dsp:nvSpPr>
        <dsp:cNvPr id="0" name=""/>
        <dsp:cNvSpPr/>
      </dsp:nvSpPr>
      <dsp:spPr>
        <a:xfrm>
          <a:off x="91" y="2455818"/>
          <a:ext cx="790319" cy="395159"/>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b="1" kern="1200" baseline="0" noProof="0" dirty="0">
              <a:solidFill>
                <a:srgbClr val="FF0000"/>
              </a:solidFill>
            </a:rPr>
            <a:t>GD of Forests</a:t>
          </a:r>
        </a:p>
      </dsp:txBody>
      <dsp:txXfrm>
        <a:off x="91" y="2455818"/>
        <a:ext cx="790319" cy="395159"/>
      </dsp:txXfrm>
    </dsp:sp>
    <dsp:sp modelId="{C7B80DC6-DB79-49A3-BB6B-B17B36382B72}">
      <dsp:nvSpPr>
        <dsp:cNvPr id="0" name=""/>
        <dsp:cNvSpPr/>
      </dsp:nvSpPr>
      <dsp:spPr>
        <a:xfrm>
          <a:off x="197670" y="3016944"/>
          <a:ext cx="790319" cy="395159"/>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b="1" kern="1200" noProof="0" dirty="0">
              <a:solidFill>
                <a:schemeClr val="accent1">
                  <a:lumMod val="60000"/>
                  <a:lumOff val="40000"/>
                </a:schemeClr>
              </a:solidFill>
            </a:rPr>
            <a:t>Depart</a:t>
          </a:r>
          <a:r>
            <a:rPr lang="tr-TR" sz="800" b="1" kern="1200" noProof="0" dirty="0">
              <a:solidFill>
                <a:schemeClr val="accent1">
                  <a:lumMod val="60000"/>
                  <a:lumOff val="40000"/>
                </a:schemeClr>
              </a:solidFill>
            </a:rPr>
            <a:t>.</a:t>
          </a:r>
          <a:r>
            <a:rPr lang="en-US" sz="800" b="1" kern="1200" noProof="0" dirty="0">
              <a:solidFill>
                <a:schemeClr val="accent1">
                  <a:lumMod val="60000"/>
                  <a:lumOff val="40000"/>
                </a:schemeClr>
              </a:solidFill>
            </a:rPr>
            <a:t> of N</a:t>
          </a:r>
          <a:r>
            <a:rPr lang="tr-TR" sz="800" b="1" kern="1200" noProof="0" dirty="0">
              <a:solidFill>
                <a:schemeClr val="accent1">
                  <a:lumMod val="60000"/>
                  <a:lumOff val="40000"/>
                </a:schemeClr>
              </a:solidFill>
            </a:rPr>
            <a:t>WFPs and </a:t>
          </a:r>
          <a:r>
            <a:rPr lang="en-US" sz="800" b="1" kern="1200" noProof="0" dirty="0">
              <a:solidFill>
                <a:schemeClr val="accent1">
                  <a:lumMod val="60000"/>
                  <a:lumOff val="40000"/>
                </a:schemeClr>
              </a:solidFill>
            </a:rPr>
            <a:t>Services </a:t>
          </a:r>
        </a:p>
      </dsp:txBody>
      <dsp:txXfrm>
        <a:off x="197670" y="3016944"/>
        <a:ext cx="790319" cy="395159"/>
      </dsp:txXfrm>
    </dsp:sp>
    <dsp:sp modelId="{C21396F1-5B75-45B7-92B8-F994479C6F3A}">
      <dsp:nvSpPr>
        <dsp:cNvPr id="0" name=""/>
        <dsp:cNvSpPr/>
      </dsp:nvSpPr>
      <dsp:spPr>
        <a:xfrm>
          <a:off x="1153957" y="2455818"/>
          <a:ext cx="790319" cy="395159"/>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tr-TR" sz="600" kern="1200" noProof="0" dirty="0"/>
            <a:t>GD </a:t>
          </a:r>
          <a:r>
            <a:rPr lang="en-US" sz="600" kern="1200" noProof="0" dirty="0"/>
            <a:t>of Plant Production </a:t>
          </a:r>
        </a:p>
      </dsp:txBody>
      <dsp:txXfrm>
        <a:off x="1153957" y="2455818"/>
        <a:ext cx="790319" cy="395159"/>
      </dsp:txXfrm>
    </dsp:sp>
    <dsp:sp modelId="{421BC6F1-8D05-45E9-B823-5FB074D9695B}">
      <dsp:nvSpPr>
        <dsp:cNvPr id="0" name=""/>
        <dsp:cNvSpPr/>
      </dsp:nvSpPr>
      <dsp:spPr>
        <a:xfrm>
          <a:off x="91" y="3578071"/>
          <a:ext cx="790319" cy="395159"/>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tr-TR" sz="600" kern="1200" noProof="0" dirty="0"/>
            <a:t>GD </a:t>
          </a:r>
          <a:r>
            <a:rPr lang="en-US" sz="600" kern="1200" noProof="0" dirty="0"/>
            <a:t>of Animal Husbandry</a:t>
          </a:r>
        </a:p>
      </dsp:txBody>
      <dsp:txXfrm>
        <a:off x="91" y="3578071"/>
        <a:ext cx="790319" cy="395159"/>
      </dsp:txXfrm>
    </dsp:sp>
    <dsp:sp modelId="{B50A0B1A-5C51-44E1-82A2-08366EC7613A}">
      <dsp:nvSpPr>
        <dsp:cNvPr id="0" name=""/>
        <dsp:cNvSpPr/>
      </dsp:nvSpPr>
      <dsp:spPr>
        <a:xfrm>
          <a:off x="1153957" y="3578071"/>
          <a:ext cx="790319" cy="395159"/>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tr-TR" sz="600" kern="1200" noProof="0" dirty="0"/>
            <a:t>GD </a:t>
          </a:r>
          <a:r>
            <a:rPr lang="en-US" sz="600" kern="1200" noProof="0" dirty="0"/>
            <a:t>of Food and Control </a:t>
          </a:r>
        </a:p>
      </dsp:txBody>
      <dsp:txXfrm>
        <a:off x="1153957" y="3578071"/>
        <a:ext cx="790319" cy="395159"/>
      </dsp:txXfrm>
    </dsp:sp>
    <dsp:sp modelId="{679E6663-6E41-4FAE-B443-D267704ECCF9}">
      <dsp:nvSpPr>
        <dsp:cNvPr id="0" name=""/>
        <dsp:cNvSpPr/>
      </dsp:nvSpPr>
      <dsp:spPr>
        <a:xfrm>
          <a:off x="1912664" y="1894691"/>
          <a:ext cx="790319" cy="395159"/>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noProof="0" dirty="0"/>
            <a:t>Ministry of Trade</a:t>
          </a:r>
        </a:p>
      </dsp:txBody>
      <dsp:txXfrm>
        <a:off x="1912664" y="1894691"/>
        <a:ext cx="790319" cy="395159"/>
      </dsp:txXfrm>
    </dsp:sp>
    <dsp:sp modelId="{28E393A1-FFE2-4069-91EB-E2DCD7FDF056}">
      <dsp:nvSpPr>
        <dsp:cNvPr id="0" name=""/>
        <dsp:cNvSpPr/>
      </dsp:nvSpPr>
      <dsp:spPr>
        <a:xfrm>
          <a:off x="2110244" y="2455818"/>
          <a:ext cx="790319" cy="395159"/>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tr-TR" sz="600" kern="1200" noProof="0" dirty="0"/>
            <a:t>GD </a:t>
          </a:r>
          <a:r>
            <a:rPr lang="en-US" sz="600" kern="1200" noProof="0" dirty="0"/>
            <a:t>of Exportation</a:t>
          </a:r>
        </a:p>
      </dsp:txBody>
      <dsp:txXfrm>
        <a:off x="2110244" y="2455818"/>
        <a:ext cx="790319" cy="395159"/>
      </dsp:txXfrm>
    </dsp:sp>
    <dsp:sp modelId="{A937F973-AED9-4A90-9003-161508FD51FE}">
      <dsp:nvSpPr>
        <dsp:cNvPr id="0" name=""/>
        <dsp:cNvSpPr/>
      </dsp:nvSpPr>
      <dsp:spPr>
        <a:xfrm>
          <a:off x="2110244" y="3016944"/>
          <a:ext cx="790319" cy="395159"/>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tr-TR" sz="600" kern="1200" noProof="0" dirty="0"/>
            <a:t>GD </a:t>
          </a:r>
          <a:r>
            <a:rPr lang="en-US" sz="600" kern="1200" noProof="0" dirty="0"/>
            <a:t>of Customs</a:t>
          </a:r>
        </a:p>
      </dsp:txBody>
      <dsp:txXfrm>
        <a:off x="2110244" y="3016944"/>
        <a:ext cx="790319" cy="395159"/>
      </dsp:txXfrm>
    </dsp:sp>
    <dsp:sp modelId="{C23BC3DC-2FA8-4614-A741-5A8490ACF9A5}">
      <dsp:nvSpPr>
        <dsp:cNvPr id="0" name=""/>
        <dsp:cNvSpPr/>
      </dsp:nvSpPr>
      <dsp:spPr>
        <a:xfrm>
          <a:off x="2868951" y="1894691"/>
          <a:ext cx="790319" cy="395159"/>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noProof="0" dirty="0"/>
            <a:t>Ministry of Treasury And Finance</a:t>
          </a:r>
        </a:p>
      </dsp:txBody>
      <dsp:txXfrm>
        <a:off x="2868951" y="1894691"/>
        <a:ext cx="790319" cy="395159"/>
      </dsp:txXfrm>
    </dsp:sp>
    <dsp:sp modelId="{1B942B38-84BA-4051-AF4C-3300074CFD9A}">
      <dsp:nvSpPr>
        <dsp:cNvPr id="0" name=""/>
        <dsp:cNvSpPr/>
      </dsp:nvSpPr>
      <dsp:spPr>
        <a:xfrm>
          <a:off x="3066531" y="2455818"/>
          <a:ext cx="790319" cy="395159"/>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noProof="0" dirty="0"/>
            <a:t>Turkish Statistical Institute</a:t>
          </a:r>
        </a:p>
      </dsp:txBody>
      <dsp:txXfrm>
        <a:off x="3066531" y="2455818"/>
        <a:ext cx="790319" cy="395159"/>
      </dsp:txXfrm>
    </dsp:sp>
    <dsp:sp modelId="{68E7A474-D702-41FB-A630-BD3B5A0BCE82}">
      <dsp:nvSpPr>
        <dsp:cNvPr id="0" name=""/>
        <dsp:cNvSpPr/>
      </dsp:nvSpPr>
      <dsp:spPr>
        <a:xfrm>
          <a:off x="3825237" y="1894691"/>
          <a:ext cx="790319" cy="395159"/>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noProof="0" dirty="0"/>
            <a:t>Ministry of Industry and Technology</a:t>
          </a:r>
        </a:p>
      </dsp:txBody>
      <dsp:txXfrm>
        <a:off x="3825237" y="1894691"/>
        <a:ext cx="790319" cy="395159"/>
      </dsp:txXfrm>
    </dsp:sp>
    <dsp:sp modelId="{7B11EBCB-04B6-446F-9559-182B044BB1C0}">
      <dsp:nvSpPr>
        <dsp:cNvPr id="0" name=""/>
        <dsp:cNvSpPr/>
      </dsp:nvSpPr>
      <dsp:spPr>
        <a:xfrm>
          <a:off x="4022817" y="2455818"/>
          <a:ext cx="790319" cy="395159"/>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noProof="0" dirty="0"/>
            <a:t>Turkish Standards Institution</a:t>
          </a:r>
        </a:p>
      </dsp:txBody>
      <dsp:txXfrm>
        <a:off x="4022817" y="2455818"/>
        <a:ext cx="790319" cy="395159"/>
      </dsp:txXfrm>
    </dsp:sp>
    <dsp:sp modelId="{D8525724-5DD0-49C9-BC9A-FD72DA22363A}">
      <dsp:nvSpPr>
        <dsp:cNvPr id="0" name=""/>
        <dsp:cNvSpPr/>
      </dsp:nvSpPr>
      <dsp:spPr>
        <a:xfrm>
          <a:off x="4022817" y="3016944"/>
          <a:ext cx="790319" cy="395159"/>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noProof="0" dirty="0"/>
            <a:t>Turkish Patent and Trademark Office</a:t>
          </a:r>
        </a:p>
      </dsp:txBody>
      <dsp:txXfrm>
        <a:off x="4022817" y="3016944"/>
        <a:ext cx="790319" cy="395159"/>
      </dsp:txXfrm>
    </dsp:sp>
    <dsp:sp modelId="{E5262994-87C4-41A0-A95E-D26B02E56C08}">
      <dsp:nvSpPr>
        <dsp:cNvPr id="0" name=""/>
        <dsp:cNvSpPr/>
      </dsp:nvSpPr>
      <dsp:spPr>
        <a:xfrm>
          <a:off x="4022817" y="3578071"/>
          <a:ext cx="790319" cy="395159"/>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noProof="0" dirty="0"/>
            <a:t>Small and Medium Enterprises Development Organization of Turkey</a:t>
          </a:r>
        </a:p>
      </dsp:txBody>
      <dsp:txXfrm>
        <a:off x="4022817" y="3578071"/>
        <a:ext cx="790319" cy="395159"/>
      </dsp:txXfrm>
    </dsp:sp>
    <dsp:sp modelId="{8D657884-0CC8-4660-9AE1-B1E807E6E311}">
      <dsp:nvSpPr>
        <dsp:cNvPr id="0" name=""/>
        <dsp:cNvSpPr/>
      </dsp:nvSpPr>
      <dsp:spPr>
        <a:xfrm>
          <a:off x="4979104" y="1894691"/>
          <a:ext cx="790319" cy="395159"/>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tr-TR" sz="600" kern="1200" noProof="0" dirty="0"/>
            <a:t>Ministry of Health</a:t>
          </a:r>
          <a:endParaRPr lang="en-US" sz="600" kern="1200" noProof="0" dirty="0"/>
        </a:p>
      </dsp:txBody>
      <dsp:txXfrm>
        <a:off x="4979104" y="1894691"/>
        <a:ext cx="790319" cy="395159"/>
      </dsp:txXfrm>
    </dsp:sp>
    <dsp:sp modelId="{CB92A87A-22BD-41E4-8563-C537BEFE0DAF}">
      <dsp:nvSpPr>
        <dsp:cNvPr id="0" name=""/>
        <dsp:cNvSpPr/>
      </dsp:nvSpPr>
      <dsp:spPr>
        <a:xfrm>
          <a:off x="4979104" y="2455818"/>
          <a:ext cx="790319" cy="395159"/>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tr-TR" sz="600" kern="1200" noProof="0" dirty="0"/>
            <a:t>GD of Health Services</a:t>
          </a:r>
          <a:endParaRPr lang="en-US" sz="600" kern="1200" noProof="0" dirty="0"/>
        </a:p>
      </dsp:txBody>
      <dsp:txXfrm>
        <a:off x="4979104" y="2455818"/>
        <a:ext cx="790319" cy="395159"/>
      </dsp:txXfrm>
    </dsp:sp>
    <dsp:sp modelId="{44C128CF-9DF1-40B0-9EF2-4B56ACDD17E4}">
      <dsp:nvSpPr>
        <dsp:cNvPr id="0" name=""/>
        <dsp:cNvSpPr/>
      </dsp:nvSpPr>
      <dsp:spPr>
        <a:xfrm>
          <a:off x="5176684" y="3016944"/>
          <a:ext cx="790319" cy="395159"/>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tr-TR" sz="600" b="0" i="0" u="none" kern="1200"/>
            <a:t>Depart. of Tradıtıonal, Complementary and Functıonal Medıcıne</a:t>
          </a:r>
          <a:endParaRPr lang="en-US" sz="600" kern="1200" noProof="0" dirty="0"/>
        </a:p>
      </dsp:txBody>
      <dsp:txXfrm>
        <a:off x="5176684" y="3016944"/>
        <a:ext cx="790319" cy="395159"/>
      </dsp:txXfrm>
    </dsp:sp>
    <dsp:sp modelId="{81492FC8-ECE4-4220-BA62-9F2B056A0326}">
      <dsp:nvSpPr>
        <dsp:cNvPr id="0" name=""/>
        <dsp:cNvSpPr/>
      </dsp:nvSpPr>
      <dsp:spPr>
        <a:xfrm>
          <a:off x="1871172" y="772437"/>
          <a:ext cx="790319" cy="395159"/>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noProof="0" dirty="0"/>
            <a:t>Presidency of Strategy and Budget</a:t>
          </a:r>
        </a:p>
      </dsp:txBody>
      <dsp:txXfrm>
        <a:off x="1871172" y="772437"/>
        <a:ext cx="790319" cy="395159"/>
      </dsp:txXfrm>
    </dsp:sp>
    <dsp:sp modelId="{AF6932BB-1149-453B-9AE5-1456C3FBAC70}">
      <dsp:nvSpPr>
        <dsp:cNvPr id="0" name=""/>
        <dsp:cNvSpPr/>
      </dsp:nvSpPr>
      <dsp:spPr>
        <a:xfrm>
          <a:off x="1393029" y="1333564"/>
          <a:ext cx="790319" cy="395159"/>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noProof="0" dirty="0"/>
            <a:t>National Development Plans</a:t>
          </a:r>
        </a:p>
      </dsp:txBody>
      <dsp:txXfrm>
        <a:off x="1393029" y="1333564"/>
        <a:ext cx="790319" cy="395159"/>
      </dsp:txXfrm>
    </dsp:sp>
    <dsp:sp modelId="{635181D7-7AF3-4B6B-AA77-9D7743C9ED03}">
      <dsp:nvSpPr>
        <dsp:cNvPr id="0" name=""/>
        <dsp:cNvSpPr/>
      </dsp:nvSpPr>
      <dsp:spPr>
        <a:xfrm>
          <a:off x="2349316" y="1333564"/>
          <a:ext cx="790319" cy="395159"/>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tr-TR" sz="600" kern="1200" noProof="0" dirty="0"/>
            <a:t>GD </a:t>
          </a:r>
          <a:r>
            <a:rPr lang="en-US" sz="600" kern="1200" noProof="0" dirty="0"/>
            <a:t>of Sectors and Public Investments</a:t>
          </a:r>
        </a:p>
      </dsp:txBody>
      <dsp:txXfrm>
        <a:off x="2349316" y="1333564"/>
        <a:ext cx="790319" cy="395159"/>
      </dsp:txXfrm>
    </dsp:sp>
    <dsp:sp modelId="{1AA50F4E-A8ED-4229-B5AF-A0CFBABBFC2F}">
      <dsp:nvSpPr>
        <dsp:cNvPr id="0" name=""/>
        <dsp:cNvSpPr/>
      </dsp:nvSpPr>
      <dsp:spPr>
        <a:xfrm>
          <a:off x="3783746" y="772437"/>
          <a:ext cx="790319" cy="395159"/>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noProof="0" dirty="0"/>
            <a:t>Presidential Policy Councils</a:t>
          </a:r>
        </a:p>
      </dsp:txBody>
      <dsp:txXfrm>
        <a:off x="3783746" y="772437"/>
        <a:ext cx="790319" cy="395159"/>
      </dsp:txXfrm>
    </dsp:sp>
    <dsp:sp modelId="{40D92EE8-D2B7-43C6-8C30-D4F6B96414D7}">
      <dsp:nvSpPr>
        <dsp:cNvPr id="0" name=""/>
        <dsp:cNvSpPr/>
      </dsp:nvSpPr>
      <dsp:spPr>
        <a:xfrm>
          <a:off x="3305602" y="1333564"/>
          <a:ext cx="790319" cy="395159"/>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noProof="0" dirty="0"/>
            <a:t>Council of Health and Food Policies</a:t>
          </a:r>
        </a:p>
      </dsp:txBody>
      <dsp:txXfrm>
        <a:off x="3305602" y="1333564"/>
        <a:ext cx="790319" cy="395159"/>
      </dsp:txXfrm>
    </dsp:sp>
    <dsp:sp modelId="{5630E570-C7D0-4DDA-A0E6-6DF089766F0D}">
      <dsp:nvSpPr>
        <dsp:cNvPr id="0" name=""/>
        <dsp:cNvSpPr/>
      </dsp:nvSpPr>
      <dsp:spPr>
        <a:xfrm>
          <a:off x="4261889" y="1333564"/>
          <a:ext cx="790319" cy="395159"/>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noProof="0" dirty="0"/>
            <a:t>Council of Local Administration Policies</a:t>
          </a:r>
        </a:p>
      </dsp:txBody>
      <dsp:txXfrm>
        <a:off x="4261889" y="1333564"/>
        <a:ext cx="790319" cy="395159"/>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DEBFF637818D66408DE993F27E2D9627" ma:contentTypeVersion="13" ma:contentTypeDescription="Creare un nuovo documento." ma:contentTypeScope="" ma:versionID="f4ea757bef5313ba57630fa8cc4c010a">
  <xsd:schema xmlns:xsd="http://www.w3.org/2001/XMLSchema" xmlns:xs="http://www.w3.org/2001/XMLSchema" xmlns:p="http://schemas.microsoft.com/office/2006/metadata/properties" xmlns:ns3="efaaad4d-e77b-4b74-9603-0fee6d0c15fe" xmlns:ns4="752905f8-1f23-433d-a962-94880b28203d" targetNamespace="http://schemas.microsoft.com/office/2006/metadata/properties" ma:root="true" ma:fieldsID="d38c69205f4cd368536f8ef30ffdccc2" ns3:_="" ns4:_="">
    <xsd:import namespace="efaaad4d-e77b-4b74-9603-0fee6d0c15fe"/>
    <xsd:import namespace="752905f8-1f23-433d-a962-94880b28203d"/>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aaad4d-e77b-4b74-9603-0fee6d0c15f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52905f8-1f23-433d-a962-94880b28203d" elementFormDefault="qualified">
    <xsd:import namespace="http://schemas.microsoft.com/office/2006/documentManagement/types"/>
    <xsd:import namespace="http://schemas.microsoft.com/office/infopath/2007/PartnerControls"/>
    <xsd:element name="SharedWithUsers" ma:index="16"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Condiviso con dettagli" ma:internalName="SharedWithDetails" ma:readOnly="true">
      <xsd:simpleType>
        <xsd:restriction base="dms:Note">
          <xsd:maxLength value="255"/>
        </xsd:restriction>
      </xsd:simpleType>
    </xsd:element>
    <xsd:element name="SharingHintHash" ma:index="18" nillable="true" ma:displayName="Hash suggerimento condivisione"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ISO690.XSL" StyleName="ISO 690 - İlk Öğe ve Tarih" Version="1987">
  <b:Source>
    <b:Tag>FAO14</b:Tag>
    <b:SourceType>ElectronicSource</b:SourceType>
    <b:Guid>{BE5A79D7-D503-4FC4-8C98-A1F07830ED2D}</b:Guid>
    <b:Title> Developing sustainable food value chains – Guiding principles</b:Title>
    <b:Year>2014</b:Year>
    <b:YearAccessed>2021</b:YearAccessed>
    <b:MonthAccessed>February</b:MonthAccessed>
    <b:DayAccessed>5</b:DayAccessed>
    <b:URL>http://www.fao.org/3/a-i3953e.pdf</b:URL>
    <b:Author>
      <b:Author>
        <b:NameList>
          <b:Person>
            <b:Last>FAO</b:Last>
          </b:Person>
        </b:NameList>
      </b:Author>
    </b:Author>
    <b:RefOrder>2</b:RefOrder>
  </b:Source>
  <b:Source>
    <b:Tag>EC21</b:Tag>
    <b:SourceType>ElectronicSource</b:SourceType>
    <b:Guid>{C60B4714-F097-42B8-9FFE-FC432D7CC122}</b:Guid>
    <b:Author>
      <b:Author>
        <b:NameList>
          <b:Person>
            <b:Last>EC</b:Last>
          </b:Person>
        </b:NameList>
      </b:Author>
    </b:Author>
    <b:Title>Brenko A., Buršić D., Zgrablić Z &amp; Martinez de Arano I. (2018). A Road Map for innovating NWFPs value chains, Deliverable D1.3. H2020 project no.774632 RUR-10-2016-2017 European Commission, 44 pp.</b:Title>
    <b:YearAccessed>2021</b:YearAccessed>
    <b:URL>https://incredibleforest.net/sites/default/files/deliverable/files/d_1.3_v2_1.pdf#page=10&amp;zoom=100,90,706</b:URL>
    <b:Year>2018</b:Year>
    <b:RefOrder>6</b:RefOrder>
  </b:Source>
  <b:Source>
    <b:Tag>UND19</b:Tag>
    <b:SourceType>ElectronicSource</b:SourceType>
    <b:Guid>{8E2E6682-02E3-4E14-8E0C-DFCD43E24F54}</b:Guid>
    <b:Title>Non-Wood Forest Products: Laurel Value Chain Analysis</b:Title>
    <b:Year>2019</b:Year>
    <b:Author>
      <b:Author>
        <b:NameList>
          <b:Person>
            <b:Last>UNDP</b:Last>
          </b:Person>
        </b:NameList>
      </b:Author>
    </b:Author>
    <b:URL>https://www.tr.undp.org/content/turkey/tr/home/library/environment_energy/odun-d_-orman-ueruenleri--defne-deer-zinciri-analizi.html</b:URL>
    <b:RefOrder>8</b:RefOrder>
  </b:Source>
  <b:Source>
    <b:Tag>FAO</b:Tag>
    <b:SourceType>ElectronicSource</b:SourceType>
    <b:Guid>{673D386F-3068-4A53-A39D-F9D855532A94}</b:Guid>
    <b:Author>
      <b:Author>
        <b:NameList>
          <b:Person>
            <b:Last>FAO</b:Last>
          </b:Person>
        </b:NameList>
      </b:Author>
    </b:Author>
    <b:Title>Potentials Of Non-Wood Forest Products For Value Chain Development, Value Addition And Development Of NWFP-Based Rural Micro Enterprises: Tunisia</b:Title>
    <b:Year>2016b</b:Year>
    <b:URL>http://www.fao.org/3/a-i6507e.pdf</b:URL>
    <b:RefOrder>5</b:RefOrder>
  </b:Source>
  <b:Source>
    <b:Tag>FAO6a</b:Tag>
    <b:SourceType>ElectronicSource</b:SourceType>
    <b:Guid>{45E66FD7-F497-4417-8A6C-E7400CB9F630}</b:Guid>
    <b:Author>
      <b:Author>
        <b:NameList>
          <b:Person>
            <b:Last>FAO</b:Last>
          </b:Person>
        </b:NameList>
      </b:Author>
    </b:Author>
    <b:Year>2016a</b:Year>
    <b:PublicationTitle>Potentials of non-Wood Forest Products for Value Chain Development, Value Addition and Development of NWFP-Based Rural Microenterprises in Sudan</b:PublicationTitle>
    <b:URL>http://www.fao.org/policy-support/tools-and-publications/resources-details/en/c/852975/</b:URL>
    <b:RefOrder>4</b:RefOrder>
  </b:Source>
  <b:Source>
    <b:Tag>ASC21</b:Tag>
    <b:SourceType>InternetSite</b:SourceType>
    <b:Guid>{D18E450F-4D00-4424-B0B3-51BF0429A729}</b:Guid>
    <b:Author>
      <b:Author>
        <b:NameList>
          <b:Person>
            <b:Last>ASCM</b:Last>
          </b:Person>
        </b:NameList>
      </b:Author>
    </b:Author>
    <b:Title>The Association for Supply Chain Management (ASCM)</b:Title>
    <b:YearAccessed>2021</b:YearAccessed>
    <b:URL>https://www.ascm.org/</b:URL>
    <b:Year>2021</b:Year>
    <b:RefOrder>16</b:RefOrder>
  </b:Source>
  <b:Source>
    <b:Tag>OG181</b:Tag>
    <b:SourceType>ElectronicSource</b:SourceType>
    <b:Guid>{9BF03937-E025-44F1-89B7-5A4BAF33B00C}</b:Guid>
    <b:Author>
      <b:Author>
        <b:NameList>
          <b:Person>
            <b:Last>OG</b:Last>
          </b:Person>
        </b:NameList>
      </b:Author>
    </b:Author>
    <b:Title>Presidential Decree No 4</b:Title>
    <b:Year>2018</b:Year>
    <b:YearAccessed>2021</b:YearAccessed>
    <b:URL>https://www.mevzuat.gov.tr/MevzuatMetin/19.5.4.pdf</b:URL>
    <b:RefOrder>7</b:RefOrder>
  </b:Source>
  <b:Source>
    <b:Tag>FAO2020b</b:Tag>
    <b:SourceType>ElectronicSource</b:SourceType>
    <b:Guid>{2A5A97D9-1CB4-4A5F-8A37-B1AFFE2981D5}</b:Guid>
    <b:Author>
      <b:Author>
        <b:Corporate>FAO</b:Corporate>
      </b:Author>
    </b:Author>
    <b:Title>The buzz around Turkish pine honey</b:Title>
    <b:Year>2020</b:Year>
    <b:City>Ankara</b:City>
    <b:Month>August</b:Month>
    <b:URL>http://www.fao.org/support-to-investment/news/detail/en/c/1276394/</b:URL>
    <b:RefOrder>12</b:RefOrder>
  </b:Source>
  <b:Source>
    <b:Tag>TUR21</b:Tag>
    <b:SourceType>ElectronicSource</b:SourceType>
    <b:Guid>{D3A82751-E08B-4A04-9E6C-C84879A6A3BB}</b:Guid>
    <b:Title>The Results of Address Based Population Registration System, 2020</b:Title>
    <b:Year>2021</b:Year>
    <b:Author>
      <b:Author>
        <b:NameList>
          <b:Person>
            <b:Last>TURKSTAT</b:Last>
          </b:Person>
        </b:NameList>
      </b:Author>
    </b:Author>
    <b:YearAccessed>2021</b:YearAccessed>
    <b:URL>https://data.tuik.gov.tr/Bulten/Index?p=The-Results-of-Address-Based-Population-Registration-System-2020-37210</b:URL>
    <b:RefOrder>14</b:RefOrder>
  </b:Source>
  <b:Source>
    <b:Tag>BEL012</b:Tag>
    <b:SourceType>ElectronicSource</b:SourceType>
    <b:Guid>{E9AFCC79-86EE-412C-8456-E85F23CAE2C4}</b:Guid>
    <b:Author>
      <b:Author>
        <b:NameList>
          <b:Person>
            <b:Last>BELEN</b:Last>
          </b:Person>
        </b:NameList>
      </b:Author>
    </b:Author>
    <b:Year>2001</b:Year>
    <b:PublicationTitle>BELEN. (2001). Utilisation from chestnut as non wood forest product in the World and Turkey. </b:PublicationTitle>
    <b:URL>http://www.fao.org/3/y3660e/y3660e05.htm#P1398_260616</b:URL>
    <b:RefOrder>13</b:RefOrder>
  </b:Source>
  <b:Source>
    <b:Tag>AYA17</b:Tag>
    <b:SourceType>ElectronicSource</b:SourceType>
    <b:Guid>{B2F67A1D-28AF-4B87-9E5B-864B10413FD4}</b:Guid>
    <b:Author>
      <b:Author>
        <b:NameList>
          <b:Person>
            <b:Last>AYAN</b:Last>
          </b:Person>
        </b:NameList>
      </b:Author>
    </b:Author>
    <b:Title>Some Forest Trees for Honeydew Honey Production in Turkey</b:Title>
    <b:Year>2017</b:Year>
    <b:Publisher>Siberian Journal of Forest Science</b:Publisher>
    <b:YearAccessed>2021</b:YearAccessed>
    <b:URL>https://sibjforsci.com/articles/archive/arkhiv-2017/nal-s-ayan-s-karadeniz-m-yer-e-n-some-forest-trees-for-honeydew-honey-production-in-turkey-/</b:URL>
    <b:DOI>10.15372/SJFS20170409</b:DOI>
    <b:PublicationTitle>Ünal S., Ayan S., Karadeniz M., Yer E. N. Some forest trees for honeydew honey production in Turkey // Sibirskij Lesnoj Zurnal (Sib. J. For. Sci.). 2017. N. 4: 101–110 (in English with Russian abstract).</b:PublicationTitle>
    <b:RefOrder>11</b:RefOrder>
  </b:Source>
  <b:Source>
    <b:Tag>POR85</b:Tag>
    <b:SourceType>Book</b:SourceType>
    <b:Guid>{D89B9711-0A57-4E18-B094-430BD8F659B2}</b:Guid>
    <b:Title>The Competitive Advantage: Creating and Sustaining Superior Performance</b:Title>
    <b:Year>1985</b:Year>
    <b:URL>https://www.hbs.edu/faculty/Pages/item.aspx?num=193</b:URL>
    <b:Author>
      <b:Author>
        <b:NameList>
          <b:Person>
            <b:Last>PORTER</b:Last>
          </b:Person>
        </b:NameList>
      </b:Author>
    </b:Author>
    <b:RefOrder>1</b:RefOrder>
  </b:Source>
  <b:Source>
    <b:Tag>BEL201</b:Tag>
    <b:SourceType>Report</b:SourceType>
    <b:Guid>{C6F2E9A2-21B7-4D3C-B979-0619C41EF9B4}</b:Guid>
    <b:Title>CARFU</b:Title>
    <b:Year>2020</b:Year>
    <b:Author>
      <b:Author>
        <b:NameList>
          <b:Person>
            <b:Last>BELEN</b:Last>
          </b:Person>
        </b:NameList>
      </b:Author>
    </b:Author>
    <b:Month>9</b:Month>
    <b:Day>11</b:Day>
    <b:YearAccessed>2021</b:YearAccessed>
    <b:URL>http://www.gonder.org.tr/?p=10014</b:URL>
    <b:ShortTitle>Chestnut harvest in Yaylapınar Village of Nazilli District of İzmir Province</b:ShortTitle>
    <b:RefOrder>3</b:RefOrder>
  </b:Source>
  <b:Source>
    <b:Tag>Siv20</b:Tag>
    <b:SourceType>ElectronicSource</b:SourceType>
    <b:Guid>{86411BEC-B449-4978-A716-0F03837314FA}</b:Guid>
    <b:Title>Certification_in_Turkey_as_to_FSCR_Forest_Stewardship_Council_Scheme</b:Title>
    <b:Year>2020</b:Year>
    <b:Author>
      <b:Author>
        <b:Corporate>Sivacioglu, Ahmet</b:Corporate>
      </b:Author>
    </b:Author>
    <b:URL>https://www.researchgate.net/publication/350373060_Considerations_on_Forest_Management_Certification_in_Turkey_as_to_FSCR_Forest_Stewardship_Council_Scheme</b:URL>
    <b:RefOrder>9</b:RefOrder>
  </b:Source>
  <b:Source>
    <b:Tag>EC221</b:Tag>
    <b:SourceType>InternetSite</b:SourceType>
    <b:Guid>{EEAFA6CC-0143-46E1-B653-4DC3E66F097B}</b:Guid>
    <b:Title>Aims of EU quality schemes</b:Title>
    <b:Author>
      <b:Author>
        <b:NameList>
          <b:Person>
            <b:Last>EC2021</b:Last>
          </b:Person>
        </b:NameList>
      </b:Author>
    </b:Author>
    <b:URL>https://ec.europa.eu/info/food-farming-fisheries/food-safety-and-quality/certification/quality-labels/quality-schemes-explained_en#:~:text=The%20EU%20Geographical%20indications%20system,linked%20to%20the%20production%20territory.</b:URL>
    <b:RefOrder>15</b:RefOrder>
  </b:Source>
  <b:Source>
    <b:Tag>UNF21</b:Tag>
    <b:SourceType>InternetSite</b:SourceType>
    <b:Guid>{FF140E85-2CB5-485C-B44F-77F41A396984}</b:Guid>
    <b:Author>
      <b:Author>
        <b:NameList>
          <b:Person>
            <b:Last>UNFF</b:Last>
          </b:Person>
        </b:NameList>
      </b:Author>
    </b:Author>
    <b:Title>United Nations Forum on Forest</b:Title>
    <b:Year>2021</b:Year>
    <b:URL>https://www.un.org/esa/forests/uncategorized/2021/03/idf-2021-four-things-you-need-to-know-about-forests-and-health/index.html</b:URL>
    <b:ShortTitle>IDF 2021: Four things you need to know about forests and health</b:ShortTitle>
    <b:RefOrder>10</b:RefOrder>
  </b:Source>
</b:Sources>
</file>

<file path=customXml/itemProps1.xml><?xml version="1.0" encoding="utf-8"?>
<ds:datastoreItem xmlns:ds="http://schemas.openxmlformats.org/officeDocument/2006/customXml" ds:itemID="{E9D1DD6B-6E4B-460D-BAF9-E9329CD4C6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aaad4d-e77b-4b74-9603-0fee6d0c15fe"/>
    <ds:schemaRef ds:uri="752905f8-1f23-433d-a962-94880b2820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7418BAF-D004-4E27-8A65-228B525E6056}">
  <ds:schemaRefs>
    <ds:schemaRef ds:uri="http://schemas.microsoft.com/sharepoint/v3/contenttype/forms"/>
  </ds:schemaRefs>
</ds:datastoreItem>
</file>

<file path=customXml/itemProps3.xml><?xml version="1.0" encoding="utf-8"?>
<ds:datastoreItem xmlns:ds="http://schemas.openxmlformats.org/officeDocument/2006/customXml" ds:itemID="{782618AD-1B2F-4732-BEBA-3562B9F7EFE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354E6FE-7805-4EDD-8000-5F106A7F3D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25</Pages>
  <Words>7434</Words>
  <Characters>42380</Characters>
  <Application>Microsoft Office Word</Application>
  <DocSecurity>0</DocSecurity>
  <Lines>353</Lines>
  <Paragraphs>99</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49715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İsmail Belen</dc:creator>
  <cp:keywords/>
  <dc:description/>
  <cp:lastModifiedBy>Windows Kullanıcısı</cp:lastModifiedBy>
  <cp:revision>4</cp:revision>
  <dcterms:created xsi:type="dcterms:W3CDTF">2021-05-13T15:20:00Z</dcterms:created>
  <dcterms:modified xsi:type="dcterms:W3CDTF">2021-05-13T18:37:00Z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0x010100DEBFF637818D66408DE993F27E2D9627</vt:lpwstr>
  </property>
</Properties>
</file>