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ACDF" w14:textId="0BDD912D" w:rsidR="00C30E56" w:rsidRDefault="00C30E56" w:rsidP="002325F3">
      <w:pPr>
        <w:rPr>
          <w:rStyle w:val="Gl"/>
          <w:rFonts w:asciiTheme="majorHAnsi" w:hAnsiTheme="majorHAnsi" w:cstheme="majorHAnsi"/>
          <w:b w:val="0"/>
          <w:bCs w:val="0"/>
          <w:color w:val="00B0F0"/>
          <w:lang w:val="en-US"/>
        </w:rPr>
      </w:pPr>
      <w:r w:rsidRPr="002325F3">
        <w:rPr>
          <w:rStyle w:val="Gl"/>
          <w:rFonts w:asciiTheme="majorHAnsi" w:hAnsiTheme="majorHAnsi" w:cstheme="majorHAnsi"/>
          <w:b w:val="0"/>
          <w:bCs w:val="0"/>
          <w:color w:val="00B0F0"/>
          <w:lang w:val="en-US"/>
        </w:rPr>
        <w:t>Glossary of technical terms in integrated landscape management</w:t>
      </w:r>
      <w:r w:rsidR="00501EB5" w:rsidRPr="002325F3">
        <w:rPr>
          <w:rStyle w:val="DipnotBavurusu"/>
          <w:rFonts w:asciiTheme="majorHAnsi" w:hAnsiTheme="majorHAnsi" w:cstheme="majorHAnsi"/>
          <w:color w:val="00B0F0"/>
          <w:lang w:val="en-US"/>
        </w:rPr>
        <w:footnoteReference w:id="1"/>
      </w:r>
    </w:p>
    <w:p w14:paraId="4E172662" w14:textId="6E78CCEB" w:rsidR="002325F3" w:rsidRDefault="002325F3" w:rsidP="002325F3">
      <w:pPr>
        <w:rPr>
          <w:rStyle w:val="Gl"/>
          <w:rFonts w:asciiTheme="majorHAnsi" w:hAnsiTheme="majorHAnsi" w:cstheme="majorHAnsi"/>
          <w:b w:val="0"/>
          <w:bCs w:val="0"/>
          <w:color w:val="00B0F0"/>
          <w:lang w:val="en-US"/>
        </w:rPr>
      </w:pPr>
    </w:p>
    <w:p w14:paraId="6C337959" w14:textId="4958210E" w:rsidR="002325F3" w:rsidRDefault="002325F3">
      <w:pPr>
        <w:pStyle w:val="T1"/>
        <w:tabs>
          <w:tab w:val="right" w:leader="dot" w:pos="9016"/>
        </w:tabs>
        <w:rPr>
          <w:noProof/>
        </w:rPr>
      </w:pPr>
      <w:r>
        <w:rPr>
          <w:rStyle w:val="Gl"/>
          <w:rFonts w:asciiTheme="majorHAnsi" w:hAnsiTheme="majorHAnsi" w:cstheme="majorHAnsi"/>
          <w:b w:val="0"/>
          <w:bCs w:val="0"/>
          <w:color w:val="00B0F0"/>
          <w:lang w:val="en-US"/>
        </w:rPr>
        <w:fldChar w:fldCharType="begin"/>
      </w:r>
      <w:r>
        <w:rPr>
          <w:rStyle w:val="Gl"/>
          <w:rFonts w:asciiTheme="majorHAnsi" w:hAnsiTheme="majorHAnsi" w:cstheme="majorHAnsi"/>
          <w:b w:val="0"/>
          <w:bCs w:val="0"/>
          <w:color w:val="00B0F0"/>
          <w:lang w:val="en-US"/>
        </w:rPr>
        <w:instrText xml:space="preserve"> TOC \o "1-3" \h \z \u </w:instrText>
      </w:r>
      <w:r>
        <w:rPr>
          <w:rStyle w:val="Gl"/>
          <w:rFonts w:asciiTheme="majorHAnsi" w:hAnsiTheme="majorHAnsi" w:cstheme="majorHAnsi"/>
          <w:b w:val="0"/>
          <w:bCs w:val="0"/>
          <w:color w:val="00B0F0"/>
          <w:lang w:val="en-US"/>
        </w:rPr>
        <w:fldChar w:fldCharType="separate"/>
      </w:r>
      <w:hyperlink w:anchor="_Toc79964717" w:history="1">
        <w:r w:rsidRPr="003D0634">
          <w:rPr>
            <w:rStyle w:val="Kpr"/>
            <w:rFonts w:cstheme="majorHAnsi"/>
            <w:noProof/>
            <w:lang w:val="en-US"/>
          </w:rPr>
          <w:t>Adaptation (Climate Change):</w:t>
        </w:r>
        <w:r>
          <w:rPr>
            <w:noProof/>
            <w:webHidden/>
          </w:rPr>
          <w:tab/>
        </w:r>
        <w:r>
          <w:rPr>
            <w:noProof/>
            <w:webHidden/>
          </w:rPr>
          <w:fldChar w:fldCharType="begin"/>
        </w:r>
        <w:r>
          <w:rPr>
            <w:noProof/>
            <w:webHidden/>
          </w:rPr>
          <w:instrText xml:space="preserve"> PAGEREF _Toc79964717 \h </w:instrText>
        </w:r>
        <w:r>
          <w:rPr>
            <w:noProof/>
            <w:webHidden/>
          </w:rPr>
        </w:r>
        <w:r>
          <w:rPr>
            <w:noProof/>
            <w:webHidden/>
          </w:rPr>
          <w:fldChar w:fldCharType="separate"/>
        </w:r>
        <w:r>
          <w:rPr>
            <w:noProof/>
            <w:webHidden/>
          </w:rPr>
          <w:t>2</w:t>
        </w:r>
        <w:r>
          <w:rPr>
            <w:noProof/>
            <w:webHidden/>
          </w:rPr>
          <w:fldChar w:fldCharType="end"/>
        </w:r>
      </w:hyperlink>
    </w:p>
    <w:p w14:paraId="0DC33463" w14:textId="15C3522C" w:rsidR="002325F3" w:rsidRDefault="002325F3">
      <w:pPr>
        <w:pStyle w:val="T1"/>
        <w:tabs>
          <w:tab w:val="right" w:leader="dot" w:pos="9016"/>
        </w:tabs>
        <w:rPr>
          <w:noProof/>
        </w:rPr>
      </w:pPr>
      <w:hyperlink w:anchor="_Toc79964718" w:history="1">
        <w:r w:rsidRPr="003D0634">
          <w:rPr>
            <w:rStyle w:val="Kpr"/>
            <w:rFonts w:cstheme="majorHAnsi"/>
            <w:noProof/>
            <w:lang w:val="en-US"/>
          </w:rPr>
          <w:t>Agro-ecology:</w:t>
        </w:r>
        <w:r>
          <w:rPr>
            <w:noProof/>
            <w:webHidden/>
          </w:rPr>
          <w:tab/>
        </w:r>
        <w:r>
          <w:rPr>
            <w:noProof/>
            <w:webHidden/>
          </w:rPr>
          <w:fldChar w:fldCharType="begin"/>
        </w:r>
        <w:r>
          <w:rPr>
            <w:noProof/>
            <w:webHidden/>
          </w:rPr>
          <w:instrText xml:space="preserve"> PAGEREF _Toc79964718 \h </w:instrText>
        </w:r>
        <w:r>
          <w:rPr>
            <w:noProof/>
            <w:webHidden/>
          </w:rPr>
        </w:r>
        <w:r>
          <w:rPr>
            <w:noProof/>
            <w:webHidden/>
          </w:rPr>
          <w:fldChar w:fldCharType="separate"/>
        </w:r>
        <w:r>
          <w:rPr>
            <w:noProof/>
            <w:webHidden/>
          </w:rPr>
          <w:t>2</w:t>
        </w:r>
        <w:r>
          <w:rPr>
            <w:noProof/>
            <w:webHidden/>
          </w:rPr>
          <w:fldChar w:fldCharType="end"/>
        </w:r>
      </w:hyperlink>
    </w:p>
    <w:p w14:paraId="14BD608E" w14:textId="40193E65" w:rsidR="002325F3" w:rsidRDefault="002325F3">
      <w:pPr>
        <w:pStyle w:val="T1"/>
        <w:tabs>
          <w:tab w:val="right" w:leader="dot" w:pos="9016"/>
        </w:tabs>
        <w:rPr>
          <w:noProof/>
        </w:rPr>
      </w:pPr>
      <w:hyperlink w:anchor="_Toc79964719" w:history="1">
        <w:r w:rsidRPr="003D0634">
          <w:rPr>
            <w:rStyle w:val="Kpr"/>
            <w:rFonts w:cstheme="majorHAnsi"/>
            <w:noProof/>
            <w:lang w:val="en-US"/>
          </w:rPr>
          <w:t>Agricultural biodiversity (agrobiodiversity):</w:t>
        </w:r>
        <w:r>
          <w:rPr>
            <w:noProof/>
            <w:webHidden/>
          </w:rPr>
          <w:tab/>
        </w:r>
        <w:r>
          <w:rPr>
            <w:noProof/>
            <w:webHidden/>
          </w:rPr>
          <w:fldChar w:fldCharType="begin"/>
        </w:r>
        <w:r>
          <w:rPr>
            <w:noProof/>
            <w:webHidden/>
          </w:rPr>
          <w:instrText xml:space="preserve"> PAGEREF _Toc79964719 \h </w:instrText>
        </w:r>
        <w:r>
          <w:rPr>
            <w:noProof/>
            <w:webHidden/>
          </w:rPr>
        </w:r>
        <w:r>
          <w:rPr>
            <w:noProof/>
            <w:webHidden/>
          </w:rPr>
          <w:fldChar w:fldCharType="separate"/>
        </w:r>
        <w:r>
          <w:rPr>
            <w:noProof/>
            <w:webHidden/>
          </w:rPr>
          <w:t>3</w:t>
        </w:r>
        <w:r>
          <w:rPr>
            <w:noProof/>
            <w:webHidden/>
          </w:rPr>
          <w:fldChar w:fldCharType="end"/>
        </w:r>
      </w:hyperlink>
    </w:p>
    <w:p w14:paraId="402DEFF8" w14:textId="6A897394" w:rsidR="002325F3" w:rsidRDefault="002325F3">
      <w:pPr>
        <w:pStyle w:val="T1"/>
        <w:tabs>
          <w:tab w:val="right" w:leader="dot" w:pos="9016"/>
        </w:tabs>
        <w:rPr>
          <w:noProof/>
        </w:rPr>
      </w:pPr>
      <w:hyperlink w:anchor="_Toc79964720" w:history="1">
        <w:r w:rsidRPr="003D0634">
          <w:rPr>
            <w:rStyle w:val="Kpr"/>
            <w:rFonts w:cstheme="majorHAnsi"/>
            <w:noProof/>
            <w:lang w:val="en-US"/>
          </w:rPr>
          <w:t>Bonn Challenge:</w:t>
        </w:r>
        <w:r>
          <w:rPr>
            <w:noProof/>
            <w:webHidden/>
          </w:rPr>
          <w:tab/>
        </w:r>
        <w:r>
          <w:rPr>
            <w:noProof/>
            <w:webHidden/>
          </w:rPr>
          <w:fldChar w:fldCharType="begin"/>
        </w:r>
        <w:r>
          <w:rPr>
            <w:noProof/>
            <w:webHidden/>
          </w:rPr>
          <w:instrText xml:space="preserve"> PAGEREF _Toc79964720 \h </w:instrText>
        </w:r>
        <w:r>
          <w:rPr>
            <w:noProof/>
            <w:webHidden/>
          </w:rPr>
        </w:r>
        <w:r>
          <w:rPr>
            <w:noProof/>
            <w:webHidden/>
          </w:rPr>
          <w:fldChar w:fldCharType="separate"/>
        </w:r>
        <w:r>
          <w:rPr>
            <w:noProof/>
            <w:webHidden/>
          </w:rPr>
          <w:t>3</w:t>
        </w:r>
        <w:r>
          <w:rPr>
            <w:noProof/>
            <w:webHidden/>
          </w:rPr>
          <w:fldChar w:fldCharType="end"/>
        </w:r>
      </w:hyperlink>
    </w:p>
    <w:p w14:paraId="3D5BC267" w14:textId="4180146D" w:rsidR="002325F3" w:rsidRDefault="002325F3">
      <w:pPr>
        <w:pStyle w:val="T1"/>
        <w:tabs>
          <w:tab w:val="right" w:leader="dot" w:pos="9016"/>
        </w:tabs>
        <w:rPr>
          <w:noProof/>
        </w:rPr>
      </w:pPr>
      <w:hyperlink w:anchor="_Toc79964721" w:history="1">
        <w:r w:rsidRPr="003D0634">
          <w:rPr>
            <w:rStyle w:val="Kpr"/>
            <w:rFonts w:cstheme="majorHAnsi"/>
            <w:noProof/>
            <w:lang w:val="en-US"/>
          </w:rPr>
          <w:t>Climate- smart agriculture (CSA):</w:t>
        </w:r>
        <w:r>
          <w:rPr>
            <w:noProof/>
            <w:webHidden/>
          </w:rPr>
          <w:tab/>
        </w:r>
        <w:r>
          <w:rPr>
            <w:noProof/>
            <w:webHidden/>
          </w:rPr>
          <w:fldChar w:fldCharType="begin"/>
        </w:r>
        <w:r>
          <w:rPr>
            <w:noProof/>
            <w:webHidden/>
          </w:rPr>
          <w:instrText xml:space="preserve"> PAGEREF _Toc79964721 \h </w:instrText>
        </w:r>
        <w:r>
          <w:rPr>
            <w:noProof/>
            <w:webHidden/>
          </w:rPr>
        </w:r>
        <w:r>
          <w:rPr>
            <w:noProof/>
            <w:webHidden/>
          </w:rPr>
          <w:fldChar w:fldCharType="separate"/>
        </w:r>
        <w:r>
          <w:rPr>
            <w:noProof/>
            <w:webHidden/>
          </w:rPr>
          <w:t>4</w:t>
        </w:r>
        <w:r>
          <w:rPr>
            <w:noProof/>
            <w:webHidden/>
          </w:rPr>
          <w:fldChar w:fldCharType="end"/>
        </w:r>
      </w:hyperlink>
    </w:p>
    <w:p w14:paraId="043DC3EF" w14:textId="76823BEA" w:rsidR="002325F3" w:rsidRDefault="002325F3">
      <w:pPr>
        <w:pStyle w:val="T1"/>
        <w:tabs>
          <w:tab w:val="right" w:leader="dot" w:pos="9016"/>
        </w:tabs>
        <w:rPr>
          <w:noProof/>
        </w:rPr>
      </w:pPr>
      <w:hyperlink w:anchor="_Toc79964722" w:history="1">
        <w:r w:rsidRPr="003D0634">
          <w:rPr>
            <w:rStyle w:val="Kpr"/>
            <w:rFonts w:cstheme="majorHAnsi"/>
            <w:noProof/>
            <w:lang w:val="en-US"/>
          </w:rPr>
          <w:t>Ecosystem services:</w:t>
        </w:r>
        <w:r>
          <w:rPr>
            <w:noProof/>
            <w:webHidden/>
          </w:rPr>
          <w:tab/>
        </w:r>
        <w:r>
          <w:rPr>
            <w:noProof/>
            <w:webHidden/>
          </w:rPr>
          <w:fldChar w:fldCharType="begin"/>
        </w:r>
        <w:r>
          <w:rPr>
            <w:noProof/>
            <w:webHidden/>
          </w:rPr>
          <w:instrText xml:space="preserve"> PAGEREF _Toc79964722 \h </w:instrText>
        </w:r>
        <w:r>
          <w:rPr>
            <w:noProof/>
            <w:webHidden/>
          </w:rPr>
        </w:r>
        <w:r>
          <w:rPr>
            <w:noProof/>
            <w:webHidden/>
          </w:rPr>
          <w:fldChar w:fldCharType="separate"/>
        </w:r>
        <w:r>
          <w:rPr>
            <w:noProof/>
            <w:webHidden/>
          </w:rPr>
          <w:t>4</w:t>
        </w:r>
        <w:r>
          <w:rPr>
            <w:noProof/>
            <w:webHidden/>
          </w:rPr>
          <w:fldChar w:fldCharType="end"/>
        </w:r>
      </w:hyperlink>
    </w:p>
    <w:p w14:paraId="50926B7C" w14:textId="791BE955" w:rsidR="002325F3" w:rsidRDefault="002325F3">
      <w:pPr>
        <w:pStyle w:val="T1"/>
        <w:tabs>
          <w:tab w:val="right" w:leader="dot" w:pos="9016"/>
        </w:tabs>
        <w:rPr>
          <w:noProof/>
        </w:rPr>
      </w:pPr>
      <w:hyperlink w:anchor="_Toc79964723" w:history="1">
        <w:r w:rsidRPr="003D0634">
          <w:rPr>
            <w:rStyle w:val="Kpr"/>
            <w:rFonts w:cstheme="majorHAnsi"/>
            <w:noProof/>
            <w:lang w:val="en-US"/>
          </w:rPr>
          <w:t>Ecosystem resilience:</w:t>
        </w:r>
        <w:r>
          <w:rPr>
            <w:noProof/>
            <w:webHidden/>
          </w:rPr>
          <w:tab/>
        </w:r>
        <w:r>
          <w:rPr>
            <w:noProof/>
            <w:webHidden/>
          </w:rPr>
          <w:fldChar w:fldCharType="begin"/>
        </w:r>
        <w:r>
          <w:rPr>
            <w:noProof/>
            <w:webHidden/>
          </w:rPr>
          <w:instrText xml:space="preserve"> PAGEREF _Toc79964723 \h </w:instrText>
        </w:r>
        <w:r>
          <w:rPr>
            <w:noProof/>
            <w:webHidden/>
          </w:rPr>
        </w:r>
        <w:r>
          <w:rPr>
            <w:noProof/>
            <w:webHidden/>
          </w:rPr>
          <w:fldChar w:fldCharType="separate"/>
        </w:r>
        <w:r>
          <w:rPr>
            <w:noProof/>
            <w:webHidden/>
          </w:rPr>
          <w:t>4</w:t>
        </w:r>
        <w:r>
          <w:rPr>
            <w:noProof/>
            <w:webHidden/>
          </w:rPr>
          <w:fldChar w:fldCharType="end"/>
        </w:r>
      </w:hyperlink>
    </w:p>
    <w:p w14:paraId="1C324EB6" w14:textId="678F3142" w:rsidR="002325F3" w:rsidRDefault="002325F3">
      <w:pPr>
        <w:pStyle w:val="T1"/>
        <w:tabs>
          <w:tab w:val="right" w:leader="dot" w:pos="9016"/>
        </w:tabs>
        <w:rPr>
          <w:noProof/>
        </w:rPr>
      </w:pPr>
      <w:hyperlink w:anchor="_Toc79964724" w:history="1">
        <w:r w:rsidRPr="003D0634">
          <w:rPr>
            <w:rStyle w:val="Kpr"/>
            <w:rFonts w:cstheme="majorHAnsi"/>
            <w:noProof/>
            <w:shd w:val="clear" w:color="auto" w:fill="FFFFFF"/>
            <w:lang w:val="en-US"/>
          </w:rPr>
          <w:t>Ecosystem Restoration:</w:t>
        </w:r>
        <w:r>
          <w:rPr>
            <w:noProof/>
            <w:webHidden/>
          </w:rPr>
          <w:tab/>
        </w:r>
        <w:r>
          <w:rPr>
            <w:noProof/>
            <w:webHidden/>
          </w:rPr>
          <w:fldChar w:fldCharType="begin"/>
        </w:r>
        <w:r>
          <w:rPr>
            <w:noProof/>
            <w:webHidden/>
          </w:rPr>
          <w:instrText xml:space="preserve"> PAGEREF _Toc79964724 \h </w:instrText>
        </w:r>
        <w:r>
          <w:rPr>
            <w:noProof/>
            <w:webHidden/>
          </w:rPr>
        </w:r>
        <w:r>
          <w:rPr>
            <w:noProof/>
            <w:webHidden/>
          </w:rPr>
          <w:fldChar w:fldCharType="separate"/>
        </w:r>
        <w:r>
          <w:rPr>
            <w:noProof/>
            <w:webHidden/>
          </w:rPr>
          <w:t>4</w:t>
        </w:r>
        <w:r>
          <w:rPr>
            <w:noProof/>
            <w:webHidden/>
          </w:rPr>
          <w:fldChar w:fldCharType="end"/>
        </w:r>
      </w:hyperlink>
    </w:p>
    <w:p w14:paraId="51026DB7" w14:textId="40BC6195" w:rsidR="002325F3" w:rsidRDefault="002325F3">
      <w:pPr>
        <w:pStyle w:val="T1"/>
        <w:tabs>
          <w:tab w:val="right" w:leader="dot" w:pos="9016"/>
        </w:tabs>
        <w:rPr>
          <w:noProof/>
        </w:rPr>
      </w:pPr>
      <w:hyperlink w:anchor="_Toc79964725" w:history="1">
        <w:r w:rsidRPr="003D0634">
          <w:rPr>
            <w:rStyle w:val="Kpr"/>
            <w:rFonts w:cstheme="majorHAnsi"/>
            <w:noProof/>
            <w:lang w:val="en-US"/>
          </w:rPr>
          <w:t>Engineering with Nature:</w:t>
        </w:r>
        <w:r>
          <w:rPr>
            <w:noProof/>
            <w:webHidden/>
          </w:rPr>
          <w:tab/>
        </w:r>
        <w:r>
          <w:rPr>
            <w:noProof/>
            <w:webHidden/>
          </w:rPr>
          <w:fldChar w:fldCharType="begin"/>
        </w:r>
        <w:r>
          <w:rPr>
            <w:noProof/>
            <w:webHidden/>
          </w:rPr>
          <w:instrText xml:space="preserve"> PAGEREF _Toc79964725 \h </w:instrText>
        </w:r>
        <w:r>
          <w:rPr>
            <w:noProof/>
            <w:webHidden/>
          </w:rPr>
        </w:r>
        <w:r>
          <w:rPr>
            <w:noProof/>
            <w:webHidden/>
          </w:rPr>
          <w:fldChar w:fldCharType="separate"/>
        </w:r>
        <w:r>
          <w:rPr>
            <w:noProof/>
            <w:webHidden/>
          </w:rPr>
          <w:t>5</w:t>
        </w:r>
        <w:r>
          <w:rPr>
            <w:noProof/>
            <w:webHidden/>
          </w:rPr>
          <w:fldChar w:fldCharType="end"/>
        </w:r>
      </w:hyperlink>
    </w:p>
    <w:p w14:paraId="6537D7E6" w14:textId="34728B63" w:rsidR="002325F3" w:rsidRDefault="002325F3">
      <w:pPr>
        <w:pStyle w:val="T1"/>
        <w:tabs>
          <w:tab w:val="right" w:leader="dot" w:pos="9016"/>
        </w:tabs>
        <w:rPr>
          <w:noProof/>
        </w:rPr>
      </w:pPr>
      <w:hyperlink w:anchor="_Toc79964726" w:history="1">
        <w:r w:rsidRPr="003D0634">
          <w:rPr>
            <w:rStyle w:val="Kpr"/>
            <w:rFonts w:cstheme="majorHAnsi"/>
            <w:noProof/>
            <w:lang w:val="en-US"/>
          </w:rPr>
          <w:t>Forest Landscape restoration:</w:t>
        </w:r>
        <w:r>
          <w:rPr>
            <w:noProof/>
            <w:webHidden/>
          </w:rPr>
          <w:tab/>
        </w:r>
        <w:r>
          <w:rPr>
            <w:noProof/>
            <w:webHidden/>
          </w:rPr>
          <w:fldChar w:fldCharType="begin"/>
        </w:r>
        <w:r>
          <w:rPr>
            <w:noProof/>
            <w:webHidden/>
          </w:rPr>
          <w:instrText xml:space="preserve"> PAGEREF _Toc79964726 \h </w:instrText>
        </w:r>
        <w:r>
          <w:rPr>
            <w:noProof/>
            <w:webHidden/>
          </w:rPr>
        </w:r>
        <w:r>
          <w:rPr>
            <w:noProof/>
            <w:webHidden/>
          </w:rPr>
          <w:fldChar w:fldCharType="separate"/>
        </w:r>
        <w:r>
          <w:rPr>
            <w:noProof/>
            <w:webHidden/>
          </w:rPr>
          <w:t>5</w:t>
        </w:r>
        <w:r>
          <w:rPr>
            <w:noProof/>
            <w:webHidden/>
          </w:rPr>
          <w:fldChar w:fldCharType="end"/>
        </w:r>
      </w:hyperlink>
    </w:p>
    <w:p w14:paraId="2A628B44" w14:textId="02812427" w:rsidR="002325F3" w:rsidRDefault="002325F3">
      <w:pPr>
        <w:pStyle w:val="T1"/>
        <w:tabs>
          <w:tab w:val="right" w:leader="dot" w:pos="9016"/>
        </w:tabs>
        <w:rPr>
          <w:noProof/>
        </w:rPr>
      </w:pPr>
      <w:hyperlink w:anchor="_Toc79964727" w:history="1">
        <w:r w:rsidRPr="003D0634">
          <w:rPr>
            <w:rStyle w:val="Kpr"/>
            <w:rFonts w:cstheme="majorHAnsi"/>
            <w:noProof/>
            <w:lang w:val="en-US"/>
          </w:rPr>
          <w:t>Green infrastructure (GI):</w:t>
        </w:r>
        <w:r>
          <w:rPr>
            <w:noProof/>
            <w:webHidden/>
          </w:rPr>
          <w:tab/>
        </w:r>
        <w:r>
          <w:rPr>
            <w:noProof/>
            <w:webHidden/>
          </w:rPr>
          <w:fldChar w:fldCharType="begin"/>
        </w:r>
        <w:r>
          <w:rPr>
            <w:noProof/>
            <w:webHidden/>
          </w:rPr>
          <w:instrText xml:space="preserve"> PAGEREF _Toc79964727 \h </w:instrText>
        </w:r>
        <w:r>
          <w:rPr>
            <w:noProof/>
            <w:webHidden/>
          </w:rPr>
        </w:r>
        <w:r>
          <w:rPr>
            <w:noProof/>
            <w:webHidden/>
          </w:rPr>
          <w:fldChar w:fldCharType="separate"/>
        </w:r>
        <w:r>
          <w:rPr>
            <w:noProof/>
            <w:webHidden/>
          </w:rPr>
          <w:t>5</w:t>
        </w:r>
        <w:r>
          <w:rPr>
            <w:noProof/>
            <w:webHidden/>
          </w:rPr>
          <w:fldChar w:fldCharType="end"/>
        </w:r>
      </w:hyperlink>
    </w:p>
    <w:p w14:paraId="21857B15" w14:textId="6B880716" w:rsidR="002325F3" w:rsidRDefault="002325F3">
      <w:pPr>
        <w:pStyle w:val="T1"/>
        <w:tabs>
          <w:tab w:val="right" w:leader="dot" w:pos="9016"/>
        </w:tabs>
        <w:rPr>
          <w:noProof/>
        </w:rPr>
      </w:pPr>
      <w:hyperlink w:anchor="_Toc79964728" w:history="1">
        <w:r w:rsidRPr="003D0634">
          <w:rPr>
            <w:rStyle w:val="Kpr"/>
            <w:rFonts w:cstheme="majorHAnsi"/>
            <w:noProof/>
            <w:lang w:val="en-US"/>
          </w:rPr>
          <w:t>Grey infrastructure:</w:t>
        </w:r>
        <w:r>
          <w:rPr>
            <w:noProof/>
            <w:webHidden/>
          </w:rPr>
          <w:tab/>
        </w:r>
        <w:r>
          <w:rPr>
            <w:noProof/>
            <w:webHidden/>
          </w:rPr>
          <w:fldChar w:fldCharType="begin"/>
        </w:r>
        <w:r>
          <w:rPr>
            <w:noProof/>
            <w:webHidden/>
          </w:rPr>
          <w:instrText xml:space="preserve"> PAGEREF _Toc79964728 \h </w:instrText>
        </w:r>
        <w:r>
          <w:rPr>
            <w:noProof/>
            <w:webHidden/>
          </w:rPr>
        </w:r>
        <w:r>
          <w:rPr>
            <w:noProof/>
            <w:webHidden/>
          </w:rPr>
          <w:fldChar w:fldCharType="separate"/>
        </w:r>
        <w:r>
          <w:rPr>
            <w:noProof/>
            <w:webHidden/>
          </w:rPr>
          <w:t>6</w:t>
        </w:r>
        <w:r>
          <w:rPr>
            <w:noProof/>
            <w:webHidden/>
          </w:rPr>
          <w:fldChar w:fldCharType="end"/>
        </w:r>
      </w:hyperlink>
    </w:p>
    <w:p w14:paraId="18CFA421" w14:textId="4293CD07" w:rsidR="002325F3" w:rsidRDefault="002325F3">
      <w:pPr>
        <w:pStyle w:val="T1"/>
        <w:tabs>
          <w:tab w:val="right" w:leader="dot" w:pos="9016"/>
        </w:tabs>
        <w:rPr>
          <w:noProof/>
        </w:rPr>
      </w:pPr>
      <w:hyperlink w:anchor="_Toc79964729" w:history="1">
        <w:r w:rsidRPr="003D0634">
          <w:rPr>
            <w:rStyle w:val="Kpr"/>
            <w:rFonts w:cstheme="majorHAnsi"/>
            <w:noProof/>
            <w:lang w:val="en-US"/>
          </w:rPr>
          <w:t>Integrated landscape management:</w:t>
        </w:r>
        <w:r>
          <w:rPr>
            <w:noProof/>
            <w:webHidden/>
          </w:rPr>
          <w:tab/>
        </w:r>
        <w:r>
          <w:rPr>
            <w:noProof/>
            <w:webHidden/>
          </w:rPr>
          <w:fldChar w:fldCharType="begin"/>
        </w:r>
        <w:r>
          <w:rPr>
            <w:noProof/>
            <w:webHidden/>
          </w:rPr>
          <w:instrText xml:space="preserve"> PAGEREF _Toc79964729 \h </w:instrText>
        </w:r>
        <w:r>
          <w:rPr>
            <w:noProof/>
            <w:webHidden/>
          </w:rPr>
        </w:r>
        <w:r>
          <w:rPr>
            <w:noProof/>
            <w:webHidden/>
          </w:rPr>
          <w:fldChar w:fldCharType="separate"/>
        </w:r>
        <w:r>
          <w:rPr>
            <w:noProof/>
            <w:webHidden/>
          </w:rPr>
          <w:t>6</w:t>
        </w:r>
        <w:r>
          <w:rPr>
            <w:noProof/>
            <w:webHidden/>
          </w:rPr>
          <w:fldChar w:fldCharType="end"/>
        </w:r>
      </w:hyperlink>
    </w:p>
    <w:p w14:paraId="70D8551C" w14:textId="28D4ABE9" w:rsidR="002325F3" w:rsidRDefault="002325F3">
      <w:pPr>
        <w:pStyle w:val="T1"/>
        <w:tabs>
          <w:tab w:val="right" w:leader="dot" w:pos="9016"/>
        </w:tabs>
        <w:rPr>
          <w:noProof/>
        </w:rPr>
      </w:pPr>
      <w:hyperlink w:anchor="_Toc79964730" w:history="1">
        <w:r w:rsidRPr="003D0634">
          <w:rPr>
            <w:rStyle w:val="Kpr"/>
            <w:rFonts w:cstheme="majorHAnsi"/>
            <w:noProof/>
            <w:lang w:val="en-US"/>
          </w:rPr>
          <w:t>Integrated watershed management:</w:t>
        </w:r>
        <w:r>
          <w:rPr>
            <w:noProof/>
            <w:webHidden/>
          </w:rPr>
          <w:tab/>
        </w:r>
        <w:r>
          <w:rPr>
            <w:noProof/>
            <w:webHidden/>
          </w:rPr>
          <w:fldChar w:fldCharType="begin"/>
        </w:r>
        <w:r>
          <w:rPr>
            <w:noProof/>
            <w:webHidden/>
          </w:rPr>
          <w:instrText xml:space="preserve"> PAGEREF _Toc79964730 \h </w:instrText>
        </w:r>
        <w:r>
          <w:rPr>
            <w:noProof/>
            <w:webHidden/>
          </w:rPr>
        </w:r>
        <w:r>
          <w:rPr>
            <w:noProof/>
            <w:webHidden/>
          </w:rPr>
          <w:fldChar w:fldCharType="separate"/>
        </w:r>
        <w:r>
          <w:rPr>
            <w:noProof/>
            <w:webHidden/>
          </w:rPr>
          <w:t>6</w:t>
        </w:r>
        <w:r>
          <w:rPr>
            <w:noProof/>
            <w:webHidden/>
          </w:rPr>
          <w:fldChar w:fldCharType="end"/>
        </w:r>
      </w:hyperlink>
    </w:p>
    <w:p w14:paraId="36460C2F" w14:textId="3728DC62" w:rsidR="002325F3" w:rsidRDefault="002325F3">
      <w:pPr>
        <w:pStyle w:val="T1"/>
        <w:tabs>
          <w:tab w:val="right" w:leader="dot" w:pos="9016"/>
        </w:tabs>
        <w:rPr>
          <w:noProof/>
        </w:rPr>
      </w:pPr>
      <w:hyperlink w:anchor="_Toc79964731" w:history="1">
        <w:r w:rsidRPr="003D0634">
          <w:rPr>
            <w:rStyle w:val="Kpr"/>
            <w:rFonts w:cstheme="majorHAnsi"/>
            <w:noProof/>
            <w:lang w:val="en-US"/>
          </w:rPr>
          <w:t>Land degradation:</w:t>
        </w:r>
        <w:r>
          <w:rPr>
            <w:noProof/>
            <w:webHidden/>
          </w:rPr>
          <w:tab/>
        </w:r>
        <w:r>
          <w:rPr>
            <w:noProof/>
            <w:webHidden/>
          </w:rPr>
          <w:fldChar w:fldCharType="begin"/>
        </w:r>
        <w:r>
          <w:rPr>
            <w:noProof/>
            <w:webHidden/>
          </w:rPr>
          <w:instrText xml:space="preserve"> PAGEREF _Toc79964731 \h </w:instrText>
        </w:r>
        <w:r>
          <w:rPr>
            <w:noProof/>
            <w:webHidden/>
          </w:rPr>
        </w:r>
        <w:r>
          <w:rPr>
            <w:noProof/>
            <w:webHidden/>
          </w:rPr>
          <w:fldChar w:fldCharType="separate"/>
        </w:r>
        <w:r>
          <w:rPr>
            <w:noProof/>
            <w:webHidden/>
          </w:rPr>
          <w:t>6</w:t>
        </w:r>
        <w:r>
          <w:rPr>
            <w:noProof/>
            <w:webHidden/>
          </w:rPr>
          <w:fldChar w:fldCharType="end"/>
        </w:r>
      </w:hyperlink>
    </w:p>
    <w:p w14:paraId="384E280A" w14:textId="16031C5D" w:rsidR="002325F3" w:rsidRDefault="002325F3">
      <w:pPr>
        <w:pStyle w:val="T1"/>
        <w:tabs>
          <w:tab w:val="right" w:leader="dot" w:pos="9016"/>
        </w:tabs>
        <w:rPr>
          <w:noProof/>
        </w:rPr>
      </w:pPr>
      <w:hyperlink w:anchor="_Toc79964732" w:history="1">
        <w:r w:rsidRPr="003D0634">
          <w:rPr>
            <w:rStyle w:val="Kpr"/>
            <w:rFonts w:cstheme="majorHAnsi"/>
            <w:noProof/>
            <w:lang w:val="en-US"/>
          </w:rPr>
          <w:t>Landscape:</w:t>
        </w:r>
        <w:r>
          <w:rPr>
            <w:noProof/>
            <w:webHidden/>
          </w:rPr>
          <w:tab/>
        </w:r>
        <w:r>
          <w:rPr>
            <w:noProof/>
            <w:webHidden/>
          </w:rPr>
          <w:fldChar w:fldCharType="begin"/>
        </w:r>
        <w:r>
          <w:rPr>
            <w:noProof/>
            <w:webHidden/>
          </w:rPr>
          <w:instrText xml:space="preserve"> PAGEREF _Toc79964732 \h </w:instrText>
        </w:r>
        <w:r>
          <w:rPr>
            <w:noProof/>
            <w:webHidden/>
          </w:rPr>
        </w:r>
        <w:r>
          <w:rPr>
            <w:noProof/>
            <w:webHidden/>
          </w:rPr>
          <w:fldChar w:fldCharType="separate"/>
        </w:r>
        <w:r>
          <w:rPr>
            <w:noProof/>
            <w:webHidden/>
          </w:rPr>
          <w:t>7</w:t>
        </w:r>
        <w:r>
          <w:rPr>
            <w:noProof/>
            <w:webHidden/>
          </w:rPr>
          <w:fldChar w:fldCharType="end"/>
        </w:r>
      </w:hyperlink>
    </w:p>
    <w:p w14:paraId="2962CD9E" w14:textId="7E6F16CD" w:rsidR="002325F3" w:rsidRDefault="002325F3">
      <w:pPr>
        <w:pStyle w:val="T1"/>
        <w:tabs>
          <w:tab w:val="right" w:leader="dot" w:pos="9016"/>
        </w:tabs>
        <w:rPr>
          <w:noProof/>
        </w:rPr>
      </w:pPr>
      <w:hyperlink w:anchor="_Toc79964733" w:history="1">
        <w:r w:rsidRPr="003D0634">
          <w:rPr>
            <w:rStyle w:val="Kpr"/>
            <w:rFonts w:cstheme="majorHAnsi"/>
            <w:noProof/>
            <w:lang w:val="en-US"/>
          </w:rPr>
          <w:t>Landscape approach:</w:t>
        </w:r>
        <w:r>
          <w:rPr>
            <w:noProof/>
            <w:webHidden/>
          </w:rPr>
          <w:tab/>
        </w:r>
        <w:r>
          <w:rPr>
            <w:noProof/>
            <w:webHidden/>
          </w:rPr>
          <w:fldChar w:fldCharType="begin"/>
        </w:r>
        <w:r>
          <w:rPr>
            <w:noProof/>
            <w:webHidden/>
          </w:rPr>
          <w:instrText xml:space="preserve"> PAGEREF _Toc79964733 \h </w:instrText>
        </w:r>
        <w:r>
          <w:rPr>
            <w:noProof/>
            <w:webHidden/>
          </w:rPr>
        </w:r>
        <w:r>
          <w:rPr>
            <w:noProof/>
            <w:webHidden/>
          </w:rPr>
          <w:fldChar w:fldCharType="separate"/>
        </w:r>
        <w:r>
          <w:rPr>
            <w:noProof/>
            <w:webHidden/>
          </w:rPr>
          <w:t>7</w:t>
        </w:r>
        <w:r>
          <w:rPr>
            <w:noProof/>
            <w:webHidden/>
          </w:rPr>
          <w:fldChar w:fldCharType="end"/>
        </w:r>
      </w:hyperlink>
    </w:p>
    <w:p w14:paraId="4E76F2E6" w14:textId="24DD4028" w:rsidR="002325F3" w:rsidRDefault="002325F3">
      <w:pPr>
        <w:pStyle w:val="T1"/>
        <w:tabs>
          <w:tab w:val="right" w:leader="dot" w:pos="9016"/>
        </w:tabs>
        <w:rPr>
          <w:noProof/>
        </w:rPr>
      </w:pPr>
      <w:hyperlink w:anchor="_Toc79964734" w:history="1">
        <w:r w:rsidRPr="003D0634">
          <w:rPr>
            <w:rStyle w:val="Kpr"/>
            <w:rFonts w:cstheme="majorHAnsi"/>
            <w:noProof/>
            <w:lang w:val="en-US"/>
          </w:rPr>
          <w:t>Natural Water Retention Measures:</w:t>
        </w:r>
        <w:r>
          <w:rPr>
            <w:noProof/>
            <w:webHidden/>
          </w:rPr>
          <w:tab/>
        </w:r>
        <w:r>
          <w:rPr>
            <w:noProof/>
            <w:webHidden/>
          </w:rPr>
          <w:fldChar w:fldCharType="begin"/>
        </w:r>
        <w:r>
          <w:rPr>
            <w:noProof/>
            <w:webHidden/>
          </w:rPr>
          <w:instrText xml:space="preserve"> PAGEREF _Toc79964734 \h </w:instrText>
        </w:r>
        <w:r>
          <w:rPr>
            <w:noProof/>
            <w:webHidden/>
          </w:rPr>
        </w:r>
        <w:r>
          <w:rPr>
            <w:noProof/>
            <w:webHidden/>
          </w:rPr>
          <w:fldChar w:fldCharType="separate"/>
        </w:r>
        <w:r>
          <w:rPr>
            <w:noProof/>
            <w:webHidden/>
          </w:rPr>
          <w:t>7</w:t>
        </w:r>
        <w:r>
          <w:rPr>
            <w:noProof/>
            <w:webHidden/>
          </w:rPr>
          <w:fldChar w:fldCharType="end"/>
        </w:r>
      </w:hyperlink>
    </w:p>
    <w:p w14:paraId="44514CDA" w14:textId="5561DEEC" w:rsidR="002325F3" w:rsidRDefault="002325F3">
      <w:pPr>
        <w:pStyle w:val="T1"/>
        <w:tabs>
          <w:tab w:val="right" w:leader="dot" w:pos="9016"/>
        </w:tabs>
        <w:rPr>
          <w:noProof/>
        </w:rPr>
      </w:pPr>
      <w:hyperlink w:anchor="_Toc79964735" w:history="1">
        <w:r w:rsidRPr="003D0634">
          <w:rPr>
            <w:rStyle w:val="Kpr"/>
            <w:rFonts w:cstheme="majorHAnsi"/>
            <w:noProof/>
            <w:lang w:val="en-US"/>
          </w:rPr>
          <w:t>Nature-based solutions (NBS):</w:t>
        </w:r>
        <w:r>
          <w:rPr>
            <w:noProof/>
            <w:webHidden/>
          </w:rPr>
          <w:tab/>
        </w:r>
        <w:r>
          <w:rPr>
            <w:noProof/>
            <w:webHidden/>
          </w:rPr>
          <w:fldChar w:fldCharType="begin"/>
        </w:r>
        <w:r>
          <w:rPr>
            <w:noProof/>
            <w:webHidden/>
          </w:rPr>
          <w:instrText xml:space="preserve"> PAGEREF _Toc79964735 \h </w:instrText>
        </w:r>
        <w:r>
          <w:rPr>
            <w:noProof/>
            <w:webHidden/>
          </w:rPr>
        </w:r>
        <w:r>
          <w:rPr>
            <w:noProof/>
            <w:webHidden/>
          </w:rPr>
          <w:fldChar w:fldCharType="separate"/>
        </w:r>
        <w:r>
          <w:rPr>
            <w:noProof/>
            <w:webHidden/>
          </w:rPr>
          <w:t>7</w:t>
        </w:r>
        <w:r>
          <w:rPr>
            <w:noProof/>
            <w:webHidden/>
          </w:rPr>
          <w:fldChar w:fldCharType="end"/>
        </w:r>
      </w:hyperlink>
    </w:p>
    <w:p w14:paraId="7DFE253A" w14:textId="079445C1" w:rsidR="002325F3" w:rsidRDefault="002325F3">
      <w:pPr>
        <w:pStyle w:val="T1"/>
        <w:tabs>
          <w:tab w:val="right" w:leader="dot" w:pos="9016"/>
        </w:tabs>
        <w:rPr>
          <w:noProof/>
        </w:rPr>
      </w:pPr>
      <w:hyperlink w:anchor="_Toc79964736" w:history="1">
        <w:r w:rsidRPr="003D0634">
          <w:rPr>
            <w:rStyle w:val="Kpr"/>
            <w:rFonts w:cstheme="majorHAnsi"/>
            <w:noProof/>
            <w:lang w:val="en-US"/>
          </w:rPr>
          <w:t>Resilient infrastructure:</w:t>
        </w:r>
        <w:r>
          <w:rPr>
            <w:noProof/>
            <w:webHidden/>
          </w:rPr>
          <w:tab/>
        </w:r>
        <w:r>
          <w:rPr>
            <w:noProof/>
            <w:webHidden/>
          </w:rPr>
          <w:fldChar w:fldCharType="begin"/>
        </w:r>
        <w:r>
          <w:rPr>
            <w:noProof/>
            <w:webHidden/>
          </w:rPr>
          <w:instrText xml:space="preserve"> PAGEREF _Toc79964736 \h </w:instrText>
        </w:r>
        <w:r>
          <w:rPr>
            <w:noProof/>
            <w:webHidden/>
          </w:rPr>
        </w:r>
        <w:r>
          <w:rPr>
            <w:noProof/>
            <w:webHidden/>
          </w:rPr>
          <w:fldChar w:fldCharType="separate"/>
        </w:r>
        <w:r>
          <w:rPr>
            <w:noProof/>
            <w:webHidden/>
          </w:rPr>
          <w:t>8</w:t>
        </w:r>
        <w:r>
          <w:rPr>
            <w:noProof/>
            <w:webHidden/>
          </w:rPr>
          <w:fldChar w:fldCharType="end"/>
        </w:r>
      </w:hyperlink>
    </w:p>
    <w:p w14:paraId="19E720B4" w14:textId="3805F692" w:rsidR="002325F3" w:rsidRDefault="002325F3">
      <w:pPr>
        <w:pStyle w:val="T1"/>
        <w:tabs>
          <w:tab w:val="right" w:leader="dot" w:pos="9016"/>
        </w:tabs>
        <w:rPr>
          <w:noProof/>
        </w:rPr>
      </w:pPr>
      <w:hyperlink w:anchor="_Toc79964737" w:history="1">
        <w:r w:rsidRPr="003D0634">
          <w:rPr>
            <w:rStyle w:val="Kpr"/>
            <w:rFonts w:cstheme="majorHAnsi"/>
            <w:noProof/>
            <w:lang w:val="en-US"/>
          </w:rPr>
          <w:t>Sustainable Development Goals (SDGs):</w:t>
        </w:r>
        <w:r>
          <w:rPr>
            <w:noProof/>
            <w:webHidden/>
          </w:rPr>
          <w:tab/>
        </w:r>
        <w:r>
          <w:rPr>
            <w:noProof/>
            <w:webHidden/>
          </w:rPr>
          <w:fldChar w:fldCharType="begin"/>
        </w:r>
        <w:r>
          <w:rPr>
            <w:noProof/>
            <w:webHidden/>
          </w:rPr>
          <w:instrText xml:space="preserve"> PAGEREF _Toc79964737 \h </w:instrText>
        </w:r>
        <w:r>
          <w:rPr>
            <w:noProof/>
            <w:webHidden/>
          </w:rPr>
        </w:r>
        <w:r>
          <w:rPr>
            <w:noProof/>
            <w:webHidden/>
          </w:rPr>
          <w:fldChar w:fldCharType="separate"/>
        </w:r>
        <w:r>
          <w:rPr>
            <w:noProof/>
            <w:webHidden/>
          </w:rPr>
          <w:t>8</w:t>
        </w:r>
        <w:r>
          <w:rPr>
            <w:noProof/>
            <w:webHidden/>
          </w:rPr>
          <w:fldChar w:fldCharType="end"/>
        </w:r>
      </w:hyperlink>
    </w:p>
    <w:p w14:paraId="52DE4BF7" w14:textId="7B18C3EC" w:rsidR="002325F3" w:rsidRDefault="002325F3">
      <w:pPr>
        <w:pStyle w:val="T1"/>
        <w:tabs>
          <w:tab w:val="right" w:leader="dot" w:pos="9016"/>
        </w:tabs>
        <w:rPr>
          <w:noProof/>
        </w:rPr>
      </w:pPr>
      <w:hyperlink w:anchor="_Toc79964738" w:history="1">
        <w:r w:rsidRPr="003D0634">
          <w:rPr>
            <w:rStyle w:val="Kpr"/>
            <w:rFonts w:cstheme="majorHAnsi"/>
            <w:noProof/>
            <w:lang w:val="en-US"/>
          </w:rPr>
          <w:t>Sustainable land management (SLM):</w:t>
        </w:r>
        <w:r>
          <w:rPr>
            <w:noProof/>
            <w:webHidden/>
          </w:rPr>
          <w:tab/>
        </w:r>
        <w:r>
          <w:rPr>
            <w:noProof/>
            <w:webHidden/>
          </w:rPr>
          <w:fldChar w:fldCharType="begin"/>
        </w:r>
        <w:r>
          <w:rPr>
            <w:noProof/>
            <w:webHidden/>
          </w:rPr>
          <w:instrText xml:space="preserve"> PAGEREF _Toc79964738 \h </w:instrText>
        </w:r>
        <w:r>
          <w:rPr>
            <w:noProof/>
            <w:webHidden/>
          </w:rPr>
        </w:r>
        <w:r>
          <w:rPr>
            <w:noProof/>
            <w:webHidden/>
          </w:rPr>
          <w:fldChar w:fldCharType="separate"/>
        </w:r>
        <w:r>
          <w:rPr>
            <w:noProof/>
            <w:webHidden/>
          </w:rPr>
          <w:t>8</w:t>
        </w:r>
        <w:r>
          <w:rPr>
            <w:noProof/>
            <w:webHidden/>
          </w:rPr>
          <w:fldChar w:fldCharType="end"/>
        </w:r>
      </w:hyperlink>
    </w:p>
    <w:p w14:paraId="351533E0" w14:textId="28BC8D18" w:rsidR="002325F3" w:rsidRDefault="002325F3">
      <w:pPr>
        <w:pStyle w:val="T1"/>
        <w:tabs>
          <w:tab w:val="right" w:leader="dot" w:pos="9016"/>
        </w:tabs>
        <w:rPr>
          <w:noProof/>
        </w:rPr>
      </w:pPr>
      <w:hyperlink w:anchor="_Toc79964739" w:history="1">
        <w:r w:rsidRPr="003D0634">
          <w:rPr>
            <w:rStyle w:val="Kpr"/>
            <w:rFonts w:cstheme="majorHAnsi"/>
            <w:noProof/>
            <w:lang w:val="en-US"/>
          </w:rPr>
          <w:t>UN Decade on Ecosystem Restoration:</w:t>
        </w:r>
        <w:r>
          <w:rPr>
            <w:noProof/>
            <w:webHidden/>
          </w:rPr>
          <w:tab/>
        </w:r>
        <w:r>
          <w:rPr>
            <w:noProof/>
            <w:webHidden/>
          </w:rPr>
          <w:fldChar w:fldCharType="begin"/>
        </w:r>
        <w:r>
          <w:rPr>
            <w:noProof/>
            <w:webHidden/>
          </w:rPr>
          <w:instrText xml:space="preserve"> PAGEREF _Toc79964739 \h </w:instrText>
        </w:r>
        <w:r>
          <w:rPr>
            <w:noProof/>
            <w:webHidden/>
          </w:rPr>
        </w:r>
        <w:r>
          <w:rPr>
            <w:noProof/>
            <w:webHidden/>
          </w:rPr>
          <w:fldChar w:fldCharType="separate"/>
        </w:r>
        <w:r>
          <w:rPr>
            <w:noProof/>
            <w:webHidden/>
          </w:rPr>
          <w:t>9</w:t>
        </w:r>
        <w:r>
          <w:rPr>
            <w:noProof/>
            <w:webHidden/>
          </w:rPr>
          <w:fldChar w:fldCharType="end"/>
        </w:r>
      </w:hyperlink>
    </w:p>
    <w:p w14:paraId="0973D67F" w14:textId="01982445" w:rsidR="002325F3" w:rsidRDefault="002325F3">
      <w:pPr>
        <w:pStyle w:val="T1"/>
        <w:tabs>
          <w:tab w:val="right" w:leader="dot" w:pos="9016"/>
        </w:tabs>
        <w:rPr>
          <w:noProof/>
        </w:rPr>
      </w:pPr>
      <w:hyperlink w:anchor="_Toc79964740" w:history="1">
        <w:r w:rsidRPr="003D0634">
          <w:rPr>
            <w:rStyle w:val="Kpr"/>
            <w:rFonts w:cstheme="majorHAnsi"/>
            <w:noProof/>
            <w:lang w:val="en-US"/>
          </w:rPr>
          <w:t>Vulnerability:</w:t>
        </w:r>
        <w:r>
          <w:rPr>
            <w:noProof/>
            <w:webHidden/>
          </w:rPr>
          <w:tab/>
        </w:r>
        <w:r>
          <w:rPr>
            <w:noProof/>
            <w:webHidden/>
          </w:rPr>
          <w:fldChar w:fldCharType="begin"/>
        </w:r>
        <w:r>
          <w:rPr>
            <w:noProof/>
            <w:webHidden/>
          </w:rPr>
          <w:instrText xml:space="preserve"> PAGEREF _Toc79964740 \h </w:instrText>
        </w:r>
        <w:r>
          <w:rPr>
            <w:noProof/>
            <w:webHidden/>
          </w:rPr>
        </w:r>
        <w:r>
          <w:rPr>
            <w:noProof/>
            <w:webHidden/>
          </w:rPr>
          <w:fldChar w:fldCharType="separate"/>
        </w:r>
        <w:r>
          <w:rPr>
            <w:noProof/>
            <w:webHidden/>
          </w:rPr>
          <w:t>9</w:t>
        </w:r>
        <w:r>
          <w:rPr>
            <w:noProof/>
            <w:webHidden/>
          </w:rPr>
          <w:fldChar w:fldCharType="end"/>
        </w:r>
      </w:hyperlink>
    </w:p>
    <w:p w14:paraId="2B5A548D" w14:textId="707D8D77" w:rsidR="002325F3" w:rsidRPr="002325F3" w:rsidRDefault="002325F3" w:rsidP="002325F3">
      <w:pPr>
        <w:rPr>
          <w:rStyle w:val="Gl"/>
          <w:rFonts w:asciiTheme="majorHAnsi" w:hAnsiTheme="majorHAnsi" w:cstheme="majorHAnsi"/>
          <w:b w:val="0"/>
          <w:bCs w:val="0"/>
          <w:color w:val="00B0F0"/>
          <w:lang w:val="en-US"/>
        </w:rPr>
      </w:pPr>
      <w:r>
        <w:rPr>
          <w:rStyle w:val="Gl"/>
          <w:rFonts w:asciiTheme="majorHAnsi" w:hAnsiTheme="majorHAnsi" w:cstheme="majorHAnsi"/>
          <w:b w:val="0"/>
          <w:bCs w:val="0"/>
          <w:color w:val="00B0F0"/>
          <w:lang w:val="en-US"/>
        </w:rPr>
        <w:fldChar w:fldCharType="end"/>
      </w:r>
      <w:bookmarkStart w:id="0" w:name="_GoBack"/>
      <w:bookmarkEnd w:id="0"/>
    </w:p>
    <w:p w14:paraId="0017EE7F" w14:textId="77777777" w:rsidR="0037107E" w:rsidRPr="002325F3" w:rsidRDefault="0037107E" w:rsidP="0037107E">
      <w:pPr>
        <w:rPr>
          <w:rFonts w:asciiTheme="majorHAnsi" w:hAnsiTheme="majorHAnsi" w:cstheme="majorHAnsi"/>
          <w:lang w:val="en-US"/>
        </w:rPr>
      </w:pPr>
    </w:p>
    <w:p w14:paraId="0C7D06CD" w14:textId="337AA33E" w:rsidR="0037107E" w:rsidRPr="002325F3" w:rsidRDefault="0037107E" w:rsidP="0037107E">
      <w:pPr>
        <w:rPr>
          <w:rFonts w:asciiTheme="majorHAnsi" w:hAnsiTheme="majorHAnsi" w:cstheme="majorHAnsi"/>
          <w:lang w:val="en-US"/>
        </w:rPr>
      </w:pPr>
    </w:p>
    <w:p w14:paraId="02D540EB" w14:textId="77777777" w:rsidR="0037107E" w:rsidRPr="002325F3" w:rsidRDefault="0037107E" w:rsidP="0037107E">
      <w:pPr>
        <w:rPr>
          <w:rFonts w:asciiTheme="majorHAnsi" w:hAnsiTheme="majorHAnsi" w:cstheme="majorHAnsi"/>
          <w:lang w:val="en-US"/>
        </w:rPr>
      </w:pPr>
    </w:p>
    <w:p w14:paraId="2EF2ECD4" w14:textId="38743E9C" w:rsidR="00C30E56" w:rsidRPr="002325F3" w:rsidRDefault="00C30E56" w:rsidP="00C30E56">
      <w:pPr>
        <w:rPr>
          <w:rFonts w:asciiTheme="majorHAnsi" w:hAnsiTheme="majorHAnsi" w:cstheme="majorHAnsi"/>
          <w:lang w:val="en-US"/>
        </w:rPr>
      </w:pPr>
    </w:p>
    <w:p w14:paraId="782AF30E" w14:textId="77777777" w:rsidR="00C30E56" w:rsidRPr="002325F3" w:rsidRDefault="00C30E56" w:rsidP="00C30E56">
      <w:pPr>
        <w:jc w:val="center"/>
        <w:rPr>
          <w:rFonts w:asciiTheme="majorHAnsi" w:hAnsiTheme="majorHAnsi" w:cstheme="majorHAnsi"/>
          <w:lang w:val="en-US"/>
        </w:rPr>
      </w:pPr>
    </w:p>
    <w:p w14:paraId="0B0A95CE" w14:textId="77777777" w:rsidR="00C30E56" w:rsidRPr="002325F3" w:rsidRDefault="00C30E56" w:rsidP="00C30E56">
      <w:pPr>
        <w:jc w:val="center"/>
        <w:rPr>
          <w:rFonts w:asciiTheme="majorHAnsi" w:hAnsiTheme="majorHAnsi" w:cstheme="majorHAnsi"/>
          <w:lang w:val="en-US"/>
        </w:rPr>
      </w:pPr>
    </w:p>
    <w:p w14:paraId="1A475A73" w14:textId="77777777" w:rsidR="00C30E56" w:rsidRPr="002325F3" w:rsidRDefault="00C30E56" w:rsidP="00C30E56">
      <w:pPr>
        <w:jc w:val="center"/>
        <w:rPr>
          <w:rFonts w:asciiTheme="majorHAnsi" w:hAnsiTheme="majorHAnsi" w:cstheme="majorHAnsi"/>
          <w:lang w:val="en-US"/>
        </w:rPr>
      </w:pPr>
    </w:p>
    <w:p w14:paraId="5DC256F2" w14:textId="77777777" w:rsidR="00C30E56" w:rsidRPr="002325F3" w:rsidRDefault="00C30E56" w:rsidP="00C30E56">
      <w:pPr>
        <w:jc w:val="center"/>
        <w:rPr>
          <w:rFonts w:asciiTheme="majorHAnsi" w:hAnsiTheme="majorHAnsi" w:cstheme="majorHAnsi"/>
          <w:lang w:val="en-US"/>
        </w:rPr>
      </w:pPr>
    </w:p>
    <w:p w14:paraId="08E6DB54" w14:textId="77777777" w:rsidR="00C30E56" w:rsidRPr="002325F3" w:rsidRDefault="00C30E56" w:rsidP="00C30E56">
      <w:pPr>
        <w:jc w:val="center"/>
        <w:rPr>
          <w:rFonts w:asciiTheme="majorHAnsi" w:hAnsiTheme="majorHAnsi" w:cstheme="majorHAnsi"/>
          <w:lang w:val="en-US"/>
        </w:rPr>
      </w:pPr>
    </w:p>
    <w:p w14:paraId="08F519BF" w14:textId="77777777" w:rsidR="00C30E56" w:rsidRPr="002325F3" w:rsidRDefault="00C30E56" w:rsidP="00C30E56">
      <w:pPr>
        <w:jc w:val="center"/>
        <w:rPr>
          <w:rFonts w:asciiTheme="majorHAnsi" w:hAnsiTheme="majorHAnsi" w:cstheme="majorHAnsi"/>
          <w:lang w:val="en-US"/>
        </w:rPr>
      </w:pPr>
    </w:p>
    <w:p w14:paraId="3FA3EB0D" w14:textId="77777777" w:rsidR="00C30E56" w:rsidRPr="002325F3" w:rsidRDefault="00C30E56" w:rsidP="00C30E56">
      <w:pPr>
        <w:jc w:val="center"/>
        <w:rPr>
          <w:rFonts w:asciiTheme="majorHAnsi" w:hAnsiTheme="majorHAnsi" w:cstheme="majorHAnsi"/>
          <w:lang w:val="en-US"/>
        </w:rPr>
      </w:pPr>
    </w:p>
    <w:p w14:paraId="71B273DB" w14:textId="77777777" w:rsidR="00C30E56" w:rsidRPr="002325F3" w:rsidRDefault="00C30E56" w:rsidP="00C30E56">
      <w:pPr>
        <w:jc w:val="center"/>
        <w:rPr>
          <w:rFonts w:asciiTheme="majorHAnsi" w:hAnsiTheme="majorHAnsi" w:cstheme="majorHAnsi"/>
          <w:lang w:val="en-US"/>
        </w:rPr>
      </w:pPr>
    </w:p>
    <w:p w14:paraId="150F8E3F" w14:textId="77777777" w:rsidR="00C30E56" w:rsidRPr="002325F3" w:rsidRDefault="00C30E56" w:rsidP="00C30E56">
      <w:pPr>
        <w:jc w:val="center"/>
        <w:rPr>
          <w:rFonts w:asciiTheme="majorHAnsi" w:hAnsiTheme="majorHAnsi" w:cstheme="majorHAnsi"/>
          <w:lang w:val="en-US"/>
        </w:rPr>
      </w:pPr>
    </w:p>
    <w:p w14:paraId="35B7CEDC" w14:textId="77777777" w:rsidR="00C30E56" w:rsidRPr="002325F3" w:rsidRDefault="00C30E56" w:rsidP="00C30E56">
      <w:pPr>
        <w:jc w:val="center"/>
        <w:rPr>
          <w:rFonts w:asciiTheme="majorHAnsi" w:hAnsiTheme="majorHAnsi" w:cstheme="majorHAnsi"/>
          <w:lang w:val="en-US"/>
        </w:rPr>
      </w:pPr>
    </w:p>
    <w:p w14:paraId="57DD30CC" w14:textId="77777777" w:rsidR="00C30E56" w:rsidRPr="002325F3" w:rsidRDefault="00C30E56" w:rsidP="00C30E56">
      <w:pPr>
        <w:jc w:val="center"/>
        <w:rPr>
          <w:rFonts w:asciiTheme="majorHAnsi" w:hAnsiTheme="majorHAnsi" w:cstheme="majorHAnsi"/>
          <w:lang w:val="en-US"/>
        </w:rPr>
      </w:pPr>
    </w:p>
    <w:p w14:paraId="08B6BFA1" w14:textId="77777777" w:rsidR="00C30E56" w:rsidRPr="002325F3" w:rsidRDefault="00C30E56" w:rsidP="00C30E56">
      <w:pPr>
        <w:jc w:val="center"/>
        <w:rPr>
          <w:rFonts w:asciiTheme="majorHAnsi" w:hAnsiTheme="majorHAnsi" w:cstheme="majorHAnsi"/>
          <w:lang w:val="en-US"/>
        </w:rPr>
      </w:pPr>
    </w:p>
    <w:p w14:paraId="32665346" w14:textId="77777777" w:rsidR="00C30E56" w:rsidRPr="002325F3" w:rsidRDefault="00C30E56" w:rsidP="00C30E56">
      <w:pPr>
        <w:jc w:val="center"/>
        <w:rPr>
          <w:rFonts w:asciiTheme="majorHAnsi" w:hAnsiTheme="majorHAnsi" w:cstheme="majorHAnsi"/>
          <w:lang w:val="en-US"/>
        </w:rPr>
      </w:pPr>
    </w:p>
    <w:p w14:paraId="736A96A0" w14:textId="77777777" w:rsidR="00C30E56" w:rsidRPr="002325F3" w:rsidRDefault="00C30E56" w:rsidP="00C30E56">
      <w:pPr>
        <w:jc w:val="center"/>
        <w:rPr>
          <w:rFonts w:asciiTheme="majorHAnsi" w:hAnsiTheme="majorHAnsi" w:cstheme="majorHAnsi"/>
          <w:lang w:val="en-US"/>
        </w:rPr>
      </w:pPr>
    </w:p>
    <w:p w14:paraId="2B6E7E95" w14:textId="77777777" w:rsidR="00C30E56" w:rsidRPr="002325F3" w:rsidRDefault="00C30E56" w:rsidP="00C30E56">
      <w:pPr>
        <w:jc w:val="center"/>
        <w:rPr>
          <w:rFonts w:asciiTheme="majorHAnsi" w:hAnsiTheme="majorHAnsi" w:cstheme="majorHAnsi"/>
          <w:lang w:val="en-US"/>
        </w:rPr>
      </w:pPr>
    </w:p>
    <w:p w14:paraId="5A049597" w14:textId="77777777" w:rsidR="00C30E56" w:rsidRPr="002325F3" w:rsidRDefault="00C30E56" w:rsidP="00C30E56">
      <w:pPr>
        <w:jc w:val="center"/>
        <w:rPr>
          <w:rFonts w:asciiTheme="majorHAnsi" w:hAnsiTheme="majorHAnsi" w:cstheme="majorHAnsi"/>
          <w:lang w:val="en-US"/>
        </w:rPr>
      </w:pPr>
    </w:p>
    <w:p w14:paraId="76EE9FC1" w14:textId="77777777" w:rsidR="00C30E56" w:rsidRPr="002325F3" w:rsidRDefault="00C30E56" w:rsidP="00C30E56">
      <w:pPr>
        <w:jc w:val="center"/>
        <w:rPr>
          <w:rFonts w:asciiTheme="majorHAnsi" w:hAnsiTheme="majorHAnsi" w:cstheme="majorHAnsi"/>
          <w:lang w:val="en-US"/>
        </w:rPr>
      </w:pPr>
    </w:p>
    <w:p w14:paraId="5E701B50" w14:textId="77777777" w:rsidR="00C30E56" w:rsidRPr="002325F3" w:rsidRDefault="00C30E56" w:rsidP="00C30E56">
      <w:pPr>
        <w:jc w:val="center"/>
        <w:rPr>
          <w:rFonts w:asciiTheme="majorHAnsi" w:hAnsiTheme="majorHAnsi" w:cstheme="majorHAnsi"/>
          <w:lang w:val="en-US"/>
        </w:rPr>
      </w:pPr>
    </w:p>
    <w:p w14:paraId="3251FC11" w14:textId="77777777" w:rsidR="00C30E56" w:rsidRPr="002325F3" w:rsidRDefault="00C30E56" w:rsidP="00C30E56">
      <w:pPr>
        <w:jc w:val="center"/>
        <w:rPr>
          <w:rFonts w:asciiTheme="majorHAnsi" w:hAnsiTheme="majorHAnsi" w:cstheme="majorHAnsi"/>
          <w:lang w:val="en-US"/>
        </w:rPr>
      </w:pPr>
    </w:p>
    <w:p w14:paraId="41C4E835" w14:textId="77777777" w:rsidR="00C30E56" w:rsidRPr="002325F3" w:rsidRDefault="00C30E56" w:rsidP="00C30E56">
      <w:pPr>
        <w:jc w:val="center"/>
        <w:rPr>
          <w:rFonts w:asciiTheme="majorHAnsi" w:hAnsiTheme="majorHAnsi" w:cstheme="majorHAnsi"/>
          <w:lang w:val="en-US"/>
        </w:rPr>
      </w:pPr>
    </w:p>
    <w:p w14:paraId="250C5596" w14:textId="77777777" w:rsidR="00C30E56" w:rsidRPr="002325F3" w:rsidRDefault="00C30E56" w:rsidP="00C30E56">
      <w:pPr>
        <w:jc w:val="center"/>
        <w:rPr>
          <w:rFonts w:asciiTheme="majorHAnsi" w:hAnsiTheme="majorHAnsi" w:cstheme="majorHAnsi"/>
          <w:lang w:val="en-US"/>
        </w:rPr>
      </w:pPr>
    </w:p>
    <w:p w14:paraId="5138B6AA" w14:textId="77777777" w:rsidR="00C30E56" w:rsidRPr="002325F3" w:rsidRDefault="00C30E56" w:rsidP="00C30E56">
      <w:pPr>
        <w:jc w:val="center"/>
        <w:rPr>
          <w:rFonts w:asciiTheme="majorHAnsi" w:hAnsiTheme="majorHAnsi" w:cstheme="majorHAnsi"/>
          <w:lang w:val="en-US"/>
        </w:rPr>
      </w:pPr>
    </w:p>
    <w:p w14:paraId="15AE731C" w14:textId="77777777" w:rsidR="00C30E56" w:rsidRPr="002325F3" w:rsidRDefault="00C30E56" w:rsidP="00C30E56">
      <w:pPr>
        <w:jc w:val="center"/>
        <w:rPr>
          <w:rFonts w:asciiTheme="majorHAnsi" w:hAnsiTheme="majorHAnsi" w:cstheme="majorHAnsi"/>
          <w:lang w:val="en-US"/>
        </w:rPr>
      </w:pPr>
    </w:p>
    <w:p w14:paraId="3529D2BC" w14:textId="77777777" w:rsidR="00EC0F9F" w:rsidRPr="002325F3" w:rsidRDefault="00EC0F9F" w:rsidP="00A26F31">
      <w:pPr>
        <w:pStyle w:val="NormalWeb"/>
        <w:spacing w:after="60" w:afterAutospacing="0"/>
        <w:jc w:val="both"/>
        <w:rPr>
          <w:rFonts w:asciiTheme="majorHAnsi" w:hAnsiTheme="majorHAnsi" w:cstheme="majorHAnsi"/>
          <w:b/>
          <w:bCs/>
          <w:lang w:val="en-US"/>
        </w:rPr>
      </w:pPr>
    </w:p>
    <w:p w14:paraId="58D1C203" w14:textId="77777777" w:rsidR="00EC0F9F" w:rsidRPr="002325F3" w:rsidRDefault="00EC0F9F" w:rsidP="00A26F31">
      <w:pPr>
        <w:pStyle w:val="NormalWeb"/>
        <w:spacing w:after="60" w:afterAutospacing="0"/>
        <w:jc w:val="both"/>
        <w:rPr>
          <w:rFonts w:asciiTheme="majorHAnsi" w:hAnsiTheme="majorHAnsi" w:cstheme="majorHAnsi"/>
          <w:b/>
          <w:bCs/>
          <w:lang w:val="en-US"/>
        </w:rPr>
      </w:pPr>
    </w:p>
    <w:p w14:paraId="4278ACFA" w14:textId="77777777" w:rsidR="002325F3" w:rsidRPr="002325F3" w:rsidRDefault="00517B0D" w:rsidP="002325F3">
      <w:pPr>
        <w:pStyle w:val="Balk1"/>
        <w:rPr>
          <w:rFonts w:cstheme="majorHAnsi"/>
          <w:sz w:val="24"/>
          <w:szCs w:val="24"/>
          <w:lang w:val="en-US"/>
        </w:rPr>
      </w:pPr>
      <w:bookmarkStart w:id="1" w:name="_Toc79964717"/>
      <w:r w:rsidRPr="002325F3">
        <w:rPr>
          <w:rFonts w:cstheme="majorHAnsi"/>
          <w:sz w:val="24"/>
          <w:szCs w:val="24"/>
          <w:lang w:val="en-US"/>
        </w:rPr>
        <w:t>Adaptation</w:t>
      </w:r>
      <w:r w:rsidR="0000255D" w:rsidRPr="002325F3">
        <w:rPr>
          <w:rFonts w:cstheme="majorHAnsi"/>
          <w:sz w:val="24"/>
          <w:szCs w:val="24"/>
          <w:lang w:val="en-US"/>
        </w:rPr>
        <w:t xml:space="preserve"> (Climate Change)</w:t>
      </w:r>
      <w:r w:rsidRPr="002325F3">
        <w:rPr>
          <w:rFonts w:cstheme="majorHAnsi"/>
          <w:sz w:val="24"/>
          <w:szCs w:val="24"/>
          <w:lang w:val="en-US"/>
        </w:rPr>
        <w:t>:</w:t>
      </w:r>
      <w:bookmarkEnd w:id="1"/>
      <w:r w:rsidRPr="002325F3">
        <w:rPr>
          <w:rFonts w:cstheme="majorHAnsi"/>
          <w:sz w:val="24"/>
          <w:szCs w:val="24"/>
          <w:lang w:val="en-US"/>
        </w:rPr>
        <w:t xml:space="preserve"> </w:t>
      </w:r>
    </w:p>
    <w:p w14:paraId="7816CC1E" w14:textId="1B37B071" w:rsidR="00517B0D" w:rsidRPr="002325F3" w:rsidRDefault="00517B0D" w:rsidP="00A26F31">
      <w:pPr>
        <w:pStyle w:val="NormalWeb"/>
        <w:spacing w:after="60" w:afterAutospacing="0"/>
        <w:jc w:val="both"/>
        <w:rPr>
          <w:rFonts w:asciiTheme="majorHAnsi" w:hAnsiTheme="majorHAnsi" w:cstheme="majorHAnsi"/>
          <w:lang w:val="en-US"/>
        </w:rPr>
      </w:pPr>
      <w:r w:rsidRPr="002325F3">
        <w:rPr>
          <w:rFonts w:asciiTheme="majorHAnsi" w:hAnsiTheme="majorHAnsi" w:cstheme="majorHAnsi"/>
          <w:lang w:val="en-US"/>
        </w:rPr>
        <w:t xml:space="preserve">Adaptation is on of the two central approaches in the international climate change process. The term refers to adjustment in natural or human systems in response to actual or expected climatic stimuli or their effects, which moderates harm or exploits beneficial opportunities. </w:t>
      </w:r>
    </w:p>
    <w:p w14:paraId="2D35F1D2" w14:textId="7D26C42D" w:rsidR="00517B0D" w:rsidRPr="002325F3" w:rsidRDefault="00517B0D" w:rsidP="00A26F31">
      <w:pPr>
        <w:pStyle w:val="NormalWeb"/>
        <w:numPr>
          <w:ilvl w:val="0"/>
          <w:numId w:val="8"/>
        </w:numPr>
        <w:spacing w:after="60" w:afterAutospacing="0"/>
        <w:jc w:val="both"/>
        <w:rPr>
          <w:rFonts w:asciiTheme="majorHAnsi" w:hAnsiTheme="majorHAnsi" w:cstheme="majorHAnsi"/>
          <w:lang w:val="en-US"/>
        </w:rPr>
      </w:pPr>
      <w:r w:rsidRPr="002325F3">
        <w:rPr>
          <w:rFonts w:asciiTheme="majorHAnsi" w:hAnsiTheme="majorHAnsi" w:cstheme="majorHAnsi"/>
          <w:lang w:val="en-US"/>
        </w:rPr>
        <w:t xml:space="preserve">Climate change impacts refer to the effects of climate change on natural and human systems. </w:t>
      </w:r>
    </w:p>
    <w:p w14:paraId="098AD6BD" w14:textId="54FA10BA" w:rsidR="00517B0D" w:rsidRPr="002325F3" w:rsidRDefault="00517B0D" w:rsidP="00A26F31">
      <w:pPr>
        <w:pStyle w:val="NormalWeb"/>
        <w:numPr>
          <w:ilvl w:val="0"/>
          <w:numId w:val="8"/>
        </w:numPr>
        <w:jc w:val="both"/>
        <w:rPr>
          <w:rFonts w:asciiTheme="majorHAnsi" w:hAnsiTheme="majorHAnsi" w:cstheme="majorHAnsi"/>
          <w:lang w:val="en-US"/>
        </w:rPr>
      </w:pPr>
      <w:r w:rsidRPr="002325F3">
        <w:rPr>
          <w:rFonts w:asciiTheme="majorHAnsi" w:hAnsiTheme="majorHAnsi" w:cstheme="majorHAnsi"/>
          <w:lang w:val="en-US"/>
        </w:rPr>
        <w:t xml:space="preserve">Resilience in the context of climate change refers to the ability of a social or ecological system to absorb disturbances while retaining the same basic structure and ways of functioning, the capacity for self-organisation, and the capacity to adapt to stress and change. </w:t>
      </w:r>
    </w:p>
    <w:p w14:paraId="1AF0B2D5" w14:textId="2E479707" w:rsidR="00517B0D" w:rsidRPr="002325F3" w:rsidRDefault="00517B0D" w:rsidP="00A26F31">
      <w:pPr>
        <w:pStyle w:val="ListeParagraf"/>
        <w:numPr>
          <w:ilvl w:val="0"/>
          <w:numId w:val="8"/>
        </w:numPr>
        <w:spacing w:after="120"/>
        <w:ind w:left="714" w:hanging="357"/>
        <w:jc w:val="both"/>
        <w:rPr>
          <w:rFonts w:asciiTheme="majorHAnsi" w:hAnsiTheme="majorHAnsi" w:cstheme="majorHAnsi"/>
          <w:lang w:val="en-US"/>
        </w:rPr>
      </w:pPr>
      <w:r w:rsidRPr="002325F3">
        <w:rPr>
          <w:rFonts w:asciiTheme="majorHAnsi" w:hAnsiTheme="majorHAnsi" w:cstheme="majorHAnsi"/>
          <w:lang w:val="en-US"/>
        </w:rPr>
        <w:t>Vulnerability in the context of climate change is the degree to which a system is susceptible to, and unable to cope with, adverse effects of climate change, including climate variability and extremes.</w:t>
      </w:r>
    </w:p>
    <w:p w14:paraId="5B8E88C7" w14:textId="3ADBBDA2" w:rsidR="00517B0D" w:rsidRPr="002325F3" w:rsidRDefault="00517B0D" w:rsidP="00517B0D">
      <w:pPr>
        <w:spacing w:after="360"/>
        <w:ind w:left="357"/>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8" w:history="1">
        <w:r w:rsidRPr="002325F3">
          <w:rPr>
            <w:rStyle w:val="Kpr"/>
            <w:rFonts w:asciiTheme="majorHAnsi" w:hAnsiTheme="majorHAnsi" w:cstheme="majorHAnsi"/>
            <w:lang w:val="en-US"/>
          </w:rPr>
          <w:t>https://unfccc.int/files/press/backgrounders/application/pdf/press_factsh_adaptation.pdf</w:t>
        </w:r>
      </w:hyperlink>
    </w:p>
    <w:p w14:paraId="51C439BF" w14:textId="77777777" w:rsidR="002325F3" w:rsidRPr="002325F3" w:rsidRDefault="00376996" w:rsidP="002325F3">
      <w:pPr>
        <w:pStyle w:val="Balk1"/>
        <w:rPr>
          <w:rFonts w:cstheme="majorHAnsi"/>
          <w:sz w:val="24"/>
          <w:szCs w:val="24"/>
          <w:lang w:val="en-US"/>
        </w:rPr>
      </w:pPr>
      <w:bookmarkStart w:id="2" w:name="_Toc79964718"/>
      <w:r w:rsidRPr="002325F3">
        <w:rPr>
          <w:rFonts w:cstheme="majorHAnsi"/>
          <w:sz w:val="24"/>
          <w:szCs w:val="24"/>
          <w:lang w:val="en-US"/>
        </w:rPr>
        <w:t>Agro-ecology:</w:t>
      </w:r>
      <w:bookmarkEnd w:id="2"/>
      <w:r w:rsidRPr="002325F3">
        <w:rPr>
          <w:rFonts w:cstheme="majorHAnsi"/>
          <w:sz w:val="24"/>
          <w:szCs w:val="24"/>
          <w:lang w:val="en-US"/>
        </w:rPr>
        <w:t xml:space="preserve"> </w:t>
      </w:r>
    </w:p>
    <w:p w14:paraId="6F1639DB" w14:textId="29AC4AF4" w:rsidR="004A6DE4" w:rsidRPr="002325F3" w:rsidRDefault="004A6DE4" w:rsidP="00BC7B0E">
      <w:pPr>
        <w:jc w:val="both"/>
        <w:rPr>
          <w:rFonts w:asciiTheme="majorHAnsi" w:hAnsiTheme="majorHAnsi" w:cstheme="majorHAnsi"/>
          <w:lang w:val="en-US"/>
        </w:rPr>
      </w:pPr>
      <w:r w:rsidRPr="002325F3">
        <w:rPr>
          <w:rFonts w:asciiTheme="majorHAnsi" w:hAnsiTheme="majorHAnsi" w:cstheme="majorHAnsi"/>
          <w:lang w:val="en-US"/>
        </w:rPr>
        <w:t>Agroecology is the science of applying ecological concepts and principles to manage interactions between plants, animals, humans and the environment for food security and nutrition. All over the world farmers already apply this approach, which has a fundamental pillar in traditional and local knowledge.</w:t>
      </w:r>
      <w:r w:rsidR="002E50CC" w:rsidRPr="002325F3">
        <w:rPr>
          <w:rFonts w:asciiTheme="majorHAnsi" w:hAnsiTheme="majorHAnsi" w:cstheme="majorHAnsi"/>
          <w:lang w:val="en-US"/>
        </w:rPr>
        <w:t xml:space="preserve"> </w:t>
      </w:r>
      <w:r w:rsidRPr="002325F3">
        <w:rPr>
          <w:rFonts w:asciiTheme="majorHAnsi" w:hAnsiTheme="majorHAnsi" w:cstheme="majorHAnsi"/>
          <w:lang w:val="en-US"/>
        </w:rPr>
        <w:t xml:space="preserve">FAO recognizes the importance of farmers managing human and natural capital to improve food security, nutrition, and rural development. They </w:t>
      </w:r>
      <w:r w:rsidRPr="002325F3">
        <w:rPr>
          <w:rFonts w:asciiTheme="majorHAnsi" w:hAnsiTheme="majorHAnsi" w:cstheme="majorHAnsi"/>
          <w:lang w:val="en-US"/>
        </w:rPr>
        <w:lastRenderedPageBreak/>
        <w:t>are seen as constant innovators and researchers who contribute to develop sustainable agriculture and more resilient rural livelihoods.</w:t>
      </w:r>
    </w:p>
    <w:p w14:paraId="6A970F9F" w14:textId="3F5ED8F8" w:rsidR="004A6DE4" w:rsidRPr="002325F3" w:rsidRDefault="004A6DE4" w:rsidP="00BC7B0E">
      <w:pPr>
        <w:spacing w:after="60"/>
        <w:jc w:val="both"/>
        <w:rPr>
          <w:rFonts w:asciiTheme="majorHAnsi" w:hAnsiTheme="majorHAnsi" w:cstheme="majorHAnsi"/>
          <w:lang w:val="en-US"/>
        </w:rPr>
      </w:pPr>
      <w:r w:rsidRPr="002325F3">
        <w:rPr>
          <w:rFonts w:asciiTheme="majorHAnsi" w:hAnsiTheme="majorHAnsi" w:cstheme="majorHAnsi"/>
          <w:lang w:val="en-US"/>
        </w:rPr>
        <w:t>Agroecology has been defined in many ways, in many places, and by many different stakeholders. Since the 1920s, scientist and researchers have used the term agroecology to refer to the application of ecological principles to agriculture. However, it was not until the early-1980s that the discipline of "agroecology" was named by ecologists, agronomists and ethnobotanists.</w:t>
      </w:r>
      <w:r w:rsidR="00015D29" w:rsidRPr="002325F3">
        <w:rPr>
          <w:rFonts w:asciiTheme="majorHAnsi" w:hAnsiTheme="majorHAnsi" w:cstheme="majorHAnsi"/>
          <w:lang w:val="en-US"/>
        </w:rPr>
        <w:t xml:space="preserve"> </w:t>
      </w:r>
      <w:r w:rsidRPr="002325F3">
        <w:rPr>
          <w:rFonts w:asciiTheme="majorHAnsi" w:hAnsiTheme="majorHAnsi" w:cstheme="majorHAnsi"/>
          <w:lang w:val="en-US"/>
        </w:rPr>
        <w:t>Because of this wide spectrum of different applications and understandings of the term agroecology, FAO has organized a database of definitions. FAO is collecting various definitions of agroecology from published documents, authored by scientists, civil society, academia, governments, legal documents and policies, among other sources.</w:t>
      </w:r>
      <w:r w:rsidR="00BC7B0E" w:rsidRPr="002325F3">
        <w:rPr>
          <w:rFonts w:asciiTheme="majorHAnsi" w:hAnsiTheme="majorHAnsi" w:cstheme="majorHAnsi"/>
          <w:lang w:val="en-US"/>
        </w:rPr>
        <w:t xml:space="preserve"> </w:t>
      </w:r>
      <w:hyperlink r:id="rId9" w:history="1">
        <w:r w:rsidRPr="002325F3">
          <w:rPr>
            <w:rStyle w:val="Kpr"/>
            <w:rFonts w:asciiTheme="majorHAnsi" w:hAnsiTheme="majorHAnsi" w:cstheme="majorHAnsi"/>
            <w:lang w:val="en-US"/>
          </w:rPr>
          <w:t>This database</w:t>
        </w:r>
      </w:hyperlink>
      <w:r w:rsidRPr="002325F3">
        <w:rPr>
          <w:rFonts w:asciiTheme="majorHAnsi" w:hAnsiTheme="majorHAnsi" w:cstheme="majorHAnsi"/>
          <w:lang w:val="en-US"/>
        </w:rPr>
        <w:t xml:space="preserve"> shows how diverse agroecology can be. Yet it also demonstrates that different definitions use and share common elements, adjusted to the local circumstances. These common elements are captured by FAO in its framework on agroecology.</w:t>
      </w:r>
    </w:p>
    <w:p w14:paraId="436CC535" w14:textId="742175F1" w:rsidR="00376996" w:rsidRPr="002325F3" w:rsidRDefault="004A6DE4"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10" w:history="1">
        <w:r w:rsidR="00BC7B0E" w:rsidRPr="002325F3">
          <w:rPr>
            <w:rStyle w:val="Kpr"/>
            <w:rFonts w:asciiTheme="majorHAnsi" w:hAnsiTheme="majorHAnsi" w:cstheme="majorHAnsi"/>
            <w:lang w:val="en-US"/>
          </w:rPr>
          <w:t>http://www.fao.org/agroecology/knowledge/practices/en/</w:t>
        </w:r>
      </w:hyperlink>
    </w:p>
    <w:p w14:paraId="472BC56E" w14:textId="77777777" w:rsidR="002325F3" w:rsidRPr="002325F3" w:rsidRDefault="00376996" w:rsidP="002325F3">
      <w:pPr>
        <w:pStyle w:val="Balk1"/>
        <w:rPr>
          <w:rFonts w:cstheme="majorHAnsi"/>
          <w:sz w:val="24"/>
          <w:szCs w:val="24"/>
          <w:lang w:val="en-US"/>
        </w:rPr>
      </w:pPr>
      <w:bookmarkStart w:id="3" w:name="_Toc79964719"/>
      <w:r w:rsidRPr="002325F3">
        <w:rPr>
          <w:rFonts w:cstheme="majorHAnsi"/>
          <w:sz w:val="24"/>
          <w:szCs w:val="24"/>
          <w:lang w:val="en-US"/>
        </w:rPr>
        <w:t>Agricultural biodiversity (agrobiodiversity):</w:t>
      </w:r>
      <w:bookmarkEnd w:id="3"/>
      <w:r w:rsidRPr="002325F3">
        <w:rPr>
          <w:rFonts w:cstheme="majorHAnsi"/>
          <w:sz w:val="24"/>
          <w:szCs w:val="24"/>
          <w:lang w:val="en-US"/>
        </w:rPr>
        <w:t xml:space="preserve"> </w:t>
      </w:r>
    </w:p>
    <w:p w14:paraId="2EFA7F11" w14:textId="0CE1A2B6" w:rsidR="004A6DE4" w:rsidRPr="002325F3" w:rsidRDefault="004A6DE4" w:rsidP="00BC7B0E">
      <w:pPr>
        <w:pStyle w:val="NormalWeb"/>
        <w:shd w:val="clear" w:color="auto" w:fill="FFFFFF"/>
        <w:spacing w:before="0" w:beforeAutospacing="0" w:after="60" w:afterAutospacing="0"/>
        <w:jc w:val="both"/>
        <w:rPr>
          <w:rFonts w:asciiTheme="majorHAnsi" w:hAnsiTheme="majorHAnsi" w:cstheme="majorHAnsi"/>
          <w:color w:val="000000"/>
          <w:lang w:val="en-US"/>
        </w:rPr>
      </w:pPr>
      <w:r w:rsidRPr="002325F3">
        <w:rPr>
          <w:rFonts w:asciiTheme="majorHAnsi" w:hAnsiTheme="majorHAnsi" w:cstheme="majorHAnsi"/>
          <w:color w:val="000000"/>
          <w:lang w:val="en-US"/>
        </w:rPr>
        <w:t>Agrobiodiversity is the result of natural selection processes and the careful selection and inventive developments of farmers, herders and fishers over millennia. Agrobiodiversity is a vital sub-set of biodiversity. Many people’s food and livelihood security depend on the sustained management of various biological resources that are important for food and agriculture. Agricultural biodiversity, also known as agrobiodiversity or the genetic resources for food and agriculture, includes:</w:t>
      </w:r>
    </w:p>
    <w:p w14:paraId="01495EDC" w14:textId="77777777" w:rsidR="004A6DE4" w:rsidRPr="002325F3" w:rsidRDefault="004A6DE4" w:rsidP="00BC7B0E">
      <w:pPr>
        <w:pStyle w:val="NormalWeb"/>
        <w:numPr>
          <w:ilvl w:val="0"/>
          <w:numId w:val="3"/>
        </w:numPr>
        <w:shd w:val="clear" w:color="auto" w:fill="FFFFFF"/>
        <w:spacing w:before="0" w:beforeAutospacing="0" w:after="60" w:afterAutospacing="0"/>
        <w:jc w:val="both"/>
        <w:rPr>
          <w:rFonts w:asciiTheme="majorHAnsi" w:hAnsiTheme="majorHAnsi" w:cstheme="majorHAnsi"/>
          <w:color w:val="000000"/>
          <w:lang w:val="en-US"/>
        </w:rPr>
      </w:pPr>
      <w:r w:rsidRPr="002325F3">
        <w:rPr>
          <w:rFonts w:asciiTheme="majorHAnsi" w:hAnsiTheme="majorHAnsi" w:cstheme="majorHAnsi"/>
          <w:color w:val="000000"/>
          <w:lang w:val="en-US"/>
        </w:rPr>
        <w:t>Harvested crop varieties, livestock breeds, fish species and non domesticated (wild) resources within field, forest, rangeland including tree products, wild animals hunted for food and in aquatic ecosystems (e.g. wild fish);</w:t>
      </w:r>
    </w:p>
    <w:p w14:paraId="53DF5A84" w14:textId="77777777" w:rsidR="004A6DE4" w:rsidRPr="002325F3" w:rsidRDefault="004A6DE4" w:rsidP="00BC7B0E">
      <w:pPr>
        <w:pStyle w:val="NormalWeb"/>
        <w:numPr>
          <w:ilvl w:val="0"/>
          <w:numId w:val="3"/>
        </w:numPr>
        <w:shd w:val="clear" w:color="auto" w:fill="FFFFFF"/>
        <w:spacing w:before="0" w:beforeAutospacing="0" w:after="60" w:afterAutospacing="0"/>
        <w:jc w:val="both"/>
        <w:rPr>
          <w:rFonts w:asciiTheme="majorHAnsi" w:hAnsiTheme="majorHAnsi" w:cstheme="majorHAnsi"/>
          <w:color w:val="000000"/>
          <w:lang w:val="en-US"/>
        </w:rPr>
      </w:pPr>
      <w:r w:rsidRPr="002325F3">
        <w:rPr>
          <w:rFonts w:asciiTheme="majorHAnsi" w:hAnsiTheme="majorHAnsi" w:cstheme="majorHAnsi"/>
          <w:color w:val="000000"/>
          <w:lang w:val="en-US"/>
        </w:rPr>
        <w:t>Non-harvested species in production ecosystems that support food provision, including soil micro-biota, pollinators and other insects such as bees, butterflies, earthworms, greenflies; and</w:t>
      </w:r>
    </w:p>
    <w:p w14:paraId="453B364D" w14:textId="078351A2" w:rsidR="004A6DE4" w:rsidRPr="002325F3" w:rsidRDefault="004A6DE4" w:rsidP="00BC7B0E">
      <w:pPr>
        <w:pStyle w:val="NormalWeb"/>
        <w:numPr>
          <w:ilvl w:val="0"/>
          <w:numId w:val="3"/>
        </w:numPr>
        <w:shd w:val="clear" w:color="auto" w:fill="FFFFFF"/>
        <w:spacing w:before="0" w:beforeAutospacing="0" w:after="60" w:afterAutospacing="0"/>
        <w:jc w:val="both"/>
        <w:rPr>
          <w:rFonts w:asciiTheme="majorHAnsi" w:hAnsiTheme="majorHAnsi" w:cstheme="majorHAnsi"/>
          <w:color w:val="000000"/>
          <w:lang w:val="en-US"/>
        </w:rPr>
      </w:pPr>
      <w:r w:rsidRPr="002325F3">
        <w:rPr>
          <w:rFonts w:asciiTheme="majorHAnsi" w:hAnsiTheme="majorHAnsi" w:cstheme="majorHAnsi"/>
          <w:color w:val="000000"/>
          <w:lang w:val="en-US"/>
        </w:rPr>
        <w:t>Non-harvested species in the wider environment that support food production ecosystems (agricultural, pastoral, forest and aquatic ecosystems).</w:t>
      </w:r>
    </w:p>
    <w:p w14:paraId="5DF19F35" w14:textId="551CE9BD" w:rsidR="007830FE" w:rsidRPr="002325F3" w:rsidRDefault="004A6DE4"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11" w:history="1">
        <w:r w:rsidR="00D7259A" w:rsidRPr="002325F3">
          <w:rPr>
            <w:rStyle w:val="Kpr"/>
            <w:rFonts w:asciiTheme="majorHAnsi" w:hAnsiTheme="majorHAnsi" w:cstheme="majorHAnsi"/>
            <w:lang w:val="en-US"/>
          </w:rPr>
          <w:t>http://www.fao.org/3/y5609e/y5609e01.htm</w:t>
        </w:r>
      </w:hyperlink>
    </w:p>
    <w:p w14:paraId="79ABC5F8" w14:textId="77777777" w:rsidR="002325F3" w:rsidRPr="002325F3" w:rsidRDefault="003363C2" w:rsidP="002325F3">
      <w:pPr>
        <w:pStyle w:val="Balk1"/>
        <w:rPr>
          <w:rFonts w:cstheme="majorHAnsi"/>
          <w:sz w:val="24"/>
          <w:szCs w:val="24"/>
          <w:lang w:val="en-US"/>
        </w:rPr>
      </w:pPr>
      <w:bookmarkStart w:id="4" w:name="_Toc79964720"/>
      <w:r w:rsidRPr="002325F3">
        <w:rPr>
          <w:rFonts w:cstheme="majorHAnsi"/>
          <w:sz w:val="24"/>
          <w:szCs w:val="24"/>
          <w:lang w:val="en-US"/>
        </w:rPr>
        <w:t>Bonn Challenge:</w:t>
      </w:r>
      <w:bookmarkEnd w:id="4"/>
      <w:r w:rsidRPr="002325F3">
        <w:rPr>
          <w:rFonts w:cstheme="majorHAnsi"/>
          <w:sz w:val="24"/>
          <w:szCs w:val="24"/>
          <w:lang w:val="en-US"/>
        </w:rPr>
        <w:t xml:space="preserve"> </w:t>
      </w:r>
    </w:p>
    <w:p w14:paraId="717EED80" w14:textId="48C64758" w:rsidR="003363C2" w:rsidRPr="002325F3" w:rsidRDefault="003363C2" w:rsidP="00AB1E37">
      <w:pPr>
        <w:jc w:val="both"/>
        <w:rPr>
          <w:rFonts w:asciiTheme="majorHAnsi" w:hAnsiTheme="majorHAnsi" w:cstheme="majorHAnsi"/>
          <w:color w:val="212121"/>
          <w:shd w:val="clear" w:color="auto" w:fill="FFFFFF"/>
          <w:lang w:val="en-US"/>
        </w:rPr>
      </w:pPr>
      <w:r w:rsidRPr="002325F3">
        <w:rPr>
          <w:rFonts w:asciiTheme="majorHAnsi" w:hAnsiTheme="majorHAnsi" w:cstheme="majorHAnsi"/>
          <w:lang w:val="en-US"/>
        </w:rPr>
        <w:t>The Bonn Challenge is a global effort to bring 150 million hectares of degraded and deforested land into restoration by 2020 and 350 million by 2030. The 2020 target was launched at a high level event in Bonn in 2011 organised by the Government of Germany and IUCN, and was later endorsed and extended to 2030 by the New York Declaration on Forests of the 2014 UN Climate Summit. To date, 74 governments, private associations and companies have pledged over 210 million hectares to the Challenge.</w:t>
      </w:r>
      <w:r w:rsidR="00AB1E37" w:rsidRPr="002325F3">
        <w:rPr>
          <w:rFonts w:asciiTheme="majorHAnsi" w:hAnsiTheme="majorHAnsi" w:cstheme="majorHAnsi"/>
          <w:lang w:val="en-US"/>
        </w:rPr>
        <w:t xml:space="preserve"> </w:t>
      </w:r>
      <w:r w:rsidRPr="002325F3">
        <w:rPr>
          <w:rFonts w:asciiTheme="majorHAnsi" w:hAnsiTheme="majorHAnsi" w:cstheme="majorHAnsi"/>
          <w:color w:val="212121"/>
          <w:shd w:val="clear" w:color="auto" w:fill="FFFFFF"/>
          <w:lang w:val="en-US"/>
        </w:rPr>
        <w:t>The Bonn Challenge is an implementation vehicle for national priorities such as water and food security and rural development while simultaneously helping countries contribute to the achievement of international climate change, biodiversity and land degradation commitments.</w:t>
      </w:r>
    </w:p>
    <w:p w14:paraId="5CA94C14" w14:textId="655CC8E1" w:rsidR="00065E8C" w:rsidRPr="002325F3" w:rsidRDefault="003363C2" w:rsidP="00065E8C">
      <w:pPr>
        <w:spacing w:after="360"/>
        <w:jc w:val="right"/>
        <w:rPr>
          <w:rFonts w:asciiTheme="majorHAnsi" w:hAnsiTheme="majorHAnsi" w:cstheme="majorHAnsi"/>
          <w:color w:val="212121"/>
          <w:shd w:val="clear" w:color="auto" w:fill="FFFFFF"/>
          <w:lang w:val="en-US"/>
        </w:rPr>
      </w:pPr>
      <w:r w:rsidRPr="002325F3">
        <w:rPr>
          <w:rFonts w:asciiTheme="majorHAnsi" w:hAnsiTheme="majorHAnsi" w:cstheme="majorHAnsi"/>
          <w:b/>
          <w:bCs/>
          <w:color w:val="212121"/>
          <w:shd w:val="clear" w:color="auto" w:fill="FFFFFF"/>
          <w:lang w:val="en-US"/>
        </w:rPr>
        <w:t>Source:</w:t>
      </w:r>
      <w:r w:rsidRPr="002325F3">
        <w:rPr>
          <w:rFonts w:asciiTheme="majorHAnsi" w:hAnsiTheme="majorHAnsi" w:cstheme="majorHAnsi"/>
          <w:color w:val="212121"/>
          <w:shd w:val="clear" w:color="auto" w:fill="FFFFFF"/>
          <w:lang w:val="en-US"/>
        </w:rPr>
        <w:t xml:space="preserve"> </w:t>
      </w:r>
      <w:hyperlink r:id="rId12" w:history="1">
        <w:r w:rsidR="00065E8C" w:rsidRPr="002325F3">
          <w:rPr>
            <w:rStyle w:val="Kpr"/>
            <w:rFonts w:asciiTheme="majorHAnsi" w:hAnsiTheme="majorHAnsi" w:cstheme="majorHAnsi"/>
            <w:shd w:val="clear" w:color="auto" w:fill="FFFFFF"/>
            <w:lang w:val="en-US"/>
          </w:rPr>
          <w:t>https://www.bonnchallenge.org</w:t>
        </w:r>
      </w:hyperlink>
    </w:p>
    <w:p w14:paraId="4B106FAE" w14:textId="77777777" w:rsidR="002325F3" w:rsidRPr="002325F3" w:rsidRDefault="007C7245" w:rsidP="002325F3">
      <w:pPr>
        <w:pStyle w:val="Balk1"/>
        <w:rPr>
          <w:rFonts w:cstheme="majorHAnsi"/>
          <w:sz w:val="24"/>
          <w:szCs w:val="24"/>
          <w:lang w:val="en-US"/>
        </w:rPr>
      </w:pPr>
      <w:bookmarkStart w:id="5" w:name="_Toc79964721"/>
      <w:r w:rsidRPr="002325F3">
        <w:rPr>
          <w:rFonts w:cstheme="majorHAnsi"/>
          <w:sz w:val="24"/>
          <w:szCs w:val="24"/>
          <w:lang w:val="en-US"/>
        </w:rPr>
        <w:lastRenderedPageBreak/>
        <w:t>Climate- smart agriculture (CSA):</w:t>
      </w:r>
      <w:bookmarkEnd w:id="5"/>
      <w:r w:rsidRPr="002325F3">
        <w:rPr>
          <w:rFonts w:cstheme="majorHAnsi"/>
          <w:sz w:val="24"/>
          <w:szCs w:val="24"/>
          <w:lang w:val="en-US"/>
        </w:rPr>
        <w:t xml:space="preserve"> </w:t>
      </w:r>
    </w:p>
    <w:p w14:paraId="386E4AC0" w14:textId="27E659D1" w:rsidR="007467E5" w:rsidRPr="002325F3" w:rsidRDefault="004A6DE4" w:rsidP="00BD23E5">
      <w:pPr>
        <w:spacing w:after="240"/>
        <w:jc w:val="both"/>
        <w:rPr>
          <w:rFonts w:asciiTheme="majorHAnsi" w:hAnsiTheme="majorHAnsi" w:cstheme="majorHAnsi"/>
          <w:color w:val="212121"/>
          <w:shd w:val="clear" w:color="auto" w:fill="FFFFFF"/>
          <w:lang w:val="en-US"/>
        </w:rPr>
      </w:pPr>
      <w:r w:rsidRPr="002325F3">
        <w:rPr>
          <w:rFonts w:asciiTheme="majorHAnsi" w:hAnsiTheme="majorHAnsi" w:cstheme="majorHAnsi"/>
          <w:lang w:val="en-US"/>
        </w:rPr>
        <w:t xml:space="preserve">Climate-smart agriculture (CSA) is an approach that helps to guide actions needed to transform and reorient agricultural systems to effectively support development and ensure food security in a changing climate. CSA aims to tackle three main objectives: </w:t>
      </w:r>
    </w:p>
    <w:p w14:paraId="5EAA69EB" w14:textId="77777777" w:rsidR="007467E5" w:rsidRPr="002325F3" w:rsidRDefault="004A6DE4" w:rsidP="007467E5">
      <w:pPr>
        <w:pStyle w:val="ListeParagraf"/>
        <w:numPr>
          <w:ilvl w:val="0"/>
          <w:numId w:val="7"/>
        </w:numPr>
        <w:jc w:val="both"/>
        <w:rPr>
          <w:rFonts w:asciiTheme="majorHAnsi" w:hAnsiTheme="majorHAnsi" w:cstheme="majorHAnsi"/>
          <w:lang w:val="en-US"/>
        </w:rPr>
      </w:pPr>
      <w:r w:rsidRPr="002325F3">
        <w:rPr>
          <w:rFonts w:asciiTheme="majorHAnsi" w:hAnsiTheme="majorHAnsi" w:cstheme="majorHAnsi"/>
          <w:lang w:val="en-US"/>
        </w:rPr>
        <w:t xml:space="preserve">sustainably increasing agricultural productivity and incomes; </w:t>
      </w:r>
    </w:p>
    <w:p w14:paraId="2E8CDAB0" w14:textId="77777777" w:rsidR="007467E5" w:rsidRPr="002325F3" w:rsidRDefault="004A6DE4" w:rsidP="007467E5">
      <w:pPr>
        <w:pStyle w:val="ListeParagraf"/>
        <w:numPr>
          <w:ilvl w:val="0"/>
          <w:numId w:val="7"/>
        </w:numPr>
        <w:jc w:val="both"/>
        <w:rPr>
          <w:rFonts w:asciiTheme="majorHAnsi" w:hAnsiTheme="majorHAnsi" w:cstheme="majorHAnsi"/>
          <w:lang w:val="en-US"/>
        </w:rPr>
      </w:pPr>
      <w:r w:rsidRPr="002325F3">
        <w:rPr>
          <w:rFonts w:asciiTheme="majorHAnsi" w:hAnsiTheme="majorHAnsi" w:cstheme="majorHAnsi"/>
          <w:lang w:val="en-US"/>
        </w:rPr>
        <w:t>adapting and building resilience to</w:t>
      </w:r>
      <w:r w:rsidRPr="002325F3">
        <w:rPr>
          <w:rFonts w:asciiTheme="majorHAnsi" w:eastAsiaTheme="majorEastAsia" w:hAnsiTheme="majorHAnsi" w:cstheme="majorHAnsi"/>
          <w:lang w:val="en-US"/>
        </w:rPr>
        <w:t> </w:t>
      </w:r>
      <w:r w:rsidRPr="002325F3">
        <w:rPr>
          <w:rFonts w:asciiTheme="majorHAnsi" w:hAnsiTheme="majorHAnsi" w:cstheme="majorHAnsi"/>
          <w:lang w:val="en-US"/>
        </w:rPr>
        <w:t xml:space="preserve">climate change; </w:t>
      </w:r>
    </w:p>
    <w:p w14:paraId="7AB9FF57" w14:textId="0EEF170F" w:rsidR="007467E5" w:rsidRPr="002325F3" w:rsidRDefault="004A6DE4" w:rsidP="007467E5">
      <w:pPr>
        <w:pStyle w:val="ListeParagraf"/>
        <w:numPr>
          <w:ilvl w:val="0"/>
          <w:numId w:val="7"/>
        </w:numPr>
        <w:spacing w:after="120"/>
        <w:ind w:left="714" w:hanging="357"/>
        <w:jc w:val="both"/>
        <w:rPr>
          <w:rFonts w:asciiTheme="majorHAnsi" w:hAnsiTheme="majorHAnsi" w:cstheme="majorHAnsi"/>
          <w:lang w:val="en-US"/>
        </w:rPr>
      </w:pPr>
      <w:r w:rsidRPr="002325F3">
        <w:rPr>
          <w:rFonts w:asciiTheme="majorHAnsi" w:hAnsiTheme="majorHAnsi" w:cstheme="majorHAnsi"/>
          <w:lang w:val="en-US"/>
        </w:rPr>
        <w:t>reducing and/or removing greenhouse gas emissions, where possible.</w:t>
      </w:r>
    </w:p>
    <w:p w14:paraId="26AE1173" w14:textId="2F13D892" w:rsidR="004A6DE4" w:rsidRPr="002325F3" w:rsidRDefault="007467E5" w:rsidP="00BC7B0E">
      <w:pPr>
        <w:jc w:val="both"/>
        <w:rPr>
          <w:rFonts w:asciiTheme="majorHAnsi" w:hAnsiTheme="majorHAnsi" w:cstheme="majorHAnsi"/>
          <w:lang w:val="en-US"/>
        </w:rPr>
      </w:pPr>
      <w:r w:rsidRPr="002325F3">
        <w:rPr>
          <w:rFonts w:asciiTheme="majorHAnsi" w:hAnsiTheme="majorHAnsi" w:cstheme="majorHAnsi"/>
          <w:lang w:val="en-US"/>
        </w:rPr>
        <w:t xml:space="preserve">CSA seeks to support countries in putting in place the necessary, policy, technical and financial means to main-stream climate change considerations into agricultural sectors and provide a basis for operationalizing sustainable agriculture development under changing conditions. Innovative financing mechanisms that link and blend climate and agricultural </w:t>
      </w:r>
      <w:r w:rsidR="00771AEC" w:rsidRPr="002325F3">
        <w:rPr>
          <w:rFonts w:asciiTheme="majorHAnsi" w:hAnsiTheme="majorHAnsi" w:cstheme="majorHAnsi"/>
          <w:lang w:val="en-US"/>
        </w:rPr>
        <w:t>finance from public and private sectors are a key means for implementation, as are the integration and coordination of relevant policy instruments and institutional arrangements. The scaling up of climate-smart practices require</w:t>
      </w:r>
      <w:r w:rsidR="001B7074" w:rsidRPr="002325F3">
        <w:rPr>
          <w:rFonts w:asciiTheme="majorHAnsi" w:hAnsiTheme="majorHAnsi" w:cstheme="majorHAnsi"/>
          <w:lang w:val="en-US"/>
        </w:rPr>
        <w:t>s</w:t>
      </w:r>
      <w:r w:rsidR="00771AEC" w:rsidRPr="002325F3">
        <w:rPr>
          <w:rFonts w:asciiTheme="majorHAnsi" w:hAnsiTheme="majorHAnsi" w:cstheme="majorHAnsi"/>
          <w:lang w:val="en-US"/>
        </w:rPr>
        <w:t xml:space="preserve"> appropriate institutional and governance mechanisms to disseminate information, ensure broad participation and harmonize policies. It may not be possible to achieve all the CSA objectives at once. Context-specific priorities need to be determined, and benefits and tradeoffs evaluated.</w:t>
      </w:r>
    </w:p>
    <w:p w14:paraId="49F988A2" w14:textId="60B4A9CC" w:rsidR="00BC7B0E" w:rsidRPr="002325F3" w:rsidRDefault="004A6DE4" w:rsidP="00BC7B0E">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13" w:history="1">
        <w:r w:rsidR="00BC7B0E" w:rsidRPr="002325F3">
          <w:rPr>
            <w:rStyle w:val="Kpr"/>
            <w:rFonts w:asciiTheme="majorHAnsi" w:hAnsiTheme="majorHAnsi" w:cstheme="majorHAnsi"/>
            <w:lang w:val="en-US"/>
          </w:rPr>
          <w:t>http://www.fao.org/3/i3325e/i3325e.pdf</w:t>
        </w:r>
      </w:hyperlink>
    </w:p>
    <w:p w14:paraId="4B439BB1" w14:textId="77777777" w:rsidR="002325F3" w:rsidRPr="002325F3" w:rsidRDefault="008D4E47" w:rsidP="002325F3">
      <w:pPr>
        <w:pStyle w:val="Balk1"/>
        <w:rPr>
          <w:rFonts w:cstheme="majorHAnsi"/>
          <w:sz w:val="24"/>
          <w:szCs w:val="24"/>
          <w:lang w:val="en-US"/>
        </w:rPr>
      </w:pPr>
      <w:bookmarkStart w:id="6" w:name="_Toc79964722"/>
      <w:r w:rsidRPr="002325F3">
        <w:rPr>
          <w:rFonts w:cstheme="majorHAnsi"/>
          <w:sz w:val="24"/>
          <w:szCs w:val="24"/>
          <w:lang w:val="en-US"/>
        </w:rPr>
        <w:t>Ecosystem services:</w:t>
      </w:r>
      <w:bookmarkEnd w:id="6"/>
      <w:r w:rsidRPr="002325F3">
        <w:rPr>
          <w:rFonts w:cstheme="majorHAnsi"/>
          <w:sz w:val="24"/>
          <w:szCs w:val="24"/>
          <w:lang w:val="en-US"/>
        </w:rPr>
        <w:t xml:space="preserve"> </w:t>
      </w:r>
    </w:p>
    <w:p w14:paraId="61BCA3D2" w14:textId="4F38A5F6" w:rsidR="008D4E47" w:rsidRPr="002325F3" w:rsidRDefault="004A6DE4" w:rsidP="00DD7AB0">
      <w:pPr>
        <w:jc w:val="both"/>
        <w:rPr>
          <w:rFonts w:asciiTheme="majorHAnsi" w:hAnsiTheme="majorHAnsi" w:cstheme="majorHAnsi"/>
          <w:lang w:val="en-US"/>
        </w:rPr>
      </w:pPr>
      <w:r w:rsidRPr="002325F3">
        <w:rPr>
          <w:rFonts w:asciiTheme="majorHAnsi" w:hAnsiTheme="majorHAnsi" w:cstheme="majorHAnsi"/>
          <w:lang w:val="en-US"/>
        </w:rPr>
        <w:t>Ecosystem services are</w:t>
      </w:r>
      <w:r w:rsidRPr="002325F3">
        <w:rPr>
          <w:rFonts w:asciiTheme="majorHAnsi" w:eastAsiaTheme="majorEastAsia" w:hAnsiTheme="majorHAnsi" w:cstheme="majorHAnsi"/>
          <w:lang w:val="en-US"/>
        </w:rPr>
        <w:t> </w:t>
      </w:r>
      <w:r w:rsidRPr="002325F3">
        <w:rPr>
          <w:rFonts w:asciiTheme="majorHAnsi" w:hAnsiTheme="majorHAnsi" w:cstheme="majorHAnsi"/>
          <w:lang w:val="en-US"/>
        </w:rPr>
        <w:t xml:space="preserve">the benefits people obtain from ecosystems. </w:t>
      </w:r>
      <w:r w:rsidR="00661059" w:rsidRPr="002325F3">
        <w:rPr>
          <w:rFonts w:asciiTheme="majorHAnsi" w:hAnsiTheme="majorHAnsi" w:cstheme="majorHAnsi"/>
          <w:lang w:val="en-US"/>
        </w:rPr>
        <w:t xml:space="preserve">These include provisioning services such as food and water; regulating services such as flood and disease control; cultural services such as spiritual, recreational, and cultural benefits; and supporting services, such as nutrient cycling, that maintain the conditions of life on Earth. </w:t>
      </w:r>
    </w:p>
    <w:p w14:paraId="393464DD" w14:textId="21B353EA" w:rsidR="00661059" w:rsidRPr="002325F3" w:rsidRDefault="00661059"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14" w:history="1">
        <w:r w:rsidR="00366501" w:rsidRPr="002325F3">
          <w:rPr>
            <w:rStyle w:val="Kpr"/>
            <w:rFonts w:asciiTheme="majorHAnsi" w:hAnsiTheme="majorHAnsi" w:cstheme="majorHAnsi"/>
            <w:lang w:val="en-US"/>
          </w:rPr>
          <w:t>https://www.millenniumassessment.org/en/Synthesis.html</w:t>
        </w:r>
      </w:hyperlink>
    </w:p>
    <w:p w14:paraId="235369A4" w14:textId="77777777" w:rsidR="002325F3" w:rsidRPr="002325F3" w:rsidRDefault="008D4E47" w:rsidP="002325F3">
      <w:pPr>
        <w:pStyle w:val="Balk1"/>
        <w:rPr>
          <w:rFonts w:cstheme="majorHAnsi"/>
          <w:sz w:val="24"/>
          <w:szCs w:val="24"/>
          <w:lang w:val="en-US"/>
        </w:rPr>
      </w:pPr>
      <w:bookmarkStart w:id="7" w:name="_Toc79964723"/>
      <w:r w:rsidRPr="002325F3">
        <w:rPr>
          <w:rFonts w:cstheme="majorHAnsi"/>
          <w:sz w:val="24"/>
          <w:szCs w:val="24"/>
          <w:lang w:val="en-US"/>
        </w:rPr>
        <w:t>Ecosystem resilience:</w:t>
      </w:r>
      <w:bookmarkEnd w:id="7"/>
      <w:r w:rsidRPr="002325F3">
        <w:rPr>
          <w:rFonts w:cstheme="majorHAnsi"/>
          <w:sz w:val="24"/>
          <w:szCs w:val="24"/>
          <w:lang w:val="en-US"/>
        </w:rPr>
        <w:t xml:space="preserve"> </w:t>
      </w:r>
    </w:p>
    <w:p w14:paraId="2EC919C1" w14:textId="24E94045" w:rsidR="00771AEC" w:rsidRPr="002325F3" w:rsidRDefault="00771AEC" w:rsidP="00771AEC">
      <w:pPr>
        <w:pStyle w:val="NormalWeb"/>
        <w:spacing w:before="0" w:beforeAutospacing="0" w:after="60" w:afterAutospacing="0"/>
        <w:jc w:val="both"/>
        <w:rPr>
          <w:rFonts w:asciiTheme="majorHAnsi" w:hAnsiTheme="majorHAnsi" w:cstheme="majorHAnsi"/>
          <w:lang w:val="en-US"/>
        </w:rPr>
      </w:pPr>
      <w:r w:rsidRPr="002325F3">
        <w:rPr>
          <w:rFonts w:asciiTheme="majorHAnsi" w:hAnsiTheme="majorHAnsi" w:cstheme="majorHAnsi"/>
          <w:lang w:val="en-US"/>
        </w:rPr>
        <w:t xml:space="preserve">refers to the ability of a social or ecological system to absorb disturbances while retaining the same basic structure and ways of functioning, the capacity for self-organization and the capacity to adapt to stress and change. In the context of ecosystems, resilience refers to the level of disturbance that an ecosystem can undergo without crossing a threshold into a different structure or with different outputs. Resilience depends on ecological dynamics as well as human organizational and institutional capacity to understand, manage and respond to these dynamics. </w:t>
      </w:r>
    </w:p>
    <w:p w14:paraId="73EDCAEA" w14:textId="77777777" w:rsidR="00771AEC" w:rsidRPr="002325F3" w:rsidRDefault="00771AEC" w:rsidP="00771AEC">
      <w:pPr>
        <w:pStyle w:val="NormalWeb"/>
        <w:spacing w:before="0" w:beforeAutospacing="0" w:after="360" w:afterAutospacing="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15" w:history="1">
        <w:r w:rsidRPr="002325F3">
          <w:rPr>
            <w:rStyle w:val="Kpr"/>
            <w:rFonts w:asciiTheme="majorHAnsi" w:hAnsiTheme="majorHAnsi" w:cstheme="majorHAnsi"/>
            <w:lang w:val="en-US"/>
          </w:rPr>
          <w:t>https://www.unep.org/resources/report/vulnerability-and-climate-change-impact-assessments-adaptation-module</w:t>
        </w:r>
      </w:hyperlink>
    </w:p>
    <w:p w14:paraId="5632C4E7" w14:textId="77777777" w:rsidR="002325F3" w:rsidRPr="002325F3" w:rsidRDefault="00473259" w:rsidP="002325F3">
      <w:pPr>
        <w:pStyle w:val="Balk1"/>
        <w:rPr>
          <w:rFonts w:cstheme="majorHAnsi"/>
          <w:sz w:val="24"/>
          <w:szCs w:val="24"/>
          <w:shd w:val="clear" w:color="auto" w:fill="FFFFFF"/>
          <w:lang w:val="en-US"/>
        </w:rPr>
      </w:pPr>
      <w:bookmarkStart w:id="8" w:name="_Toc79964724"/>
      <w:r w:rsidRPr="002325F3">
        <w:rPr>
          <w:rFonts w:cstheme="majorHAnsi"/>
          <w:sz w:val="24"/>
          <w:szCs w:val="24"/>
          <w:shd w:val="clear" w:color="auto" w:fill="FFFFFF"/>
          <w:lang w:val="en-US"/>
        </w:rPr>
        <w:t>Ecosystem Restoration:</w:t>
      </w:r>
      <w:bookmarkEnd w:id="8"/>
      <w:r w:rsidRPr="002325F3">
        <w:rPr>
          <w:rFonts w:cstheme="majorHAnsi"/>
          <w:sz w:val="24"/>
          <w:szCs w:val="24"/>
          <w:shd w:val="clear" w:color="auto" w:fill="FFFFFF"/>
          <w:lang w:val="en-US"/>
        </w:rPr>
        <w:t xml:space="preserve"> </w:t>
      </w:r>
    </w:p>
    <w:p w14:paraId="102DAD8A" w14:textId="6C1E01AA" w:rsidR="00473259" w:rsidRPr="002325F3" w:rsidRDefault="00473259" w:rsidP="00771AEC">
      <w:pPr>
        <w:spacing w:after="60" w:line="276" w:lineRule="auto"/>
        <w:jc w:val="both"/>
        <w:rPr>
          <w:rFonts w:asciiTheme="majorHAnsi" w:hAnsiTheme="majorHAnsi" w:cstheme="majorHAnsi"/>
          <w:lang w:val="en-US"/>
        </w:rPr>
      </w:pPr>
      <w:r w:rsidRPr="002325F3">
        <w:rPr>
          <w:rFonts w:asciiTheme="majorHAnsi" w:hAnsiTheme="majorHAnsi" w:cstheme="majorHAnsi"/>
          <w:lang w:val="en-US"/>
        </w:rPr>
        <w:t xml:space="preserve">is defined as a process of reversing the degradation of ecosystems, such as landscapes, lakes and oceans to regain their ecological functionality; in other words, to improve the productivity and capacity of ecosystems to meet the needs of society. This can be done by allowing the natural regeneration of overexploited ecosystems or by planting trees and other plants. </w:t>
      </w:r>
    </w:p>
    <w:p w14:paraId="397D2F2C" w14:textId="676B15D9" w:rsidR="00473259" w:rsidRPr="002325F3" w:rsidRDefault="00473259" w:rsidP="00473259">
      <w:pPr>
        <w:pStyle w:val="NormalWeb"/>
        <w:spacing w:before="0" w:beforeAutospacing="0" w:after="360" w:afterAutospacing="0"/>
        <w:jc w:val="right"/>
        <w:rPr>
          <w:rFonts w:asciiTheme="majorHAnsi" w:hAnsiTheme="majorHAnsi" w:cstheme="majorHAnsi"/>
          <w:lang w:val="en-US"/>
        </w:rPr>
      </w:pPr>
      <w:r w:rsidRPr="002325F3">
        <w:rPr>
          <w:rFonts w:asciiTheme="majorHAnsi" w:hAnsiTheme="majorHAnsi" w:cstheme="majorHAnsi"/>
          <w:b/>
          <w:bCs/>
          <w:lang w:val="en-US"/>
        </w:rPr>
        <w:t xml:space="preserve">Source: </w:t>
      </w:r>
      <w:r w:rsidRPr="002325F3">
        <w:rPr>
          <w:rFonts w:asciiTheme="majorHAnsi" w:hAnsiTheme="majorHAnsi" w:cstheme="majorHAnsi"/>
          <w:color w:val="0000FF"/>
          <w:lang w:val="en-US"/>
        </w:rPr>
        <w:t>https://www.unenvironment.org/news-and-stories/press-release/new-un-decade-ecosystem-restoration- offers-unparalleled-opportunity</w:t>
      </w:r>
      <w:r w:rsidRPr="002325F3">
        <w:rPr>
          <w:rFonts w:asciiTheme="majorHAnsi" w:hAnsiTheme="majorHAnsi" w:cstheme="majorHAnsi"/>
          <w:lang w:val="en-US"/>
        </w:rPr>
        <w:t xml:space="preserve">. </w:t>
      </w:r>
    </w:p>
    <w:p w14:paraId="205E508C" w14:textId="77777777" w:rsidR="002325F3" w:rsidRPr="002325F3" w:rsidRDefault="002339BF" w:rsidP="002325F3">
      <w:pPr>
        <w:pStyle w:val="Balk1"/>
        <w:rPr>
          <w:rFonts w:cstheme="majorHAnsi"/>
          <w:sz w:val="24"/>
          <w:szCs w:val="24"/>
          <w:lang w:val="en-US"/>
        </w:rPr>
      </w:pPr>
      <w:bookmarkStart w:id="9" w:name="_Toc79964725"/>
      <w:r w:rsidRPr="002325F3">
        <w:rPr>
          <w:rFonts w:cstheme="majorHAnsi"/>
          <w:sz w:val="24"/>
          <w:szCs w:val="24"/>
          <w:lang w:val="en-US"/>
        </w:rPr>
        <w:lastRenderedPageBreak/>
        <w:t>Engineering with Nature:</w:t>
      </w:r>
      <w:bookmarkEnd w:id="9"/>
      <w:r w:rsidRPr="002325F3">
        <w:rPr>
          <w:rFonts w:cstheme="majorHAnsi"/>
          <w:sz w:val="24"/>
          <w:szCs w:val="24"/>
          <w:lang w:val="en-US"/>
        </w:rPr>
        <w:t xml:space="preserve"> </w:t>
      </w:r>
    </w:p>
    <w:p w14:paraId="5373FB0D" w14:textId="79D2A058" w:rsidR="002339BF" w:rsidRPr="002325F3" w:rsidRDefault="002339BF" w:rsidP="007A59D5">
      <w:pPr>
        <w:pStyle w:val="NormalWeb"/>
        <w:spacing w:before="0" w:beforeAutospacing="0" w:after="0" w:afterAutospacing="0"/>
        <w:jc w:val="both"/>
        <w:rPr>
          <w:rFonts w:asciiTheme="majorHAnsi" w:hAnsiTheme="majorHAnsi" w:cstheme="majorHAnsi"/>
          <w:color w:val="464646"/>
          <w:lang w:val="en-US"/>
        </w:rPr>
      </w:pPr>
      <w:r w:rsidRPr="002325F3">
        <w:rPr>
          <w:rFonts w:asciiTheme="majorHAnsi" w:hAnsiTheme="majorHAnsi" w:cstheme="majorHAnsi"/>
          <w:color w:val="464646"/>
          <w:lang w:val="en-US"/>
        </w:rPr>
        <w:t>Engineering With Nature (EWN) is the intentional alignment of natural and engineering processes to efficiently and sustainably deliver economic, environmental, and social benefits through collaborative processes.</w:t>
      </w:r>
      <w:r w:rsidR="007A59D5" w:rsidRPr="002325F3">
        <w:rPr>
          <w:rFonts w:asciiTheme="majorHAnsi" w:hAnsiTheme="majorHAnsi" w:cstheme="majorHAnsi"/>
          <w:color w:val="464646"/>
          <w:lang w:val="en-US"/>
        </w:rPr>
        <w:t xml:space="preserve"> </w:t>
      </w:r>
      <w:r w:rsidRPr="002325F3">
        <w:rPr>
          <w:rFonts w:asciiTheme="majorHAnsi" w:hAnsiTheme="majorHAnsi" w:cstheme="majorHAnsi"/>
          <w:color w:val="464646"/>
          <w:lang w:val="en-US"/>
        </w:rPr>
        <w:t>With recent advances in the fields of engineering and ecology, there is an opportunity to combine these fields of practice into a single collaborative and cost-effective approach for infrastructure development and environmental management.</w:t>
      </w:r>
    </w:p>
    <w:p w14:paraId="0773BAC2" w14:textId="26FB2D31" w:rsidR="002339BF" w:rsidRPr="002325F3" w:rsidRDefault="002339BF" w:rsidP="002339BF">
      <w:pPr>
        <w:pStyle w:val="NormalWeb"/>
        <w:spacing w:before="0" w:beforeAutospacing="0" w:after="360" w:afterAutospacing="0"/>
        <w:jc w:val="right"/>
        <w:rPr>
          <w:rFonts w:asciiTheme="majorHAnsi" w:hAnsiTheme="majorHAnsi" w:cstheme="majorHAnsi"/>
          <w:lang w:val="en-US"/>
        </w:rPr>
      </w:pPr>
      <w:r w:rsidRPr="002325F3">
        <w:rPr>
          <w:rFonts w:asciiTheme="majorHAnsi" w:hAnsiTheme="majorHAnsi" w:cstheme="majorHAnsi"/>
          <w:b/>
          <w:bCs/>
          <w:lang w:val="en-US"/>
        </w:rPr>
        <w:t xml:space="preserve">Source: </w:t>
      </w:r>
      <w:hyperlink r:id="rId16" w:history="1">
        <w:r w:rsidR="00FA5282" w:rsidRPr="002325F3">
          <w:rPr>
            <w:rStyle w:val="Kpr"/>
            <w:rFonts w:asciiTheme="majorHAnsi" w:hAnsiTheme="majorHAnsi" w:cstheme="majorHAnsi"/>
            <w:lang w:val="en-US"/>
          </w:rPr>
          <w:t>https://ewn.el.erdc.dren.mil/about.html</w:t>
        </w:r>
      </w:hyperlink>
    </w:p>
    <w:p w14:paraId="2276CBCD" w14:textId="77777777" w:rsidR="002325F3" w:rsidRPr="002325F3" w:rsidRDefault="00221490" w:rsidP="002325F3">
      <w:pPr>
        <w:pStyle w:val="Balk1"/>
        <w:rPr>
          <w:rFonts w:cstheme="majorHAnsi"/>
          <w:sz w:val="24"/>
          <w:szCs w:val="24"/>
          <w:lang w:val="en-US"/>
        </w:rPr>
      </w:pPr>
      <w:bookmarkStart w:id="10" w:name="_Toc79964726"/>
      <w:r w:rsidRPr="002325F3">
        <w:rPr>
          <w:rFonts w:cstheme="majorHAnsi"/>
          <w:sz w:val="24"/>
          <w:szCs w:val="24"/>
          <w:lang w:val="en-US"/>
        </w:rPr>
        <w:t>Forest Landscape restoration:</w:t>
      </w:r>
      <w:bookmarkEnd w:id="10"/>
      <w:r w:rsidRPr="002325F3">
        <w:rPr>
          <w:rFonts w:cstheme="majorHAnsi"/>
          <w:sz w:val="24"/>
          <w:szCs w:val="24"/>
          <w:lang w:val="en-US"/>
        </w:rPr>
        <w:t xml:space="preserve"> </w:t>
      </w:r>
    </w:p>
    <w:p w14:paraId="7886EA60" w14:textId="633FD261" w:rsidR="00661059" w:rsidRPr="002325F3" w:rsidRDefault="00661059" w:rsidP="007C2584">
      <w:pPr>
        <w:jc w:val="both"/>
        <w:rPr>
          <w:rFonts w:asciiTheme="majorHAnsi" w:hAnsiTheme="majorHAnsi" w:cstheme="majorHAnsi"/>
          <w:color w:val="212121"/>
          <w:lang w:val="en-US"/>
        </w:rPr>
      </w:pPr>
      <w:r w:rsidRPr="002325F3">
        <w:rPr>
          <w:rFonts w:asciiTheme="majorHAnsi" w:hAnsiTheme="majorHAnsi" w:cstheme="majorHAnsi"/>
          <w:color w:val="000000" w:themeColor="text1"/>
          <w:shd w:val="clear" w:color="auto" w:fill="FFFFFF"/>
          <w:lang w:val="en-US"/>
        </w:rPr>
        <w:t>Forest landscape restoration (FLR) is the ongoing process of regaining ecological functionality and enhancing human well-being across deforested or degraded forest landscapes. FLR is more than just planting trees – it is restoring a whole landscape to meet present and future needs and to offer multiple benefits and land uses over time.</w:t>
      </w:r>
      <w:r w:rsidR="007C2584" w:rsidRPr="002325F3">
        <w:rPr>
          <w:rFonts w:asciiTheme="majorHAnsi" w:hAnsiTheme="majorHAnsi" w:cstheme="majorHAnsi"/>
          <w:color w:val="000000" w:themeColor="text1"/>
          <w:shd w:val="clear" w:color="auto" w:fill="FFFFFF"/>
          <w:lang w:val="en-US"/>
        </w:rPr>
        <w:t xml:space="preserve"> </w:t>
      </w:r>
      <w:r w:rsidRPr="002325F3">
        <w:rPr>
          <w:rFonts w:asciiTheme="majorHAnsi" w:hAnsiTheme="majorHAnsi" w:cstheme="majorHAnsi"/>
          <w:color w:val="212121"/>
          <w:lang w:val="en-US"/>
        </w:rPr>
        <w:t>FLR manifests through different processes such as: new tree plantings, managed natural regeneration, agroforestry, or improved land management to accommodate a mosaic of land uses, including agriculture, protected wildlife reserves, managed plantations, riverside plantings and more.</w:t>
      </w:r>
    </w:p>
    <w:p w14:paraId="1167F91D" w14:textId="7C0B1786" w:rsidR="00651F51" w:rsidRPr="002325F3" w:rsidRDefault="00651F51" w:rsidP="00651F51">
      <w:pPr>
        <w:jc w:val="center"/>
        <w:rPr>
          <w:rFonts w:asciiTheme="majorHAnsi" w:hAnsiTheme="majorHAnsi" w:cstheme="majorHAnsi"/>
          <w:lang w:val="en-US"/>
        </w:rPr>
      </w:pPr>
      <w:r w:rsidRPr="002325F3">
        <w:rPr>
          <w:rFonts w:asciiTheme="majorHAnsi" w:hAnsiTheme="majorHAnsi" w:cstheme="majorHAnsi"/>
          <w:lang w:val="en-US"/>
        </w:rPr>
        <w:fldChar w:fldCharType="begin"/>
      </w:r>
      <w:r w:rsidR="002325F3">
        <w:rPr>
          <w:rFonts w:asciiTheme="majorHAnsi" w:hAnsiTheme="majorHAnsi" w:cstheme="majorHAnsi"/>
          <w:lang w:val="en-US"/>
        </w:rPr>
        <w:instrText xml:space="preserve"> INCLUDEPICTURE "C:\\var\\folders\\dg\\j57rwlrs18zdc5jytkl0333r0000gn\\T\\com.microsoft.Word\\WebArchiveCopyPasteTempFiles\\iucn-flr-principles-simple-plus.png?itok=Am2M0VCW" \* MERGEFORMAT </w:instrText>
      </w:r>
      <w:r w:rsidRPr="002325F3">
        <w:rPr>
          <w:rFonts w:asciiTheme="majorHAnsi" w:hAnsiTheme="majorHAnsi" w:cstheme="majorHAnsi"/>
          <w:lang w:val="en-US"/>
        </w:rPr>
        <w:fldChar w:fldCharType="separate"/>
      </w:r>
      <w:r w:rsidRPr="002325F3">
        <w:rPr>
          <w:rFonts w:asciiTheme="majorHAnsi" w:hAnsiTheme="majorHAnsi" w:cstheme="majorHAnsi"/>
          <w:noProof/>
          <w:lang w:val="en-US" w:eastAsia="tr-TR"/>
        </w:rPr>
        <w:drawing>
          <wp:inline distT="0" distB="0" distL="0" distR="0" wp14:anchorId="01CC305C" wp14:editId="1110EC92">
            <wp:extent cx="4737370" cy="1980290"/>
            <wp:effectExtent l="0" t="0" r="0" b="1270"/>
            <wp:docPr id="1" name="Picture 1" descr="mountain to ocean landscape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to ocean landscape in 3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295" cy="1991127"/>
                    </a:xfrm>
                    <a:prstGeom prst="rect">
                      <a:avLst/>
                    </a:prstGeom>
                    <a:noFill/>
                    <a:ln>
                      <a:noFill/>
                    </a:ln>
                  </pic:spPr>
                </pic:pic>
              </a:graphicData>
            </a:graphic>
          </wp:inline>
        </w:drawing>
      </w:r>
      <w:r w:rsidRPr="002325F3">
        <w:rPr>
          <w:rFonts w:asciiTheme="majorHAnsi" w:hAnsiTheme="majorHAnsi" w:cstheme="majorHAnsi"/>
          <w:lang w:val="en-US"/>
        </w:rPr>
        <w:fldChar w:fldCharType="end"/>
      </w:r>
    </w:p>
    <w:p w14:paraId="1D5CB9E7" w14:textId="77777777" w:rsidR="00651F51" w:rsidRPr="002325F3" w:rsidRDefault="00651F51" w:rsidP="00661059">
      <w:pPr>
        <w:spacing w:after="60"/>
        <w:rPr>
          <w:rFonts w:asciiTheme="majorHAnsi" w:hAnsiTheme="majorHAnsi" w:cstheme="majorHAnsi"/>
          <w:color w:val="212121"/>
          <w:lang w:val="en-US"/>
        </w:rPr>
      </w:pPr>
    </w:p>
    <w:p w14:paraId="4A458532" w14:textId="27950252" w:rsidR="00060E15" w:rsidRPr="002325F3" w:rsidRDefault="00661059" w:rsidP="00D7259A">
      <w:pPr>
        <w:spacing w:after="360"/>
        <w:jc w:val="right"/>
        <w:rPr>
          <w:rFonts w:asciiTheme="majorHAnsi" w:hAnsiTheme="majorHAnsi" w:cstheme="majorHAnsi"/>
          <w:color w:val="212121"/>
          <w:lang w:val="en-US"/>
        </w:rPr>
      </w:pPr>
      <w:r w:rsidRPr="002325F3">
        <w:rPr>
          <w:rFonts w:asciiTheme="majorHAnsi" w:hAnsiTheme="majorHAnsi" w:cstheme="majorHAnsi"/>
          <w:b/>
          <w:bCs/>
          <w:color w:val="212121"/>
          <w:lang w:val="en-US"/>
        </w:rPr>
        <w:t>Source:</w:t>
      </w:r>
      <w:r w:rsidRPr="002325F3">
        <w:rPr>
          <w:rFonts w:asciiTheme="majorHAnsi" w:hAnsiTheme="majorHAnsi" w:cstheme="majorHAnsi"/>
          <w:lang w:val="en-US"/>
        </w:rPr>
        <w:t xml:space="preserve"> </w:t>
      </w:r>
      <w:hyperlink r:id="rId18" w:history="1">
        <w:r w:rsidR="00D7259A" w:rsidRPr="002325F3">
          <w:rPr>
            <w:rStyle w:val="Kpr"/>
            <w:rFonts w:asciiTheme="majorHAnsi" w:hAnsiTheme="majorHAnsi" w:cstheme="majorHAnsi"/>
            <w:lang w:val="en-US"/>
          </w:rPr>
          <w:t>https://www.iucn.org/theme/forests/our-work/forest-landscape-restoration</w:t>
        </w:r>
      </w:hyperlink>
    </w:p>
    <w:p w14:paraId="29C0A60A" w14:textId="77777777" w:rsidR="002325F3" w:rsidRPr="002325F3" w:rsidRDefault="00060E15" w:rsidP="002325F3">
      <w:pPr>
        <w:pStyle w:val="Balk1"/>
        <w:rPr>
          <w:rFonts w:cstheme="majorHAnsi"/>
          <w:sz w:val="24"/>
          <w:szCs w:val="24"/>
          <w:lang w:val="en-US"/>
        </w:rPr>
      </w:pPr>
      <w:bookmarkStart w:id="11" w:name="_Toc79964727"/>
      <w:r w:rsidRPr="002325F3">
        <w:rPr>
          <w:rFonts w:cstheme="majorHAnsi"/>
          <w:sz w:val="24"/>
          <w:szCs w:val="24"/>
          <w:lang w:val="en-US"/>
        </w:rPr>
        <w:t>Green infrastructure (GI):</w:t>
      </w:r>
      <w:bookmarkEnd w:id="11"/>
      <w:r w:rsidRPr="002325F3">
        <w:rPr>
          <w:rFonts w:cstheme="majorHAnsi"/>
          <w:sz w:val="24"/>
          <w:szCs w:val="24"/>
          <w:lang w:val="en-US"/>
        </w:rPr>
        <w:t xml:space="preserve"> </w:t>
      </w:r>
    </w:p>
    <w:p w14:paraId="45B603D2" w14:textId="376145D4" w:rsidR="00060E15" w:rsidRPr="002325F3" w:rsidRDefault="00060E15" w:rsidP="00C12225">
      <w:pPr>
        <w:jc w:val="both"/>
        <w:rPr>
          <w:rFonts w:asciiTheme="majorHAnsi" w:hAnsiTheme="majorHAnsi" w:cstheme="majorHAnsi"/>
          <w:lang w:val="en-US"/>
        </w:rPr>
      </w:pPr>
      <w:r w:rsidRPr="002325F3">
        <w:rPr>
          <w:rFonts w:asciiTheme="majorHAnsi" w:hAnsiTheme="majorHAnsi" w:cstheme="majorHAnsi"/>
          <w:lang w:val="en-US"/>
        </w:rPr>
        <w:t xml:space="preserve">The 2013 European Commission Communication </w:t>
      </w:r>
      <w:r w:rsidR="003F35EE" w:rsidRPr="002325F3">
        <w:rPr>
          <w:rFonts w:asciiTheme="majorHAnsi" w:hAnsiTheme="majorHAnsi" w:cstheme="majorHAnsi"/>
          <w:lang w:val="en-US"/>
        </w:rPr>
        <w:t xml:space="preserve">on </w:t>
      </w:r>
      <w:r w:rsidRPr="002325F3">
        <w:rPr>
          <w:rFonts w:asciiTheme="majorHAnsi" w:hAnsiTheme="majorHAnsi" w:cstheme="majorHAnsi"/>
          <w:lang w:val="en-US"/>
        </w:rPr>
        <w:t>Green Infrastructure defines GI as a strategically planned network of natural and semi</w:t>
      </w:r>
      <w:r w:rsidRPr="002325F3">
        <w:rPr>
          <w:rFonts w:ascii="Cambria Math" w:hAnsi="Cambria Math" w:cs="Cambria Math"/>
          <w:lang w:val="en-US"/>
        </w:rPr>
        <w:t>‑</w:t>
      </w:r>
      <w:r w:rsidRPr="002325F3">
        <w:rPr>
          <w:rFonts w:asciiTheme="majorHAnsi" w:hAnsiTheme="majorHAnsi" w:cstheme="majorHAnsi"/>
          <w:lang w:val="en-US"/>
        </w:rPr>
        <w:t>natural areas with other environmental feature</w:t>
      </w:r>
      <w:r w:rsidR="00BD3C50" w:rsidRPr="002325F3">
        <w:rPr>
          <w:rFonts w:asciiTheme="majorHAnsi" w:hAnsiTheme="majorHAnsi" w:cstheme="majorHAnsi"/>
          <w:lang w:val="en-US"/>
        </w:rPr>
        <w:t>s</w:t>
      </w:r>
      <w:r w:rsidRPr="002325F3">
        <w:rPr>
          <w:rFonts w:asciiTheme="majorHAnsi" w:hAnsiTheme="majorHAnsi" w:cstheme="majorHAnsi"/>
          <w:lang w:val="en-US"/>
        </w:rPr>
        <w:t xml:space="preserve"> designed and managed so as to deliver a wide range of ecosystem services. It incorporates green spaces (or blue if aquatic ecosystems are involved) and other physical features in terrestrial (including coastal) and marine areas. On land, GI is present in rural and urban settings.</w:t>
      </w:r>
    </w:p>
    <w:p w14:paraId="72BD6514" w14:textId="0CEEFD84" w:rsidR="00060E15" w:rsidRPr="002325F3" w:rsidRDefault="00060E15" w:rsidP="00C12225">
      <w:pPr>
        <w:spacing w:after="60"/>
        <w:jc w:val="both"/>
        <w:rPr>
          <w:rFonts w:asciiTheme="majorHAnsi" w:hAnsiTheme="majorHAnsi" w:cstheme="majorHAnsi"/>
          <w:lang w:val="en-US"/>
        </w:rPr>
      </w:pPr>
      <w:r w:rsidRPr="002325F3">
        <w:rPr>
          <w:rFonts w:asciiTheme="majorHAnsi" w:hAnsiTheme="majorHAnsi" w:cstheme="majorHAnsi"/>
          <w:lang w:val="en-US"/>
        </w:rPr>
        <w:t xml:space="preserve">One of the key attractions of GI is its multifunctionality, i.e. its ability to perform several functions and provide several benefits on the same spatial area. These functions can be environmental, such as conserving biodiversity or adapting to climate change, social, such as providing water drainage or green space, and economic, such as supplying jobs and raising property prices. </w:t>
      </w:r>
    </w:p>
    <w:p w14:paraId="5621D335" w14:textId="752C43EF" w:rsidR="00060E15" w:rsidRPr="002325F3" w:rsidRDefault="00651F51"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19" w:history="1">
        <w:r w:rsidR="00DA664E" w:rsidRPr="002325F3">
          <w:rPr>
            <w:rStyle w:val="Kpr"/>
            <w:rFonts w:asciiTheme="majorHAnsi" w:hAnsiTheme="majorHAnsi" w:cstheme="majorHAnsi"/>
            <w:lang w:val="en-US"/>
          </w:rPr>
          <w:t>https://eur-lex.europa.eu/legal-content/EN/ALL/?uri=CELEX:52013DC0249</w:t>
        </w:r>
      </w:hyperlink>
    </w:p>
    <w:p w14:paraId="49254A9E" w14:textId="77777777" w:rsidR="002325F3" w:rsidRPr="002325F3" w:rsidRDefault="00060E15" w:rsidP="002325F3">
      <w:pPr>
        <w:pStyle w:val="Balk1"/>
        <w:rPr>
          <w:rFonts w:cstheme="majorHAnsi"/>
          <w:sz w:val="24"/>
          <w:szCs w:val="24"/>
          <w:lang w:val="en-US"/>
        </w:rPr>
      </w:pPr>
      <w:bookmarkStart w:id="12" w:name="_Toc79964728"/>
      <w:r w:rsidRPr="002325F3">
        <w:rPr>
          <w:rFonts w:cstheme="majorHAnsi"/>
          <w:sz w:val="24"/>
          <w:szCs w:val="24"/>
          <w:lang w:val="en-US"/>
        </w:rPr>
        <w:lastRenderedPageBreak/>
        <w:t>Grey infrastructure:</w:t>
      </w:r>
      <w:bookmarkEnd w:id="12"/>
      <w:r w:rsidRPr="002325F3">
        <w:rPr>
          <w:rFonts w:cstheme="majorHAnsi"/>
          <w:sz w:val="24"/>
          <w:szCs w:val="24"/>
          <w:lang w:val="en-US"/>
        </w:rPr>
        <w:t xml:space="preserve"> </w:t>
      </w:r>
    </w:p>
    <w:p w14:paraId="39E4C962" w14:textId="3A1B6CAF" w:rsidR="00651F51" w:rsidRPr="002325F3" w:rsidRDefault="00651F51" w:rsidP="00DA664E">
      <w:pPr>
        <w:shd w:val="clear" w:color="auto" w:fill="FFFFFF" w:themeFill="background1"/>
        <w:spacing w:after="60"/>
        <w:jc w:val="both"/>
        <w:rPr>
          <w:rFonts w:asciiTheme="majorHAnsi" w:hAnsiTheme="majorHAnsi" w:cstheme="majorHAnsi"/>
          <w:color w:val="000000" w:themeColor="text1"/>
          <w:lang w:val="en-US"/>
        </w:rPr>
      </w:pPr>
      <w:r w:rsidRPr="002325F3">
        <w:rPr>
          <w:rFonts w:asciiTheme="majorHAnsi" w:hAnsiTheme="majorHAnsi" w:cstheme="majorHAnsi"/>
          <w:lang w:val="en-US"/>
        </w:rPr>
        <w:t>Grey</w:t>
      </w:r>
      <w:r w:rsidR="00060E15" w:rsidRPr="002325F3">
        <w:rPr>
          <w:rFonts w:asciiTheme="majorHAnsi" w:hAnsiTheme="majorHAnsi" w:cstheme="majorHAnsi"/>
          <w:lang w:val="en-US"/>
        </w:rPr>
        <w:t xml:space="preserve"> infrastructure usually refers to the traditional methods of managing water</w:t>
      </w:r>
      <w:r w:rsidR="004F6A4B" w:rsidRPr="002325F3">
        <w:rPr>
          <w:rFonts w:asciiTheme="majorHAnsi" w:hAnsiTheme="majorHAnsi" w:cstheme="majorHAnsi"/>
          <w:lang w:val="en-US"/>
        </w:rPr>
        <w:t xml:space="preserve"> and other type of infrastructure</w:t>
      </w:r>
      <w:r w:rsidR="00060E15" w:rsidRPr="002325F3">
        <w:rPr>
          <w:rFonts w:asciiTheme="majorHAnsi" w:hAnsiTheme="majorHAnsi" w:cstheme="majorHAnsi"/>
          <w:lang w:val="en-US"/>
        </w:rPr>
        <w:t>, using human-made, constructed assets, most often water tight and designed to avoid any type of ecosystem to grow on it. Modern grey infrastructure such as permeable pavements and some roof water retention systems mimic the natural water retention capacity of the landscape and help to restore more natural patterns of run-off and infiltration.  It includes channels, pipes, sewers, and sewage treatment works, ditches, dikes, dams</w:t>
      </w:r>
      <w:r w:rsidR="00F24124" w:rsidRPr="002325F3">
        <w:rPr>
          <w:rFonts w:asciiTheme="majorHAnsi" w:hAnsiTheme="majorHAnsi" w:cstheme="majorHAnsi"/>
          <w:lang w:val="en-US"/>
        </w:rPr>
        <w:t>, etc.</w:t>
      </w:r>
      <w:r w:rsidR="00060E15" w:rsidRPr="002325F3">
        <w:rPr>
          <w:rFonts w:asciiTheme="majorHAnsi" w:hAnsiTheme="majorHAnsi" w:cstheme="majorHAnsi"/>
          <w:lang w:val="en-US"/>
        </w:rPr>
        <w:t xml:space="preserve"> </w:t>
      </w:r>
      <w:r w:rsidRPr="002325F3">
        <w:rPr>
          <w:rFonts w:asciiTheme="majorHAnsi" w:hAnsiTheme="majorHAnsi" w:cstheme="majorHAnsi"/>
          <w:color w:val="000000" w:themeColor="text1"/>
          <w:lang w:val="en-US"/>
        </w:rPr>
        <w:t>Grey infrastructure is so-called because it is often constructed of concrete. Unlike green infrastructure, grey infrastructure typically does not deliver multiple benefits. Grey infrastructure such as sewers and sewage treatment works are needed in urban areas but their effectiveness can be enhanced by green engineering measures which help to restore the natural water retention capacity of the landscape.</w:t>
      </w:r>
    </w:p>
    <w:p w14:paraId="72A3AD95" w14:textId="0DB057A3" w:rsidR="0026705F" w:rsidRPr="002325F3" w:rsidRDefault="00651F51" w:rsidP="00D7259A">
      <w:pPr>
        <w:shd w:val="clear" w:color="auto" w:fill="FFFFFF" w:themeFill="background1"/>
        <w:spacing w:after="360"/>
        <w:jc w:val="right"/>
        <w:rPr>
          <w:rFonts w:asciiTheme="majorHAnsi" w:hAnsiTheme="majorHAnsi" w:cstheme="majorHAnsi"/>
          <w:color w:val="000000" w:themeColor="text1"/>
          <w:lang w:val="en-US"/>
        </w:rPr>
      </w:pPr>
      <w:r w:rsidRPr="002325F3">
        <w:rPr>
          <w:rFonts w:asciiTheme="majorHAnsi" w:hAnsiTheme="majorHAnsi" w:cstheme="majorHAnsi"/>
          <w:b/>
          <w:bCs/>
          <w:color w:val="000000" w:themeColor="text1"/>
          <w:lang w:val="en-US"/>
        </w:rPr>
        <w:t>Source:</w:t>
      </w:r>
      <w:r w:rsidRPr="002325F3">
        <w:rPr>
          <w:rFonts w:asciiTheme="majorHAnsi" w:hAnsiTheme="majorHAnsi" w:cstheme="majorHAnsi"/>
          <w:color w:val="000000" w:themeColor="text1"/>
          <w:lang w:val="en-US"/>
        </w:rPr>
        <w:t xml:space="preserve"> </w:t>
      </w:r>
      <w:hyperlink r:id="rId20" w:history="1">
        <w:r w:rsidR="00D7259A" w:rsidRPr="002325F3">
          <w:rPr>
            <w:rStyle w:val="Kpr"/>
            <w:rFonts w:asciiTheme="majorHAnsi" w:hAnsiTheme="majorHAnsi" w:cstheme="majorHAnsi"/>
            <w:lang w:val="en-US"/>
          </w:rPr>
          <w:t>http://nwrm.eu/node/3837</w:t>
        </w:r>
      </w:hyperlink>
    </w:p>
    <w:p w14:paraId="44ACBBFC" w14:textId="77777777" w:rsidR="002325F3" w:rsidRPr="002325F3" w:rsidRDefault="00AE43C4" w:rsidP="002325F3">
      <w:pPr>
        <w:pStyle w:val="Balk1"/>
        <w:rPr>
          <w:rFonts w:cstheme="majorHAnsi"/>
          <w:sz w:val="24"/>
          <w:szCs w:val="24"/>
          <w:lang w:val="en-US"/>
        </w:rPr>
      </w:pPr>
      <w:bookmarkStart w:id="13" w:name="_Toc79964729"/>
      <w:r w:rsidRPr="002325F3">
        <w:rPr>
          <w:rFonts w:cstheme="majorHAnsi"/>
          <w:sz w:val="24"/>
          <w:szCs w:val="24"/>
          <w:lang w:val="en-US"/>
        </w:rPr>
        <w:t>Integrated landscape management:</w:t>
      </w:r>
      <w:bookmarkEnd w:id="13"/>
      <w:r w:rsidRPr="002325F3">
        <w:rPr>
          <w:rFonts w:cstheme="majorHAnsi"/>
          <w:sz w:val="24"/>
          <w:szCs w:val="24"/>
          <w:lang w:val="en-US"/>
        </w:rPr>
        <w:t xml:space="preserve"> </w:t>
      </w:r>
    </w:p>
    <w:p w14:paraId="6CA03E2D" w14:textId="1DAB035D" w:rsidR="00F46529" w:rsidRPr="002325F3" w:rsidRDefault="00F46529" w:rsidP="00943EF9">
      <w:pPr>
        <w:spacing w:after="240"/>
        <w:jc w:val="both"/>
        <w:rPr>
          <w:rFonts w:asciiTheme="majorHAnsi" w:hAnsiTheme="majorHAnsi" w:cstheme="majorHAnsi"/>
          <w:lang w:val="en-US"/>
        </w:rPr>
      </w:pPr>
      <w:r w:rsidRPr="002325F3">
        <w:rPr>
          <w:rFonts w:asciiTheme="majorHAnsi" w:hAnsiTheme="majorHAnsi" w:cstheme="majorHAnsi"/>
          <w:shd w:val="clear" w:color="auto" w:fill="FFFFFF"/>
          <w:lang w:val="en-US"/>
        </w:rPr>
        <w:t>Integrated landscape management is the management of production systems and natural resources in an area large enough to produce vital ecosystem services and small enough to be managed by the people using the land and producing those services.</w:t>
      </w:r>
      <w:r w:rsidR="00943EF9" w:rsidRPr="002325F3">
        <w:rPr>
          <w:rFonts w:asciiTheme="majorHAnsi" w:hAnsiTheme="majorHAnsi" w:cstheme="majorHAnsi"/>
          <w:shd w:val="clear" w:color="auto" w:fill="FFFFFF"/>
          <w:lang w:val="en-US"/>
        </w:rPr>
        <w:t xml:space="preserve"> </w:t>
      </w:r>
      <w:r w:rsidRPr="002325F3">
        <w:rPr>
          <w:rFonts w:asciiTheme="majorHAnsi" w:hAnsiTheme="majorHAnsi" w:cstheme="majorHAnsi"/>
          <w:shd w:val="clear" w:color="auto" w:fill="FFFFFF"/>
          <w:lang w:val="en-US"/>
        </w:rPr>
        <w:t>Integrated landscape management involves long-term collaboration among different groups of land managers and stakeholders to achieve their multiple objectives and expectations within the landscape for local livelihoods, health and well-being</w:t>
      </w:r>
      <w:r w:rsidRPr="002325F3">
        <w:rPr>
          <w:rStyle w:val="apple-converted-space"/>
          <w:rFonts w:asciiTheme="majorHAnsi" w:eastAsiaTheme="majorEastAsia" w:hAnsiTheme="majorHAnsi" w:cstheme="majorHAnsi"/>
          <w:color w:val="000000" w:themeColor="text1"/>
          <w:shd w:val="clear" w:color="auto" w:fill="FFFFFF"/>
          <w:lang w:val="en-US"/>
        </w:rPr>
        <w:t>.</w:t>
      </w:r>
    </w:p>
    <w:p w14:paraId="0FFFBA65" w14:textId="7ED9075F" w:rsidR="00F46529" w:rsidRPr="002325F3" w:rsidRDefault="00D7259A" w:rsidP="00F46529">
      <w:pPr>
        <w:rPr>
          <w:rFonts w:asciiTheme="majorHAnsi" w:hAnsiTheme="majorHAnsi" w:cstheme="majorHAnsi"/>
          <w:lang w:val="en-US"/>
        </w:rPr>
      </w:pPr>
      <w:r w:rsidRPr="002325F3">
        <w:rPr>
          <w:rFonts w:asciiTheme="majorHAnsi" w:hAnsiTheme="majorHAnsi" w:cstheme="majorHAnsi"/>
          <w:noProof/>
          <w:lang w:val="en-US" w:eastAsia="tr-TR"/>
        </w:rPr>
        <w:drawing>
          <wp:inline distT="0" distB="0" distL="0" distR="0" wp14:anchorId="66FCCF0E" wp14:editId="49668BCF">
            <wp:extent cx="5855083" cy="2334638"/>
            <wp:effectExtent l="0" t="0" r="0" b="2540"/>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4448" cy="2362296"/>
                    </a:xfrm>
                    <a:prstGeom prst="rect">
                      <a:avLst/>
                    </a:prstGeom>
                  </pic:spPr>
                </pic:pic>
              </a:graphicData>
            </a:graphic>
          </wp:inline>
        </w:drawing>
      </w:r>
    </w:p>
    <w:p w14:paraId="27DE145D" w14:textId="296F440E" w:rsidR="00F46529" w:rsidRPr="002325F3" w:rsidRDefault="00F46529"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22" w:history="1">
        <w:r w:rsidR="00AD0848" w:rsidRPr="002325F3">
          <w:rPr>
            <w:rStyle w:val="Kpr"/>
            <w:rFonts w:asciiTheme="majorHAnsi" w:hAnsiTheme="majorHAnsi" w:cstheme="majorHAnsi"/>
            <w:lang w:val="en-US"/>
          </w:rPr>
          <w:t>http://www.fao.org/land-water/overview/integrated-landscape-management/en/</w:t>
        </w:r>
      </w:hyperlink>
    </w:p>
    <w:p w14:paraId="08C947DC" w14:textId="77777777" w:rsidR="002325F3" w:rsidRPr="002325F3" w:rsidRDefault="00376996" w:rsidP="002325F3">
      <w:pPr>
        <w:pStyle w:val="Balk1"/>
        <w:rPr>
          <w:rFonts w:cstheme="majorHAnsi"/>
          <w:sz w:val="24"/>
          <w:szCs w:val="24"/>
          <w:lang w:val="en-US"/>
        </w:rPr>
      </w:pPr>
      <w:bookmarkStart w:id="14" w:name="_Toc79964730"/>
      <w:r w:rsidRPr="002325F3">
        <w:rPr>
          <w:rFonts w:cstheme="majorHAnsi"/>
          <w:sz w:val="24"/>
          <w:szCs w:val="24"/>
          <w:lang w:val="en-US"/>
        </w:rPr>
        <w:t>Integrated watershed management:</w:t>
      </w:r>
      <w:bookmarkEnd w:id="14"/>
      <w:r w:rsidR="001E0AD9" w:rsidRPr="002325F3">
        <w:rPr>
          <w:rFonts w:cstheme="majorHAnsi"/>
          <w:sz w:val="24"/>
          <w:szCs w:val="24"/>
          <w:lang w:val="en-US"/>
        </w:rPr>
        <w:t xml:space="preserve"> </w:t>
      </w:r>
    </w:p>
    <w:p w14:paraId="193D578A" w14:textId="16F3246E" w:rsidR="007D515F" w:rsidRPr="002325F3" w:rsidRDefault="001E0AD9" w:rsidP="001E0AD9">
      <w:pPr>
        <w:spacing w:after="60"/>
        <w:jc w:val="both"/>
        <w:rPr>
          <w:rFonts w:asciiTheme="majorHAnsi" w:hAnsiTheme="majorHAnsi" w:cstheme="majorHAnsi"/>
          <w:lang w:val="en-US"/>
        </w:rPr>
      </w:pPr>
      <w:r w:rsidRPr="002325F3">
        <w:rPr>
          <w:rFonts w:asciiTheme="majorHAnsi" w:hAnsiTheme="majorHAnsi" w:cstheme="majorHAnsi"/>
          <w:lang w:val="en-US"/>
        </w:rPr>
        <w:t>Integrated watershed management (IWM) is</w:t>
      </w:r>
      <w:r w:rsidRPr="002325F3">
        <w:rPr>
          <w:rFonts w:asciiTheme="majorHAnsi" w:eastAsiaTheme="majorEastAsia" w:hAnsiTheme="majorHAnsi" w:cstheme="majorHAnsi"/>
          <w:lang w:val="en-US"/>
        </w:rPr>
        <w:t> </w:t>
      </w:r>
      <w:r w:rsidRPr="002325F3">
        <w:rPr>
          <w:rFonts w:asciiTheme="majorHAnsi" w:hAnsiTheme="majorHAnsi" w:cstheme="majorHAnsi"/>
          <w:lang w:val="en-US"/>
        </w:rPr>
        <w:t>the process of managing human activities and natural resources in an area defined by watershed boundaries, taking into account social, economic and environmental issues, as well as local community​ interests and issues such as the impacts of growth and climate change.</w:t>
      </w:r>
    </w:p>
    <w:p w14:paraId="2737ADEB" w14:textId="2BA137D5" w:rsidR="001E0AD9" w:rsidRPr="002325F3" w:rsidRDefault="007D515F" w:rsidP="001E0AD9">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color w:val="000000"/>
          <w:shd w:val="clear" w:color="auto" w:fill="FFFFFF"/>
          <w:lang w:val="en-US"/>
        </w:rPr>
        <w:t xml:space="preserve"> </w:t>
      </w:r>
      <w:hyperlink r:id="rId23" w:history="1">
        <w:r w:rsidR="00F503CB" w:rsidRPr="002325F3">
          <w:rPr>
            <w:rStyle w:val="Kpr"/>
            <w:rFonts w:asciiTheme="majorHAnsi" w:hAnsiTheme="majorHAnsi" w:cstheme="majorHAnsi"/>
            <w:lang w:val="en-US"/>
          </w:rPr>
          <w:t>http://www.fao.org/3/i8087e/i8087e.pdf</w:t>
        </w:r>
      </w:hyperlink>
    </w:p>
    <w:p w14:paraId="14DE5545" w14:textId="77777777" w:rsidR="002325F3" w:rsidRPr="002325F3" w:rsidRDefault="007730F6" w:rsidP="002325F3">
      <w:pPr>
        <w:pStyle w:val="Balk1"/>
        <w:rPr>
          <w:rFonts w:cstheme="majorHAnsi"/>
          <w:sz w:val="24"/>
          <w:szCs w:val="24"/>
          <w:lang w:val="en-US"/>
        </w:rPr>
      </w:pPr>
      <w:bookmarkStart w:id="15" w:name="_Toc79964731"/>
      <w:r w:rsidRPr="002325F3">
        <w:rPr>
          <w:rFonts w:cstheme="majorHAnsi"/>
          <w:sz w:val="24"/>
          <w:szCs w:val="24"/>
          <w:lang w:val="en-US"/>
        </w:rPr>
        <w:t>Land degradation:</w:t>
      </w:r>
      <w:bookmarkEnd w:id="15"/>
      <w:r w:rsidRPr="002325F3">
        <w:rPr>
          <w:rFonts w:cstheme="majorHAnsi"/>
          <w:sz w:val="24"/>
          <w:szCs w:val="24"/>
          <w:lang w:val="en-US"/>
        </w:rPr>
        <w:t xml:space="preserve"> </w:t>
      </w:r>
    </w:p>
    <w:p w14:paraId="20890D6D" w14:textId="4E04452B" w:rsidR="007D515F" w:rsidRPr="002325F3" w:rsidRDefault="00CB3F0D" w:rsidP="002D6301">
      <w:pPr>
        <w:spacing w:after="120"/>
        <w:jc w:val="both"/>
        <w:rPr>
          <w:rFonts w:asciiTheme="majorHAnsi" w:hAnsiTheme="majorHAnsi" w:cstheme="majorHAnsi"/>
          <w:lang w:val="en-US"/>
        </w:rPr>
      </w:pPr>
      <w:r w:rsidRPr="002325F3">
        <w:rPr>
          <w:rFonts w:asciiTheme="majorHAnsi" w:hAnsiTheme="majorHAnsi" w:cstheme="majorHAnsi"/>
          <w:color w:val="333333"/>
          <w:lang w:val="en-US"/>
        </w:rPr>
        <w:t>is defined as t</w:t>
      </w:r>
      <w:r w:rsidR="00C22999" w:rsidRPr="002325F3">
        <w:rPr>
          <w:rFonts w:asciiTheme="majorHAnsi" w:hAnsiTheme="majorHAnsi" w:cstheme="majorHAnsi"/>
          <w:color w:val="333333"/>
          <w:lang w:val="en-US"/>
        </w:rPr>
        <w:t>he</w:t>
      </w:r>
      <w:r w:rsidR="007D515F" w:rsidRPr="002325F3">
        <w:rPr>
          <w:rFonts w:asciiTheme="majorHAnsi" w:hAnsiTheme="majorHAnsi" w:cstheme="majorHAnsi"/>
          <w:color w:val="333333"/>
          <w:lang w:val="en-US"/>
        </w:rPr>
        <w:t xml:space="preserve"> deterioration or loss of the productive capacity of the soils for present and future</w:t>
      </w:r>
      <w:r w:rsidRPr="002325F3">
        <w:rPr>
          <w:rFonts w:asciiTheme="majorHAnsi" w:hAnsiTheme="majorHAnsi" w:cstheme="majorHAnsi"/>
          <w:color w:val="333333"/>
          <w:lang w:val="en-US"/>
        </w:rPr>
        <w:t xml:space="preserve">. Land degradation </w:t>
      </w:r>
      <w:r w:rsidR="007D515F" w:rsidRPr="002325F3">
        <w:rPr>
          <w:rFonts w:asciiTheme="majorHAnsi" w:hAnsiTheme="majorHAnsi" w:cstheme="majorHAnsi"/>
          <w:color w:val="333333"/>
          <w:lang w:val="en-US"/>
        </w:rPr>
        <w:t xml:space="preserve">is a global challenge that affects everyone through food insecurity, </w:t>
      </w:r>
      <w:r w:rsidR="007D515F" w:rsidRPr="002325F3">
        <w:rPr>
          <w:rFonts w:asciiTheme="majorHAnsi" w:hAnsiTheme="majorHAnsi" w:cstheme="majorHAnsi"/>
          <w:color w:val="333333"/>
          <w:lang w:val="en-US"/>
        </w:rPr>
        <w:lastRenderedPageBreak/>
        <w:t xml:space="preserve">higher food prices, climate change, environmental hazards, and the loss of biodiversity and ecosystem services. </w:t>
      </w:r>
      <w:r w:rsidRPr="002325F3">
        <w:rPr>
          <w:rFonts w:asciiTheme="majorHAnsi" w:hAnsiTheme="majorHAnsi" w:cstheme="majorHAnsi"/>
          <w:color w:val="333333"/>
          <w:lang w:val="en-US"/>
        </w:rPr>
        <w:t xml:space="preserve">When land is degraded, soil carbon and nitrous oxide is released into the atmosphere, making land degradation on of the </w:t>
      </w:r>
      <w:r w:rsidR="00CD0EB1" w:rsidRPr="002325F3">
        <w:rPr>
          <w:rFonts w:asciiTheme="majorHAnsi" w:hAnsiTheme="majorHAnsi" w:cstheme="majorHAnsi"/>
          <w:color w:val="333333"/>
          <w:lang w:val="en-US"/>
        </w:rPr>
        <w:t>major</w:t>
      </w:r>
      <w:r w:rsidRPr="002325F3">
        <w:rPr>
          <w:rFonts w:asciiTheme="majorHAnsi" w:hAnsiTheme="majorHAnsi" w:cstheme="majorHAnsi"/>
          <w:color w:val="333333"/>
          <w:lang w:val="en-US"/>
        </w:rPr>
        <w:t xml:space="preserve"> contributors to climate change. It</w:t>
      </w:r>
      <w:r w:rsidR="007D515F" w:rsidRPr="002325F3">
        <w:rPr>
          <w:rFonts w:asciiTheme="majorHAnsi" w:hAnsiTheme="majorHAnsi" w:cstheme="majorHAnsi"/>
          <w:color w:val="333333"/>
          <w:lang w:val="en-US"/>
        </w:rPr>
        <w:t xml:space="preserve"> is happening at an alarming pace, contributing to a dramatic decline in the productivity of croplands and rangelands worldwide.</w:t>
      </w:r>
    </w:p>
    <w:p w14:paraId="18AF47F5" w14:textId="011E04F1" w:rsidR="007730F6" w:rsidRPr="002325F3" w:rsidRDefault="007D515F"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24" w:history="1">
        <w:r w:rsidR="00D7259A" w:rsidRPr="002325F3">
          <w:rPr>
            <w:rStyle w:val="Kpr"/>
            <w:rFonts w:asciiTheme="majorHAnsi" w:hAnsiTheme="majorHAnsi" w:cstheme="majorHAnsi"/>
            <w:lang w:val="en-US"/>
          </w:rPr>
          <w:t>https://www.thegef.org/topics/land-degradation</w:t>
        </w:r>
      </w:hyperlink>
    </w:p>
    <w:p w14:paraId="22A102C1" w14:textId="77777777" w:rsidR="002325F3" w:rsidRPr="002325F3" w:rsidRDefault="00AE43C4" w:rsidP="002325F3">
      <w:pPr>
        <w:pStyle w:val="Balk1"/>
        <w:rPr>
          <w:rFonts w:cstheme="majorHAnsi"/>
          <w:sz w:val="24"/>
          <w:szCs w:val="24"/>
          <w:lang w:val="en-US"/>
        </w:rPr>
      </w:pPr>
      <w:bookmarkStart w:id="16" w:name="_Toc79964732"/>
      <w:r w:rsidRPr="002325F3">
        <w:rPr>
          <w:rFonts w:cstheme="majorHAnsi"/>
          <w:sz w:val="24"/>
          <w:szCs w:val="24"/>
          <w:lang w:val="en-US"/>
        </w:rPr>
        <w:t>Landscape:</w:t>
      </w:r>
      <w:bookmarkEnd w:id="16"/>
      <w:r w:rsidRPr="002325F3">
        <w:rPr>
          <w:rFonts w:cstheme="majorHAnsi"/>
          <w:sz w:val="24"/>
          <w:szCs w:val="24"/>
          <w:lang w:val="en-US"/>
        </w:rPr>
        <w:t xml:space="preserve"> </w:t>
      </w:r>
    </w:p>
    <w:p w14:paraId="7503A042" w14:textId="2A3DDF01" w:rsidR="00AE43C4" w:rsidRPr="002325F3" w:rsidRDefault="00AE43C4" w:rsidP="000C0682">
      <w:pPr>
        <w:spacing w:after="60"/>
        <w:jc w:val="both"/>
        <w:rPr>
          <w:rFonts w:asciiTheme="majorHAnsi" w:hAnsiTheme="majorHAnsi" w:cstheme="majorHAnsi"/>
          <w:lang w:val="en-US"/>
        </w:rPr>
      </w:pPr>
      <w:r w:rsidRPr="002325F3">
        <w:rPr>
          <w:rFonts w:asciiTheme="majorHAnsi" w:hAnsiTheme="majorHAnsi" w:cstheme="majorHAnsi"/>
          <w:lang w:val="en-US"/>
        </w:rPr>
        <w:t>A landscape is a social-ecological system that consists of a mosaic of natural and/or human-modified ecosystems, often with a characteristic configuration of topography, vegetation, land use, and settlements that is influenced by the ecological, historical, economic and cultural processes and activities of the area</w:t>
      </w:r>
      <w:r w:rsidR="002D6301" w:rsidRPr="002325F3">
        <w:rPr>
          <w:rFonts w:asciiTheme="majorHAnsi" w:hAnsiTheme="majorHAnsi" w:cstheme="majorHAnsi"/>
          <w:lang w:val="en-US"/>
        </w:rPr>
        <w:t>.</w:t>
      </w:r>
    </w:p>
    <w:p w14:paraId="3186276E" w14:textId="77777777" w:rsidR="000C0682" w:rsidRPr="002325F3" w:rsidRDefault="000C0682" w:rsidP="000C0682">
      <w:pPr>
        <w:pStyle w:val="ListeParagraf"/>
        <w:numPr>
          <w:ilvl w:val="0"/>
          <w:numId w:val="10"/>
        </w:numPr>
        <w:jc w:val="both"/>
        <w:rPr>
          <w:rFonts w:asciiTheme="majorHAnsi" w:hAnsiTheme="majorHAnsi" w:cstheme="majorHAnsi"/>
          <w:lang w:val="en-US"/>
        </w:rPr>
      </w:pPr>
      <w:r w:rsidRPr="002325F3">
        <w:rPr>
          <w:rFonts w:asciiTheme="majorHAnsi" w:hAnsiTheme="majorHAnsi" w:cstheme="majorHAnsi"/>
          <w:lang w:val="en-US"/>
        </w:rPr>
        <w:t>The mix of land cover and use types (landscape composition), their spatial arrangement (landscape structure) and the norms and modalities of its governance contribute to the character and functionality of a landscape, which as a mosaic usually includes agricultural lands, native vegetation, and urban areas.</w:t>
      </w:r>
    </w:p>
    <w:p w14:paraId="02A36F6C" w14:textId="77777777" w:rsidR="000C0682" w:rsidRPr="002325F3" w:rsidRDefault="000C0682" w:rsidP="000C0682">
      <w:pPr>
        <w:pStyle w:val="ListeParagraf"/>
        <w:numPr>
          <w:ilvl w:val="0"/>
          <w:numId w:val="10"/>
        </w:numPr>
        <w:jc w:val="both"/>
        <w:rPr>
          <w:rFonts w:asciiTheme="majorHAnsi" w:hAnsiTheme="majorHAnsi" w:cstheme="majorHAnsi"/>
          <w:lang w:val="en-US"/>
        </w:rPr>
      </w:pPr>
      <w:r w:rsidRPr="002325F3">
        <w:rPr>
          <w:rFonts w:asciiTheme="majorHAnsi" w:hAnsiTheme="majorHAnsi" w:cstheme="majorHAnsi"/>
          <w:lang w:val="en-US"/>
        </w:rPr>
        <w:t>Depending on the management objectives of the stakeholders, landscape boundaries may be discrete, fuzzy or nested, and may correspond to watershed boundaries, distinct land features, and/or jurisdictional and administrative boundaries, or cross-cut such demarcations. Because of the broad range of factors a landscape may encompass areas of 100s to 10,000s square kilometers.</w:t>
      </w:r>
    </w:p>
    <w:p w14:paraId="7D522F7D" w14:textId="7D259E3D" w:rsidR="00AE43C4" w:rsidRPr="002325F3" w:rsidRDefault="00744394" w:rsidP="00D7259A">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25" w:history="1">
        <w:r w:rsidRPr="002325F3">
          <w:rPr>
            <w:rStyle w:val="Kpr"/>
            <w:rFonts w:asciiTheme="majorHAnsi" w:hAnsiTheme="majorHAnsi" w:cstheme="majorHAnsi"/>
            <w:lang w:val="en-US"/>
          </w:rPr>
          <w:t>http://peoplefoodandnature.org/about-integrated-landscape-management/</w:t>
        </w:r>
      </w:hyperlink>
    </w:p>
    <w:p w14:paraId="72F62790" w14:textId="77777777" w:rsidR="002325F3" w:rsidRPr="002325F3" w:rsidRDefault="00FE22BB" w:rsidP="002325F3">
      <w:pPr>
        <w:pStyle w:val="Balk1"/>
        <w:rPr>
          <w:rFonts w:cstheme="majorHAnsi"/>
          <w:sz w:val="24"/>
          <w:szCs w:val="24"/>
          <w:lang w:val="en-US"/>
        </w:rPr>
      </w:pPr>
      <w:bookmarkStart w:id="17" w:name="_Toc79964733"/>
      <w:r w:rsidRPr="002325F3">
        <w:rPr>
          <w:rFonts w:cstheme="majorHAnsi"/>
          <w:sz w:val="24"/>
          <w:szCs w:val="24"/>
          <w:lang w:val="en-US"/>
        </w:rPr>
        <w:t>Landscape approach:</w:t>
      </w:r>
      <w:bookmarkEnd w:id="17"/>
      <w:r w:rsidRPr="002325F3">
        <w:rPr>
          <w:rFonts w:cstheme="majorHAnsi"/>
          <w:sz w:val="24"/>
          <w:szCs w:val="24"/>
          <w:lang w:val="en-US"/>
        </w:rPr>
        <w:t xml:space="preserve"> </w:t>
      </w:r>
    </w:p>
    <w:p w14:paraId="72A9A6B7" w14:textId="70727B6E" w:rsidR="00744394" w:rsidRPr="002325F3" w:rsidRDefault="00744394" w:rsidP="000C0682">
      <w:pPr>
        <w:spacing w:after="60"/>
        <w:jc w:val="both"/>
        <w:rPr>
          <w:rFonts w:asciiTheme="majorHAnsi" w:hAnsiTheme="majorHAnsi" w:cstheme="majorHAnsi"/>
          <w:color w:val="000000" w:themeColor="text1"/>
          <w:shd w:val="clear" w:color="auto" w:fill="FFFFFF"/>
          <w:lang w:val="en-US"/>
        </w:rPr>
      </w:pPr>
      <w:r w:rsidRPr="002325F3">
        <w:rPr>
          <w:rFonts w:asciiTheme="majorHAnsi" w:hAnsiTheme="majorHAnsi" w:cstheme="majorHAnsi"/>
          <w:color w:val="000000" w:themeColor="text1"/>
          <w:shd w:val="clear" w:color="auto" w:fill="FFFFFF"/>
          <w:lang w:val="en-US"/>
        </w:rPr>
        <w:t>A Landscape Approach is broadly defined as a framework to integrate policy and practice for multiple land uses, within a given area, to ensure equitable and sustainable use of land while strengthening measures to mitigate and adapt to climate change.</w:t>
      </w:r>
    </w:p>
    <w:p w14:paraId="322DEBA3" w14:textId="7797A565" w:rsidR="00BA24F9" w:rsidRPr="002325F3" w:rsidRDefault="00744394" w:rsidP="00D7259A">
      <w:pPr>
        <w:spacing w:after="360"/>
        <w:jc w:val="right"/>
        <w:rPr>
          <w:rFonts w:asciiTheme="majorHAnsi" w:hAnsiTheme="majorHAnsi" w:cstheme="majorHAnsi"/>
          <w:color w:val="333333"/>
          <w:shd w:val="clear" w:color="auto" w:fill="FFFFFF"/>
          <w:lang w:val="en-US"/>
        </w:rPr>
      </w:pPr>
      <w:r w:rsidRPr="002325F3">
        <w:rPr>
          <w:rFonts w:asciiTheme="majorHAnsi" w:hAnsiTheme="majorHAnsi" w:cstheme="majorHAnsi"/>
          <w:b/>
          <w:bCs/>
          <w:color w:val="333333"/>
          <w:shd w:val="clear" w:color="auto" w:fill="FFFFFF"/>
          <w:lang w:val="en-US"/>
        </w:rPr>
        <w:t>Source:</w:t>
      </w:r>
      <w:r w:rsidRPr="002325F3">
        <w:rPr>
          <w:rFonts w:asciiTheme="majorHAnsi" w:hAnsiTheme="majorHAnsi" w:cstheme="majorHAnsi"/>
          <w:color w:val="333333"/>
          <w:shd w:val="clear" w:color="auto" w:fill="FFFFFF"/>
          <w:lang w:val="en-US"/>
        </w:rPr>
        <w:t xml:space="preserve"> </w:t>
      </w:r>
      <w:hyperlink r:id="rId26" w:history="1">
        <w:r w:rsidR="000C0682" w:rsidRPr="002325F3">
          <w:rPr>
            <w:rStyle w:val="Kpr"/>
            <w:rFonts w:asciiTheme="majorHAnsi" w:hAnsiTheme="majorHAnsi" w:cstheme="majorHAnsi"/>
            <w:shd w:val="clear" w:color="auto" w:fill="FFFFFF"/>
            <w:lang w:val="en-US"/>
          </w:rPr>
          <w:t>https://conbio.onlinelibrary.wiley.com/doi/full/10.1111/conl.12066</w:t>
        </w:r>
      </w:hyperlink>
    </w:p>
    <w:p w14:paraId="3E19FB84" w14:textId="77777777" w:rsidR="002325F3" w:rsidRPr="002325F3" w:rsidRDefault="00651F51" w:rsidP="002325F3">
      <w:pPr>
        <w:pStyle w:val="Balk1"/>
        <w:rPr>
          <w:rFonts w:cstheme="majorHAnsi"/>
          <w:sz w:val="24"/>
          <w:szCs w:val="24"/>
          <w:lang w:val="en-US"/>
        </w:rPr>
      </w:pPr>
      <w:bookmarkStart w:id="18" w:name="_Toc79964734"/>
      <w:r w:rsidRPr="002325F3">
        <w:rPr>
          <w:rFonts w:cstheme="majorHAnsi"/>
          <w:sz w:val="24"/>
          <w:szCs w:val="24"/>
          <w:lang w:val="en-US"/>
        </w:rPr>
        <w:t>Natural Water Retention Measures:</w:t>
      </w:r>
      <w:bookmarkEnd w:id="18"/>
      <w:r w:rsidRPr="002325F3">
        <w:rPr>
          <w:rFonts w:cstheme="majorHAnsi"/>
          <w:sz w:val="24"/>
          <w:szCs w:val="24"/>
          <w:lang w:val="en-US"/>
        </w:rPr>
        <w:t xml:space="preserve"> </w:t>
      </w:r>
    </w:p>
    <w:p w14:paraId="737B48C4" w14:textId="4E12B0EB" w:rsidR="007D61A3" w:rsidRPr="002325F3" w:rsidRDefault="007D61A3" w:rsidP="001E1C0E">
      <w:pPr>
        <w:spacing w:after="60"/>
        <w:jc w:val="both"/>
        <w:rPr>
          <w:rFonts w:asciiTheme="majorHAnsi" w:hAnsiTheme="majorHAnsi" w:cstheme="majorHAnsi"/>
          <w:color w:val="000000"/>
          <w:shd w:val="clear" w:color="auto" w:fill="FFFFFF"/>
          <w:lang w:val="en-US"/>
        </w:rPr>
      </w:pPr>
      <w:r w:rsidRPr="002325F3">
        <w:rPr>
          <w:rFonts w:asciiTheme="majorHAnsi" w:eastAsiaTheme="majorEastAsia" w:hAnsiTheme="majorHAnsi" w:cstheme="majorHAnsi"/>
          <w:bdr w:val="none" w:sz="0" w:space="0" w:color="auto" w:frame="1"/>
          <w:lang w:val="en-US"/>
        </w:rPr>
        <w:t>Natural water retention measures</w:t>
      </w:r>
      <w:r w:rsidRPr="002325F3">
        <w:rPr>
          <w:rStyle w:val="apple-converted-space"/>
          <w:rFonts w:asciiTheme="majorHAnsi" w:hAnsiTheme="majorHAnsi" w:cstheme="majorHAnsi"/>
          <w:color w:val="000000"/>
          <w:shd w:val="clear" w:color="auto" w:fill="FFFFFF"/>
          <w:lang w:val="en-US"/>
        </w:rPr>
        <w:t> </w:t>
      </w:r>
      <w:r w:rsidRPr="002325F3">
        <w:rPr>
          <w:rFonts w:asciiTheme="majorHAnsi" w:hAnsiTheme="majorHAnsi" w:cstheme="majorHAnsi"/>
          <w:color w:val="000000"/>
          <w:shd w:val="clear" w:color="auto" w:fill="FFFFFF"/>
          <w:lang w:val="en-US"/>
        </w:rPr>
        <w:t>are measures that aim to safeguard and enhance the water storage potential of landscape, soil, and aquifers, by restoring ecosystems, natural features and characteristics of water courses and using natural processes. They support</w:t>
      </w:r>
      <w:r w:rsidRPr="002325F3">
        <w:rPr>
          <w:rStyle w:val="apple-converted-space"/>
          <w:rFonts w:asciiTheme="majorHAnsi" w:hAnsiTheme="majorHAnsi" w:cstheme="majorHAnsi"/>
          <w:color w:val="000000"/>
          <w:shd w:val="clear" w:color="auto" w:fill="FFFFFF"/>
          <w:lang w:val="en-US"/>
        </w:rPr>
        <w:t> </w:t>
      </w:r>
      <w:r w:rsidRPr="002325F3">
        <w:rPr>
          <w:rFonts w:asciiTheme="majorHAnsi" w:eastAsiaTheme="majorEastAsia" w:hAnsiTheme="majorHAnsi" w:cstheme="majorHAnsi"/>
          <w:bdr w:val="none" w:sz="0" w:space="0" w:color="auto" w:frame="1"/>
          <w:lang w:val="en-US"/>
        </w:rPr>
        <w:t>Green Infrastructure</w:t>
      </w:r>
      <w:r w:rsidRPr="002325F3">
        <w:rPr>
          <w:rStyle w:val="apple-converted-space"/>
          <w:rFonts w:asciiTheme="majorHAnsi" w:hAnsiTheme="majorHAnsi" w:cstheme="majorHAnsi"/>
          <w:color w:val="000000"/>
          <w:shd w:val="clear" w:color="auto" w:fill="FFFFFF"/>
          <w:lang w:val="en-US"/>
        </w:rPr>
        <w:t> </w:t>
      </w:r>
      <w:r w:rsidRPr="002325F3">
        <w:rPr>
          <w:rFonts w:asciiTheme="majorHAnsi" w:hAnsiTheme="majorHAnsi" w:cstheme="majorHAnsi"/>
          <w:color w:val="000000"/>
          <w:shd w:val="clear" w:color="auto" w:fill="FFFFFF"/>
          <w:lang w:val="en-US"/>
        </w:rPr>
        <w:t xml:space="preserve">by contributing to integrated goals dealing with nature and biodiversity conservation and restoration, landscaping, etc. They are adaptation measures that use nature to regulate the flow and transport of water so as to smooth peaks and moderate extreme events (floods, droughts, desertification, salination). They are a better environmental option for flood risk management. They reduce vulnerability of water resources to </w:t>
      </w:r>
      <w:r w:rsidR="00CD0EB1" w:rsidRPr="002325F3">
        <w:rPr>
          <w:rFonts w:asciiTheme="majorHAnsi" w:hAnsiTheme="majorHAnsi" w:cstheme="majorHAnsi"/>
          <w:color w:val="000000"/>
          <w:shd w:val="clear" w:color="auto" w:fill="FFFFFF"/>
          <w:lang w:val="en-US"/>
        </w:rPr>
        <w:t xml:space="preserve">climate change </w:t>
      </w:r>
      <w:r w:rsidRPr="002325F3">
        <w:rPr>
          <w:rFonts w:asciiTheme="majorHAnsi" w:hAnsiTheme="majorHAnsi" w:cstheme="majorHAnsi"/>
          <w:color w:val="000000"/>
          <w:shd w:val="clear" w:color="auto" w:fill="FFFFFF"/>
          <w:lang w:val="en-US"/>
        </w:rPr>
        <w:t>and other anthropogenic pressures. They can also improve water quality. They are relevant both in rural and urban areas.</w:t>
      </w:r>
    </w:p>
    <w:p w14:paraId="68A7D89E" w14:textId="0D6B1CD8" w:rsidR="00651F51" w:rsidRPr="002325F3" w:rsidRDefault="007D61A3" w:rsidP="00D7259A">
      <w:pPr>
        <w:spacing w:after="360"/>
        <w:jc w:val="right"/>
        <w:rPr>
          <w:rFonts w:asciiTheme="majorHAnsi" w:hAnsiTheme="majorHAnsi" w:cstheme="majorHAnsi"/>
          <w:color w:val="000000"/>
          <w:shd w:val="clear" w:color="auto" w:fill="FFFFFF"/>
          <w:lang w:val="en-US"/>
        </w:rPr>
      </w:pPr>
      <w:r w:rsidRPr="002325F3">
        <w:rPr>
          <w:rFonts w:asciiTheme="majorHAnsi" w:hAnsiTheme="majorHAnsi" w:cstheme="majorHAnsi"/>
          <w:b/>
          <w:bCs/>
          <w:color w:val="000000"/>
          <w:shd w:val="clear" w:color="auto" w:fill="FFFFFF"/>
          <w:lang w:val="en-US"/>
        </w:rPr>
        <w:t>Source:</w:t>
      </w:r>
      <w:r w:rsidRPr="002325F3">
        <w:rPr>
          <w:rFonts w:asciiTheme="majorHAnsi" w:hAnsiTheme="majorHAnsi" w:cstheme="majorHAnsi"/>
          <w:lang w:val="en-US"/>
        </w:rPr>
        <w:t xml:space="preserve"> </w:t>
      </w:r>
      <w:hyperlink r:id="rId27" w:history="1">
        <w:r w:rsidR="00C31038" w:rsidRPr="002325F3">
          <w:rPr>
            <w:rStyle w:val="Kpr"/>
            <w:rFonts w:asciiTheme="majorHAnsi" w:hAnsiTheme="majorHAnsi" w:cstheme="majorHAnsi"/>
            <w:shd w:val="clear" w:color="auto" w:fill="FFFFFF"/>
            <w:lang w:val="en-US"/>
          </w:rPr>
          <w:t>https://ec.europa.eu/environment/water/adaptation/ecosystemstorage.htm</w:t>
        </w:r>
      </w:hyperlink>
    </w:p>
    <w:p w14:paraId="0113E521" w14:textId="77777777" w:rsidR="002325F3" w:rsidRPr="002325F3" w:rsidRDefault="00AE43C4" w:rsidP="002325F3">
      <w:pPr>
        <w:pStyle w:val="Balk1"/>
        <w:rPr>
          <w:rFonts w:cstheme="majorHAnsi"/>
          <w:sz w:val="24"/>
          <w:szCs w:val="24"/>
          <w:lang w:val="en-US"/>
        </w:rPr>
      </w:pPr>
      <w:bookmarkStart w:id="19" w:name="_Toc79964735"/>
      <w:r w:rsidRPr="002325F3">
        <w:rPr>
          <w:rFonts w:cstheme="majorHAnsi"/>
          <w:sz w:val="24"/>
          <w:szCs w:val="24"/>
          <w:lang w:val="en-US"/>
        </w:rPr>
        <w:t>Nature-based solutions (NBS):</w:t>
      </w:r>
      <w:bookmarkEnd w:id="19"/>
      <w:r w:rsidRPr="002325F3">
        <w:rPr>
          <w:rFonts w:cstheme="majorHAnsi"/>
          <w:sz w:val="24"/>
          <w:szCs w:val="24"/>
          <w:lang w:val="en-US"/>
        </w:rPr>
        <w:t xml:space="preserve"> </w:t>
      </w:r>
    </w:p>
    <w:p w14:paraId="6438D0EF" w14:textId="6D4B694F" w:rsidR="00AE43C4" w:rsidRPr="002325F3" w:rsidRDefault="00AE43C4" w:rsidP="001E1C0E">
      <w:pPr>
        <w:spacing w:after="60"/>
        <w:jc w:val="both"/>
        <w:rPr>
          <w:rFonts w:asciiTheme="majorHAnsi" w:hAnsiTheme="majorHAnsi" w:cstheme="majorHAnsi"/>
          <w:lang w:val="en-US"/>
        </w:rPr>
      </w:pPr>
      <w:r w:rsidRPr="002325F3">
        <w:rPr>
          <w:rFonts w:asciiTheme="majorHAnsi" w:hAnsiTheme="majorHAnsi" w:cstheme="majorHAnsi"/>
          <w:lang w:val="en-US"/>
        </w:rPr>
        <w:t>Actions to protect, sustainably manage, and restore natural or modified ecosystems, that address societal challenges effectively and adaptively, simultaneously providing human well-</w:t>
      </w:r>
      <w:r w:rsidRPr="002325F3">
        <w:rPr>
          <w:rFonts w:asciiTheme="majorHAnsi" w:hAnsiTheme="majorHAnsi" w:cstheme="majorHAnsi"/>
          <w:lang w:val="en-US"/>
        </w:rPr>
        <w:lastRenderedPageBreak/>
        <w:t>being and biodiversity benefits</w:t>
      </w:r>
      <w:r w:rsidR="00C31038" w:rsidRPr="002325F3">
        <w:rPr>
          <w:rFonts w:asciiTheme="majorHAnsi" w:hAnsiTheme="majorHAnsi" w:cstheme="majorHAnsi"/>
          <w:lang w:val="en-US"/>
        </w:rPr>
        <w:t>.</w:t>
      </w:r>
      <w:r w:rsidRPr="002325F3">
        <w:rPr>
          <w:rFonts w:asciiTheme="majorHAnsi" w:hAnsiTheme="majorHAnsi" w:cstheme="majorHAnsi"/>
          <w:lang w:val="en-US"/>
        </w:rPr>
        <w:t xml:space="preserve"> </w:t>
      </w:r>
      <w:r w:rsidR="00C31038" w:rsidRPr="002325F3">
        <w:rPr>
          <w:rFonts w:asciiTheme="majorHAnsi" w:hAnsiTheme="majorHAnsi" w:cstheme="majorHAnsi"/>
          <w:lang w:val="en-US"/>
        </w:rPr>
        <w:t>They</w:t>
      </w:r>
      <w:r w:rsidRPr="002325F3">
        <w:rPr>
          <w:rFonts w:asciiTheme="majorHAnsi" w:hAnsiTheme="majorHAnsi" w:cstheme="majorHAnsi"/>
          <w:lang w:val="en-US"/>
        </w:rPr>
        <w:t xml:space="preserve"> can cost-effectively improve the performance of water supply systems, reduce disaster risk, promote climate resilience, and provide multiple benefits to communities.</w:t>
      </w:r>
    </w:p>
    <w:p w14:paraId="2D64450B" w14:textId="43649F10" w:rsidR="00081B6C" w:rsidRPr="002325F3" w:rsidRDefault="007D61A3" w:rsidP="001E1C0E">
      <w:pPr>
        <w:spacing w:after="360"/>
        <w:jc w:val="right"/>
        <w:rPr>
          <w:rFonts w:asciiTheme="majorHAnsi" w:hAnsiTheme="majorHAnsi" w:cstheme="majorHAnsi"/>
          <w:color w:val="000000" w:themeColor="text1"/>
          <w:lang w:val="en-US"/>
        </w:rPr>
      </w:pPr>
      <w:r w:rsidRPr="002325F3">
        <w:rPr>
          <w:rFonts w:asciiTheme="majorHAnsi" w:hAnsiTheme="majorHAnsi" w:cstheme="majorHAnsi"/>
          <w:b/>
          <w:bCs/>
          <w:color w:val="000000" w:themeColor="text1"/>
          <w:lang w:val="en-US"/>
        </w:rPr>
        <w:t>Source:</w:t>
      </w:r>
      <w:r w:rsidRPr="002325F3">
        <w:rPr>
          <w:rFonts w:asciiTheme="majorHAnsi" w:hAnsiTheme="majorHAnsi" w:cstheme="majorHAnsi"/>
          <w:color w:val="000000" w:themeColor="text1"/>
          <w:lang w:val="en-US"/>
        </w:rPr>
        <w:t xml:space="preserve"> </w:t>
      </w:r>
      <w:hyperlink r:id="rId28" w:history="1">
        <w:r w:rsidR="00CD0EB1" w:rsidRPr="002325F3">
          <w:rPr>
            <w:rStyle w:val="Kpr"/>
            <w:rFonts w:asciiTheme="majorHAnsi" w:hAnsiTheme="majorHAnsi" w:cstheme="majorHAnsi"/>
            <w:shd w:val="clear" w:color="auto" w:fill="FFFFFF"/>
            <w:lang w:val="en-US"/>
          </w:rPr>
          <w:t>https://www.iucn.org/theme/nature-based-solutions</w:t>
        </w:r>
      </w:hyperlink>
    </w:p>
    <w:p w14:paraId="653AF3F3" w14:textId="77777777" w:rsidR="002325F3" w:rsidRPr="002325F3" w:rsidRDefault="0058760C" w:rsidP="002325F3">
      <w:pPr>
        <w:pStyle w:val="Balk1"/>
        <w:rPr>
          <w:rFonts w:cstheme="majorHAnsi"/>
          <w:sz w:val="24"/>
          <w:szCs w:val="24"/>
          <w:lang w:val="en-US"/>
        </w:rPr>
      </w:pPr>
      <w:bookmarkStart w:id="20" w:name="_Toc79964736"/>
      <w:r w:rsidRPr="002325F3">
        <w:rPr>
          <w:rFonts w:cstheme="majorHAnsi"/>
          <w:sz w:val="24"/>
          <w:szCs w:val="24"/>
          <w:lang w:val="en-US"/>
        </w:rPr>
        <w:t>Resilient infrastructure:</w:t>
      </w:r>
      <w:bookmarkEnd w:id="20"/>
      <w:r w:rsidRPr="002325F3">
        <w:rPr>
          <w:rFonts w:cstheme="majorHAnsi"/>
          <w:sz w:val="24"/>
          <w:szCs w:val="24"/>
          <w:lang w:val="en-US"/>
        </w:rPr>
        <w:t xml:space="preserve"> </w:t>
      </w:r>
    </w:p>
    <w:p w14:paraId="59DF16A2" w14:textId="18969E13" w:rsidR="0058760C" w:rsidRPr="002325F3" w:rsidRDefault="0058760C" w:rsidP="001E1C0E">
      <w:pPr>
        <w:jc w:val="both"/>
        <w:rPr>
          <w:rFonts w:asciiTheme="majorHAnsi" w:hAnsiTheme="majorHAnsi" w:cstheme="majorHAnsi"/>
          <w:lang w:val="en-US"/>
        </w:rPr>
      </w:pPr>
      <w:r w:rsidRPr="002325F3">
        <w:rPr>
          <w:rFonts w:asciiTheme="majorHAnsi" w:hAnsiTheme="majorHAnsi" w:cstheme="majorHAnsi"/>
          <w:lang w:val="en-US"/>
        </w:rPr>
        <w:t>Resilient infrastructure is about people</w:t>
      </w:r>
      <w:r w:rsidR="00C31038" w:rsidRPr="002325F3">
        <w:rPr>
          <w:rFonts w:asciiTheme="majorHAnsi" w:hAnsiTheme="majorHAnsi" w:cstheme="majorHAnsi"/>
          <w:lang w:val="en-US"/>
        </w:rPr>
        <w:t>,</w:t>
      </w:r>
      <w:r w:rsidRPr="002325F3">
        <w:rPr>
          <w:rFonts w:asciiTheme="majorHAnsi" w:hAnsiTheme="majorHAnsi" w:cstheme="majorHAnsi"/>
          <w:lang w:val="en-US"/>
        </w:rPr>
        <w:t xml:space="preserve"> households and communities for whom infrastructure is a lifeline to better health, better education, and better livelihood. It affects people’s well-being, their economic prospects, and their quality of life.</w:t>
      </w:r>
      <w:r w:rsidR="00CD0EB1" w:rsidRPr="002325F3">
        <w:rPr>
          <w:rFonts w:asciiTheme="majorHAnsi" w:hAnsiTheme="majorHAnsi" w:cstheme="majorHAnsi"/>
          <w:lang w:val="en-US"/>
        </w:rPr>
        <w:t xml:space="preserve"> </w:t>
      </w:r>
      <w:r w:rsidRPr="002325F3">
        <w:rPr>
          <w:rFonts w:asciiTheme="majorHAnsi" w:hAnsiTheme="majorHAnsi" w:cstheme="majorHAnsi"/>
          <w:lang w:val="en-US"/>
        </w:rPr>
        <w:t>Resilient infrastructure is</w:t>
      </w:r>
      <w:r w:rsidR="009D127E" w:rsidRPr="002325F3">
        <w:rPr>
          <w:rFonts w:asciiTheme="majorHAnsi" w:hAnsiTheme="majorHAnsi" w:cstheme="majorHAnsi"/>
          <w:lang w:val="en-US"/>
        </w:rPr>
        <w:t>,</w:t>
      </w:r>
      <w:r w:rsidRPr="002325F3">
        <w:rPr>
          <w:rFonts w:asciiTheme="majorHAnsi" w:hAnsiTheme="majorHAnsi" w:cstheme="majorHAnsi"/>
          <w:lang w:val="en-US"/>
        </w:rPr>
        <w:t xml:space="preserve"> in part, about bridges that can withstand more frequent or stronger floods, water pipes that can resist earthquakes, or electric poles that are sturdier in the face of more intense hurricanes. And it is also about making sure people will not lose their jobs because they cannot get to work, that they can get urgent medical care, and that their children can get to school.</w:t>
      </w:r>
      <w:r w:rsidR="009D127E" w:rsidRPr="002325F3">
        <w:rPr>
          <w:rFonts w:asciiTheme="majorHAnsi" w:hAnsiTheme="majorHAnsi" w:cstheme="majorHAnsi"/>
          <w:lang w:val="en-US"/>
        </w:rPr>
        <w:t xml:space="preserve"> </w:t>
      </w:r>
      <w:r w:rsidRPr="002325F3">
        <w:rPr>
          <w:rFonts w:asciiTheme="majorHAnsi" w:hAnsiTheme="majorHAnsi" w:cstheme="majorHAnsi"/>
          <w:lang w:val="en-US"/>
        </w:rPr>
        <w:t>The resilience of infrastructure has three levels:</w:t>
      </w:r>
    </w:p>
    <w:p w14:paraId="4C3377CD" w14:textId="2902ADFF" w:rsidR="004A6DE4" w:rsidRPr="002325F3" w:rsidRDefault="004A6DE4" w:rsidP="001E1C0E">
      <w:pPr>
        <w:pStyle w:val="ListeParagraf"/>
        <w:numPr>
          <w:ilvl w:val="0"/>
          <w:numId w:val="1"/>
        </w:numPr>
        <w:jc w:val="both"/>
        <w:rPr>
          <w:rFonts w:asciiTheme="majorHAnsi" w:hAnsiTheme="majorHAnsi" w:cstheme="majorHAnsi"/>
          <w:lang w:val="en-US"/>
        </w:rPr>
      </w:pPr>
      <w:r w:rsidRPr="002325F3">
        <w:rPr>
          <w:rFonts w:asciiTheme="majorHAnsi" w:hAnsiTheme="majorHAnsi" w:cstheme="majorHAnsi"/>
          <w:lang w:val="en-US"/>
        </w:rPr>
        <w:t>Resilience of infrastructure assets</w:t>
      </w:r>
    </w:p>
    <w:p w14:paraId="66D9DCBC" w14:textId="0CA5FE7D" w:rsidR="004A6DE4" w:rsidRPr="002325F3" w:rsidRDefault="004A6DE4" w:rsidP="001E1C0E">
      <w:pPr>
        <w:pStyle w:val="ListeParagraf"/>
        <w:numPr>
          <w:ilvl w:val="0"/>
          <w:numId w:val="1"/>
        </w:numPr>
        <w:jc w:val="both"/>
        <w:rPr>
          <w:rFonts w:asciiTheme="majorHAnsi" w:hAnsiTheme="majorHAnsi" w:cstheme="majorHAnsi"/>
          <w:lang w:val="en-US"/>
        </w:rPr>
      </w:pPr>
      <w:r w:rsidRPr="002325F3">
        <w:rPr>
          <w:rFonts w:asciiTheme="majorHAnsi" w:hAnsiTheme="majorHAnsi" w:cstheme="majorHAnsi"/>
          <w:lang w:val="en-US"/>
        </w:rPr>
        <w:t>Resilience of infrastructure services</w:t>
      </w:r>
    </w:p>
    <w:p w14:paraId="5720C764" w14:textId="50B2BDCF" w:rsidR="004A6DE4" w:rsidRPr="002325F3" w:rsidRDefault="004A6DE4" w:rsidP="001E1C0E">
      <w:pPr>
        <w:pStyle w:val="ListeParagraf"/>
        <w:numPr>
          <w:ilvl w:val="0"/>
          <w:numId w:val="1"/>
        </w:numPr>
        <w:jc w:val="both"/>
        <w:rPr>
          <w:rFonts w:asciiTheme="majorHAnsi" w:hAnsiTheme="majorHAnsi" w:cstheme="majorHAnsi"/>
          <w:lang w:val="en-US"/>
        </w:rPr>
      </w:pPr>
      <w:r w:rsidRPr="002325F3">
        <w:rPr>
          <w:rFonts w:asciiTheme="majorHAnsi" w:hAnsiTheme="majorHAnsi" w:cstheme="majorHAnsi"/>
          <w:lang w:val="en-US"/>
        </w:rPr>
        <w:t>Resilience of infrastructure users</w:t>
      </w:r>
    </w:p>
    <w:p w14:paraId="7428863D" w14:textId="61079233" w:rsidR="004A6DE4" w:rsidRPr="002325F3" w:rsidRDefault="004A6DE4" w:rsidP="001E1C0E">
      <w:pPr>
        <w:spacing w:after="60"/>
        <w:jc w:val="both"/>
        <w:rPr>
          <w:rFonts w:asciiTheme="majorHAnsi" w:hAnsiTheme="majorHAnsi" w:cstheme="majorHAnsi"/>
          <w:lang w:val="en-US"/>
        </w:rPr>
      </w:pPr>
      <w:r w:rsidRPr="002325F3">
        <w:rPr>
          <w:rFonts w:asciiTheme="majorHAnsi" w:hAnsiTheme="majorHAnsi" w:cstheme="majorHAnsi"/>
          <w:lang w:val="en-US"/>
        </w:rPr>
        <w:t>The resilience of infrastructure is one of the many determinants of high-quality infrastructure.</w:t>
      </w:r>
    </w:p>
    <w:p w14:paraId="558D355A" w14:textId="335343C6" w:rsidR="00081B6C" w:rsidRPr="002325F3" w:rsidRDefault="0072747F" w:rsidP="00D7259A">
      <w:pPr>
        <w:spacing w:after="360"/>
        <w:jc w:val="right"/>
        <w:rPr>
          <w:rFonts w:asciiTheme="majorHAnsi" w:hAnsiTheme="majorHAnsi" w:cstheme="majorHAnsi"/>
          <w:color w:val="333333"/>
          <w:shd w:val="clear" w:color="auto" w:fill="FFFFFF"/>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29" w:history="1">
        <w:r w:rsidR="009019C4" w:rsidRPr="002325F3">
          <w:rPr>
            <w:rStyle w:val="Kpr"/>
            <w:rFonts w:asciiTheme="majorHAnsi" w:hAnsiTheme="majorHAnsi" w:cstheme="majorHAnsi"/>
            <w:shd w:val="clear" w:color="auto" w:fill="FFFFFF"/>
            <w:lang w:val="en-US"/>
          </w:rPr>
          <w:t>https://openknowledge.worldbank.org/handle/10986/31805</w:t>
        </w:r>
      </w:hyperlink>
    </w:p>
    <w:p w14:paraId="1CB93E0E" w14:textId="77777777" w:rsidR="002325F3" w:rsidRPr="002325F3" w:rsidRDefault="004A6DE4" w:rsidP="002325F3">
      <w:pPr>
        <w:pStyle w:val="Balk1"/>
        <w:rPr>
          <w:rFonts w:cstheme="majorHAnsi"/>
          <w:sz w:val="24"/>
          <w:szCs w:val="24"/>
          <w:lang w:val="en-US"/>
        </w:rPr>
      </w:pPr>
      <w:bookmarkStart w:id="21" w:name="_Toc79964737"/>
      <w:r w:rsidRPr="002325F3">
        <w:rPr>
          <w:rFonts w:cstheme="majorHAnsi"/>
          <w:sz w:val="24"/>
          <w:szCs w:val="24"/>
          <w:lang w:val="en-US"/>
        </w:rPr>
        <w:t xml:space="preserve">Sustainable </w:t>
      </w:r>
      <w:r w:rsidR="00623755" w:rsidRPr="002325F3">
        <w:rPr>
          <w:rFonts w:cstheme="majorHAnsi"/>
          <w:sz w:val="24"/>
          <w:szCs w:val="24"/>
          <w:lang w:val="en-US"/>
        </w:rPr>
        <w:t>D</w:t>
      </w:r>
      <w:r w:rsidRPr="002325F3">
        <w:rPr>
          <w:rFonts w:cstheme="majorHAnsi"/>
          <w:sz w:val="24"/>
          <w:szCs w:val="24"/>
          <w:lang w:val="en-US"/>
        </w:rPr>
        <w:t>evelopment</w:t>
      </w:r>
      <w:r w:rsidR="00623755" w:rsidRPr="002325F3">
        <w:rPr>
          <w:rFonts w:cstheme="majorHAnsi"/>
          <w:sz w:val="24"/>
          <w:szCs w:val="24"/>
          <w:lang w:val="en-US"/>
        </w:rPr>
        <w:t xml:space="preserve"> Goals (SDGs)</w:t>
      </w:r>
      <w:r w:rsidRPr="002325F3">
        <w:rPr>
          <w:rFonts w:cstheme="majorHAnsi"/>
          <w:sz w:val="24"/>
          <w:szCs w:val="24"/>
          <w:lang w:val="en-US"/>
        </w:rPr>
        <w:t>:</w:t>
      </w:r>
      <w:bookmarkEnd w:id="21"/>
      <w:r w:rsidRPr="002325F3">
        <w:rPr>
          <w:rFonts w:cstheme="majorHAnsi"/>
          <w:sz w:val="24"/>
          <w:szCs w:val="24"/>
          <w:lang w:val="en-US"/>
        </w:rPr>
        <w:t xml:space="preserve"> </w:t>
      </w:r>
    </w:p>
    <w:p w14:paraId="7B278CFB" w14:textId="292F7571" w:rsidR="001E1C0E" w:rsidRPr="002325F3" w:rsidRDefault="001E1C0E" w:rsidP="009D127E">
      <w:pPr>
        <w:jc w:val="both"/>
        <w:rPr>
          <w:rFonts w:asciiTheme="majorHAnsi" w:hAnsiTheme="majorHAnsi" w:cstheme="majorHAnsi"/>
          <w:lang w:val="en-US"/>
        </w:rPr>
      </w:pPr>
      <w:r w:rsidRPr="002325F3">
        <w:rPr>
          <w:rFonts w:asciiTheme="majorHAnsi" w:hAnsiTheme="majorHAnsi" w:cstheme="majorHAnsi"/>
          <w:lang w:val="en-US"/>
        </w:rPr>
        <w:t>The Sustainable Development Goals (SDGs), also known as the Global Goals, were adopted by the United Nations in 2015 as a universal call to action to end poverty, protect the planet, and ensure that by 2030 all people enjoy peace and prosperity. The 17 SDGs are integrated</w:t>
      </w:r>
      <w:r w:rsidR="009D127E" w:rsidRPr="002325F3">
        <w:rPr>
          <w:rFonts w:asciiTheme="majorHAnsi" w:hAnsiTheme="majorHAnsi" w:cstheme="majorHAnsi"/>
          <w:lang w:val="en-US"/>
        </w:rPr>
        <w:t xml:space="preserve"> - </w:t>
      </w:r>
      <w:r w:rsidRPr="002325F3">
        <w:rPr>
          <w:rFonts w:asciiTheme="majorHAnsi" w:hAnsiTheme="majorHAnsi" w:cstheme="majorHAnsi"/>
          <w:lang w:val="en-US"/>
        </w:rPr>
        <w:t>they recognize that action in one area will affect outcomes in others, and that development must balance social, economic and environmental sustainability.</w:t>
      </w:r>
      <w:r w:rsidR="009D127E" w:rsidRPr="002325F3">
        <w:rPr>
          <w:rFonts w:asciiTheme="majorHAnsi" w:hAnsiTheme="majorHAnsi" w:cstheme="majorHAnsi"/>
          <w:lang w:val="en-US"/>
        </w:rPr>
        <w:t xml:space="preserve"> </w:t>
      </w:r>
      <w:r w:rsidRPr="002325F3">
        <w:rPr>
          <w:rFonts w:asciiTheme="majorHAnsi" w:hAnsiTheme="majorHAnsi" w:cstheme="majorHAnsi"/>
          <w:lang w:val="en-US"/>
        </w:rPr>
        <w:t>Countries have committed to prioritize progress for those who're furthest behind. The SDGs are designed to end poverty, hunger, AIDS, and discrimination against women and girls. The creativity, knowhow, technology and financial resources from all of society is necessary to achieve the SDGs in every context.</w:t>
      </w:r>
    </w:p>
    <w:p w14:paraId="503DFAC6" w14:textId="49C1F124" w:rsidR="004A6DE4" w:rsidRPr="002325F3" w:rsidRDefault="004A6DE4" w:rsidP="001E1C0E">
      <w:pPr>
        <w:spacing w:after="360"/>
        <w:jc w:val="right"/>
        <w:rPr>
          <w:rFonts w:asciiTheme="majorHAnsi" w:hAnsiTheme="majorHAnsi" w:cstheme="majorHAnsi"/>
          <w:lang w:val="en-US"/>
        </w:rPr>
      </w:pPr>
      <w:r w:rsidRPr="002325F3">
        <w:rPr>
          <w:rFonts w:asciiTheme="majorHAnsi" w:hAnsiTheme="majorHAnsi" w:cstheme="majorHAnsi"/>
          <w:b/>
          <w:bCs/>
          <w:color w:val="333333"/>
          <w:lang w:val="en-US"/>
        </w:rPr>
        <w:t>Source:</w:t>
      </w:r>
      <w:r w:rsidRPr="002325F3">
        <w:rPr>
          <w:rFonts w:asciiTheme="majorHAnsi" w:hAnsiTheme="majorHAnsi" w:cstheme="majorHAnsi"/>
          <w:color w:val="333333"/>
          <w:lang w:val="en-US"/>
        </w:rPr>
        <w:t xml:space="preserve"> </w:t>
      </w:r>
      <w:hyperlink r:id="rId30" w:history="1">
        <w:r w:rsidR="001E1C0E" w:rsidRPr="002325F3">
          <w:rPr>
            <w:rStyle w:val="Kpr"/>
            <w:rFonts w:asciiTheme="majorHAnsi" w:hAnsiTheme="majorHAnsi" w:cstheme="majorHAnsi"/>
            <w:lang w:val="en-US"/>
          </w:rPr>
          <w:t>https://www.undp.org/sustainable-development-goals</w:t>
        </w:r>
      </w:hyperlink>
    </w:p>
    <w:p w14:paraId="793EB012" w14:textId="77777777" w:rsidR="002325F3" w:rsidRPr="002325F3" w:rsidRDefault="00C6196A" w:rsidP="002325F3">
      <w:pPr>
        <w:pStyle w:val="Balk1"/>
        <w:rPr>
          <w:rFonts w:cstheme="majorHAnsi"/>
          <w:sz w:val="24"/>
          <w:szCs w:val="24"/>
          <w:lang w:val="en-US"/>
        </w:rPr>
      </w:pPr>
      <w:bookmarkStart w:id="22" w:name="_Toc79964738"/>
      <w:r w:rsidRPr="002325F3">
        <w:rPr>
          <w:rFonts w:cstheme="majorHAnsi"/>
          <w:sz w:val="24"/>
          <w:szCs w:val="24"/>
          <w:lang w:val="en-US"/>
        </w:rPr>
        <w:t>Sustainable land management (SLM):</w:t>
      </w:r>
      <w:bookmarkEnd w:id="22"/>
      <w:r w:rsidRPr="002325F3">
        <w:rPr>
          <w:rFonts w:cstheme="majorHAnsi"/>
          <w:sz w:val="24"/>
          <w:szCs w:val="24"/>
          <w:lang w:val="en-US"/>
        </w:rPr>
        <w:t xml:space="preserve"> </w:t>
      </w:r>
    </w:p>
    <w:p w14:paraId="5D06CDDC" w14:textId="5AA4A444" w:rsidR="00D7259A" w:rsidRPr="002325F3" w:rsidRDefault="00D7259A" w:rsidP="003363C2">
      <w:pPr>
        <w:jc w:val="both"/>
        <w:rPr>
          <w:rFonts w:asciiTheme="majorHAnsi" w:hAnsiTheme="majorHAnsi" w:cstheme="majorHAnsi"/>
          <w:color w:val="000000" w:themeColor="text1"/>
          <w:shd w:val="clear" w:color="auto" w:fill="FFFFFF"/>
          <w:lang w:val="en-US"/>
        </w:rPr>
      </w:pPr>
      <w:r w:rsidRPr="002325F3">
        <w:rPr>
          <w:rFonts w:asciiTheme="majorHAnsi" w:hAnsiTheme="majorHAnsi" w:cstheme="majorHAnsi"/>
          <w:color w:val="000000" w:themeColor="text1"/>
          <w:shd w:val="clear" w:color="auto" w:fill="FFFFFF"/>
          <w:lang w:val="en-US"/>
        </w:rPr>
        <w:t xml:space="preserve">The </w:t>
      </w:r>
      <w:r w:rsidR="001E1C0E" w:rsidRPr="002325F3">
        <w:rPr>
          <w:rFonts w:asciiTheme="majorHAnsi" w:hAnsiTheme="majorHAnsi" w:cstheme="majorHAnsi"/>
          <w:color w:val="000000" w:themeColor="text1"/>
          <w:shd w:val="clear" w:color="auto" w:fill="FFFFFF"/>
          <w:lang w:val="en-US"/>
        </w:rPr>
        <w:t>FAO</w:t>
      </w:r>
      <w:r w:rsidRPr="002325F3">
        <w:rPr>
          <w:rFonts w:asciiTheme="majorHAnsi" w:hAnsiTheme="majorHAnsi" w:cstheme="majorHAnsi"/>
          <w:color w:val="000000" w:themeColor="text1"/>
          <w:shd w:val="clear" w:color="auto" w:fill="FFFFFF"/>
          <w:lang w:val="en-US"/>
        </w:rPr>
        <w:t xml:space="preserve"> defines sustainable land management (SLM) as “the use of land resources, including soils, water, animals and plants, for the production of goods to meet changing human needs, while simultaneously ensuring the long-term productive potential of these resources and the maintenance of their environmental functions”.</w:t>
      </w:r>
      <w:r w:rsidRPr="002325F3">
        <w:rPr>
          <w:rStyle w:val="apple-converted-space"/>
          <w:rFonts w:asciiTheme="majorHAnsi" w:eastAsiaTheme="majorEastAsia" w:hAnsiTheme="majorHAnsi" w:cstheme="majorHAnsi"/>
          <w:color w:val="000000" w:themeColor="text1"/>
          <w:shd w:val="clear" w:color="auto" w:fill="FFFFFF"/>
          <w:lang w:val="en-US"/>
        </w:rPr>
        <w:t> </w:t>
      </w:r>
      <w:r w:rsidRPr="002325F3">
        <w:rPr>
          <w:rFonts w:asciiTheme="majorHAnsi" w:hAnsiTheme="majorHAnsi" w:cstheme="majorHAnsi"/>
          <w:color w:val="000000" w:themeColor="text1"/>
          <w:shd w:val="clear" w:color="auto" w:fill="FFFFFF"/>
          <w:lang w:val="en-US"/>
        </w:rPr>
        <w:t>TerrAfrica (2005) defines SLM as “the adoption of land-use systems that through appropriate management practices enable land users to maximize the economic and social benefits from the land while maintaining or enhancing the ecological support functions of the land resources”. </w:t>
      </w:r>
    </w:p>
    <w:p w14:paraId="38143A7B" w14:textId="37AF7A6B" w:rsidR="00D7259A" w:rsidRPr="002325F3" w:rsidRDefault="00D7259A" w:rsidP="003363C2">
      <w:pPr>
        <w:jc w:val="both"/>
        <w:rPr>
          <w:rFonts w:asciiTheme="majorHAnsi" w:hAnsiTheme="majorHAnsi" w:cstheme="majorHAnsi"/>
          <w:color w:val="000000" w:themeColor="text1"/>
          <w:shd w:val="clear" w:color="auto" w:fill="FFFFFF"/>
          <w:lang w:val="en-US"/>
        </w:rPr>
      </w:pPr>
      <w:r w:rsidRPr="002325F3">
        <w:rPr>
          <w:rFonts w:asciiTheme="majorHAnsi" w:hAnsiTheme="majorHAnsi" w:cstheme="majorHAnsi"/>
          <w:color w:val="000000" w:themeColor="text1"/>
          <w:shd w:val="clear" w:color="auto" w:fill="FFFFFF"/>
          <w:lang w:val="en-US"/>
        </w:rPr>
        <w:t>The productivity and sustainability of a land-use system is determined by the interaction between land resources, climate and human activities. Especially in the face of climate change and variability, selecting the right land uses for given biophysical and socio-economic conditions, and implementing SLM, are essential for minimizing land degradation, rehabilitating degraded land, ensuring the sustainable use of land resources (i.e. soils, water and biodiversity) and maximizing resilience.</w:t>
      </w:r>
    </w:p>
    <w:p w14:paraId="61F83E39" w14:textId="7E444EFB" w:rsidR="00D7259A" w:rsidRPr="002325F3" w:rsidRDefault="00D7259A" w:rsidP="00D7259A">
      <w:pPr>
        <w:spacing w:after="60"/>
        <w:jc w:val="center"/>
        <w:rPr>
          <w:rFonts w:asciiTheme="majorHAnsi" w:hAnsiTheme="majorHAnsi" w:cstheme="majorHAnsi"/>
          <w:color w:val="000000" w:themeColor="text1"/>
          <w:lang w:val="en-US"/>
        </w:rPr>
      </w:pPr>
      <w:r w:rsidRPr="002325F3">
        <w:rPr>
          <w:rFonts w:asciiTheme="majorHAnsi" w:hAnsiTheme="majorHAnsi" w:cstheme="majorHAnsi"/>
          <w:noProof/>
          <w:lang w:val="en-US" w:eastAsia="tr-TR"/>
        </w:rPr>
        <w:lastRenderedPageBreak/>
        <w:drawing>
          <wp:inline distT="0" distB="0" distL="0" distR="0" wp14:anchorId="43E90038" wp14:editId="7FD1742C">
            <wp:extent cx="5731510" cy="2554605"/>
            <wp:effectExtent l="0" t="0" r="0" b="0"/>
            <wp:docPr id="108" name="Picture 10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31510" cy="2554605"/>
                    </a:xfrm>
                    <a:prstGeom prst="rect">
                      <a:avLst/>
                    </a:prstGeom>
                  </pic:spPr>
                </pic:pic>
              </a:graphicData>
            </a:graphic>
          </wp:inline>
        </w:drawing>
      </w:r>
    </w:p>
    <w:p w14:paraId="074FEACB" w14:textId="361EBFD5" w:rsidR="00D7259A" w:rsidRPr="002325F3" w:rsidRDefault="00D7259A" w:rsidP="00D7259A">
      <w:pPr>
        <w:spacing w:after="360"/>
        <w:jc w:val="right"/>
        <w:rPr>
          <w:rFonts w:asciiTheme="majorHAnsi" w:hAnsiTheme="majorHAnsi" w:cstheme="majorHAnsi"/>
          <w:color w:val="000000" w:themeColor="text1"/>
          <w:lang w:val="en-US"/>
        </w:rPr>
      </w:pPr>
      <w:r w:rsidRPr="002325F3">
        <w:rPr>
          <w:rFonts w:asciiTheme="majorHAnsi" w:hAnsiTheme="majorHAnsi" w:cstheme="majorHAnsi"/>
          <w:b/>
          <w:bCs/>
          <w:color w:val="000000" w:themeColor="text1"/>
          <w:lang w:val="en-US"/>
        </w:rPr>
        <w:t>Source:</w:t>
      </w:r>
      <w:r w:rsidRPr="002325F3">
        <w:rPr>
          <w:rFonts w:asciiTheme="majorHAnsi" w:hAnsiTheme="majorHAnsi" w:cstheme="majorHAnsi"/>
          <w:color w:val="000000" w:themeColor="text1"/>
          <w:lang w:val="en-US"/>
        </w:rPr>
        <w:t xml:space="preserve"> </w:t>
      </w:r>
      <w:hyperlink r:id="rId32" w:history="1">
        <w:r w:rsidR="001E1C0E" w:rsidRPr="002325F3">
          <w:rPr>
            <w:rStyle w:val="Kpr"/>
            <w:rFonts w:asciiTheme="majorHAnsi" w:hAnsiTheme="majorHAnsi" w:cstheme="majorHAnsi"/>
            <w:lang w:val="en-US"/>
          </w:rPr>
          <w:t>http://www.fao.org/3/i3325e/i3325e.pdf</w:t>
        </w:r>
      </w:hyperlink>
    </w:p>
    <w:p w14:paraId="1BC0267F" w14:textId="77777777" w:rsidR="002325F3" w:rsidRPr="002325F3" w:rsidRDefault="0076640E" w:rsidP="002325F3">
      <w:pPr>
        <w:pStyle w:val="Balk1"/>
        <w:rPr>
          <w:rFonts w:cstheme="majorHAnsi"/>
          <w:sz w:val="24"/>
          <w:szCs w:val="24"/>
          <w:lang w:val="en-US"/>
        </w:rPr>
      </w:pPr>
      <w:bookmarkStart w:id="23" w:name="_Toc79964739"/>
      <w:r w:rsidRPr="002325F3">
        <w:rPr>
          <w:rFonts w:cstheme="majorHAnsi"/>
          <w:sz w:val="24"/>
          <w:szCs w:val="24"/>
          <w:lang w:val="en-US"/>
        </w:rPr>
        <w:t>UN Decade on Ecosystem Restoration:</w:t>
      </w:r>
      <w:bookmarkEnd w:id="23"/>
      <w:r w:rsidRPr="002325F3">
        <w:rPr>
          <w:rFonts w:cstheme="majorHAnsi"/>
          <w:sz w:val="24"/>
          <w:szCs w:val="24"/>
          <w:lang w:val="en-US"/>
        </w:rPr>
        <w:t xml:space="preserve"> </w:t>
      </w:r>
    </w:p>
    <w:p w14:paraId="2625E68A" w14:textId="12D8A1B4" w:rsidR="00473259" w:rsidRPr="002325F3" w:rsidRDefault="0076640E" w:rsidP="009D127E">
      <w:pPr>
        <w:jc w:val="both"/>
        <w:rPr>
          <w:rFonts w:asciiTheme="majorHAnsi" w:hAnsiTheme="majorHAnsi" w:cstheme="majorHAnsi"/>
          <w:lang w:val="en-US"/>
        </w:rPr>
      </w:pPr>
      <w:r w:rsidRPr="002325F3">
        <w:rPr>
          <w:rFonts w:asciiTheme="majorHAnsi" w:hAnsiTheme="majorHAnsi" w:cstheme="majorHAnsi"/>
          <w:lang w:val="en-US"/>
        </w:rPr>
        <w:t>The UN Decade on Ecosystem Restoration is a rallying call for the protection and revival of ecosystems all around the world, for the benefit of people and nature. It aims to halt the degradation of ecosystems, and restore them to achieve global goals. Only with healthy ecosystems can we enhance people’s livelihoods, counteract climate change, and stop the collapse of biodiversity. The UN Decade runs from 2021 through 2030, which is also the deadline for the Sustainable Development Goals and the timeline scientists have identified as the last chance to prevent catastrophic climate change.</w:t>
      </w:r>
      <w:r w:rsidR="009D127E" w:rsidRPr="002325F3">
        <w:rPr>
          <w:rFonts w:asciiTheme="majorHAnsi" w:hAnsiTheme="majorHAnsi" w:cstheme="majorHAnsi"/>
          <w:lang w:val="en-US"/>
        </w:rPr>
        <w:t xml:space="preserve"> </w:t>
      </w:r>
      <w:r w:rsidR="00473259" w:rsidRPr="002325F3">
        <w:rPr>
          <w:rFonts w:asciiTheme="majorHAnsi" w:hAnsiTheme="majorHAnsi" w:cstheme="majorHAnsi"/>
          <w:lang w:val="en-US"/>
        </w:rPr>
        <w:t>Through communications, events and a dedicated web platform, the UN Decade will provide a hub for everyone interested in restoration to find projects, partners, funding and the knowledge they need to make their restoration efforts a success.</w:t>
      </w:r>
    </w:p>
    <w:p w14:paraId="3CA114F6" w14:textId="2F653AEB" w:rsidR="00473259" w:rsidRPr="002325F3" w:rsidRDefault="00473259" w:rsidP="00473259">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33" w:history="1">
        <w:r w:rsidRPr="002325F3">
          <w:rPr>
            <w:rStyle w:val="Kpr"/>
            <w:rFonts w:asciiTheme="majorHAnsi" w:hAnsiTheme="majorHAnsi" w:cstheme="majorHAnsi"/>
            <w:lang w:val="en-US"/>
          </w:rPr>
          <w:t>https://www.decadeonrestoration.org/about-un-decade</w:t>
        </w:r>
      </w:hyperlink>
    </w:p>
    <w:p w14:paraId="31CFEB75" w14:textId="77777777" w:rsidR="002325F3" w:rsidRPr="002325F3" w:rsidRDefault="00F21A4B" w:rsidP="002325F3">
      <w:pPr>
        <w:pStyle w:val="Balk1"/>
        <w:rPr>
          <w:rFonts w:cstheme="majorHAnsi"/>
          <w:sz w:val="24"/>
          <w:szCs w:val="24"/>
          <w:lang w:val="en-US"/>
        </w:rPr>
      </w:pPr>
      <w:bookmarkStart w:id="24" w:name="_Toc79964740"/>
      <w:r w:rsidRPr="002325F3">
        <w:rPr>
          <w:rFonts w:cstheme="majorHAnsi"/>
          <w:sz w:val="24"/>
          <w:szCs w:val="24"/>
          <w:lang w:val="en-US"/>
        </w:rPr>
        <w:t>Vulnerability:</w:t>
      </w:r>
      <w:bookmarkEnd w:id="24"/>
      <w:r w:rsidRPr="002325F3">
        <w:rPr>
          <w:rFonts w:cstheme="majorHAnsi"/>
          <w:sz w:val="24"/>
          <w:szCs w:val="24"/>
          <w:lang w:val="en-US"/>
        </w:rPr>
        <w:t xml:space="preserve"> </w:t>
      </w:r>
    </w:p>
    <w:p w14:paraId="7FB7FBCD" w14:textId="23F2B9D5" w:rsidR="0076640E" w:rsidRPr="002325F3" w:rsidRDefault="00623755" w:rsidP="00517B0D">
      <w:pPr>
        <w:spacing w:after="60"/>
        <w:jc w:val="both"/>
        <w:rPr>
          <w:rFonts w:asciiTheme="majorHAnsi" w:hAnsiTheme="majorHAnsi" w:cstheme="majorHAnsi"/>
          <w:lang w:val="en-US"/>
        </w:rPr>
      </w:pPr>
      <w:r w:rsidRPr="002325F3">
        <w:rPr>
          <w:rFonts w:asciiTheme="majorHAnsi" w:hAnsiTheme="majorHAnsi" w:cstheme="majorHAnsi"/>
          <w:lang w:val="en-US"/>
        </w:rPr>
        <w:t>In the context of climate change, vulnerability is t</w:t>
      </w:r>
      <w:r w:rsidR="00517B0D" w:rsidRPr="002325F3">
        <w:rPr>
          <w:rFonts w:asciiTheme="majorHAnsi" w:hAnsiTheme="majorHAnsi" w:cstheme="majorHAnsi"/>
          <w:lang w:val="en-US"/>
        </w:rPr>
        <w:t xml:space="preserve">he degree to which a system is susceptible to, or unable to cope with, adverse effects of climate change, including climate variability and extremes. Vulnerability is a function of the character, magnitude and rate of climate variation to which a system is exposed, its sensitivity and its adaptive capacity. Therefore adaptation would also include any efforts to address these components </w:t>
      </w:r>
    </w:p>
    <w:p w14:paraId="3A38A035" w14:textId="60EC4C01" w:rsidR="00BB18D1" w:rsidRPr="002325F3" w:rsidRDefault="0076640E" w:rsidP="003363C2">
      <w:pPr>
        <w:spacing w:after="360"/>
        <w:jc w:val="right"/>
        <w:rPr>
          <w:rFonts w:asciiTheme="majorHAnsi" w:hAnsiTheme="majorHAnsi" w:cstheme="majorHAnsi"/>
          <w:lang w:val="en-US"/>
        </w:rPr>
      </w:pPr>
      <w:r w:rsidRPr="002325F3">
        <w:rPr>
          <w:rFonts w:asciiTheme="majorHAnsi" w:hAnsiTheme="majorHAnsi" w:cstheme="majorHAnsi"/>
          <w:b/>
          <w:bCs/>
          <w:lang w:val="en-US"/>
        </w:rPr>
        <w:t>Source:</w:t>
      </w:r>
      <w:r w:rsidRPr="002325F3">
        <w:rPr>
          <w:rFonts w:asciiTheme="majorHAnsi" w:hAnsiTheme="majorHAnsi" w:cstheme="majorHAnsi"/>
          <w:lang w:val="en-US"/>
        </w:rPr>
        <w:t xml:space="preserve"> </w:t>
      </w:r>
      <w:hyperlink r:id="rId34" w:history="1">
        <w:r w:rsidR="003363C2" w:rsidRPr="002325F3">
          <w:rPr>
            <w:rStyle w:val="Kpr"/>
            <w:rFonts w:asciiTheme="majorHAnsi" w:hAnsiTheme="majorHAnsi" w:cstheme="majorHAnsi"/>
            <w:lang w:val="en-US"/>
          </w:rPr>
          <w:t>https://unfccc.int/resource/cd_roms/na1/v_and_a/index.htm</w:t>
        </w:r>
      </w:hyperlink>
    </w:p>
    <w:p w14:paraId="0740BBD3" w14:textId="77777777" w:rsidR="003363C2" w:rsidRPr="002325F3" w:rsidRDefault="003363C2" w:rsidP="003363C2">
      <w:pPr>
        <w:spacing w:after="360"/>
        <w:jc w:val="right"/>
        <w:rPr>
          <w:rFonts w:asciiTheme="majorHAnsi" w:hAnsiTheme="majorHAnsi" w:cstheme="majorHAnsi"/>
          <w:lang w:val="en-US"/>
        </w:rPr>
      </w:pPr>
    </w:p>
    <w:p w14:paraId="6D57AE3D" w14:textId="77777777" w:rsidR="00F21A4B" w:rsidRPr="002325F3" w:rsidRDefault="00F21A4B" w:rsidP="00F21A4B">
      <w:pPr>
        <w:rPr>
          <w:rFonts w:asciiTheme="majorHAnsi" w:hAnsiTheme="majorHAnsi" w:cstheme="majorHAnsi"/>
          <w:lang w:val="en-US"/>
        </w:rPr>
      </w:pPr>
    </w:p>
    <w:p w14:paraId="1E7BA532" w14:textId="77777777" w:rsidR="00F21A4B" w:rsidRPr="002325F3" w:rsidRDefault="00F21A4B" w:rsidP="00F21A4B">
      <w:pPr>
        <w:rPr>
          <w:rFonts w:asciiTheme="majorHAnsi" w:hAnsiTheme="majorHAnsi" w:cstheme="majorHAnsi"/>
          <w:lang w:val="en-US"/>
        </w:rPr>
      </w:pPr>
    </w:p>
    <w:p w14:paraId="3CAFEAE3" w14:textId="02088A98" w:rsidR="002C1095" w:rsidRPr="002325F3" w:rsidRDefault="002C1095" w:rsidP="002C1095">
      <w:pPr>
        <w:rPr>
          <w:rFonts w:asciiTheme="majorHAnsi" w:hAnsiTheme="majorHAnsi" w:cstheme="majorHAnsi"/>
          <w:lang w:val="en-US"/>
        </w:rPr>
      </w:pPr>
    </w:p>
    <w:sectPr w:rsidR="002C1095" w:rsidRPr="002325F3">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CB93" w14:textId="77777777" w:rsidR="00B83545" w:rsidRDefault="00B83545" w:rsidP="00081B6C">
      <w:r>
        <w:separator/>
      </w:r>
    </w:p>
  </w:endnote>
  <w:endnote w:type="continuationSeparator" w:id="0">
    <w:p w14:paraId="5FC016D6" w14:textId="77777777" w:rsidR="00B83545" w:rsidRDefault="00B83545" w:rsidP="0008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3988" w14:textId="77777777" w:rsidR="009D127E" w:rsidRDefault="009D12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21197"/>
      <w:docPartObj>
        <w:docPartGallery w:val="Page Numbers (Bottom of Page)"/>
        <w:docPartUnique/>
      </w:docPartObj>
    </w:sdtPr>
    <w:sdtEndPr>
      <w:rPr>
        <w:rFonts w:ascii="Arial" w:hAnsi="Arial" w:cs="Arial"/>
        <w:noProof/>
        <w:sz w:val="20"/>
        <w:szCs w:val="20"/>
      </w:rPr>
    </w:sdtEndPr>
    <w:sdtContent>
      <w:p w14:paraId="61AB396E" w14:textId="1DC8DD31" w:rsidR="00E94AB4" w:rsidRPr="00E94AB4" w:rsidRDefault="00E94AB4">
        <w:pPr>
          <w:pStyle w:val="AltBilgi"/>
          <w:jc w:val="center"/>
          <w:rPr>
            <w:rFonts w:ascii="Arial" w:hAnsi="Arial" w:cs="Arial"/>
            <w:sz w:val="20"/>
            <w:szCs w:val="20"/>
          </w:rPr>
        </w:pPr>
        <w:r w:rsidRPr="00E94AB4">
          <w:rPr>
            <w:rFonts w:ascii="Arial" w:hAnsi="Arial" w:cs="Arial"/>
            <w:sz w:val="20"/>
            <w:szCs w:val="20"/>
          </w:rPr>
          <w:fldChar w:fldCharType="begin"/>
        </w:r>
        <w:r w:rsidRPr="00E94AB4">
          <w:rPr>
            <w:rFonts w:ascii="Arial" w:hAnsi="Arial" w:cs="Arial"/>
            <w:sz w:val="20"/>
            <w:szCs w:val="20"/>
          </w:rPr>
          <w:instrText xml:space="preserve"> PAGE   \* MERGEFORMAT </w:instrText>
        </w:r>
        <w:r w:rsidRPr="00E94AB4">
          <w:rPr>
            <w:rFonts w:ascii="Arial" w:hAnsi="Arial" w:cs="Arial"/>
            <w:sz w:val="20"/>
            <w:szCs w:val="20"/>
          </w:rPr>
          <w:fldChar w:fldCharType="separate"/>
        </w:r>
        <w:r w:rsidR="002325F3">
          <w:rPr>
            <w:rFonts w:ascii="Arial" w:hAnsi="Arial" w:cs="Arial"/>
            <w:noProof/>
            <w:sz w:val="20"/>
            <w:szCs w:val="20"/>
          </w:rPr>
          <w:t>2</w:t>
        </w:r>
        <w:r w:rsidRPr="00E94AB4">
          <w:rPr>
            <w:rFonts w:ascii="Arial" w:hAnsi="Arial" w:cs="Arial"/>
            <w:noProof/>
            <w:sz w:val="20"/>
            <w:szCs w:val="20"/>
          </w:rPr>
          <w:fldChar w:fldCharType="end"/>
        </w:r>
      </w:p>
    </w:sdtContent>
  </w:sdt>
  <w:p w14:paraId="66C8CCB5" w14:textId="77777777" w:rsidR="00E94AB4" w:rsidRDefault="00E94A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7A40" w14:textId="77777777" w:rsidR="009D127E" w:rsidRDefault="009D12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240B" w14:textId="77777777" w:rsidR="00B83545" w:rsidRDefault="00B83545" w:rsidP="00081B6C">
      <w:r>
        <w:separator/>
      </w:r>
    </w:p>
  </w:footnote>
  <w:footnote w:type="continuationSeparator" w:id="0">
    <w:p w14:paraId="1059780E" w14:textId="77777777" w:rsidR="00B83545" w:rsidRDefault="00B83545" w:rsidP="00081B6C">
      <w:r>
        <w:continuationSeparator/>
      </w:r>
    </w:p>
  </w:footnote>
  <w:footnote w:id="1">
    <w:p w14:paraId="786C8FA9" w14:textId="0702730C" w:rsidR="00501EB5" w:rsidRPr="00EC0F9F" w:rsidRDefault="00501EB5" w:rsidP="00501EB5">
      <w:pPr>
        <w:rPr>
          <w:rFonts w:ascii="Arial" w:hAnsi="Arial" w:cs="Arial"/>
          <w:sz w:val="20"/>
          <w:szCs w:val="20"/>
          <w:lang w:val="en-US"/>
        </w:rPr>
      </w:pPr>
      <w:r w:rsidRPr="00EC0F9F">
        <w:rPr>
          <w:rStyle w:val="DipnotBavurusu"/>
          <w:rFonts w:ascii="Arial" w:hAnsi="Arial" w:cs="Arial"/>
          <w:sz w:val="20"/>
          <w:szCs w:val="20"/>
        </w:rPr>
        <w:footnoteRef/>
      </w:r>
      <w:r w:rsidRPr="00EC0F9F">
        <w:rPr>
          <w:rFonts w:ascii="Arial" w:hAnsi="Arial" w:cs="Arial"/>
          <w:sz w:val="20"/>
          <w:szCs w:val="20"/>
        </w:rPr>
        <w:t xml:space="preserve"> </w:t>
      </w:r>
      <w:r w:rsidRPr="00EC0F9F">
        <w:rPr>
          <w:rFonts w:ascii="Arial" w:hAnsi="Arial" w:cs="Arial"/>
          <w:sz w:val="20"/>
          <w:szCs w:val="20"/>
          <w:lang w:val="en-US"/>
        </w:rPr>
        <w:t>Prepared by: Amin Emadi, Watershed management specialist</w:t>
      </w:r>
    </w:p>
    <w:p w14:paraId="77D03C1B" w14:textId="77777777" w:rsidR="00501EB5" w:rsidRPr="00EC0F9F" w:rsidRDefault="00501EB5" w:rsidP="00501EB5">
      <w:pPr>
        <w:rPr>
          <w:rFonts w:ascii="Arial" w:hAnsi="Arial" w:cs="Arial"/>
          <w:sz w:val="20"/>
          <w:szCs w:val="20"/>
          <w:lang w:val="en-US"/>
        </w:rPr>
      </w:pPr>
      <w:r w:rsidRPr="00EC0F9F">
        <w:rPr>
          <w:rFonts w:ascii="Arial" w:hAnsi="Arial" w:cs="Arial"/>
          <w:sz w:val="20"/>
          <w:szCs w:val="20"/>
          <w:lang w:val="en-US"/>
        </w:rPr>
        <w:t>Land and Water division FAO, July 2021</w:t>
      </w:r>
    </w:p>
    <w:p w14:paraId="7A9ECA53" w14:textId="0A9EBF70" w:rsidR="00501EB5" w:rsidRPr="00501EB5" w:rsidRDefault="00501EB5">
      <w:pPr>
        <w:pStyle w:val="DipnotMetn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B763" w14:textId="77777777" w:rsidR="009D127E" w:rsidRDefault="009D12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0D76" w14:textId="77777777" w:rsidR="009D127E" w:rsidRDefault="009D127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0F10" w14:textId="77777777" w:rsidR="009D127E" w:rsidRDefault="009D12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C3A6D"/>
    <w:multiLevelType w:val="hybridMultilevel"/>
    <w:tmpl w:val="3BDA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A4BFD"/>
    <w:multiLevelType w:val="multilevel"/>
    <w:tmpl w:val="56964196"/>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2" w15:restartNumberingAfterBreak="0">
    <w:nsid w:val="4F762113"/>
    <w:multiLevelType w:val="multilevel"/>
    <w:tmpl w:val="F9E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F28A6"/>
    <w:multiLevelType w:val="multilevel"/>
    <w:tmpl w:val="569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84BA4"/>
    <w:multiLevelType w:val="hybridMultilevel"/>
    <w:tmpl w:val="120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85DDA"/>
    <w:multiLevelType w:val="hybridMultilevel"/>
    <w:tmpl w:val="649C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C4A71"/>
    <w:multiLevelType w:val="hybridMultilevel"/>
    <w:tmpl w:val="36D4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60CC5"/>
    <w:multiLevelType w:val="hybridMultilevel"/>
    <w:tmpl w:val="1C1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F2853"/>
    <w:multiLevelType w:val="multilevel"/>
    <w:tmpl w:val="6AF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351946"/>
    <w:multiLevelType w:val="hybridMultilevel"/>
    <w:tmpl w:val="A8381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0"/>
  </w:num>
  <w:num w:numId="6">
    <w:abstractNumId w:val="5"/>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95"/>
    <w:rsid w:val="0000255D"/>
    <w:rsid w:val="00002DB6"/>
    <w:rsid w:val="00015D29"/>
    <w:rsid w:val="00060E15"/>
    <w:rsid w:val="00065E8C"/>
    <w:rsid w:val="00081B6C"/>
    <w:rsid w:val="000C0682"/>
    <w:rsid w:val="000E248A"/>
    <w:rsid w:val="0011748D"/>
    <w:rsid w:val="001B2F28"/>
    <w:rsid w:val="001B7074"/>
    <w:rsid w:val="001D72C6"/>
    <w:rsid w:val="001E0AD9"/>
    <w:rsid w:val="001E1C0E"/>
    <w:rsid w:val="002104D2"/>
    <w:rsid w:val="00221490"/>
    <w:rsid w:val="002325F3"/>
    <w:rsid w:val="002327A2"/>
    <w:rsid w:val="002339BF"/>
    <w:rsid w:val="00236A3B"/>
    <w:rsid w:val="0026705F"/>
    <w:rsid w:val="002C1095"/>
    <w:rsid w:val="002D6301"/>
    <w:rsid w:val="002E50CC"/>
    <w:rsid w:val="002F2F7C"/>
    <w:rsid w:val="003363C2"/>
    <w:rsid w:val="00366501"/>
    <w:rsid w:val="0037107E"/>
    <w:rsid w:val="00376996"/>
    <w:rsid w:val="003833CD"/>
    <w:rsid w:val="003B4B84"/>
    <w:rsid w:val="003D187C"/>
    <w:rsid w:val="003E360E"/>
    <w:rsid w:val="003F35EE"/>
    <w:rsid w:val="0044589E"/>
    <w:rsid w:val="00446EA2"/>
    <w:rsid w:val="00473259"/>
    <w:rsid w:val="004A6DE4"/>
    <w:rsid w:val="004F6A4B"/>
    <w:rsid w:val="00501EB5"/>
    <w:rsid w:val="00517B0D"/>
    <w:rsid w:val="005571D1"/>
    <w:rsid w:val="0058760C"/>
    <w:rsid w:val="005F0A1D"/>
    <w:rsid w:val="005F0E44"/>
    <w:rsid w:val="0061596F"/>
    <w:rsid w:val="00623755"/>
    <w:rsid w:val="00651F51"/>
    <w:rsid w:val="00661059"/>
    <w:rsid w:val="00665B3D"/>
    <w:rsid w:val="006A6937"/>
    <w:rsid w:val="006B58A6"/>
    <w:rsid w:val="0072747F"/>
    <w:rsid w:val="00744394"/>
    <w:rsid w:val="007467E5"/>
    <w:rsid w:val="0076640E"/>
    <w:rsid w:val="00771AEC"/>
    <w:rsid w:val="007730F6"/>
    <w:rsid w:val="007830FE"/>
    <w:rsid w:val="00794B99"/>
    <w:rsid w:val="007A59D5"/>
    <w:rsid w:val="007B4CF5"/>
    <w:rsid w:val="007B6824"/>
    <w:rsid w:val="007C2584"/>
    <w:rsid w:val="007C3052"/>
    <w:rsid w:val="007C7245"/>
    <w:rsid w:val="007D515F"/>
    <w:rsid w:val="007D61A3"/>
    <w:rsid w:val="00836585"/>
    <w:rsid w:val="00881B66"/>
    <w:rsid w:val="008D4E47"/>
    <w:rsid w:val="009019C4"/>
    <w:rsid w:val="0092695E"/>
    <w:rsid w:val="00943EF9"/>
    <w:rsid w:val="009A422B"/>
    <w:rsid w:val="009D127E"/>
    <w:rsid w:val="009F175E"/>
    <w:rsid w:val="00A26F31"/>
    <w:rsid w:val="00A37C27"/>
    <w:rsid w:val="00A40FB1"/>
    <w:rsid w:val="00A46B97"/>
    <w:rsid w:val="00A653E2"/>
    <w:rsid w:val="00AA47FC"/>
    <w:rsid w:val="00AB1E37"/>
    <w:rsid w:val="00AD0848"/>
    <w:rsid w:val="00AD49C7"/>
    <w:rsid w:val="00AE43C4"/>
    <w:rsid w:val="00B13B3B"/>
    <w:rsid w:val="00B16138"/>
    <w:rsid w:val="00B83545"/>
    <w:rsid w:val="00BA24F9"/>
    <w:rsid w:val="00BB18D1"/>
    <w:rsid w:val="00BC7B0E"/>
    <w:rsid w:val="00BD23E5"/>
    <w:rsid w:val="00BD3C50"/>
    <w:rsid w:val="00C12225"/>
    <w:rsid w:val="00C22999"/>
    <w:rsid w:val="00C30C1B"/>
    <w:rsid w:val="00C30E56"/>
    <w:rsid w:val="00C31038"/>
    <w:rsid w:val="00C6196A"/>
    <w:rsid w:val="00C96BE4"/>
    <w:rsid w:val="00CB3F0D"/>
    <w:rsid w:val="00CD0EB1"/>
    <w:rsid w:val="00D7259A"/>
    <w:rsid w:val="00DA664E"/>
    <w:rsid w:val="00DD7AB0"/>
    <w:rsid w:val="00E50424"/>
    <w:rsid w:val="00E94AB4"/>
    <w:rsid w:val="00EA1E89"/>
    <w:rsid w:val="00EB4CF3"/>
    <w:rsid w:val="00EC0F9F"/>
    <w:rsid w:val="00F21A4B"/>
    <w:rsid w:val="00F24124"/>
    <w:rsid w:val="00F46529"/>
    <w:rsid w:val="00F476DE"/>
    <w:rsid w:val="00F477AA"/>
    <w:rsid w:val="00F503CB"/>
    <w:rsid w:val="00F57516"/>
    <w:rsid w:val="00FA5282"/>
    <w:rsid w:val="00FC311E"/>
    <w:rsid w:val="00FC5E90"/>
    <w:rsid w:val="00FE22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F878"/>
  <w15:chartTrackingRefBased/>
  <w15:docId w15:val="{D9B07F2A-DF80-214A-83D0-CB874DC8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C2"/>
    <w:rPr>
      <w:rFonts w:ascii="Times New Roman" w:eastAsia="Times New Roman" w:hAnsi="Times New Roman" w:cs="Times New Roman"/>
      <w:lang w:eastAsia="en-GB"/>
    </w:rPr>
  </w:style>
  <w:style w:type="paragraph" w:styleId="Balk1">
    <w:name w:val="heading 1"/>
    <w:basedOn w:val="Normal"/>
    <w:next w:val="Normal"/>
    <w:link w:val="Balk1Char"/>
    <w:uiPriority w:val="9"/>
    <w:qFormat/>
    <w:rsid w:val="002C10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2C109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C1095"/>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2C1095"/>
    <w:rPr>
      <w:b/>
      <w:bCs/>
    </w:rPr>
  </w:style>
  <w:style w:type="paragraph" w:styleId="AralkYok">
    <w:name w:val="No Spacing"/>
    <w:uiPriority w:val="1"/>
    <w:qFormat/>
    <w:rsid w:val="002C1095"/>
  </w:style>
  <w:style w:type="character" w:customStyle="1" w:styleId="Balk1Char">
    <w:name w:val="Başlık 1 Char"/>
    <w:basedOn w:val="VarsaylanParagrafYazTipi"/>
    <w:link w:val="Balk1"/>
    <w:uiPriority w:val="9"/>
    <w:rsid w:val="002C109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833CD"/>
    <w:pPr>
      <w:spacing w:before="100" w:beforeAutospacing="1" w:after="100" w:afterAutospacing="1"/>
    </w:pPr>
  </w:style>
  <w:style w:type="paragraph" w:styleId="DipnotMetni">
    <w:name w:val="footnote text"/>
    <w:basedOn w:val="Normal"/>
    <w:link w:val="DipnotMetniChar"/>
    <w:uiPriority w:val="99"/>
    <w:semiHidden/>
    <w:unhideWhenUsed/>
    <w:rsid w:val="00081B6C"/>
    <w:rPr>
      <w:sz w:val="20"/>
      <w:szCs w:val="20"/>
    </w:rPr>
  </w:style>
  <w:style w:type="character" w:customStyle="1" w:styleId="DipnotMetniChar">
    <w:name w:val="Dipnot Metni Char"/>
    <w:basedOn w:val="VarsaylanParagrafYazTipi"/>
    <w:link w:val="DipnotMetni"/>
    <w:uiPriority w:val="99"/>
    <w:semiHidden/>
    <w:rsid w:val="00081B6C"/>
    <w:rPr>
      <w:sz w:val="20"/>
      <w:szCs w:val="20"/>
    </w:rPr>
  </w:style>
  <w:style w:type="character" w:styleId="DipnotBavurusu">
    <w:name w:val="footnote reference"/>
    <w:basedOn w:val="VarsaylanParagrafYazTipi"/>
    <w:uiPriority w:val="99"/>
    <w:semiHidden/>
    <w:unhideWhenUsed/>
    <w:rsid w:val="00081B6C"/>
    <w:rPr>
      <w:vertAlign w:val="superscript"/>
    </w:rPr>
  </w:style>
  <w:style w:type="paragraph" w:customStyle="1" w:styleId="Default">
    <w:name w:val="Default"/>
    <w:rsid w:val="00BA24F9"/>
    <w:pPr>
      <w:autoSpaceDE w:val="0"/>
      <w:autoSpaceDN w:val="0"/>
      <w:adjustRightInd w:val="0"/>
    </w:pPr>
    <w:rPr>
      <w:rFonts w:ascii="Calibri" w:hAnsi="Calibri" w:cs="Calibri"/>
      <w:color w:val="000000"/>
      <w:lang w:val="en-GB"/>
    </w:rPr>
  </w:style>
  <w:style w:type="paragraph" w:styleId="ListeParagraf">
    <w:name w:val="List Paragraph"/>
    <w:basedOn w:val="Normal"/>
    <w:uiPriority w:val="34"/>
    <w:qFormat/>
    <w:rsid w:val="004A6DE4"/>
    <w:pPr>
      <w:ind w:left="720"/>
      <w:contextualSpacing/>
    </w:pPr>
  </w:style>
  <w:style w:type="paragraph" w:customStyle="1" w:styleId="bodytext">
    <w:name w:val="bodytext"/>
    <w:basedOn w:val="Normal"/>
    <w:rsid w:val="004A6DE4"/>
    <w:pPr>
      <w:spacing w:before="100" w:beforeAutospacing="1" w:after="100" w:afterAutospacing="1"/>
    </w:pPr>
  </w:style>
  <w:style w:type="character" w:customStyle="1" w:styleId="apple-converted-space">
    <w:name w:val="apple-converted-space"/>
    <w:basedOn w:val="VarsaylanParagrafYazTipi"/>
    <w:rsid w:val="004A6DE4"/>
  </w:style>
  <w:style w:type="character" w:styleId="Kpr">
    <w:name w:val="Hyperlink"/>
    <w:basedOn w:val="VarsaylanParagrafYazTipi"/>
    <w:uiPriority w:val="99"/>
    <w:unhideWhenUsed/>
    <w:rsid w:val="004A6DE4"/>
    <w:rPr>
      <w:color w:val="0000FF"/>
      <w:u w:val="single"/>
    </w:rPr>
  </w:style>
  <w:style w:type="character" w:customStyle="1" w:styleId="italic">
    <w:name w:val="italic"/>
    <w:basedOn w:val="VarsaylanParagrafYazTipi"/>
    <w:rsid w:val="0072747F"/>
  </w:style>
  <w:style w:type="character" w:customStyle="1" w:styleId="UnresolvedMention">
    <w:name w:val="Unresolved Mention"/>
    <w:basedOn w:val="VarsaylanParagrafYazTipi"/>
    <w:uiPriority w:val="99"/>
    <w:semiHidden/>
    <w:unhideWhenUsed/>
    <w:rsid w:val="007D515F"/>
    <w:rPr>
      <w:color w:val="605E5C"/>
      <w:shd w:val="clear" w:color="auto" w:fill="E1DFDD"/>
    </w:rPr>
  </w:style>
  <w:style w:type="character" w:customStyle="1" w:styleId="topiccitationitalics">
    <w:name w:val="topiccitationitalics"/>
    <w:basedOn w:val="VarsaylanParagrafYazTipi"/>
    <w:rsid w:val="00744394"/>
  </w:style>
  <w:style w:type="character" w:customStyle="1" w:styleId="bold">
    <w:name w:val="bold"/>
    <w:basedOn w:val="VarsaylanParagrafYazTipi"/>
    <w:rsid w:val="00744394"/>
  </w:style>
  <w:style w:type="character" w:styleId="zlenenKpr">
    <w:name w:val="FollowedHyperlink"/>
    <w:basedOn w:val="VarsaylanParagrafYazTipi"/>
    <w:uiPriority w:val="99"/>
    <w:semiHidden/>
    <w:unhideWhenUsed/>
    <w:rsid w:val="007D61A3"/>
    <w:rPr>
      <w:color w:val="954F72" w:themeColor="followedHyperlink"/>
      <w:u w:val="single"/>
    </w:rPr>
  </w:style>
  <w:style w:type="paragraph" w:styleId="stBilgi">
    <w:name w:val="header"/>
    <w:basedOn w:val="Normal"/>
    <w:link w:val="stBilgiChar"/>
    <w:uiPriority w:val="99"/>
    <w:unhideWhenUsed/>
    <w:rsid w:val="00E94AB4"/>
    <w:pPr>
      <w:tabs>
        <w:tab w:val="center" w:pos="4680"/>
        <w:tab w:val="right" w:pos="9360"/>
      </w:tabs>
    </w:pPr>
  </w:style>
  <w:style w:type="character" w:customStyle="1" w:styleId="stBilgiChar">
    <w:name w:val="Üst Bilgi Char"/>
    <w:basedOn w:val="VarsaylanParagrafYazTipi"/>
    <w:link w:val="stBilgi"/>
    <w:uiPriority w:val="99"/>
    <w:rsid w:val="00E94AB4"/>
    <w:rPr>
      <w:rFonts w:ascii="Times New Roman" w:eastAsia="Times New Roman" w:hAnsi="Times New Roman" w:cs="Times New Roman"/>
      <w:lang w:eastAsia="en-GB"/>
    </w:rPr>
  </w:style>
  <w:style w:type="paragraph" w:styleId="AltBilgi">
    <w:name w:val="footer"/>
    <w:basedOn w:val="Normal"/>
    <w:link w:val="AltBilgiChar"/>
    <w:uiPriority w:val="99"/>
    <w:unhideWhenUsed/>
    <w:rsid w:val="00E94AB4"/>
    <w:pPr>
      <w:tabs>
        <w:tab w:val="center" w:pos="4680"/>
        <w:tab w:val="right" w:pos="9360"/>
      </w:tabs>
    </w:pPr>
  </w:style>
  <w:style w:type="character" w:customStyle="1" w:styleId="AltBilgiChar">
    <w:name w:val="Alt Bilgi Char"/>
    <w:basedOn w:val="VarsaylanParagrafYazTipi"/>
    <w:link w:val="AltBilgi"/>
    <w:uiPriority w:val="99"/>
    <w:rsid w:val="00E94AB4"/>
    <w:rPr>
      <w:rFonts w:ascii="Times New Roman" w:eastAsia="Times New Roman" w:hAnsi="Times New Roman" w:cs="Times New Roman"/>
      <w:lang w:eastAsia="en-GB"/>
    </w:rPr>
  </w:style>
  <w:style w:type="paragraph" w:styleId="T1">
    <w:name w:val="toc 1"/>
    <w:basedOn w:val="Normal"/>
    <w:next w:val="Normal"/>
    <w:autoRedefine/>
    <w:uiPriority w:val="39"/>
    <w:unhideWhenUsed/>
    <w:rsid w:val="002325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3877">
      <w:bodyDiv w:val="1"/>
      <w:marLeft w:val="0"/>
      <w:marRight w:val="0"/>
      <w:marTop w:val="0"/>
      <w:marBottom w:val="0"/>
      <w:divBdr>
        <w:top w:val="none" w:sz="0" w:space="0" w:color="auto"/>
        <w:left w:val="none" w:sz="0" w:space="0" w:color="auto"/>
        <w:bottom w:val="none" w:sz="0" w:space="0" w:color="auto"/>
        <w:right w:val="none" w:sz="0" w:space="0" w:color="auto"/>
      </w:divBdr>
    </w:div>
    <w:div w:id="77094610">
      <w:bodyDiv w:val="1"/>
      <w:marLeft w:val="0"/>
      <w:marRight w:val="0"/>
      <w:marTop w:val="0"/>
      <w:marBottom w:val="0"/>
      <w:divBdr>
        <w:top w:val="none" w:sz="0" w:space="0" w:color="auto"/>
        <w:left w:val="none" w:sz="0" w:space="0" w:color="auto"/>
        <w:bottom w:val="none" w:sz="0" w:space="0" w:color="auto"/>
        <w:right w:val="none" w:sz="0" w:space="0" w:color="auto"/>
      </w:divBdr>
    </w:div>
    <w:div w:id="87119309">
      <w:bodyDiv w:val="1"/>
      <w:marLeft w:val="0"/>
      <w:marRight w:val="0"/>
      <w:marTop w:val="0"/>
      <w:marBottom w:val="0"/>
      <w:divBdr>
        <w:top w:val="none" w:sz="0" w:space="0" w:color="auto"/>
        <w:left w:val="none" w:sz="0" w:space="0" w:color="auto"/>
        <w:bottom w:val="none" w:sz="0" w:space="0" w:color="auto"/>
        <w:right w:val="none" w:sz="0" w:space="0" w:color="auto"/>
      </w:divBdr>
    </w:div>
    <w:div w:id="146096330">
      <w:bodyDiv w:val="1"/>
      <w:marLeft w:val="0"/>
      <w:marRight w:val="0"/>
      <w:marTop w:val="0"/>
      <w:marBottom w:val="0"/>
      <w:divBdr>
        <w:top w:val="none" w:sz="0" w:space="0" w:color="auto"/>
        <w:left w:val="none" w:sz="0" w:space="0" w:color="auto"/>
        <w:bottom w:val="none" w:sz="0" w:space="0" w:color="auto"/>
        <w:right w:val="none" w:sz="0" w:space="0" w:color="auto"/>
      </w:divBdr>
    </w:div>
    <w:div w:id="175384831">
      <w:bodyDiv w:val="1"/>
      <w:marLeft w:val="0"/>
      <w:marRight w:val="0"/>
      <w:marTop w:val="0"/>
      <w:marBottom w:val="0"/>
      <w:divBdr>
        <w:top w:val="none" w:sz="0" w:space="0" w:color="auto"/>
        <w:left w:val="none" w:sz="0" w:space="0" w:color="auto"/>
        <w:bottom w:val="none" w:sz="0" w:space="0" w:color="auto"/>
        <w:right w:val="none" w:sz="0" w:space="0" w:color="auto"/>
      </w:divBdr>
    </w:div>
    <w:div w:id="199635933">
      <w:bodyDiv w:val="1"/>
      <w:marLeft w:val="0"/>
      <w:marRight w:val="0"/>
      <w:marTop w:val="0"/>
      <w:marBottom w:val="0"/>
      <w:divBdr>
        <w:top w:val="none" w:sz="0" w:space="0" w:color="auto"/>
        <w:left w:val="none" w:sz="0" w:space="0" w:color="auto"/>
        <w:bottom w:val="none" w:sz="0" w:space="0" w:color="auto"/>
        <w:right w:val="none" w:sz="0" w:space="0" w:color="auto"/>
      </w:divBdr>
    </w:div>
    <w:div w:id="251863637">
      <w:bodyDiv w:val="1"/>
      <w:marLeft w:val="0"/>
      <w:marRight w:val="0"/>
      <w:marTop w:val="0"/>
      <w:marBottom w:val="0"/>
      <w:divBdr>
        <w:top w:val="none" w:sz="0" w:space="0" w:color="auto"/>
        <w:left w:val="none" w:sz="0" w:space="0" w:color="auto"/>
        <w:bottom w:val="none" w:sz="0" w:space="0" w:color="auto"/>
        <w:right w:val="none" w:sz="0" w:space="0" w:color="auto"/>
      </w:divBdr>
    </w:div>
    <w:div w:id="258293091">
      <w:bodyDiv w:val="1"/>
      <w:marLeft w:val="0"/>
      <w:marRight w:val="0"/>
      <w:marTop w:val="0"/>
      <w:marBottom w:val="0"/>
      <w:divBdr>
        <w:top w:val="none" w:sz="0" w:space="0" w:color="auto"/>
        <w:left w:val="none" w:sz="0" w:space="0" w:color="auto"/>
        <w:bottom w:val="none" w:sz="0" w:space="0" w:color="auto"/>
        <w:right w:val="none" w:sz="0" w:space="0" w:color="auto"/>
      </w:divBdr>
    </w:div>
    <w:div w:id="265306762">
      <w:bodyDiv w:val="1"/>
      <w:marLeft w:val="0"/>
      <w:marRight w:val="0"/>
      <w:marTop w:val="0"/>
      <w:marBottom w:val="0"/>
      <w:divBdr>
        <w:top w:val="none" w:sz="0" w:space="0" w:color="auto"/>
        <w:left w:val="none" w:sz="0" w:space="0" w:color="auto"/>
        <w:bottom w:val="none" w:sz="0" w:space="0" w:color="auto"/>
        <w:right w:val="none" w:sz="0" w:space="0" w:color="auto"/>
      </w:divBdr>
    </w:div>
    <w:div w:id="266624102">
      <w:bodyDiv w:val="1"/>
      <w:marLeft w:val="0"/>
      <w:marRight w:val="0"/>
      <w:marTop w:val="0"/>
      <w:marBottom w:val="0"/>
      <w:divBdr>
        <w:top w:val="none" w:sz="0" w:space="0" w:color="auto"/>
        <w:left w:val="none" w:sz="0" w:space="0" w:color="auto"/>
        <w:bottom w:val="none" w:sz="0" w:space="0" w:color="auto"/>
        <w:right w:val="none" w:sz="0" w:space="0" w:color="auto"/>
      </w:divBdr>
    </w:div>
    <w:div w:id="326712384">
      <w:bodyDiv w:val="1"/>
      <w:marLeft w:val="0"/>
      <w:marRight w:val="0"/>
      <w:marTop w:val="0"/>
      <w:marBottom w:val="0"/>
      <w:divBdr>
        <w:top w:val="none" w:sz="0" w:space="0" w:color="auto"/>
        <w:left w:val="none" w:sz="0" w:space="0" w:color="auto"/>
        <w:bottom w:val="none" w:sz="0" w:space="0" w:color="auto"/>
        <w:right w:val="none" w:sz="0" w:space="0" w:color="auto"/>
      </w:divBdr>
    </w:div>
    <w:div w:id="348802773">
      <w:bodyDiv w:val="1"/>
      <w:marLeft w:val="0"/>
      <w:marRight w:val="0"/>
      <w:marTop w:val="0"/>
      <w:marBottom w:val="0"/>
      <w:divBdr>
        <w:top w:val="none" w:sz="0" w:space="0" w:color="auto"/>
        <w:left w:val="none" w:sz="0" w:space="0" w:color="auto"/>
        <w:bottom w:val="none" w:sz="0" w:space="0" w:color="auto"/>
        <w:right w:val="none" w:sz="0" w:space="0" w:color="auto"/>
      </w:divBdr>
    </w:div>
    <w:div w:id="430975344">
      <w:bodyDiv w:val="1"/>
      <w:marLeft w:val="0"/>
      <w:marRight w:val="0"/>
      <w:marTop w:val="0"/>
      <w:marBottom w:val="0"/>
      <w:divBdr>
        <w:top w:val="none" w:sz="0" w:space="0" w:color="auto"/>
        <w:left w:val="none" w:sz="0" w:space="0" w:color="auto"/>
        <w:bottom w:val="none" w:sz="0" w:space="0" w:color="auto"/>
        <w:right w:val="none" w:sz="0" w:space="0" w:color="auto"/>
      </w:divBdr>
    </w:div>
    <w:div w:id="438837733">
      <w:bodyDiv w:val="1"/>
      <w:marLeft w:val="0"/>
      <w:marRight w:val="0"/>
      <w:marTop w:val="0"/>
      <w:marBottom w:val="0"/>
      <w:divBdr>
        <w:top w:val="none" w:sz="0" w:space="0" w:color="auto"/>
        <w:left w:val="none" w:sz="0" w:space="0" w:color="auto"/>
        <w:bottom w:val="none" w:sz="0" w:space="0" w:color="auto"/>
        <w:right w:val="none" w:sz="0" w:space="0" w:color="auto"/>
      </w:divBdr>
      <w:divsChild>
        <w:div w:id="1234467592">
          <w:marLeft w:val="0"/>
          <w:marRight w:val="0"/>
          <w:marTop w:val="0"/>
          <w:marBottom w:val="0"/>
          <w:divBdr>
            <w:top w:val="none" w:sz="0" w:space="0" w:color="auto"/>
            <w:left w:val="none" w:sz="0" w:space="0" w:color="auto"/>
            <w:bottom w:val="none" w:sz="0" w:space="0" w:color="auto"/>
            <w:right w:val="none" w:sz="0" w:space="0" w:color="auto"/>
          </w:divBdr>
          <w:divsChild>
            <w:div w:id="1882783766">
              <w:marLeft w:val="0"/>
              <w:marRight w:val="0"/>
              <w:marTop w:val="0"/>
              <w:marBottom w:val="0"/>
              <w:divBdr>
                <w:top w:val="none" w:sz="0" w:space="0" w:color="auto"/>
                <w:left w:val="none" w:sz="0" w:space="0" w:color="auto"/>
                <w:bottom w:val="none" w:sz="0" w:space="0" w:color="auto"/>
                <w:right w:val="none" w:sz="0" w:space="0" w:color="auto"/>
              </w:divBdr>
              <w:divsChild>
                <w:div w:id="20814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70271">
      <w:bodyDiv w:val="1"/>
      <w:marLeft w:val="0"/>
      <w:marRight w:val="0"/>
      <w:marTop w:val="0"/>
      <w:marBottom w:val="0"/>
      <w:divBdr>
        <w:top w:val="none" w:sz="0" w:space="0" w:color="auto"/>
        <w:left w:val="none" w:sz="0" w:space="0" w:color="auto"/>
        <w:bottom w:val="none" w:sz="0" w:space="0" w:color="auto"/>
        <w:right w:val="none" w:sz="0" w:space="0" w:color="auto"/>
      </w:divBdr>
    </w:div>
    <w:div w:id="468136590">
      <w:bodyDiv w:val="1"/>
      <w:marLeft w:val="0"/>
      <w:marRight w:val="0"/>
      <w:marTop w:val="0"/>
      <w:marBottom w:val="0"/>
      <w:divBdr>
        <w:top w:val="none" w:sz="0" w:space="0" w:color="auto"/>
        <w:left w:val="none" w:sz="0" w:space="0" w:color="auto"/>
        <w:bottom w:val="none" w:sz="0" w:space="0" w:color="auto"/>
        <w:right w:val="none" w:sz="0" w:space="0" w:color="auto"/>
      </w:divBdr>
    </w:div>
    <w:div w:id="470902887">
      <w:bodyDiv w:val="1"/>
      <w:marLeft w:val="0"/>
      <w:marRight w:val="0"/>
      <w:marTop w:val="0"/>
      <w:marBottom w:val="0"/>
      <w:divBdr>
        <w:top w:val="none" w:sz="0" w:space="0" w:color="auto"/>
        <w:left w:val="none" w:sz="0" w:space="0" w:color="auto"/>
        <w:bottom w:val="none" w:sz="0" w:space="0" w:color="auto"/>
        <w:right w:val="none" w:sz="0" w:space="0" w:color="auto"/>
      </w:divBdr>
    </w:div>
    <w:div w:id="484401092">
      <w:bodyDiv w:val="1"/>
      <w:marLeft w:val="0"/>
      <w:marRight w:val="0"/>
      <w:marTop w:val="0"/>
      <w:marBottom w:val="0"/>
      <w:divBdr>
        <w:top w:val="none" w:sz="0" w:space="0" w:color="auto"/>
        <w:left w:val="none" w:sz="0" w:space="0" w:color="auto"/>
        <w:bottom w:val="none" w:sz="0" w:space="0" w:color="auto"/>
        <w:right w:val="none" w:sz="0" w:space="0" w:color="auto"/>
      </w:divBdr>
    </w:div>
    <w:div w:id="498692044">
      <w:bodyDiv w:val="1"/>
      <w:marLeft w:val="0"/>
      <w:marRight w:val="0"/>
      <w:marTop w:val="0"/>
      <w:marBottom w:val="0"/>
      <w:divBdr>
        <w:top w:val="none" w:sz="0" w:space="0" w:color="auto"/>
        <w:left w:val="none" w:sz="0" w:space="0" w:color="auto"/>
        <w:bottom w:val="none" w:sz="0" w:space="0" w:color="auto"/>
        <w:right w:val="none" w:sz="0" w:space="0" w:color="auto"/>
      </w:divBdr>
    </w:div>
    <w:div w:id="518738274">
      <w:bodyDiv w:val="1"/>
      <w:marLeft w:val="0"/>
      <w:marRight w:val="0"/>
      <w:marTop w:val="0"/>
      <w:marBottom w:val="0"/>
      <w:divBdr>
        <w:top w:val="none" w:sz="0" w:space="0" w:color="auto"/>
        <w:left w:val="none" w:sz="0" w:space="0" w:color="auto"/>
        <w:bottom w:val="none" w:sz="0" w:space="0" w:color="auto"/>
        <w:right w:val="none" w:sz="0" w:space="0" w:color="auto"/>
      </w:divBdr>
    </w:div>
    <w:div w:id="561906665">
      <w:bodyDiv w:val="1"/>
      <w:marLeft w:val="0"/>
      <w:marRight w:val="0"/>
      <w:marTop w:val="0"/>
      <w:marBottom w:val="0"/>
      <w:divBdr>
        <w:top w:val="none" w:sz="0" w:space="0" w:color="auto"/>
        <w:left w:val="none" w:sz="0" w:space="0" w:color="auto"/>
        <w:bottom w:val="none" w:sz="0" w:space="0" w:color="auto"/>
        <w:right w:val="none" w:sz="0" w:space="0" w:color="auto"/>
      </w:divBdr>
    </w:div>
    <w:div w:id="597520192">
      <w:bodyDiv w:val="1"/>
      <w:marLeft w:val="0"/>
      <w:marRight w:val="0"/>
      <w:marTop w:val="0"/>
      <w:marBottom w:val="0"/>
      <w:divBdr>
        <w:top w:val="none" w:sz="0" w:space="0" w:color="auto"/>
        <w:left w:val="none" w:sz="0" w:space="0" w:color="auto"/>
        <w:bottom w:val="none" w:sz="0" w:space="0" w:color="auto"/>
        <w:right w:val="none" w:sz="0" w:space="0" w:color="auto"/>
      </w:divBdr>
      <w:divsChild>
        <w:div w:id="2050255827">
          <w:marLeft w:val="0"/>
          <w:marRight w:val="0"/>
          <w:marTop w:val="0"/>
          <w:marBottom w:val="0"/>
          <w:divBdr>
            <w:top w:val="none" w:sz="0" w:space="0" w:color="auto"/>
            <w:left w:val="none" w:sz="0" w:space="0" w:color="auto"/>
            <w:bottom w:val="none" w:sz="0" w:space="0" w:color="auto"/>
            <w:right w:val="none" w:sz="0" w:space="0" w:color="auto"/>
          </w:divBdr>
          <w:divsChild>
            <w:div w:id="709838979">
              <w:marLeft w:val="0"/>
              <w:marRight w:val="0"/>
              <w:marTop w:val="0"/>
              <w:marBottom w:val="0"/>
              <w:divBdr>
                <w:top w:val="none" w:sz="0" w:space="0" w:color="auto"/>
                <w:left w:val="none" w:sz="0" w:space="0" w:color="auto"/>
                <w:bottom w:val="none" w:sz="0" w:space="0" w:color="auto"/>
                <w:right w:val="none" w:sz="0" w:space="0" w:color="auto"/>
              </w:divBdr>
              <w:divsChild>
                <w:div w:id="1593510490">
                  <w:marLeft w:val="0"/>
                  <w:marRight w:val="0"/>
                  <w:marTop w:val="0"/>
                  <w:marBottom w:val="0"/>
                  <w:divBdr>
                    <w:top w:val="none" w:sz="0" w:space="0" w:color="auto"/>
                    <w:left w:val="none" w:sz="0" w:space="0" w:color="auto"/>
                    <w:bottom w:val="none" w:sz="0" w:space="0" w:color="auto"/>
                    <w:right w:val="none" w:sz="0" w:space="0" w:color="auto"/>
                  </w:divBdr>
                  <w:divsChild>
                    <w:div w:id="20100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5081">
      <w:bodyDiv w:val="1"/>
      <w:marLeft w:val="0"/>
      <w:marRight w:val="0"/>
      <w:marTop w:val="0"/>
      <w:marBottom w:val="0"/>
      <w:divBdr>
        <w:top w:val="none" w:sz="0" w:space="0" w:color="auto"/>
        <w:left w:val="none" w:sz="0" w:space="0" w:color="auto"/>
        <w:bottom w:val="none" w:sz="0" w:space="0" w:color="auto"/>
        <w:right w:val="none" w:sz="0" w:space="0" w:color="auto"/>
      </w:divBdr>
    </w:div>
    <w:div w:id="726876181">
      <w:bodyDiv w:val="1"/>
      <w:marLeft w:val="0"/>
      <w:marRight w:val="0"/>
      <w:marTop w:val="0"/>
      <w:marBottom w:val="0"/>
      <w:divBdr>
        <w:top w:val="none" w:sz="0" w:space="0" w:color="auto"/>
        <w:left w:val="none" w:sz="0" w:space="0" w:color="auto"/>
        <w:bottom w:val="none" w:sz="0" w:space="0" w:color="auto"/>
        <w:right w:val="none" w:sz="0" w:space="0" w:color="auto"/>
      </w:divBdr>
      <w:divsChild>
        <w:div w:id="952395324">
          <w:marLeft w:val="0"/>
          <w:marRight w:val="0"/>
          <w:marTop w:val="0"/>
          <w:marBottom w:val="0"/>
          <w:divBdr>
            <w:top w:val="none" w:sz="0" w:space="0" w:color="auto"/>
            <w:left w:val="none" w:sz="0" w:space="0" w:color="auto"/>
            <w:bottom w:val="none" w:sz="0" w:space="0" w:color="auto"/>
            <w:right w:val="none" w:sz="0" w:space="0" w:color="auto"/>
          </w:divBdr>
          <w:divsChild>
            <w:div w:id="1355308000">
              <w:marLeft w:val="0"/>
              <w:marRight w:val="0"/>
              <w:marTop w:val="0"/>
              <w:marBottom w:val="0"/>
              <w:divBdr>
                <w:top w:val="none" w:sz="0" w:space="0" w:color="auto"/>
                <w:left w:val="none" w:sz="0" w:space="0" w:color="auto"/>
                <w:bottom w:val="none" w:sz="0" w:space="0" w:color="auto"/>
                <w:right w:val="none" w:sz="0" w:space="0" w:color="auto"/>
              </w:divBdr>
              <w:divsChild>
                <w:div w:id="1282758267">
                  <w:marLeft w:val="0"/>
                  <w:marRight w:val="0"/>
                  <w:marTop w:val="0"/>
                  <w:marBottom w:val="0"/>
                  <w:divBdr>
                    <w:top w:val="none" w:sz="0" w:space="0" w:color="auto"/>
                    <w:left w:val="none" w:sz="0" w:space="0" w:color="auto"/>
                    <w:bottom w:val="none" w:sz="0" w:space="0" w:color="auto"/>
                    <w:right w:val="none" w:sz="0" w:space="0" w:color="auto"/>
                  </w:divBdr>
                  <w:divsChild>
                    <w:div w:id="12600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1442">
      <w:bodyDiv w:val="1"/>
      <w:marLeft w:val="0"/>
      <w:marRight w:val="0"/>
      <w:marTop w:val="0"/>
      <w:marBottom w:val="0"/>
      <w:divBdr>
        <w:top w:val="none" w:sz="0" w:space="0" w:color="auto"/>
        <w:left w:val="none" w:sz="0" w:space="0" w:color="auto"/>
        <w:bottom w:val="none" w:sz="0" w:space="0" w:color="auto"/>
        <w:right w:val="none" w:sz="0" w:space="0" w:color="auto"/>
      </w:divBdr>
    </w:div>
    <w:div w:id="732659297">
      <w:bodyDiv w:val="1"/>
      <w:marLeft w:val="0"/>
      <w:marRight w:val="0"/>
      <w:marTop w:val="0"/>
      <w:marBottom w:val="0"/>
      <w:divBdr>
        <w:top w:val="none" w:sz="0" w:space="0" w:color="auto"/>
        <w:left w:val="none" w:sz="0" w:space="0" w:color="auto"/>
        <w:bottom w:val="none" w:sz="0" w:space="0" w:color="auto"/>
        <w:right w:val="none" w:sz="0" w:space="0" w:color="auto"/>
      </w:divBdr>
    </w:div>
    <w:div w:id="738403959">
      <w:bodyDiv w:val="1"/>
      <w:marLeft w:val="0"/>
      <w:marRight w:val="0"/>
      <w:marTop w:val="0"/>
      <w:marBottom w:val="0"/>
      <w:divBdr>
        <w:top w:val="none" w:sz="0" w:space="0" w:color="auto"/>
        <w:left w:val="none" w:sz="0" w:space="0" w:color="auto"/>
        <w:bottom w:val="none" w:sz="0" w:space="0" w:color="auto"/>
        <w:right w:val="none" w:sz="0" w:space="0" w:color="auto"/>
      </w:divBdr>
    </w:div>
    <w:div w:id="765266820">
      <w:bodyDiv w:val="1"/>
      <w:marLeft w:val="0"/>
      <w:marRight w:val="0"/>
      <w:marTop w:val="0"/>
      <w:marBottom w:val="0"/>
      <w:divBdr>
        <w:top w:val="none" w:sz="0" w:space="0" w:color="auto"/>
        <w:left w:val="none" w:sz="0" w:space="0" w:color="auto"/>
        <w:bottom w:val="none" w:sz="0" w:space="0" w:color="auto"/>
        <w:right w:val="none" w:sz="0" w:space="0" w:color="auto"/>
      </w:divBdr>
    </w:div>
    <w:div w:id="860515702">
      <w:bodyDiv w:val="1"/>
      <w:marLeft w:val="0"/>
      <w:marRight w:val="0"/>
      <w:marTop w:val="0"/>
      <w:marBottom w:val="0"/>
      <w:divBdr>
        <w:top w:val="none" w:sz="0" w:space="0" w:color="auto"/>
        <w:left w:val="none" w:sz="0" w:space="0" w:color="auto"/>
        <w:bottom w:val="none" w:sz="0" w:space="0" w:color="auto"/>
        <w:right w:val="none" w:sz="0" w:space="0" w:color="auto"/>
      </w:divBdr>
    </w:div>
    <w:div w:id="864369876">
      <w:bodyDiv w:val="1"/>
      <w:marLeft w:val="0"/>
      <w:marRight w:val="0"/>
      <w:marTop w:val="0"/>
      <w:marBottom w:val="0"/>
      <w:divBdr>
        <w:top w:val="none" w:sz="0" w:space="0" w:color="auto"/>
        <w:left w:val="none" w:sz="0" w:space="0" w:color="auto"/>
        <w:bottom w:val="none" w:sz="0" w:space="0" w:color="auto"/>
        <w:right w:val="none" w:sz="0" w:space="0" w:color="auto"/>
      </w:divBdr>
    </w:div>
    <w:div w:id="897131221">
      <w:bodyDiv w:val="1"/>
      <w:marLeft w:val="0"/>
      <w:marRight w:val="0"/>
      <w:marTop w:val="0"/>
      <w:marBottom w:val="0"/>
      <w:divBdr>
        <w:top w:val="none" w:sz="0" w:space="0" w:color="auto"/>
        <w:left w:val="none" w:sz="0" w:space="0" w:color="auto"/>
        <w:bottom w:val="none" w:sz="0" w:space="0" w:color="auto"/>
        <w:right w:val="none" w:sz="0" w:space="0" w:color="auto"/>
      </w:divBdr>
    </w:div>
    <w:div w:id="1078478798">
      <w:bodyDiv w:val="1"/>
      <w:marLeft w:val="0"/>
      <w:marRight w:val="0"/>
      <w:marTop w:val="0"/>
      <w:marBottom w:val="0"/>
      <w:divBdr>
        <w:top w:val="none" w:sz="0" w:space="0" w:color="auto"/>
        <w:left w:val="none" w:sz="0" w:space="0" w:color="auto"/>
        <w:bottom w:val="none" w:sz="0" w:space="0" w:color="auto"/>
        <w:right w:val="none" w:sz="0" w:space="0" w:color="auto"/>
      </w:divBdr>
    </w:div>
    <w:div w:id="1134560640">
      <w:bodyDiv w:val="1"/>
      <w:marLeft w:val="0"/>
      <w:marRight w:val="0"/>
      <w:marTop w:val="0"/>
      <w:marBottom w:val="0"/>
      <w:divBdr>
        <w:top w:val="none" w:sz="0" w:space="0" w:color="auto"/>
        <w:left w:val="none" w:sz="0" w:space="0" w:color="auto"/>
        <w:bottom w:val="none" w:sz="0" w:space="0" w:color="auto"/>
        <w:right w:val="none" w:sz="0" w:space="0" w:color="auto"/>
      </w:divBdr>
    </w:div>
    <w:div w:id="1149175068">
      <w:bodyDiv w:val="1"/>
      <w:marLeft w:val="0"/>
      <w:marRight w:val="0"/>
      <w:marTop w:val="0"/>
      <w:marBottom w:val="0"/>
      <w:divBdr>
        <w:top w:val="none" w:sz="0" w:space="0" w:color="auto"/>
        <w:left w:val="none" w:sz="0" w:space="0" w:color="auto"/>
        <w:bottom w:val="none" w:sz="0" w:space="0" w:color="auto"/>
        <w:right w:val="none" w:sz="0" w:space="0" w:color="auto"/>
      </w:divBdr>
    </w:div>
    <w:div w:id="1154565901">
      <w:bodyDiv w:val="1"/>
      <w:marLeft w:val="0"/>
      <w:marRight w:val="0"/>
      <w:marTop w:val="0"/>
      <w:marBottom w:val="0"/>
      <w:divBdr>
        <w:top w:val="none" w:sz="0" w:space="0" w:color="auto"/>
        <w:left w:val="none" w:sz="0" w:space="0" w:color="auto"/>
        <w:bottom w:val="none" w:sz="0" w:space="0" w:color="auto"/>
        <w:right w:val="none" w:sz="0" w:space="0" w:color="auto"/>
      </w:divBdr>
    </w:div>
    <w:div w:id="1160579954">
      <w:bodyDiv w:val="1"/>
      <w:marLeft w:val="0"/>
      <w:marRight w:val="0"/>
      <w:marTop w:val="0"/>
      <w:marBottom w:val="0"/>
      <w:divBdr>
        <w:top w:val="none" w:sz="0" w:space="0" w:color="auto"/>
        <w:left w:val="none" w:sz="0" w:space="0" w:color="auto"/>
        <w:bottom w:val="none" w:sz="0" w:space="0" w:color="auto"/>
        <w:right w:val="none" w:sz="0" w:space="0" w:color="auto"/>
      </w:divBdr>
    </w:div>
    <w:div w:id="1174219579">
      <w:bodyDiv w:val="1"/>
      <w:marLeft w:val="0"/>
      <w:marRight w:val="0"/>
      <w:marTop w:val="0"/>
      <w:marBottom w:val="0"/>
      <w:divBdr>
        <w:top w:val="none" w:sz="0" w:space="0" w:color="auto"/>
        <w:left w:val="none" w:sz="0" w:space="0" w:color="auto"/>
        <w:bottom w:val="none" w:sz="0" w:space="0" w:color="auto"/>
        <w:right w:val="none" w:sz="0" w:space="0" w:color="auto"/>
      </w:divBdr>
    </w:div>
    <w:div w:id="1181554536">
      <w:bodyDiv w:val="1"/>
      <w:marLeft w:val="0"/>
      <w:marRight w:val="0"/>
      <w:marTop w:val="0"/>
      <w:marBottom w:val="0"/>
      <w:divBdr>
        <w:top w:val="none" w:sz="0" w:space="0" w:color="auto"/>
        <w:left w:val="none" w:sz="0" w:space="0" w:color="auto"/>
        <w:bottom w:val="none" w:sz="0" w:space="0" w:color="auto"/>
        <w:right w:val="none" w:sz="0" w:space="0" w:color="auto"/>
      </w:divBdr>
    </w:div>
    <w:div w:id="1240601237">
      <w:bodyDiv w:val="1"/>
      <w:marLeft w:val="0"/>
      <w:marRight w:val="0"/>
      <w:marTop w:val="0"/>
      <w:marBottom w:val="0"/>
      <w:divBdr>
        <w:top w:val="none" w:sz="0" w:space="0" w:color="auto"/>
        <w:left w:val="none" w:sz="0" w:space="0" w:color="auto"/>
        <w:bottom w:val="none" w:sz="0" w:space="0" w:color="auto"/>
        <w:right w:val="none" w:sz="0" w:space="0" w:color="auto"/>
      </w:divBdr>
      <w:divsChild>
        <w:div w:id="367532553">
          <w:marLeft w:val="0"/>
          <w:marRight w:val="0"/>
          <w:marTop w:val="0"/>
          <w:marBottom w:val="0"/>
          <w:divBdr>
            <w:top w:val="none" w:sz="0" w:space="0" w:color="auto"/>
            <w:left w:val="none" w:sz="0" w:space="0" w:color="auto"/>
            <w:bottom w:val="none" w:sz="0" w:space="0" w:color="auto"/>
            <w:right w:val="none" w:sz="0" w:space="0" w:color="auto"/>
          </w:divBdr>
          <w:divsChild>
            <w:div w:id="1546912912">
              <w:marLeft w:val="0"/>
              <w:marRight w:val="0"/>
              <w:marTop w:val="0"/>
              <w:marBottom w:val="0"/>
              <w:divBdr>
                <w:top w:val="none" w:sz="0" w:space="0" w:color="auto"/>
                <w:left w:val="none" w:sz="0" w:space="0" w:color="auto"/>
                <w:bottom w:val="none" w:sz="0" w:space="0" w:color="auto"/>
                <w:right w:val="none" w:sz="0" w:space="0" w:color="auto"/>
              </w:divBdr>
              <w:divsChild>
                <w:div w:id="19167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1379">
      <w:bodyDiv w:val="1"/>
      <w:marLeft w:val="0"/>
      <w:marRight w:val="0"/>
      <w:marTop w:val="0"/>
      <w:marBottom w:val="0"/>
      <w:divBdr>
        <w:top w:val="none" w:sz="0" w:space="0" w:color="auto"/>
        <w:left w:val="none" w:sz="0" w:space="0" w:color="auto"/>
        <w:bottom w:val="none" w:sz="0" w:space="0" w:color="auto"/>
        <w:right w:val="none" w:sz="0" w:space="0" w:color="auto"/>
      </w:divBdr>
      <w:divsChild>
        <w:div w:id="1117331387">
          <w:marLeft w:val="0"/>
          <w:marRight w:val="0"/>
          <w:marTop w:val="0"/>
          <w:marBottom w:val="0"/>
          <w:divBdr>
            <w:top w:val="none" w:sz="0" w:space="0" w:color="auto"/>
            <w:left w:val="none" w:sz="0" w:space="0" w:color="auto"/>
            <w:bottom w:val="none" w:sz="0" w:space="0" w:color="auto"/>
            <w:right w:val="none" w:sz="0" w:space="0" w:color="auto"/>
          </w:divBdr>
        </w:div>
        <w:div w:id="1357848223">
          <w:marLeft w:val="0"/>
          <w:marRight w:val="0"/>
          <w:marTop w:val="0"/>
          <w:marBottom w:val="0"/>
          <w:divBdr>
            <w:top w:val="none" w:sz="0" w:space="0" w:color="auto"/>
            <w:left w:val="none" w:sz="0" w:space="0" w:color="auto"/>
            <w:bottom w:val="none" w:sz="0" w:space="0" w:color="auto"/>
            <w:right w:val="none" w:sz="0" w:space="0" w:color="auto"/>
          </w:divBdr>
        </w:div>
        <w:div w:id="1570076192">
          <w:marLeft w:val="0"/>
          <w:marRight w:val="0"/>
          <w:marTop w:val="0"/>
          <w:marBottom w:val="0"/>
          <w:divBdr>
            <w:top w:val="none" w:sz="0" w:space="0" w:color="auto"/>
            <w:left w:val="none" w:sz="0" w:space="0" w:color="auto"/>
            <w:bottom w:val="none" w:sz="0" w:space="0" w:color="auto"/>
            <w:right w:val="none" w:sz="0" w:space="0" w:color="auto"/>
          </w:divBdr>
        </w:div>
      </w:divsChild>
    </w:div>
    <w:div w:id="1348016557">
      <w:bodyDiv w:val="1"/>
      <w:marLeft w:val="0"/>
      <w:marRight w:val="0"/>
      <w:marTop w:val="0"/>
      <w:marBottom w:val="0"/>
      <w:divBdr>
        <w:top w:val="none" w:sz="0" w:space="0" w:color="auto"/>
        <w:left w:val="none" w:sz="0" w:space="0" w:color="auto"/>
        <w:bottom w:val="none" w:sz="0" w:space="0" w:color="auto"/>
        <w:right w:val="none" w:sz="0" w:space="0" w:color="auto"/>
      </w:divBdr>
    </w:div>
    <w:div w:id="1402019597">
      <w:bodyDiv w:val="1"/>
      <w:marLeft w:val="0"/>
      <w:marRight w:val="0"/>
      <w:marTop w:val="0"/>
      <w:marBottom w:val="0"/>
      <w:divBdr>
        <w:top w:val="none" w:sz="0" w:space="0" w:color="auto"/>
        <w:left w:val="none" w:sz="0" w:space="0" w:color="auto"/>
        <w:bottom w:val="none" w:sz="0" w:space="0" w:color="auto"/>
        <w:right w:val="none" w:sz="0" w:space="0" w:color="auto"/>
      </w:divBdr>
    </w:div>
    <w:div w:id="1436362425">
      <w:bodyDiv w:val="1"/>
      <w:marLeft w:val="0"/>
      <w:marRight w:val="0"/>
      <w:marTop w:val="0"/>
      <w:marBottom w:val="0"/>
      <w:divBdr>
        <w:top w:val="none" w:sz="0" w:space="0" w:color="auto"/>
        <w:left w:val="none" w:sz="0" w:space="0" w:color="auto"/>
        <w:bottom w:val="none" w:sz="0" w:space="0" w:color="auto"/>
        <w:right w:val="none" w:sz="0" w:space="0" w:color="auto"/>
      </w:divBdr>
    </w:div>
    <w:div w:id="1438602962">
      <w:bodyDiv w:val="1"/>
      <w:marLeft w:val="0"/>
      <w:marRight w:val="0"/>
      <w:marTop w:val="0"/>
      <w:marBottom w:val="0"/>
      <w:divBdr>
        <w:top w:val="none" w:sz="0" w:space="0" w:color="auto"/>
        <w:left w:val="none" w:sz="0" w:space="0" w:color="auto"/>
        <w:bottom w:val="none" w:sz="0" w:space="0" w:color="auto"/>
        <w:right w:val="none" w:sz="0" w:space="0" w:color="auto"/>
      </w:divBdr>
      <w:divsChild>
        <w:div w:id="1067457612">
          <w:marLeft w:val="0"/>
          <w:marRight w:val="0"/>
          <w:marTop w:val="0"/>
          <w:marBottom w:val="0"/>
          <w:divBdr>
            <w:top w:val="none" w:sz="0" w:space="0" w:color="auto"/>
            <w:left w:val="none" w:sz="0" w:space="0" w:color="auto"/>
            <w:bottom w:val="none" w:sz="0" w:space="0" w:color="auto"/>
            <w:right w:val="none" w:sz="0" w:space="0" w:color="auto"/>
          </w:divBdr>
          <w:divsChild>
            <w:div w:id="667830475">
              <w:marLeft w:val="0"/>
              <w:marRight w:val="0"/>
              <w:marTop w:val="0"/>
              <w:marBottom w:val="0"/>
              <w:divBdr>
                <w:top w:val="none" w:sz="0" w:space="0" w:color="auto"/>
                <w:left w:val="none" w:sz="0" w:space="0" w:color="auto"/>
                <w:bottom w:val="none" w:sz="0" w:space="0" w:color="auto"/>
                <w:right w:val="none" w:sz="0" w:space="0" w:color="auto"/>
              </w:divBdr>
            </w:div>
            <w:div w:id="783617603">
              <w:marLeft w:val="0"/>
              <w:marRight w:val="0"/>
              <w:marTop w:val="0"/>
              <w:marBottom w:val="0"/>
              <w:divBdr>
                <w:top w:val="none" w:sz="0" w:space="0" w:color="auto"/>
                <w:left w:val="none" w:sz="0" w:space="0" w:color="auto"/>
                <w:bottom w:val="none" w:sz="0" w:space="0" w:color="auto"/>
                <w:right w:val="none" w:sz="0" w:space="0" w:color="auto"/>
              </w:divBdr>
            </w:div>
          </w:divsChild>
        </w:div>
        <w:div w:id="415249527">
          <w:marLeft w:val="0"/>
          <w:marRight w:val="0"/>
          <w:marTop w:val="0"/>
          <w:marBottom w:val="0"/>
          <w:divBdr>
            <w:top w:val="none" w:sz="0" w:space="0" w:color="auto"/>
            <w:left w:val="none" w:sz="0" w:space="0" w:color="auto"/>
            <w:bottom w:val="none" w:sz="0" w:space="0" w:color="auto"/>
            <w:right w:val="none" w:sz="0" w:space="0" w:color="auto"/>
          </w:divBdr>
          <w:divsChild>
            <w:div w:id="64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7078">
      <w:bodyDiv w:val="1"/>
      <w:marLeft w:val="0"/>
      <w:marRight w:val="0"/>
      <w:marTop w:val="0"/>
      <w:marBottom w:val="0"/>
      <w:divBdr>
        <w:top w:val="none" w:sz="0" w:space="0" w:color="auto"/>
        <w:left w:val="none" w:sz="0" w:space="0" w:color="auto"/>
        <w:bottom w:val="none" w:sz="0" w:space="0" w:color="auto"/>
        <w:right w:val="none" w:sz="0" w:space="0" w:color="auto"/>
      </w:divBdr>
    </w:div>
    <w:div w:id="1564176574">
      <w:bodyDiv w:val="1"/>
      <w:marLeft w:val="0"/>
      <w:marRight w:val="0"/>
      <w:marTop w:val="0"/>
      <w:marBottom w:val="0"/>
      <w:divBdr>
        <w:top w:val="none" w:sz="0" w:space="0" w:color="auto"/>
        <w:left w:val="none" w:sz="0" w:space="0" w:color="auto"/>
        <w:bottom w:val="none" w:sz="0" w:space="0" w:color="auto"/>
        <w:right w:val="none" w:sz="0" w:space="0" w:color="auto"/>
      </w:divBdr>
    </w:div>
    <w:div w:id="1594706968">
      <w:bodyDiv w:val="1"/>
      <w:marLeft w:val="0"/>
      <w:marRight w:val="0"/>
      <w:marTop w:val="0"/>
      <w:marBottom w:val="0"/>
      <w:divBdr>
        <w:top w:val="none" w:sz="0" w:space="0" w:color="auto"/>
        <w:left w:val="none" w:sz="0" w:space="0" w:color="auto"/>
        <w:bottom w:val="none" w:sz="0" w:space="0" w:color="auto"/>
        <w:right w:val="none" w:sz="0" w:space="0" w:color="auto"/>
      </w:divBdr>
      <w:divsChild>
        <w:div w:id="2114862380">
          <w:marLeft w:val="0"/>
          <w:marRight w:val="0"/>
          <w:marTop w:val="0"/>
          <w:marBottom w:val="0"/>
          <w:divBdr>
            <w:top w:val="none" w:sz="0" w:space="0" w:color="auto"/>
            <w:left w:val="none" w:sz="0" w:space="0" w:color="auto"/>
            <w:bottom w:val="none" w:sz="0" w:space="0" w:color="auto"/>
            <w:right w:val="none" w:sz="0" w:space="0" w:color="auto"/>
          </w:divBdr>
          <w:divsChild>
            <w:div w:id="1807893842">
              <w:marLeft w:val="0"/>
              <w:marRight w:val="0"/>
              <w:marTop w:val="0"/>
              <w:marBottom w:val="0"/>
              <w:divBdr>
                <w:top w:val="none" w:sz="0" w:space="0" w:color="auto"/>
                <w:left w:val="none" w:sz="0" w:space="0" w:color="auto"/>
                <w:bottom w:val="none" w:sz="0" w:space="0" w:color="auto"/>
                <w:right w:val="none" w:sz="0" w:space="0" w:color="auto"/>
              </w:divBdr>
              <w:divsChild>
                <w:div w:id="12939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1013">
      <w:bodyDiv w:val="1"/>
      <w:marLeft w:val="0"/>
      <w:marRight w:val="0"/>
      <w:marTop w:val="0"/>
      <w:marBottom w:val="0"/>
      <w:divBdr>
        <w:top w:val="none" w:sz="0" w:space="0" w:color="auto"/>
        <w:left w:val="none" w:sz="0" w:space="0" w:color="auto"/>
        <w:bottom w:val="none" w:sz="0" w:space="0" w:color="auto"/>
        <w:right w:val="none" w:sz="0" w:space="0" w:color="auto"/>
      </w:divBdr>
    </w:div>
    <w:div w:id="1658990834">
      <w:bodyDiv w:val="1"/>
      <w:marLeft w:val="0"/>
      <w:marRight w:val="0"/>
      <w:marTop w:val="0"/>
      <w:marBottom w:val="0"/>
      <w:divBdr>
        <w:top w:val="none" w:sz="0" w:space="0" w:color="auto"/>
        <w:left w:val="none" w:sz="0" w:space="0" w:color="auto"/>
        <w:bottom w:val="none" w:sz="0" w:space="0" w:color="auto"/>
        <w:right w:val="none" w:sz="0" w:space="0" w:color="auto"/>
      </w:divBdr>
      <w:divsChild>
        <w:div w:id="1090539048">
          <w:marLeft w:val="0"/>
          <w:marRight w:val="0"/>
          <w:marTop w:val="0"/>
          <w:marBottom w:val="0"/>
          <w:divBdr>
            <w:top w:val="none" w:sz="0" w:space="0" w:color="auto"/>
            <w:left w:val="none" w:sz="0" w:space="0" w:color="auto"/>
            <w:bottom w:val="none" w:sz="0" w:space="0" w:color="auto"/>
            <w:right w:val="none" w:sz="0" w:space="0" w:color="auto"/>
          </w:divBdr>
          <w:divsChild>
            <w:div w:id="1166675453">
              <w:marLeft w:val="0"/>
              <w:marRight w:val="0"/>
              <w:marTop w:val="0"/>
              <w:marBottom w:val="0"/>
              <w:divBdr>
                <w:top w:val="none" w:sz="0" w:space="0" w:color="auto"/>
                <w:left w:val="none" w:sz="0" w:space="0" w:color="auto"/>
                <w:bottom w:val="none" w:sz="0" w:space="0" w:color="auto"/>
                <w:right w:val="none" w:sz="0" w:space="0" w:color="auto"/>
              </w:divBdr>
              <w:divsChild>
                <w:div w:id="14863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15571">
      <w:bodyDiv w:val="1"/>
      <w:marLeft w:val="0"/>
      <w:marRight w:val="0"/>
      <w:marTop w:val="0"/>
      <w:marBottom w:val="0"/>
      <w:divBdr>
        <w:top w:val="none" w:sz="0" w:space="0" w:color="auto"/>
        <w:left w:val="none" w:sz="0" w:space="0" w:color="auto"/>
        <w:bottom w:val="none" w:sz="0" w:space="0" w:color="auto"/>
        <w:right w:val="none" w:sz="0" w:space="0" w:color="auto"/>
      </w:divBdr>
      <w:divsChild>
        <w:div w:id="1755004971">
          <w:marLeft w:val="0"/>
          <w:marRight w:val="0"/>
          <w:marTop w:val="0"/>
          <w:marBottom w:val="0"/>
          <w:divBdr>
            <w:top w:val="single" w:sz="2" w:space="0" w:color="008000"/>
            <w:left w:val="single" w:sz="2" w:space="0" w:color="008000"/>
            <w:bottom w:val="single" w:sz="2" w:space="0" w:color="008000"/>
            <w:right w:val="single" w:sz="2" w:space="0" w:color="008000"/>
          </w:divBdr>
        </w:div>
        <w:div w:id="983387947">
          <w:marLeft w:val="0"/>
          <w:marRight w:val="0"/>
          <w:marTop w:val="0"/>
          <w:marBottom w:val="0"/>
          <w:divBdr>
            <w:top w:val="single" w:sz="2" w:space="0" w:color="008000"/>
            <w:left w:val="single" w:sz="2" w:space="0" w:color="008000"/>
            <w:bottom w:val="single" w:sz="2" w:space="0" w:color="008000"/>
            <w:right w:val="single" w:sz="2" w:space="0" w:color="008000"/>
          </w:divBdr>
        </w:div>
        <w:div w:id="1338996522">
          <w:marLeft w:val="0"/>
          <w:marRight w:val="0"/>
          <w:marTop w:val="0"/>
          <w:marBottom w:val="0"/>
          <w:divBdr>
            <w:top w:val="single" w:sz="2" w:space="0" w:color="008000"/>
            <w:left w:val="single" w:sz="2" w:space="0" w:color="008000"/>
            <w:bottom w:val="single" w:sz="2" w:space="0" w:color="008000"/>
            <w:right w:val="single" w:sz="2" w:space="0" w:color="008000"/>
          </w:divBdr>
        </w:div>
        <w:div w:id="822895499">
          <w:marLeft w:val="0"/>
          <w:marRight w:val="0"/>
          <w:marTop w:val="0"/>
          <w:marBottom w:val="0"/>
          <w:divBdr>
            <w:top w:val="single" w:sz="2" w:space="0" w:color="008000"/>
            <w:left w:val="single" w:sz="2" w:space="0" w:color="008000"/>
            <w:bottom w:val="single" w:sz="2" w:space="0" w:color="008000"/>
            <w:right w:val="single" w:sz="2" w:space="0" w:color="008000"/>
          </w:divBdr>
        </w:div>
        <w:div w:id="28261494">
          <w:marLeft w:val="0"/>
          <w:marRight w:val="0"/>
          <w:marTop w:val="0"/>
          <w:marBottom w:val="0"/>
          <w:divBdr>
            <w:top w:val="single" w:sz="2" w:space="0" w:color="008000"/>
            <w:left w:val="single" w:sz="2" w:space="0" w:color="008000"/>
            <w:bottom w:val="single" w:sz="2" w:space="0" w:color="008000"/>
            <w:right w:val="single" w:sz="2" w:space="0" w:color="008000"/>
          </w:divBdr>
        </w:div>
        <w:div w:id="374735697">
          <w:marLeft w:val="0"/>
          <w:marRight w:val="0"/>
          <w:marTop w:val="0"/>
          <w:marBottom w:val="0"/>
          <w:divBdr>
            <w:top w:val="single" w:sz="2" w:space="0" w:color="008000"/>
            <w:left w:val="single" w:sz="2" w:space="0" w:color="008000"/>
            <w:bottom w:val="single" w:sz="2" w:space="0" w:color="008000"/>
            <w:right w:val="single" w:sz="2" w:space="0" w:color="008000"/>
          </w:divBdr>
        </w:div>
        <w:div w:id="1324746166">
          <w:marLeft w:val="0"/>
          <w:marRight w:val="0"/>
          <w:marTop w:val="0"/>
          <w:marBottom w:val="0"/>
          <w:divBdr>
            <w:top w:val="single" w:sz="2" w:space="0" w:color="008000"/>
            <w:left w:val="single" w:sz="2" w:space="0" w:color="008000"/>
            <w:bottom w:val="single" w:sz="2" w:space="0" w:color="008000"/>
            <w:right w:val="single" w:sz="2" w:space="0" w:color="008000"/>
          </w:divBdr>
        </w:div>
        <w:div w:id="253127427">
          <w:marLeft w:val="0"/>
          <w:marRight w:val="0"/>
          <w:marTop w:val="0"/>
          <w:marBottom w:val="0"/>
          <w:divBdr>
            <w:top w:val="single" w:sz="2" w:space="0" w:color="008000"/>
            <w:left w:val="single" w:sz="2" w:space="0" w:color="008000"/>
            <w:bottom w:val="single" w:sz="2" w:space="0" w:color="008000"/>
            <w:right w:val="single" w:sz="2" w:space="0" w:color="008000"/>
          </w:divBdr>
        </w:div>
        <w:div w:id="2080906216">
          <w:marLeft w:val="0"/>
          <w:marRight w:val="0"/>
          <w:marTop w:val="0"/>
          <w:marBottom w:val="0"/>
          <w:divBdr>
            <w:top w:val="single" w:sz="2" w:space="0" w:color="008000"/>
            <w:left w:val="single" w:sz="2" w:space="0" w:color="008000"/>
            <w:bottom w:val="single" w:sz="2" w:space="0" w:color="008000"/>
            <w:right w:val="single" w:sz="2" w:space="0" w:color="008000"/>
          </w:divBdr>
        </w:div>
        <w:div w:id="312148270">
          <w:marLeft w:val="0"/>
          <w:marRight w:val="0"/>
          <w:marTop w:val="0"/>
          <w:marBottom w:val="0"/>
          <w:divBdr>
            <w:top w:val="single" w:sz="2" w:space="0" w:color="008000"/>
            <w:left w:val="single" w:sz="2" w:space="0" w:color="008000"/>
            <w:bottom w:val="single" w:sz="2" w:space="0" w:color="008000"/>
            <w:right w:val="single" w:sz="2" w:space="0" w:color="008000"/>
          </w:divBdr>
        </w:div>
        <w:div w:id="1367028547">
          <w:marLeft w:val="0"/>
          <w:marRight w:val="0"/>
          <w:marTop w:val="0"/>
          <w:marBottom w:val="0"/>
          <w:divBdr>
            <w:top w:val="single" w:sz="2" w:space="0" w:color="008000"/>
            <w:left w:val="single" w:sz="2" w:space="0" w:color="008000"/>
            <w:bottom w:val="single" w:sz="2" w:space="0" w:color="008000"/>
            <w:right w:val="single" w:sz="2" w:space="0" w:color="008000"/>
          </w:divBdr>
        </w:div>
        <w:div w:id="625159096">
          <w:marLeft w:val="0"/>
          <w:marRight w:val="0"/>
          <w:marTop w:val="0"/>
          <w:marBottom w:val="0"/>
          <w:divBdr>
            <w:top w:val="single" w:sz="2" w:space="0" w:color="008000"/>
            <w:left w:val="single" w:sz="2" w:space="0" w:color="008000"/>
            <w:bottom w:val="single" w:sz="2" w:space="0" w:color="008000"/>
            <w:right w:val="single" w:sz="2" w:space="0" w:color="008000"/>
          </w:divBdr>
        </w:div>
        <w:div w:id="948851047">
          <w:marLeft w:val="0"/>
          <w:marRight w:val="0"/>
          <w:marTop w:val="0"/>
          <w:marBottom w:val="0"/>
          <w:divBdr>
            <w:top w:val="single" w:sz="2" w:space="0" w:color="008000"/>
            <w:left w:val="single" w:sz="2" w:space="0" w:color="008000"/>
            <w:bottom w:val="single" w:sz="2" w:space="0" w:color="008000"/>
            <w:right w:val="single" w:sz="2" w:space="0" w:color="008000"/>
          </w:divBdr>
        </w:div>
        <w:div w:id="160122309">
          <w:marLeft w:val="0"/>
          <w:marRight w:val="0"/>
          <w:marTop w:val="0"/>
          <w:marBottom w:val="0"/>
          <w:divBdr>
            <w:top w:val="single" w:sz="2" w:space="0" w:color="008000"/>
            <w:left w:val="single" w:sz="2" w:space="0" w:color="008000"/>
            <w:bottom w:val="single" w:sz="2" w:space="0" w:color="008000"/>
            <w:right w:val="single" w:sz="2" w:space="0" w:color="008000"/>
          </w:divBdr>
        </w:div>
        <w:div w:id="853423502">
          <w:marLeft w:val="0"/>
          <w:marRight w:val="0"/>
          <w:marTop w:val="0"/>
          <w:marBottom w:val="0"/>
          <w:divBdr>
            <w:top w:val="single" w:sz="2" w:space="0" w:color="008000"/>
            <w:left w:val="single" w:sz="2" w:space="0" w:color="008000"/>
            <w:bottom w:val="single" w:sz="2" w:space="0" w:color="008000"/>
            <w:right w:val="single" w:sz="2" w:space="0" w:color="008000"/>
          </w:divBdr>
        </w:div>
        <w:div w:id="241532096">
          <w:marLeft w:val="0"/>
          <w:marRight w:val="0"/>
          <w:marTop w:val="0"/>
          <w:marBottom w:val="0"/>
          <w:divBdr>
            <w:top w:val="single" w:sz="2" w:space="0" w:color="008000"/>
            <w:left w:val="single" w:sz="2" w:space="0" w:color="008000"/>
            <w:bottom w:val="single" w:sz="2" w:space="0" w:color="008000"/>
            <w:right w:val="single" w:sz="2" w:space="0" w:color="008000"/>
          </w:divBdr>
        </w:div>
        <w:div w:id="67532771">
          <w:marLeft w:val="0"/>
          <w:marRight w:val="0"/>
          <w:marTop w:val="0"/>
          <w:marBottom w:val="0"/>
          <w:divBdr>
            <w:top w:val="single" w:sz="2" w:space="0" w:color="008000"/>
            <w:left w:val="single" w:sz="2" w:space="0" w:color="008000"/>
            <w:bottom w:val="single" w:sz="2" w:space="0" w:color="008000"/>
            <w:right w:val="single" w:sz="2" w:space="0" w:color="008000"/>
          </w:divBdr>
        </w:div>
        <w:div w:id="1567956624">
          <w:marLeft w:val="0"/>
          <w:marRight w:val="0"/>
          <w:marTop w:val="0"/>
          <w:marBottom w:val="0"/>
          <w:divBdr>
            <w:top w:val="single" w:sz="2" w:space="0" w:color="008000"/>
            <w:left w:val="single" w:sz="2" w:space="0" w:color="008000"/>
            <w:bottom w:val="single" w:sz="2" w:space="0" w:color="008000"/>
            <w:right w:val="single" w:sz="2" w:space="0" w:color="008000"/>
          </w:divBdr>
        </w:div>
        <w:div w:id="238757104">
          <w:marLeft w:val="0"/>
          <w:marRight w:val="0"/>
          <w:marTop w:val="0"/>
          <w:marBottom w:val="0"/>
          <w:divBdr>
            <w:top w:val="single" w:sz="2" w:space="0" w:color="008000"/>
            <w:left w:val="single" w:sz="2" w:space="0" w:color="008000"/>
            <w:bottom w:val="single" w:sz="2" w:space="0" w:color="008000"/>
            <w:right w:val="single" w:sz="2" w:space="0" w:color="008000"/>
          </w:divBdr>
        </w:div>
        <w:div w:id="400297717">
          <w:marLeft w:val="0"/>
          <w:marRight w:val="0"/>
          <w:marTop w:val="0"/>
          <w:marBottom w:val="0"/>
          <w:divBdr>
            <w:top w:val="single" w:sz="2" w:space="0" w:color="008000"/>
            <w:left w:val="single" w:sz="2" w:space="0" w:color="008000"/>
            <w:bottom w:val="single" w:sz="2" w:space="0" w:color="008000"/>
            <w:right w:val="single" w:sz="2" w:space="0" w:color="008000"/>
          </w:divBdr>
        </w:div>
        <w:div w:id="1676609791">
          <w:marLeft w:val="0"/>
          <w:marRight w:val="0"/>
          <w:marTop w:val="0"/>
          <w:marBottom w:val="0"/>
          <w:divBdr>
            <w:top w:val="single" w:sz="2" w:space="0" w:color="008000"/>
            <w:left w:val="single" w:sz="2" w:space="0" w:color="008000"/>
            <w:bottom w:val="single" w:sz="2" w:space="0" w:color="008000"/>
            <w:right w:val="single" w:sz="2" w:space="0" w:color="008000"/>
          </w:divBdr>
        </w:div>
        <w:div w:id="934245537">
          <w:marLeft w:val="0"/>
          <w:marRight w:val="0"/>
          <w:marTop w:val="0"/>
          <w:marBottom w:val="0"/>
          <w:divBdr>
            <w:top w:val="single" w:sz="2" w:space="0" w:color="008000"/>
            <w:left w:val="single" w:sz="2" w:space="0" w:color="008000"/>
            <w:bottom w:val="single" w:sz="2" w:space="0" w:color="008000"/>
            <w:right w:val="single" w:sz="2" w:space="0" w:color="008000"/>
          </w:divBdr>
        </w:div>
        <w:div w:id="1769236413">
          <w:marLeft w:val="0"/>
          <w:marRight w:val="0"/>
          <w:marTop w:val="0"/>
          <w:marBottom w:val="0"/>
          <w:divBdr>
            <w:top w:val="single" w:sz="2" w:space="0" w:color="008000"/>
            <w:left w:val="single" w:sz="2" w:space="0" w:color="008000"/>
            <w:bottom w:val="single" w:sz="2" w:space="0" w:color="008000"/>
            <w:right w:val="single" w:sz="2" w:space="0" w:color="008000"/>
          </w:divBdr>
        </w:div>
        <w:div w:id="1831484316">
          <w:marLeft w:val="0"/>
          <w:marRight w:val="0"/>
          <w:marTop w:val="0"/>
          <w:marBottom w:val="0"/>
          <w:divBdr>
            <w:top w:val="single" w:sz="2" w:space="0" w:color="008000"/>
            <w:left w:val="single" w:sz="2" w:space="0" w:color="008000"/>
            <w:bottom w:val="single" w:sz="2" w:space="0" w:color="008000"/>
            <w:right w:val="single" w:sz="2" w:space="0" w:color="008000"/>
          </w:divBdr>
        </w:div>
        <w:div w:id="1606036078">
          <w:marLeft w:val="0"/>
          <w:marRight w:val="0"/>
          <w:marTop w:val="0"/>
          <w:marBottom w:val="0"/>
          <w:divBdr>
            <w:top w:val="single" w:sz="2" w:space="0" w:color="008000"/>
            <w:left w:val="single" w:sz="2" w:space="0" w:color="008000"/>
            <w:bottom w:val="single" w:sz="2" w:space="0" w:color="008000"/>
            <w:right w:val="single" w:sz="2" w:space="0" w:color="008000"/>
          </w:divBdr>
        </w:div>
        <w:div w:id="1508593634">
          <w:marLeft w:val="0"/>
          <w:marRight w:val="0"/>
          <w:marTop w:val="0"/>
          <w:marBottom w:val="0"/>
          <w:divBdr>
            <w:top w:val="single" w:sz="2" w:space="0" w:color="008000"/>
            <w:left w:val="single" w:sz="2" w:space="0" w:color="008000"/>
            <w:bottom w:val="single" w:sz="2" w:space="0" w:color="008000"/>
            <w:right w:val="single" w:sz="2" w:space="0" w:color="008000"/>
          </w:divBdr>
        </w:div>
        <w:div w:id="651643908">
          <w:marLeft w:val="0"/>
          <w:marRight w:val="0"/>
          <w:marTop w:val="0"/>
          <w:marBottom w:val="0"/>
          <w:divBdr>
            <w:top w:val="single" w:sz="2" w:space="0" w:color="008000"/>
            <w:left w:val="single" w:sz="2" w:space="0" w:color="008000"/>
            <w:bottom w:val="single" w:sz="2" w:space="0" w:color="008000"/>
            <w:right w:val="single" w:sz="2" w:space="0" w:color="008000"/>
          </w:divBdr>
        </w:div>
        <w:div w:id="1536042545">
          <w:marLeft w:val="0"/>
          <w:marRight w:val="0"/>
          <w:marTop w:val="0"/>
          <w:marBottom w:val="0"/>
          <w:divBdr>
            <w:top w:val="single" w:sz="2" w:space="0" w:color="008000"/>
            <w:left w:val="single" w:sz="2" w:space="0" w:color="008000"/>
            <w:bottom w:val="single" w:sz="2" w:space="0" w:color="008000"/>
            <w:right w:val="single" w:sz="2" w:space="0" w:color="008000"/>
          </w:divBdr>
        </w:div>
        <w:div w:id="706833056">
          <w:marLeft w:val="0"/>
          <w:marRight w:val="0"/>
          <w:marTop w:val="0"/>
          <w:marBottom w:val="0"/>
          <w:divBdr>
            <w:top w:val="single" w:sz="2" w:space="0" w:color="008000"/>
            <w:left w:val="single" w:sz="2" w:space="0" w:color="008000"/>
            <w:bottom w:val="single" w:sz="2" w:space="0" w:color="008000"/>
            <w:right w:val="single" w:sz="2" w:space="0" w:color="008000"/>
          </w:divBdr>
        </w:div>
        <w:div w:id="54101682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734696106">
      <w:bodyDiv w:val="1"/>
      <w:marLeft w:val="0"/>
      <w:marRight w:val="0"/>
      <w:marTop w:val="0"/>
      <w:marBottom w:val="0"/>
      <w:divBdr>
        <w:top w:val="none" w:sz="0" w:space="0" w:color="auto"/>
        <w:left w:val="none" w:sz="0" w:space="0" w:color="auto"/>
        <w:bottom w:val="none" w:sz="0" w:space="0" w:color="auto"/>
        <w:right w:val="none" w:sz="0" w:space="0" w:color="auto"/>
      </w:divBdr>
      <w:divsChild>
        <w:div w:id="1453666964">
          <w:marLeft w:val="0"/>
          <w:marRight w:val="0"/>
          <w:marTop w:val="0"/>
          <w:marBottom w:val="0"/>
          <w:divBdr>
            <w:top w:val="none" w:sz="0" w:space="0" w:color="auto"/>
            <w:left w:val="none" w:sz="0" w:space="0" w:color="auto"/>
            <w:bottom w:val="none" w:sz="0" w:space="0" w:color="auto"/>
            <w:right w:val="none" w:sz="0" w:space="0" w:color="auto"/>
          </w:divBdr>
          <w:divsChild>
            <w:div w:id="1844321307">
              <w:marLeft w:val="0"/>
              <w:marRight w:val="0"/>
              <w:marTop w:val="0"/>
              <w:marBottom w:val="0"/>
              <w:divBdr>
                <w:top w:val="none" w:sz="0" w:space="0" w:color="auto"/>
                <w:left w:val="none" w:sz="0" w:space="0" w:color="auto"/>
                <w:bottom w:val="none" w:sz="0" w:space="0" w:color="auto"/>
                <w:right w:val="none" w:sz="0" w:space="0" w:color="auto"/>
              </w:divBdr>
              <w:divsChild>
                <w:div w:id="1978754405">
                  <w:marLeft w:val="0"/>
                  <w:marRight w:val="0"/>
                  <w:marTop w:val="0"/>
                  <w:marBottom w:val="0"/>
                  <w:divBdr>
                    <w:top w:val="none" w:sz="0" w:space="0" w:color="auto"/>
                    <w:left w:val="none" w:sz="0" w:space="0" w:color="auto"/>
                    <w:bottom w:val="none" w:sz="0" w:space="0" w:color="auto"/>
                    <w:right w:val="none" w:sz="0" w:space="0" w:color="auto"/>
                  </w:divBdr>
                  <w:divsChild>
                    <w:div w:id="719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7611">
      <w:bodyDiv w:val="1"/>
      <w:marLeft w:val="0"/>
      <w:marRight w:val="0"/>
      <w:marTop w:val="0"/>
      <w:marBottom w:val="0"/>
      <w:divBdr>
        <w:top w:val="none" w:sz="0" w:space="0" w:color="auto"/>
        <w:left w:val="none" w:sz="0" w:space="0" w:color="auto"/>
        <w:bottom w:val="none" w:sz="0" w:space="0" w:color="auto"/>
        <w:right w:val="none" w:sz="0" w:space="0" w:color="auto"/>
      </w:divBdr>
    </w:div>
    <w:div w:id="1773545130">
      <w:bodyDiv w:val="1"/>
      <w:marLeft w:val="0"/>
      <w:marRight w:val="0"/>
      <w:marTop w:val="0"/>
      <w:marBottom w:val="0"/>
      <w:divBdr>
        <w:top w:val="none" w:sz="0" w:space="0" w:color="auto"/>
        <w:left w:val="none" w:sz="0" w:space="0" w:color="auto"/>
        <w:bottom w:val="none" w:sz="0" w:space="0" w:color="auto"/>
        <w:right w:val="none" w:sz="0" w:space="0" w:color="auto"/>
      </w:divBdr>
    </w:div>
    <w:div w:id="1799371670">
      <w:bodyDiv w:val="1"/>
      <w:marLeft w:val="0"/>
      <w:marRight w:val="0"/>
      <w:marTop w:val="0"/>
      <w:marBottom w:val="0"/>
      <w:divBdr>
        <w:top w:val="none" w:sz="0" w:space="0" w:color="auto"/>
        <w:left w:val="none" w:sz="0" w:space="0" w:color="auto"/>
        <w:bottom w:val="none" w:sz="0" w:space="0" w:color="auto"/>
        <w:right w:val="none" w:sz="0" w:space="0" w:color="auto"/>
      </w:divBdr>
    </w:div>
    <w:div w:id="1832483597">
      <w:bodyDiv w:val="1"/>
      <w:marLeft w:val="0"/>
      <w:marRight w:val="0"/>
      <w:marTop w:val="0"/>
      <w:marBottom w:val="0"/>
      <w:divBdr>
        <w:top w:val="none" w:sz="0" w:space="0" w:color="auto"/>
        <w:left w:val="none" w:sz="0" w:space="0" w:color="auto"/>
        <w:bottom w:val="none" w:sz="0" w:space="0" w:color="auto"/>
        <w:right w:val="none" w:sz="0" w:space="0" w:color="auto"/>
      </w:divBdr>
    </w:div>
    <w:div w:id="1854998945">
      <w:bodyDiv w:val="1"/>
      <w:marLeft w:val="0"/>
      <w:marRight w:val="0"/>
      <w:marTop w:val="0"/>
      <w:marBottom w:val="0"/>
      <w:divBdr>
        <w:top w:val="none" w:sz="0" w:space="0" w:color="auto"/>
        <w:left w:val="none" w:sz="0" w:space="0" w:color="auto"/>
        <w:bottom w:val="none" w:sz="0" w:space="0" w:color="auto"/>
        <w:right w:val="none" w:sz="0" w:space="0" w:color="auto"/>
      </w:divBdr>
      <w:divsChild>
        <w:div w:id="1519008852">
          <w:marLeft w:val="0"/>
          <w:marRight w:val="0"/>
          <w:marTop w:val="0"/>
          <w:marBottom w:val="0"/>
          <w:divBdr>
            <w:top w:val="none" w:sz="0" w:space="0" w:color="auto"/>
            <w:left w:val="none" w:sz="0" w:space="0" w:color="auto"/>
            <w:bottom w:val="none" w:sz="0" w:space="0" w:color="auto"/>
            <w:right w:val="none" w:sz="0" w:space="0" w:color="auto"/>
          </w:divBdr>
          <w:divsChild>
            <w:div w:id="145707233">
              <w:marLeft w:val="0"/>
              <w:marRight w:val="0"/>
              <w:marTop w:val="0"/>
              <w:marBottom w:val="0"/>
              <w:divBdr>
                <w:top w:val="none" w:sz="0" w:space="0" w:color="auto"/>
                <w:left w:val="none" w:sz="0" w:space="0" w:color="auto"/>
                <w:bottom w:val="none" w:sz="0" w:space="0" w:color="auto"/>
                <w:right w:val="none" w:sz="0" w:space="0" w:color="auto"/>
              </w:divBdr>
              <w:divsChild>
                <w:div w:id="116265648">
                  <w:marLeft w:val="0"/>
                  <w:marRight w:val="0"/>
                  <w:marTop w:val="0"/>
                  <w:marBottom w:val="0"/>
                  <w:divBdr>
                    <w:top w:val="none" w:sz="0" w:space="0" w:color="auto"/>
                    <w:left w:val="none" w:sz="0" w:space="0" w:color="auto"/>
                    <w:bottom w:val="none" w:sz="0" w:space="0" w:color="auto"/>
                    <w:right w:val="none" w:sz="0" w:space="0" w:color="auto"/>
                  </w:divBdr>
                  <w:divsChild>
                    <w:div w:id="7526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289">
      <w:bodyDiv w:val="1"/>
      <w:marLeft w:val="0"/>
      <w:marRight w:val="0"/>
      <w:marTop w:val="0"/>
      <w:marBottom w:val="0"/>
      <w:divBdr>
        <w:top w:val="none" w:sz="0" w:space="0" w:color="auto"/>
        <w:left w:val="none" w:sz="0" w:space="0" w:color="auto"/>
        <w:bottom w:val="none" w:sz="0" w:space="0" w:color="auto"/>
        <w:right w:val="none" w:sz="0" w:space="0" w:color="auto"/>
      </w:divBdr>
    </w:div>
    <w:div w:id="1966157355">
      <w:bodyDiv w:val="1"/>
      <w:marLeft w:val="0"/>
      <w:marRight w:val="0"/>
      <w:marTop w:val="0"/>
      <w:marBottom w:val="0"/>
      <w:divBdr>
        <w:top w:val="none" w:sz="0" w:space="0" w:color="auto"/>
        <w:left w:val="none" w:sz="0" w:space="0" w:color="auto"/>
        <w:bottom w:val="none" w:sz="0" w:space="0" w:color="auto"/>
        <w:right w:val="none" w:sz="0" w:space="0" w:color="auto"/>
      </w:divBdr>
      <w:divsChild>
        <w:div w:id="1903176813">
          <w:marLeft w:val="0"/>
          <w:marRight w:val="0"/>
          <w:marTop w:val="0"/>
          <w:marBottom w:val="0"/>
          <w:divBdr>
            <w:top w:val="none" w:sz="0" w:space="0" w:color="auto"/>
            <w:left w:val="none" w:sz="0" w:space="0" w:color="auto"/>
            <w:bottom w:val="none" w:sz="0" w:space="0" w:color="auto"/>
            <w:right w:val="none" w:sz="0" w:space="0" w:color="auto"/>
          </w:divBdr>
          <w:divsChild>
            <w:div w:id="1460953858">
              <w:marLeft w:val="0"/>
              <w:marRight w:val="0"/>
              <w:marTop w:val="0"/>
              <w:marBottom w:val="0"/>
              <w:divBdr>
                <w:top w:val="none" w:sz="0" w:space="0" w:color="auto"/>
                <w:left w:val="none" w:sz="0" w:space="0" w:color="auto"/>
                <w:bottom w:val="none" w:sz="0" w:space="0" w:color="auto"/>
                <w:right w:val="none" w:sz="0" w:space="0" w:color="auto"/>
              </w:divBdr>
              <w:divsChild>
                <w:div w:id="1091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419">
      <w:bodyDiv w:val="1"/>
      <w:marLeft w:val="0"/>
      <w:marRight w:val="0"/>
      <w:marTop w:val="0"/>
      <w:marBottom w:val="0"/>
      <w:divBdr>
        <w:top w:val="none" w:sz="0" w:space="0" w:color="auto"/>
        <w:left w:val="none" w:sz="0" w:space="0" w:color="auto"/>
        <w:bottom w:val="none" w:sz="0" w:space="0" w:color="auto"/>
        <w:right w:val="none" w:sz="0" w:space="0" w:color="auto"/>
      </w:divBdr>
    </w:div>
    <w:div w:id="2038501418">
      <w:bodyDiv w:val="1"/>
      <w:marLeft w:val="0"/>
      <w:marRight w:val="0"/>
      <w:marTop w:val="0"/>
      <w:marBottom w:val="0"/>
      <w:divBdr>
        <w:top w:val="none" w:sz="0" w:space="0" w:color="auto"/>
        <w:left w:val="none" w:sz="0" w:space="0" w:color="auto"/>
        <w:bottom w:val="none" w:sz="0" w:space="0" w:color="auto"/>
        <w:right w:val="none" w:sz="0" w:space="0" w:color="auto"/>
      </w:divBdr>
    </w:div>
    <w:div w:id="21102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3/i3325e/i3325e.pdf" TargetMode="External"/><Relationship Id="rId18" Type="http://schemas.openxmlformats.org/officeDocument/2006/relationships/hyperlink" Target="https://www.iucn.org/theme/forests/our-work/forest-landscape-restoration" TargetMode="External"/><Relationship Id="rId26" Type="http://schemas.openxmlformats.org/officeDocument/2006/relationships/hyperlink" Target="https://conbio.onlinelibrary.wiley.com/doi/full/10.1111/conl.12066" TargetMode="External"/><Relationship Id="rId39" Type="http://schemas.openxmlformats.org/officeDocument/2006/relationships/header" Target="header3.xml"/><Relationship Id="rId21" Type="http://schemas.openxmlformats.org/officeDocument/2006/relationships/image" Target="media/image2.jpeg"/><Relationship Id="rId34" Type="http://schemas.openxmlformats.org/officeDocument/2006/relationships/hyperlink" Target="https://unfccc.int/resource/cd_roms/na1/v_and_a/index.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wn.el.erdc.dren.mil/about.html" TargetMode="External"/><Relationship Id="rId20" Type="http://schemas.openxmlformats.org/officeDocument/2006/relationships/hyperlink" Target="http://nwrm.eu/node/3837" TargetMode="External"/><Relationship Id="rId29" Type="http://schemas.openxmlformats.org/officeDocument/2006/relationships/hyperlink" Target="https://openknowledge.worldbank.org/handle/10986/318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y5609e/y5609e01.htm" TargetMode="External"/><Relationship Id="rId24" Type="http://schemas.openxmlformats.org/officeDocument/2006/relationships/hyperlink" Target="https://www.thegef.org/topics/land-degradation" TargetMode="External"/><Relationship Id="rId32" Type="http://schemas.openxmlformats.org/officeDocument/2006/relationships/hyperlink" Target="http://www.fao.org/3/i3325e/i3325e.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nep.org/resources/report/vulnerability-and-climate-change-impact-assessments-adaptation-module" TargetMode="External"/><Relationship Id="rId23" Type="http://schemas.openxmlformats.org/officeDocument/2006/relationships/hyperlink" Target="http://www.fao.org/3/i8087e/i8087e.pdf" TargetMode="External"/><Relationship Id="rId28" Type="http://schemas.openxmlformats.org/officeDocument/2006/relationships/hyperlink" Target="https://www.iucn.org/theme/nature-based-solutions" TargetMode="External"/><Relationship Id="rId36" Type="http://schemas.openxmlformats.org/officeDocument/2006/relationships/header" Target="header2.xml"/><Relationship Id="rId10" Type="http://schemas.openxmlformats.org/officeDocument/2006/relationships/hyperlink" Target="http://www.fao.org/agroecology/knowledge/practices/en/" TargetMode="External"/><Relationship Id="rId19" Type="http://schemas.openxmlformats.org/officeDocument/2006/relationships/hyperlink" Target="https://eur-lex.europa.eu/legal-content/EN/ALL/?uri=CELEX:52013DC0249"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ao.org/agroecology/knowledge/definitions/en/" TargetMode="External"/><Relationship Id="rId14" Type="http://schemas.openxmlformats.org/officeDocument/2006/relationships/hyperlink" Target="https://www.millenniumassessment.org/en/Synthesis.html" TargetMode="External"/><Relationship Id="rId22" Type="http://schemas.openxmlformats.org/officeDocument/2006/relationships/hyperlink" Target="http://www.fao.org/land-water/overview/integrated-landscape-management/en/" TargetMode="External"/><Relationship Id="rId27" Type="http://schemas.openxmlformats.org/officeDocument/2006/relationships/hyperlink" Target="https://ec.europa.eu/environment/water/adaptation/ecosystemstorage.htm" TargetMode="External"/><Relationship Id="rId30" Type="http://schemas.openxmlformats.org/officeDocument/2006/relationships/hyperlink" Target="https://www.undp.org/sustainable-development-goals" TargetMode="External"/><Relationship Id="rId35" Type="http://schemas.openxmlformats.org/officeDocument/2006/relationships/header" Target="header1.xml"/><Relationship Id="rId8" Type="http://schemas.openxmlformats.org/officeDocument/2006/relationships/hyperlink" Target="https://unfccc.int/files/press/backgrounders/application/pdf/press_factsh_adaptation.pdf" TargetMode="External"/><Relationship Id="rId3" Type="http://schemas.openxmlformats.org/officeDocument/2006/relationships/styles" Target="styles.xml"/><Relationship Id="rId12" Type="http://schemas.openxmlformats.org/officeDocument/2006/relationships/hyperlink" Target="https://www.bonnchallenge.org" TargetMode="External"/><Relationship Id="rId17" Type="http://schemas.openxmlformats.org/officeDocument/2006/relationships/image" Target="media/image1.jpeg"/><Relationship Id="rId25" Type="http://schemas.openxmlformats.org/officeDocument/2006/relationships/hyperlink" Target="http://peoplefoodandnature.org/about-integrated-landscape-management/" TargetMode="External"/><Relationship Id="rId33" Type="http://schemas.openxmlformats.org/officeDocument/2006/relationships/hyperlink" Target="https://www.decadeonrestoration.org/about-un-decad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EBBD-7925-4219-826A-36F6EFD3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20512</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Emadi, Mohammad Amin</dc:creator>
  <cp:keywords/>
  <dc:description/>
  <cp:lastModifiedBy>Windows Kullanıcısı</cp:lastModifiedBy>
  <cp:revision>2</cp:revision>
  <dcterms:created xsi:type="dcterms:W3CDTF">2021-08-15T21:05:00Z</dcterms:created>
  <dcterms:modified xsi:type="dcterms:W3CDTF">2021-08-15T21:05:00Z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151799</vt:lpwstr>
  </property>
  <property fmtid="{D5CDD505-2E9C-101B-9397-08002B2CF9AE}" pid="3" name="NXPowerLiteSettings">
    <vt:lpwstr>C7000400038000</vt:lpwstr>
  </property>
  <property fmtid="{D5CDD505-2E9C-101B-9397-08002B2CF9AE}" pid="4" name="NXPowerLiteVersion">
    <vt:lpwstr>S9.0.3</vt:lpwstr>
  </property>
</Properties>
</file>