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bookmark0" w:displacedByCustomXml="next"/>
    <w:sdt>
      <w:sdtPr>
        <w:rPr>
          <w:rFonts w:ascii="Times New Roman" w:eastAsia="Times New Roman" w:hAnsi="Times New Roman" w:cs="Times New Roman"/>
          <w:lang w:val="en-US" w:bidi="en-US"/>
        </w:rPr>
        <w:id w:val="-1746098101"/>
        <w:docPartObj>
          <w:docPartGallery w:val="Cover Pages"/>
          <w:docPartUnique/>
        </w:docPartObj>
      </w:sdtPr>
      <w:sdtEndPr>
        <w:rPr>
          <w:sz w:val="20"/>
          <w:szCs w:val="20"/>
        </w:rPr>
      </w:sdtEndPr>
      <w:sdtContent>
        <w:p w14:paraId="0085C5E9" w14:textId="7F106685" w:rsidR="00784BDA" w:rsidRDefault="00C13454" w:rsidP="0040796F">
          <w:r>
            <w:rPr>
              <w:noProof/>
              <w:lang w:eastAsia="tr-TR"/>
            </w:rPr>
            <w:drawing>
              <wp:inline distT="0" distB="0" distL="0" distR="0" wp14:anchorId="67D5A82B" wp14:editId="44BFA42F">
                <wp:extent cx="1136616" cy="1120140"/>
                <wp:effectExtent l="0" t="0" r="6985" b="3810"/>
                <wp:docPr id="16" name="Resim 16" descr="Strateji ve Bütçe Başkanlığı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ji ve Bütçe Başkanlığı - Vikiped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6723" cy="1179375"/>
                        </a:xfrm>
                        <a:prstGeom prst="rect">
                          <a:avLst/>
                        </a:prstGeom>
                        <a:noFill/>
                        <a:ln>
                          <a:noFill/>
                        </a:ln>
                      </pic:spPr>
                    </pic:pic>
                  </a:graphicData>
                </a:graphic>
              </wp:inline>
            </w:drawing>
          </w:r>
        </w:p>
        <w:p w14:paraId="3B36E444" w14:textId="7C7259CD" w:rsidR="00C57C3D" w:rsidRDefault="00C57C3D" w:rsidP="00C57C3D">
          <w:pPr>
            <w:pStyle w:val="Balk20"/>
            <w:keepNext/>
            <w:keepLines/>
            <w:spacing w:after="120" w:line="360" w:lineRule="auto"/>
            <w:rPr>
              <w:rFonts w:eastAsiaTheme="minorHAnsi"/>
              <w:b w:val="0"/>
              <w:bCs w:val="0"/>
              <w:sz w:val="20"/>
              <w:szCs w:val="20"/>
            </w:rPr>
          </w:pPr>
        </w:p>
        <w:p w14:paraId="59051370" w14:textId="76F65E51" w:rsidR="00C57C3D" w:rsidRDefault="00C57C3D" w:rsidP="00C57C3D">
          <w:pPr>
            <w:pStyle w:val="Balk20"/>
            <w:keepNext/>
            <w:keepLines/>
            <w:spacing w:after="120" w:line="360" w:lineRule="auto"/>
            <w:rPr>
              <w:rFonts w:eastAsiaTheme="minorHAnsi"/>
            </w:rPr>
          </w:pPr>
        </w:p>
        <w:p w14:paraId="2C91EA9A" w14:textId="77777777" w:rsidR="00C57C3D" w:rsidRDefault="00C57C3D" w:rsidP="00C57C3D">
          <w:pPr>
            <w:pStyle w:val="Balk20"/>
            <w:keepNext/>
            <w:keepLines/>
            <w:spacing w:after="120" w:line="360" w:lineRule="auto"/>
            <w:rPr>
              <w:rStyle w:val="Balk2"/>
              <w:lang w:val="en-US" w:bidi="en-US"/>
            </w:rPr>
          </w:pPr>
        </w:p>
        <w:p w14:paraId="1B2E9E64" w14:textId="77777777" w:rsidR="00C57C3D" w:rsidRDefault="00C57C3D" w:rsidP="00C57C3D">
          <w:pPr>
            <w:pStyle w:val="Balk20"/>
            <w:keepNext/>
            <w:keepLines/>
            <w:spacing w:after="120" w:line="360" w:lineRule="auto"/>
            <w:rPr>
              <w:rStyle w:val="Balk2"/>
              <w:lang w:val="en-US" w:bidi="en-US"/>
            </w:rPr>
          </w:pPr>
        </w:p>
        <w:p w14:paraId="27EBD8D1" w14:textId="77777777" w:rsidR="00C57C3D" w:rsidRDefault="00C57C3D" w:rsidP="00C57C3D">
          <w:pPr>
            <w:pStyle w:val="Balk20"/>
            <w:keepNext/>
            <w:keepLines/>
            <w:spacing w:after="120" w:line="360" w:lineRule="auto"/>
            <w:rPr>
              <w:rStyle w:val="Balk2"/>
            </w:rPr>
          </w:pPr>
          <w:r>
            <w:rPr>
              <w:rStyle w:val="Balk2"/>
              <w:lang w:val="en-US" w:bidi="en-US"/>
            </w:rPr>
            <w:t xml:space="preserve">12. KALKINMA PLANI HAZIRLIK </w:t>
          </w:r>
          <w:r>
            <w:rPr>
              <w:rStyle w:val="Balk2"/>
            </w:rPr>
            <w:t>SÜRECİ</w:t>
          </w:r>
          <w:r>
            <w:rPr>
              <w:rStyle w:val="Balk2"/>
            </w:rPr>
            <w:br/>
            <w:t xml:space="preserve">ORMAN ÜRÜNLERİ SEKTÖRÜ  </w:t>
          </w:r>
        </w:p>
        <w:p w14:paraId="49EBFC71" w14:textId="37D2AAB6" w:rsidR="00C57C3D" w:rsidRPr="00C57C3D" w:rsidRDefault="00C57C3D" w:rsidP="00C57C3D">
          <w:pPr>
            <w:pStyle w:val="Balk20"/>
            <w:keepNext/>
            <w:keepLines/>
            <w:spacing w:after="120" w:line="360" w:lineRule="auto"/>
            <w:rPr>
              <w:b w:val="0"/>
              <w:bCs w:val="0"/>
            </w:rPr>
          </w:pPr>
          <w:r>
            <w:rPr>
              <w:rStyle w:val="Balk2"/>
            </w:rPr>
            <w:t>ÖN RAPOR</w:t>
          </w:r>
        </w:p>
        <w:p w14:paraId="2816BFBA" w14:textId="50F3FBD0" w:rsidR="00C57C3D" w:rsidRDefault="00C57C3D" w:rsidP="00C57C3D">
          <w:pPr>
            <w:pStyle w:val="Balk20"/>
            <w:keepNext/>
            <w:keepLines/>
            <w:spacing w:after="120" w:line="360" w:lineRule="auto"/>
            <w:rPr>
              <w:rFonts w:eastAsiaTheme="minorHAnsi"/>
            </w:rPr>
          </w:pPr>
        </w:p>
        <w:p w14:paraId="6B6ACBDB" w14:textId="77777777" w:rsidR="00C57C3D" w:rsidRPr="00C57C3D" w:rsidRDefault="00C57C3D" w:rsidP="00C57C3D"/>
        <w:p w14:paraId="7BA93E85" w14:textId="77777777" w:rsidR="00C57C3D" w:rsidRDefault="00C57C3D" w:rsidP="00C57C3D">
          <w:pPr>
            <w:pStyle w:val="Gvdemetni30"/>
            <w:ind w:left="4678"/>
            <w:rPr>
              <w:rFonts w:eastAsiaTheme="minorHAnsi"/>
            </w:rPr>
          </w:pPr>
          <w:r>
            <w:rPr>
              <w:rFonts w:eastAsiaTheme="minorHAnsi"/>
            </w:rPr>
            <w:tab/>
          </w:r>
        </w:p>
        <w:p w14:paraId="24F09134" w14:textId="77777777" w:rsidR="00C57C3D" w:rsidRDefault="00C57C3D" w:rsidP="00C57C3D">
          <w:pPr>
            <w:pStyle w:val="Gvdemetni30"/>
            <w:ind w:left="4678"/>
            <w:rPr>
              <w:rStyle w:val="Gvdemetni3"/>
              <w:b/>
              <w:bCs/>
            </w:rPr>
          </w:pPr>
        </w:p>
        <w:p w14:paraId="48579980" w14:textId="77777777" w:rsidR="00C57C3D" w:rsidRDefault="00C57C3D" w:rsidP="00C57C3D">
          <w:pPr>
            <w:pStyle w:val="Gvdemetni30"/>
            <w:ind w:left="4678"/>
            <w:rPr>
              <w:rStyle w:val="Gvdemetni3"/>
              <w:b/>
              <w:bCs/>
            </w:rPr>
          </w:pPr>
        </w:p>
        <w:p w14:paraId="45790E64" w14:textId="77777777" w:rsidR="00C57C3D" w:rsidRDefault="00C57C3D" w:rsidP="00C57C3D">
          <w:pPr>
            <w:pStyle w:val="Gvdemetni30"/>
            <w:ind w:left="4678"/>
            <w:rPr>
              <w:rStyle w:val="Gvdemetni3"/>
              <w:b/>
              <w:bCs/>
            </w:rPr>
          </w:pPr>
        </w:p>
        <w:p w14:paraId="58B0214A" w14:textId="77777777" w:rsidR="00C57C3D" w:rsidRDefault="00C57C3D" w:rsidP="00C57C3D">
          <w:pPr>
            <w:pStyle w:val="Gvdemetni30"/>
            <w:ind w:left="4678"/>
            <w:rPr>
              <w:rStyle w:val="Gvdemetni3"/>
              <w:b/>
              <w:bCs/>
            </w:rPr>
          </w:pPr>
        </w:p>
        <w:p w14:paraId="790B5609" w14:textId="77F9F151" w:rsidR="00C57C3D" w:rsidRDefault="00C57C3D" w:rsidP="00C57C3D">
          <w:pPr>
            <w:pStyle w:val="Gvdemetni30"/>
            <w:ind w:left="4678"/>
          </w:pPr>
          <w:r>
            <w:rPr>
              <w:rStyle w:val="Gvdemetni3"/>
              <w:b/>
              <w:bCs/>
            </w:rPr>
            <w:t>HAZIRLAYAN</w:t>
          </w:r>
          <w:r>
            <w:rPr>
              <w:rStyle w:val="Gvdemetni3"/>
            </w:rPr>
            <w:t>: Reşat BENLİ</w:t>
          </w:r>
        </w:p>
        <w:p w14:paraId="42F07F32" w14:textId="77777777" w:rsidR="00C57C3D" w:rsidRDefault="00C57C3D" w:rsidP="00C57C3D">
          <w:pPr>
            <w:pStyle w:val="Gvdemetni30"/>
            <w:ind w:left="4678"/>
          </w:pPr>
          <w:r>
            <w:rPr>
              <w:rStyle w:val="Gvdemetni3"/>
            </w:rPr>
            <w:t xml:space="preserve">Orman Genel </w:t>
          </w:r>
          <w:r>
            <w:rPr>
              <w:rStyle w:val="Gvdemetni3"/>
              <w:lang w:val="tr-TR" w:eastAsia="tr-TR" w:bidi="tr-TR"/>
            </w:rPr>
            <w:t>Müdürlüğü</w:t>
          </w:r>
        </w:p>
        <w:p w14:paraId="1F4C789C" w14:textId="77777777" w:rsidR="00C57C3D" w:rsidRDefault="00C57C3D" w:rsidP="00C57C3D">
          <w:pPr>
            <w:pStyle w:val="Gvdemetni30"/>
            <w:ind w:left="4678"/>
          </w:pPr>
          <w:r>
            <w:rPr>
              <w:rStyle w:val="Gvdemetni3"/>
            </w:rPr>
            <w:t xml:space="preserve">İşletme ve Pazarlama Dairesi </w:t>
          </w:r>
          <w:r>
            <w:rPr>
              <w:rStyle w:val="Gvdemetni3"/>
              <w:lang w:val="tr-TR" w:eastAsia="tr-TR" w:bidi="tr-TR"/>
            </w:rPr>
            <w:t>Başkanlığı</w:t>
          </w:r>
        </w:p>
        <w:p w14:paraId="53BBAB2C" w14:textId="77777777" w:rsidR="00C57C3D" w:rsidRDefault="00C57C3D" w:rsidP="00C57C3D">
          <w:pPr>
            <w:pStyle w:val="Gvdemetni30"/>
            <w:spacing w:after="200"/>
            <w:ind w:left="4678"/>
            <w:rPr>
              <w:rStyle w:val="Gvdemetni3"/>
              <w:lang w:val="tr-TR" w:eastAsia="tr-TR" w:bidi="tr-TR"/>
            </w:rPr>
          </w:pPr>
          <w:r>
            <w:rPr>
              <w:rStyle w:val="Gvdemetni3"/>
            </w:rPr>
            <w:t xml:space="preserve">Daire </w:t>
          </w:r>
          <w:r>
            <w:rPr>
              <w:rStyle w:val="Gvdemetni3"/>
              <w:lang w:val="tr-TR" w:eastAsia="tr-TR" w:bidi="tr-TR"/>
            </w:rPr>
            <w:t>Başkan Yardımcısı</w:t>
          </w:r>
        </w:p>
        <w:p w14:paraId="61A2A128" w14:textId="6836C1F9" w:rsidR="00C57C3D" w:rsidRDefault="00C57C3D" w:rsidP="00C57C3D">
          <w:pPr>
            <w:pStyle w:val="Gvdemetni30"/>
            <w:spacing w:after="200"/>
            <w:ind w:left="3969"/>
            <w:rPr>
              <w:rStyle w:val="Gvdemetni3"/>
              <w:b/>
              <w:bCs/>
              <w:lang w:val="tr-TR" w:eastAsia="tr-TR" w:bidi="tr-TR"/>
            </w:rPr>
          </w:pPr>
        </w:p>
        <w:p w14:paraId="17BC4B7F" w14:textId="77777777" w:rsidR="009C0597" w:rsidRDefault="009C0597" w:rsidP="00C57C3D">
          <w:pPr>
            <w:pStyle w:val="Gvdemetni30"/>
            <w:spacing w:after="200"/>
            <w:ind w:left="3969"/>
            <w:rPr>
              <w:rStyle w:val="Gvdemetni3"/>
              <w:b/>
              <w:bCs/>
              <w:lang w:val="tr-TR" w:eastAsia="tr-TR" w:bidi="tr-TR"/>
            </w:rPr>
          </w:pPr>
        </w:p>
        <w:p w14:paraId="370D6422" w14:textId="77777777" w:rsidR="00C57C3D" w:rsidRDefault="00C57C3D" w:rsidP="00C57C3D">
          <w:pPr>
            <w:pStyle w:val="Gvdemetni30"/>
            <w:spacing w:after="200"/>
            <w:ind w:left="3969"/>
            <w:rPr>
              <w:rStyle w:val="Gvdemetni3"/>
              <w:b/>
              <w:bCs/>
              <w:lang w:val="tr-TR" w:eastAsia="tr-TR" w:bidi="tr-TR"/>
            </w:rPr>
          </w:pPr>
        </w:p>
        <w:p w14:paraId="2B92DEB8" w14:textId="156F0773" w:rsidR="00F33E88" w:rsidRPr="0038344C" w:rsidRDefault="00C57C3D" w:rsidP="0038344C">
          <w:pPr>
            <w:pStyle w:val="Gvdemetni30"/>
            <w:spacing w:after="200"/>
            <w:ind w:left="0"/>
            <w:jc w:val="center"/>
            <w:rPr>
              <w:b/>
              <w:bCs/>
            </w:rPr>
          </w:pPr>
          <w:r>
            <w:rPr>
              <w:rStyle w:val="Gvdemetni3"/>
              <w:b/>
              <w:bCs/>
              <w:lang w:val="tr-TR" w:eastAsia="tr-TR" w:bidi="tr-TR"/>
            </w:rPr>
            <w:t xml:space="preserve">Aralık </w:t>
          </w:r>
          <w:r>
            <w:rPr>
              <w:rStyle w:val="Gvdemetni3"/>
              <w:b/>
              <w:bCs/>
            </w:rPr>
            <w:t>2022-ANKARA</w:t>
          </w:r>
        </w:p>
        <w:bookmarkEnd w:id="0" w:displacedByCustomXml="next"/>
      </w:sdtContent>
    </w:sdt>
    <w:p w14:paraId="219D28E1" w14:textId="5753516A" w:rsidR="00D907E3" w:rsidRPr="000B39C3" w:rsidRDefault="00D907E3" w:rsidP="0033243F">
      <w:pPr>
        <w:spacing w:before="120" w:after="120" w:line="360" w:lineRule="auto"/>
        <w:jc w:val="both"/>
        <w:rPr>
          <w:rFonts w:ascii="Times New Roman" w:hAnsi="Times New Roman" w:cs="Times New Roman"/>
          <w:b/>
          <w:bCs/>
          <w:sz w:val="24"/>
          <w:szCs w:val="24"/>
        </w:rPr>
      </w:pPr>
      <w:r w:rsidRPr="000B39C3">
        <w:rPr>
          <w:rFonts w:ascii="Times New Roman" w:hAnsi="Times New Roman" w:cs="Times New Roman"/>
          <w:b/>
          <w:bCs/>
          <w:sz w:val="24"/>
          <w:szCs w:val="24"/>
        </w:rPr>
        <w:lastRenderedPageBreak/>
        <w:t>2. MEVCUT DURUM ANALİZİ</w:t>
      </w:r>
    </w:p>
    <w:p w14:paraId="25360C3E" w14:textId="77777777" w:rsidR="00D907E3" w:rsidRPr="000B39C3" w:rsidRDefault="00D907E3" w:rsidP="005A2C26">
      <w:pPr>
        <w:spacing w:before="120" w:after="120" w:line="360" w:lineRule="auto"/>
        <w:ind w:firstLine="709"/>
        <w:jc w:val="both"/>
        <w:rPr>
          <w:rFonts w:ascii="Times New Roman" w:hAnsi="Times New Roman" w:cs="Times New Roman"/>
          <w:b/>
          <w:bCs/>
          <w:sz w:val="24"/>
          <w:szCs w:val="24"/>
        </w:rPr>
      </w:pPr>
      <w:r w:rsidRPr="000B39C3">
        <w:rPr>
          <w:rFonts w:ascii="Times New Roman" w:hAnsi="Times New Roman" w:cs="Times New Roman"/>
          <w:b/>
          <w:bCs/>
          <w:sz w:val="24"/>
          <w:szCs w:val="24"/>
        </w:rPr>
        <w:t>2.1. Dünyada Genel Durum</w:t>
      </w:r>
    </w:p>
    <w:p w14:paraId="6F225E20" w14:textId="601061EE" w:rsidR="00EB18AD" w:rsidRPr="00B93BAE" w:rsidRDefault="00B93BAE" w:rsidP="005A2C26">
      <w:pPr>
        <w:spacing w:before="120" w:after="120" w:line="360" w:lineRule="auto"/>
        <w:ind w:firstLine="709"/>
        <w:jc w:val="both"/>
        <w:rPr>
          <w:rFonts w:ascii="Times New Roman" w:hAnsi="Times New Roman" w:cs="Times New Roman"/>
          <w:b/>
          <w:bCs/>
          <w:iCs/>
          <w:sz w:val="24"/>
          <w:szCs w:val="24"/>
        </w:rPr>
      </w:pPr>
      <w:r>
        <w:rPr>
          <w:rFonts w:ascii="Times New Roman" w:hAnsi="Times New Roman" w:cs="Times New Roman"/>
          <w:b/>
          <w:bCs/>
          <w:iCs/>
          <w:sz w:val="24"/>
          <w:szCs w:val="24"/>
        </w:rPr>
        <w:t xml:space="preserve">2.1.1. </w:t>
      </w:r>
      <w:r w:rsidR="00D907E3" w:rsidRPr="00B93BAE">
        <w:rPr>
          <w:rFonts w:ascii="Times New Roman" w:hAnsi="Times New Roman" w:cs="Times New Roman"/>
          <w:b/>
          <w:bCs/>
          <w:iCs/>
          <w:sz w:val="24"/>
          <w:szCs w:val="24"/>
        </w:rPr>
        <w:t>Dünyada</w:t>
      </w:r>
      <w:r w:rsidRPr="00B93BAE">
        <w:rPr>
          <w:rFonts w:ascii="Times New Roman" w:hAnsi="Times New Roman" w:cs="Times New Roman"/>
          <w:b/>
          <w:bCs/>
          <w:iCs/>
          <w:sz w:val="24"/>
          <w:szCs w:val="24"/>
        </w:rPr>
        <w:t>ki Gelişme Eğilimleri</w:t>
      </w:r>
    </w:p>
    <w:p w14:paraId="2FD1125A" w14:textId="77777777" w:rsidR="005A2C26" w:rsidRDefault="00D907E3" w:rsidP="005A2C26">
      <w:pPr>
        <w:spacing w:before="120" w:after="120" w:line="360" w:lineRule="auto"/>
        <w:ind w:firstLine="709"/>
        <w:jc w:val="both"/>
        <w:rPr>
          <w:rFonts w:ascii="Times New Roman" w:hAnsi="Times New Roman" w:cs="Times New Roman"/>
          <w:sz w:val="24"/>
          <w:szCs w:val="24"/>
        </w:rPr>
      </w:pPr>
      <w:r w:rsidRPr="000B39C3">
        <w:rPr>
          <w:rFonts w:ascii="Times New Roman" w:hAnsi="Times New Roman" w:cs="Times New Roman"/>
          <w:sz w:val="24"/>
          <w:szCs w:val="24"/>
        </w:rPr>
        <w:t>Düny</w:t>
      </w:r>
      <w:r w:rsidR="00412E7F" w:rsidRPr="000B39C3">
        <w:rPr>
          <w:rFonts w:ascii="Times New Roman" w:hAnsi="Times New Roman" w:cs="Times New Roman"/>
          <w:sz w:val="24"/>
          <w:szCs w:val="24"/>
        </w:rPr>
        <w:t>a</w:t>
      </w:r>
      <w:r w:rsidR="00E52D5D" w:rsidRPr="000B39C3">
        <w:rPr>
          <w:rFonts w:ascii="Times New Roman" w:hAnsi="Times New Roman" w:cs="Times New Roman"/>
          <w:sz w:val="24"/>
          <w:szCs w:val="24"/>
        </w:rPr>
        <w:t>nın toplam alanı</w:t>
      </w:r>
      <w:r w:rsidRPr="000B39C3">
        <w:rPr>
          <w:rFonts w:ascii="Times New Roman" w:hAnsi="Times New Roman" w:cs="Times New Roman"/>
          <w:sz w:val="24"/>
          <w:szCs w:val="24"/>
        </w:rPr>
        <w:t xml:space="preserve"> 51 milyar hektar </w:t>
      </w:r>
      <w:r w:rsidR="00E52D5D" w:rsidRPr="000B39C3">
        <w:rPr>
          <w:rFonts w:ascii="Times New Roman" w:hAnsi="Times New Roman" w:cs="Times New Roman"/>
          <w:sz w:val="24"/>
          <w:szCs w:val="24"/>
        </w:rPr>
        <w:t xml:space="preserve">olup, bu alanın %71’i sularla kaplıdır. </w:t>
      </w:r>
      <w:r w:rsidRPr="000B39C3">
        <w:rPr>
          <w:rFonts w:ascii="Times New Roman" w:hAnsi="Times New Roman" w:cs="Times New Roman"/>
          <w:sz w:val="24"/>
          <w:szCs w:val="24"/>
        </w:rPr>
        <w:t xml:space="preserve"> </w:t>
      </w:r>
      <w:r w:rsidR="001F7D7A" w:rsidRPr="000B39C3">
        <w:rPr>
          <w:rFonts w:ascii="Times New Roman" w:hAnsi="Times New Roman" w:cs="Times New Roman"/>
          <w:sz w:val="24"/>
          <w:szCs w:val="24"/>
        </w:rPr>
        <w:t xml:space="preserve">Geriye kalan %29’luk kara yüzeyinin </w:t>
      </w:r>
      <w:r w:rsidRPr="000B39C3">
        <w:rPr>
          <w:rFonts w:ascii="Times New Roman" w:hAnsi="Times New Roman" w:cs="Times New Roman"/>
          <w:sz w:val="24"/>
          <w:szCs w:val="24"/>
        </w:rPr>
        <w:t>4</w:t>
      </w:r>
      <w:r w:rsidR="0033243F" w:rsidRPr="000B39C3">
        <w:rPr>
          <w:rFonts w:ascii="Times New Roman" w:hAnsi="Times New Roman" w:cs="Times New Roman"/>
          <w:sz w:val="24"/>
          <w:szCs w:val="24"/>
        </w:rPr>
        <w:t>,</w:t>
      </w:r>
      <w:r w:rsidRPr="000B39C3">
        <w:rPr>
          <w:rFonts w:ascii="Times New Roman" w:hAnsi="Times New Roman" w:cs="Times New Roman"/>
          <w:sz w:val="24"/>
          <w:szCs w:val="24"/>
        </w:rPr>
        <w:t>0</w:t>
      </w:r>
      <w:r w:rsidR="00EB18AD">
        <w:rPr>
          <w:rFonts w:ascii="Times New Roman" w:hAnsi="Times New Roman" w:cs="Times New Roman"/>
          <w:sz w:val="24"/>
          <w:szCs w:val="24"/>
        </w:rPr>
        <w:t>6</w:t>
      </w:r>
      <w:r w:rsidRPr="000B39C3">
        <w:rPr>
          <w:rFonts w:ascii="Times New Roman" w:hAnsi="Times New Roman" w:cs="Times New Roman"/>
          <w:sz w:val="24"/>
          <w:szCs w:val="24"/>
        </w:rPr>
        <w:t xml:space="preserve"> mil</w:t>
      </w:r>
      <w:bookmarkStart w:id="1" w:name="_GoBack"/>
      <w:bookmarkEnd w:id="1"/>
      <w:r w:rsidRPr="000B39C3">
        <w:rPr>
          <w:rFonts w:ascii="Times New Roman" w:hAnsi="Times New Roman" w:cs="Times New Roman"/>
          <w:sz w:val="24"/>
          <w:szCs w:val="24"/>
        </w:rPr>
        <w:t>yar hektar</w:t>
      </w:r>
      <w:r w:rsidR="001F7D7A" w:rsidRPr="000B39C3">
        <w:rPr>
          <w:rFonts w:ascii="Times New Roman" w:hAnsi="Times New Roman" w:cs="Times New Roman"/>
          <w:sz w:val="24"/>
          <w:szCs w:val="24"/>
        </w:rPr>
        <w:t xml:space="preserve">ı ormanlık alanlarla kaplıdır. </w:t>
      </w:r>
      <w:r w:rsidRPr="000B39C3">
        <w:rPr>
          <w:rFonts w:ascii="Times New Roman" w:hAnsi="Times New Roman" w:cs="Times New Roman"/>
          <w:sz w:val="24"/>
          <w:szCs w:val="24"/>
        </w:rPr>
        <w:t xml:space="preserve"> </w:t>
      </w:r>
      <w:r w:rsidR="0042110F" w:rsidRPr="000B39C3">
        <w:rPr>
          <w:rFonts w:ascii="Times New Roman" w:hAnsi="Times New Roman" w:cs="Times New Roman"/>
          <w:sz w:val="24"/>
          <w:szCs w:val="24"/>
        </w:rPr>
        <w:t>Birleşmiş Milletler Gıda ve Tarım Teşkilatı (FAO) tarafından yapılan Küresel Orman Kaynakları Değerlendirmesi 2015’ e göre dünyadaki toplam orman alanı 3 milyar 999 milyon hektardır.</w:t>
      </w:r>
    </w:p>
    <w:p w14:paraId="32761E02" w14:textId="77777777" w:rsidR="005A2C26" w:rsidRDefault="0042110F" w:rsidP="005A2C26">
      <w:pPr>
        <w:spacing w:before="120" w:after="120" w:line="360" w:lineRule="auto"/>
        <w:ind w:firstLine="709"/>
        <w:jc w:val="both"/>
        <w:rPr>
          <w:rFonts w:ascii="Times New Roman" w:hAnsi="Times New Roman" w:cs="Times New Roman"/>
          <w:sz w:val="24"/>
          <w:szCs w:val="24"/>
        </w:rPr>
      </w:pPr>
      <w:r w:rsidRPr="000B39C3">
        <w:rPr>
          <w:rFonts w:ascii="Times New Roman" w:hAnsi="Times New Roman" w:cs="Times New Roman"/>
          <w:sz w:val="24"/>
          <w:szCs w:val="24"/>
        </w:rPr>
        <w:t>1990 yılında toplam orman alanı miktarı 4 milyar 128 milyon hektar olarak saptanmış</w:t>
      </w:r>
      <w:r w:rsidR="002A59CE" w:rsidRPr="000B39C3">
        <w:rPr>
          <w:rFonts w:ascii="Times New Roman" w:hAnsi="Times New Roman" w:cs="Times New Roman"/>
          <w:sz w:val="24"/>
          <w:szCs w:val="24"/>
        </w:rPr>
        <w:t xml:space="preserve">, 2015 yılına göre orman varlığının azaldığı görülmektedir. </w:t>
      </w:r>
      <w:r w:rsidR="009B23B8" w:rsidRPr="000B39C3">
        <w:rPr>
          <w:rFonts w:ascii="Times New Roman" w:hAnsi="Times New Roman" w:cs="Times New Roman"/>
          <w:sz w:val="24"/>
          <w:szCs w:val="24"/>
        </w:rPr>
        <w:t>1990-2000 yılları arasında her yıl yaklaşık 7 milyon hektar, 2000-2005 yılları arasında yaklaşık 4 milyon hektar, 2005-2010 ve 2010-2015 dönemleri arasında ise yıllık ortalama 3 milyon hektar orman alanı başka tür kullanımlara dönüştürülerek kaybedilmiştir.</w:t>
      </w:r>
    </w:p>
    <w:p w14:paraId="128CE5BF" w14:textId="30AB30A6" w:rsidR="000A5372" w:rsidRPr="000B39C3" w:rsidRDefault="000A5372" w:rsidP="005A2C26">
      <w:pPr>
        <w:spacing w:before="120" w:after="120" w:line="360" w:lineRule="auto"/>
        <w:ind w:firstLine="709"/>
        <w:jc w:val="both"/>
        <w:rPr>
          <w:rFonts w:ascii="Times New Roman" w:hAnsi="Times New Roman" w:cs="Times New Roman"/>
          <w:sz w:val="24"/>
          <w:szCs w:val="24"/>
        </w:rPr>
      </w:pPr>
      <w:r w:rsidRPr="000A5372">
        <w:rPr>
          <w:rFonts w:ascii="Times New Roman" w:hAnsi="Times New Roman" w:cs="Times New Roman"/>
          <w:sz w:val="24"/>
          <w:szCs w:val="24"/>
        </w:rPr>
        <w:t>FAO, 1990 ile 2020 yılları arasında Avrupa Birliği'nden daha büyük bir alan olan 420 milyon hektar ormanın ormansızlaşma nedeniyle kaybolduğunu </w:t>
      </w:r>
      <w:hyperlink r:id="rId9" w:history="1">
        <w:r w:rsidRPr="000A5372">
          <w:rPr>
            <w:rFonts w:ascii="Times New Roman" w:hAnsi="Times New Roman" w:cs="Times New Roman"/>
            <w:sz w:val="24"/>
            <w:szCs w:val="24"/>
          </w:rPr>
          <w:t>tahmin</w:t>
        </w:r>
      </w:hyperlink>
      <w:r w:rsidRPr="000A5372">
        <w:rPr>
          <w:rFonts w:ascii="Times New Roman" w:hAnsi="Times New Roman" w:cs="Times New Roman"/>
          <w:sz w:val="24"/>
          <w:szCs w:val="24"/>
        </w:rPr>
        <w:t> ediyor</w:t>
      </w:r>
      <w:r w:rsidR="006604B6">
        <w:rPr>
          <w:rFonts w:ascii="Times New Roman" w:hAnsi="Times New Roman" w:cs="Times New Roman"/>
          <w:sz w:val="24"/>
          <w:szCs w:val="24"/>
        </w:rPr>
        <w:t xml:space="preserve"> (2)</w:t>
      </w:r>
      <w:r w:rsidRPr="000A5372">
        <w:rPr>
          <w:rFonts w:ascii="Times New Roman" w:hAnsi="Times New Roman" w:cs="Times New Roman"/>
          <w:sz w:val="24"/>
          <w:szCs w:val="24"/>
        </w:rPr>
        <w:t>.</w:t>
      </w:r>
      <w:r>
        <w:rPr>
          <w:rFonts w:ascii="Times New Roman" w:hAnsi="Times New Roman" w:cs="Times New Roman"/>
          <w:sz w:val="24"/>
          <w:szCs w:val="24"/>
        </w:rPr>
        <w:t xml:space="preserve"> </w:t>
      </w:r>
      <w:r w:rsidR="0042110F" w:rsidRPr="000B39C3">
        <w:rPr>
          <w:rFonts w:ascii="Times New Roman" w:hAnsi="Times New Roman" w:cs="Times New Roman"/>
          <w:sz w:val="24"/>
          <w:szCs w:val="24"/>
        </w:rPr>
        <w:t>Mevcut ormanların yaklaşık yüzde 95’i doğal ormanlardan, yüzde 5’i ise plantasyonlardan oluşmaktadır.</w:t>
      </w:r>
      <w:r>
        <w:rPr>
          <w:rFonts w:ascii="Times New Roman" w:hAnsi="Times New Roman" w:cs="Times New Roman"/>
          <w:sz w:val="24"/>
          <w:szCs w:val="24"/>
        </w:rPr>
        <w:t xml:space="preserve"> </w:t>
      </w:r>
    </w:p>
    <w:p w14:paraId="61198872" w14:textId="773CEF41" w:rsidR="00801C05" w:rsidRDefault="00801C05" w:rsidP="00E51A88">
      <w:pPr>
        <w:spacing w:before="120" w:after="120" w:line="360" w:lineRule="auto"/>
        <w:jc w:val="both"/>
        <w:rPr>
          <w:rFonts w:ascii="Times New Roman" w:hAnsi="Times New Roman" w:cs="Times New Roman"/>
          <w:color w:val="230050"/>
          <w:sz w:val="24"/>
          <w:szCs w:val="24"/>
          <w:bdr w:val="none" w:sz="0" w:space="0" w:color="auto" w:frame="1"/>
          <w:shd w:val="clear" w:color="auto" w:fill="FFFFFF"/>
        </w:rPr>
      </w:pPr>
      <w:r>
        <w:rPr>
          <w:rFonts w:ascii="TimesNewRomanPS-BoldMT" w:eastAsia="TimesNewRomanPS-BoldMT" w:cs="TimesNewRomanPS-BoldMT" w:hint="eastAsia"/>
          <w:b/>
          <w:bCs/>
          <w:sz w:val="24"/>
          <w:szCs w:val="24"/>
        </w:rPr>
        <w:t>Ş</w:t>
      </w:r>
      <w:r>
        <w:rPr>
          <w:rFonts w:ascii="TimesNewRomanPS-BoldMT" w:eastAsia="TimesNewRomanPS-BoldMT" w:cs="TimesNewRomanPS-BoldMT"/>
          <w:b/>
          <w:bCs/>
          <w:sz w:val="24"/>
          <w:szCs w:val="24"/>
        </w:rPr>
        <w:t xml:space="preserve">ekil </w:t>
      </w:r>
      <w:r>
        <w:rPr>
          <w:rFonts w:ascii="Times New Roman" w:eastAsia="TimesNewRomanPS-BoldMT" w:hAnsi="Times New Roman" w:cs="Times New Roman"/>
          <w:b/>
          <w:bCs/>
          <w:sz w:val="24"/>
          <w:szCs w:val="24"/>
        </w:rPr>
        <w:t>1</w:t>
      </w:r>
      <w:r>
        <w:rPr>
          <w:rFonts w:ascii="TimesNewRomanPS-BoldMT" w:eastAsia="TimesNewRomanPS-BoldMT" w:cs="TimesNewRomanPS-BoldMT"/>
          <w:b/>
          <w:bCs/>
          <w:sz w:val="24"/>
          <w:szCs w:val="24"/>
        </w:rPr>
        <w:t>: D</w:t>
      </w:r>
      <w:r>
        <w:rPr>
          <w:rFonts w:ascii="TimesNewRomanPS-BoldMT" w:eastAsia="TimesNewRomanPS-BoldMT" w:cs="TimesNewRomanPS-BoldMT" w:hint="eastAsia"/>
          <w:b/>
          <w:bCs/>
          <w:sz w:val="24"/>
          <w:szCs w:val="24"/>
        </w:rPr>
        <w:t>ü</w:t>
      </w:r>
      <w:r>
        <w:rPr>
          <w:rFonts w:ascii="TimesNewRomanPS-BoldMT" w:eastAsia="TimesNewRomanPS-BoldMT" w:cs="TimesNewRomanPS-BoldMT"/>
          <w:b/>
          <w:bCs/>
          <w:sz w:val="24"/>
          <w:szCs w:val="24"/>
        </w:rPr>
        <w:t>nyada Orman Alanlar</w:t>
      </w:r>
      <w:r>
        <w:rPr>
          <w:rFonts w:ascii="TimesNewRomanPS-BoldMT" w:eastAsia="TimesNewRomanPS-BoldMT" w:cs="TimesNewRomanPS-BoldMT" w:hint="eastAsia"/>
          <w:b/>
          <w:bCs/>
          <w:sz w:val="24"/>
          <w:szCs w:val="24"/>
        </w:rPr>
        <w:t>ı</w:t>
      </w:r>
      <w:r>
        <w:rPr>
          <w:rFonts w:ascii="TimesNewRomanPS-BoldMT" w:eastAsia="TimesNewRomanPS-BoldMT" w:cs="TimesNewRomanPS-BoldMT"/>
          <w:b/>
          <w:bCs/>
          <w:sz w:val="24"/>
          <w:szCs w:val="24"/>
        </w:rPr>
        <w:t>n</w:t>
      </w:r>
      <w:r>
        <w:rPr>
          <w:rFonts w:ascii="TimesNewRomanPS-BoldMT" w:eastAsia="TimesNewRomanPS-BoldMT" w:cs="TimesNewRomanPS-BoldMT" w:hint="eastAsia"/>
          <w:b/>
          <w:bCs/>
          <w:sz w:val="24"/>
          <w:szCs w:val="24"/>
        </w:rPr>
        <w:t>ı</w:t>
      </w:r>
      <w:r>
        <w:rPr>
          <w:rFonts w:ascii="TimesNewRomanPS-BoldMT" w:eastAsia="TimesNewRomanPS-BoldMT" w:cs="TimesNewRomanPS-BoldMT"/>
          <w:b/>
          <w:bCs/>
          <w:sz w:val="24"/>
          <w:szCs w:val="24"/>
        </w:rPr>
        <w:t>n Toplam Kara Alan</w:t>
      </w:r>
      <w:r>
        <w:rPr>
          <w:rFonts w:ascii="TimesNewRomanPS-BoldMT" w:eastAsia="TimesNewRomanPS-BoldMT" w:cs="TimesNewRomanPS-BoldMT" w:hint="eastAsia"/>
          <w:b/>
          <w:bCs/>
          <w:sz w:val="24"/>
          <w:szCs w:val="24"/>
        </w:rPr>
        <w:t>ı</w:t>
      </w:r>
      <w:r>
        <w:rPr>
          <w:rFonts w:ascii="TimesNewRomanPS-BoldMT" w:eastAsia="TimesNewRomanPS-BoldMT" w:cs="TimesNewRomanPS-BoldMT"/>
          <w:b/>
          <w:bCs/>
          <w:sz w:val="24"/>
          <w:szCs w:val="24"/>
        </w:rPr>
        <w:t>na G</w:t>
      </w:r>
      <w:r>
        <w:rPr>
          <w:rFonts w:ascii="TimesNewRomanPS-BoldMT" w:eastAsia="TimesNewRomanPS-BoldMT" w:cs="TimesNewRomanPS-BoldMT" w:hint="eastAsia"/>
          <w:b/>
          <w:bCs/>
          <w:sz w:val="24"/>
          <w:szCs w:val="24"/>
        </w:rPr>
        <w:t>ö</w:t>
      </w:r>
      <w:r>
        <w:rPr>
          <w:rFonts w:ascii="TimesNewRomanPS-BoldMT" w:eastAsia="TimesNewRomanPS-BoldMT" w:cs="TimesNewRomanPS-BoldMT"/>
          <w:b/>
          <w:bCs/>
          <w:sz w:val="24"/>
          <w:szCs w:val="24"/>
        </w:rPr>
        <w:t>re Oranlar</w:t>
      </w:r>
      <w:r>
        <w:rPr>
          <w:rFonts w:ascii="TimesNewRomanPS-BoldMT" w:eastAsia="TimesNewRomanPS-BoldMT" w:cs="TimesNewRomanPS-BoldMT" w:hint="eastAsia"/>
          <w:b/>
          <w:bCs/>
          <w:sz w:val="24"/>
          <w:szCs w:val="24"/>
        </w:rPr>
        <w:t>ı</w:t>
      </w:r>
      <w:r>
        <w:rPr>
          <w:rFonts w:ascii="TimesNewRomanPS-BoldMT" w:eastAsia="TimesNewRomanPS-BoldMT" w:cs="TimesNewRomanPS-BoldMT"/>
          <w:b/>
          <w:bCs/>
          <w:sz w:val="24"/>
          <w:szCs w:val="24"/>
        </w:rPr>
        <w:t>n</w:t>
      </w:r>
      <w:r>
        <w:rPr>
          <w:rFonts w:ascii="TimesNewRomanPS-BoldMT" w:eastAsia="TimesNewRomanPS-BoldMT" w:cs="TimesNewRomanPS-BoldMT" w:hint="eastAsia"/>
          <w:b/>
          <w:bCs/>
          <w:sz w:val="24"/>
          <w:szCs w:val="24"/>
        </w:rPr>
        <w:t>ı</w:t>
      </w:r>
      <w:r>
        <w:rPr>
          <w:rFonts w:ascii="TimesNewRomanPS-BoldMT" w:eastAsia="TimesNewRomanPS-BoldMT" w:cs="TimesNewRomanPS-BoldMT"/>
          <w:b/>
          <w:bCs/>
          <w:sz w:val="24"/>
          <w:szCs w:val="24"/>
        </w:rPr>
        <w:t>n Da</w:t>
      </w:r>
      <w:r>
        <w:rPr>
          <w:rFonts w:ascii="TimesNewRomanPS-BoldMT" w:eastAsia="TimesNewRomanPS-BoldMT" w:cs="TimesNewRomanPS-BoldMT" w:hint="eastAsia"/>
          <w:b/>
          <w:bCs/>
          <w:sz w:val="24"/>
          <w:szCs w:val="24"/>
        </w:rPr>
        <w:t>ğı</w:t>
      </w:r>
      <w:r>
        <w:rPr>
          <w:rFonts w:ascii="TimesNewRomanPS-BoldMT" w:eastAsia="TimesNewRomanPS-BoldMT" w:cs="TimesNewRomanPS-BoldMT"/>
          <w:b/>
          <w:bCs/>
          <w:sz w:val="24"/>
          <w:szCs w:val="24"/>
        </w:rPr>
        <w:t>l</w:t>
      </w:r>
      <w:r>
        <w:rPr>
          <w:rFonts w:ascii="TimesNewRomanPS-BoldMT" w:eastAsia="TimesNewRomanPS-BoldMT" w:cs="TimesNewRomanPS-BoldMT" w:hint="eastAsia"/>
          <w:b/>
          <w:bCs/>
          <w:sz w:val="24"/>
          <w:szCs w:val="24"/>
        </w:rPr>
        <w:t>ı</w:t>
      </w:r>
      <w:r>
        <w:rPr>
          <w:rFonts w:ascii="TimesNewRomanPS-BoldMT" w:eastAsia="TimesNewRomanPS-BoldMT" w:cs="TimesNewRomanPS-BoldMT"/>
          <w:b/>
          <w:bCs/>
          <w:sz w:val="24"/>
          <w:szCs w:val="24"/>
        </w:rPr>
        <w:t>m</w:t>
      </w:r>
      <w:r>
        <w:rPr>
          <w:rFonts w:ascii="TimesNewRomanPS-BoldMT" w:eastAsia="TimesNewRomanPS-BoldMT" w:cs="TimesNewRomanPS-BoldMT" w:hint="eastAsia"/>
          <w:b/>
          <w:bCs/>
          <w:sz w:val="24"/>
          <w:szCs w:val="24"/>
        </w:rPr>
        <w:t>ı</w:t>
      </w:r>
    </w:p>
    <w:p w14:paraId="49B08F42" w14:textId="5C43F0E5" w:rsidR="00801C05" w:rsidRDefault="00801C05" w:rsidP="00E51A88">
      <w:pPr>
        <w:spacing w:before="120" w:after="120" w:line="360" w:lineRule="auto"/>
        <w:jc w:val="both"/>
        <w:rPr>
          <w:rFonts w:ascii="Times New Roman" w:hAnsi="Times New Roman" w:cs="Times New Roman"/>
          <w:color w:val="230050"/>
          <w:sz w:val="24"/>
          <w:szCs w:val="24"/>
          <w:bdr w:val="none" w:sz="0" w:space="0" w:color="auto" w:frame="1"/>
          <w:shd w:val="clear" w:color="auto" w:fill="FFFFFF"/>
        </w:rPr>
      </w:pPr>
      <w:r w:rsidRPr="00B22678">
        <w:rPr>
          <w:rFonts w:ascii="Times New Roman" w:hAnsi="Times New Roman" w:cs="Times New Roman"/>
          <w:noProof/>
          <w:sz w:val="24"/>
          <w:szCs w:val="24"/>
          <w:lang w:eastAsia="tr-TR"/>
        </w:rPr>
        <w:drawing>
          <wp:inline distT="0" distB="0" distL="0" distR="0" wp14:anchorId="06D96855" wp14:editId="373E230C">
            <wp:extent cx="5724525" cy="3148126"/>
            <wp:effectExtent l="19050" t="19050" r="9525" b="146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959" cy="3153864"/>
                    </a:xfrm>
                    <a:prstGeom prst="rect">
                      <a:avLst/>
                    </a:prstGeom>
                    <a:noFill/>
                    <a:ln>
                      <a:solidFill>
                        <a:schemeClr val="tx1"/>
                      </a:solidFill>
                    </a:ln>
                  </pic:spPr>
                </pic:pic>
              </a:graphicData>
            </a:graphic>
          </wp:inline>
        </w:drawing>
      </w:r>
    </w:p>
    <w:p w14:paraId="357D68D1" w14:textId="23E6A420" w:rsidR="00801C05" w:rsidRPr="000B39C3" w:rsidRDefault="00801C05" w:rsidP="00E51A88">
      <w:pPr>
        <w:spacing w:before="120" w:after="120" w:line="360" w:lineRule="auto"/>
        <w:jc w:val="both"/>
        <w:rPr>
          <w:rFonts w:ascii="Times New Roman" w:hAnsi="Times New Roman" w:cs="Times New Roman"/>
          <w:color w:val="230050"/>
          <w:sz w:val="24"/>
          <w:szCs w:val="24"/>
          <w:bdr w:val="none" w:sz="0" w:space="0" w:color="auto" w:frame="1"/>
          <w:shd w:val="clear" w:color="auto" w:fill="FFFFFF"/>
        </w:rPr>
      </w:pPr>
      <w:r>
        <w:rPr>
          <w:rFonts w:ascii="Times New Roman" w:hAnsi="Times New Roman" w:cs="Times New Roman"/>
          <w:b/>
          <w:bCs/>
          <w:sz w:val="20"/>
          <w:szCs w:val="20"/>
        </w:rPr>
        <w:t xml:space="preserve">Kaynak: </w:t>
      </w:r>
      <w:r>
        <w:rPr>
          <w:rFonts w:ascii="Times New Roman" w:hAnsi="Times New Roman" w:cs="Times New Roman"/>
          <w:sz w:val="20"/>
          <w:szCs w:val="20"/>
        </w:rPr>
        <w:t>The World Bank-WDI, 2015.</w:t>
      </w:r>
    </w:p>
    <w:p w14:paraId="6CCB997C" w14:textId="65B9CDE8" w:rsidR="00DD46EC" w:rsidRDefault="00157A2E" w:rsidP="00AC3216">
      <w:pPr>
        <w:spacing w:after="0" w:line="360" w:lineRule="auto"/>
        <w:ind w:firstLine="709"/>
        <w:jc w:val="both"/>
        <w:rPr>
          <w:rFonts w:ascii="Times New Roman" w:hAnsi="Times New Roman" w:cs="Times New Roman"/>
          <w:sz w:val="24"/>
          <w:szCs w:val="24"/>
        </w:rPr>
      </w:pPr>
      <w:r w:rsidRPr="0039128F">
        <w:rPr>
          <w:rFonts w:ascii="Times New Roman" w:hAnsi="Times New Roman" w:cs="Times New Roman"/>
          <w:sz w:val="24"/>
          <w:szCs w:val="24"/>
        </w:rPr>
        <w:t>Ormanlar ve orman sektörü, özellikle kırsal alanlarda milyonlar için önemli bir istihdam, geçim ve gelir kaynağıdır. Ormanlar, dünya çapında eşit olarak dağılmamış olsalar da şu anda </w:t>
      </w:r>
      <w:hyperlink r:id="rId11" w:tgtFrame="_blank" w:history="1">
        <w:r w:rsidRPr="0039128F">
          <w:rPr>
            <w:rFonts w:ascii="Times New Roman" w:hAnsi="Times New Roman" w:cs="Times New Roman"/>
            <w:sz w:val="24"/>
            <w:szCs w:val="24"/>
          </w:rPr>
          <w:t>küresel kara alanının yüzde 31'ini kaplamaktadır. </w:t>
        </w:r>
      </w:hyperlink>
      <w:r w:rsidRPr="0039128F">
        <w:rPr>
          <w:rFonts w:ascii="Times New Roman" w:hAnsi="Times New Roman" w:cs="Times New Roman"/>
          <w:sz w:val="24"/>
          <w:szCs w:val="24"/>
        </w:rPr>
        <w:t>Dünyadaki ormanların yarısından fazlası sadece beş ülkede (Rusya Federasyonu</w:t>
      </w:r>
      <w:r w:rsidR="00227252">
        <w:rPr>
          <w:rFonts w:ascii="Times New Roman" w:hAnsi="Times New Roman" w:cs="Times New Roman"/>
          <w:sz w:val="24"/>
          <w:szCs w:val="24"/>
        </w:rPr>
        <w:t xml:space="preserve"> (%20,1)</w:t>
      </w:r>
      <w:r w:rsidRPr="0039128F">
        <w:rPr>
          <w:rFonts w:ascii="Times New Roman" w:hAnsi="Times New Roman" w:cs="Times New Roman"/>
          <w:sz w:val="24"/>
          <w:szCs w:val="24"/>
        </w:rPr>
        <w:t>, Brezilya</w:t>
      </w:r>
      <w:r w:rsidR="00227252">
        <w:rPr>
          <w:rFonts w:ascii="Times New Roman" w:hAnsi="Times New Roman" w:cs="Times New Roman"/>
          <w:sz w:val="24"/>
          <w:szCs w:val="24"/>
        </w:rPr>
        <w:t xml:space="preserve"> (%12,2)</w:t>
      </w:r>
      <w:r w:rsidRPr="0039128F">
        <w:rPr>
          <w:rFonts w:ascii="Times New Roman" w:hAnsi="Times New Roman" w:cs="Times New Roman"/>
          <w:sz w:val="24"/>
          <w:szCs w:val="24"/>
        </w:rPr>
        <w:t>, Kanada</w:t>
      </w:r>
      <w:r w:rsidR="00227252">
        <w:rPr>
          <w:rFonts w:ascii="Times New Roman" w:hAnsi="Times New Roman" w:cs="Times New Roman"/>
          <w:sz w:val="24"/>
          <w:szCs w:val="24"/>
        </w:rPr>
        <w:t xml:space="preserve"> (%8,5)</w:t>
      </w:r>
      <w:r w:rsidRPr="0039128F">
        <w:rPr>
          <w:rFonts w:ascii="Times New Roman" w:hAnsi="Times New Roman" w:cs="Times New Roman"/>
          <w:sz w:val="24"/>
          <w:szCs w:val="24"/>
        </w:rPr>
        <w:t xml:space="preserve">, Amerika Birleşik Devletleri </w:t>
      </w:r>
      <w:r w:rsidR="00227252">
        <w:rPr>
          <w:rFonts w:ascii="Times New Roman" w:hAnsi="Times New Roman" w:cs="Times New Roman"/>
          <w:sz w:val="24"/>
          <w:szCs w:val="24"/>
        </w:rPr>
        <w:t xml:space="preserve">(%7,6) </w:t>
      </w:r>
      <w:r w:rsidRPr="0039128F">
        <w:rPr>
          <w:rFonts w:ascii="Times New Roman" w:hAnsi="Times New Roman" w:cs="Times New Roman"/>
          <w:sz w:val="24"/>
          <w:szCs w:val="24"/>
        </w:rPr>
        <w:t>ve Çin</w:t>
      </w:r>
      <w:r w:rsidR="00227252">
        <w:rPr>
          <w:rFonts w:ascii="Times New Roman" w:hAnsi="Times New Roman" w:cs="Times New Roman"/>
          <w:sz w:val="24"/>
          <w:szCs w:val="24"/>
        </w:rPr>
        <w:t xml:space="preserve"> (%5,4)</w:t>
      </w:r>
      <w:r w:rsidRPr="0039128F">
        <w:rPr>
          <w:rFonts w:ascii="Times New Roman" w:hAnsi="Times New Roman" w:cs="Times New Roman"/>
          <w:sz w:val="24"/>
          <w:szCs w:val="24"/>
        </w:rPr>
        <w:t>) ve ormanların üçte ikisi (yüzde 66) on ülkede bulunmaktadır.</w:t>
      </w:r>
      <w:r w:rsidR="00227252">
        <w:rPr>
          <w:rFonts w:ascii="Times New Roman" w:hAnsi="Times New Roman" w:cs="Times New Roman"/>
          <w:sz w:val="24"/>
          <w:szCs w:val="24"/>
        </w:rPr>
        <w:t xml:space="preserve"> </w:t>
      </w:r>
    </w:p>
    <w:p w14:paraId="6990BBFF" w14:textId="77777777" w:rsidR="009105A3" w:rsidRDefault="009105A3" w:rsidP="009105A3">
      <w:pPr>
        <w:spacing w:after="0" w:line="360" w:lineRule="auto"/>
        <w:jc w:val="both"/>
        <w:rPr>
          <w:rFonts w:ascii="Times New Roman" w:hAnsi="Times New Roman" w:cs="Times New Roman"/>
          <w:sz w:val="24"/>
          <w:szCs w:val="24"/>
        </w:rPr>
      </w:pPr>
    </w:p>
    <w:p w14:paraId="77727CA9" w14:textId="0CC89727" w:rsidR="00FB4B0D" w:rsidRPr="00664839" w:rsidRDefault="00FB4B0D" w:rsidP="009105A3">
      <w:pPr>
        <w:pStyle w:val="Gvdemetni0"/>
        <w:spacing w:after="0" w:line="360" w:lineRule="auto"/>
        <w:rPr>
          <w:rStyle w:val="Gvdemetni"/>
          <w:rFonts w:ascii="Times New Roman" w:hAnsi="Times New Roman" w:cs="Times New Roman"/>
          <w:bCs/>
          <w:sz w:val="24"/>
          <w:szCs w:val="24"/>
        </w:rPr>
      </w:pPr>
      <w:r w:rsidRPr="00664839">
        <w:rPr>
          <w:rStyle w:val="Gvdemetni"/>
          <w:rFonts w:ascii="Times New Roman" w:hAnsi="Times New Roman" w:cs="Times New Roman"/>
          <w:bCs/>
          <w:sz w:val="24"/>
          <w:szCs w:val="24"/>
        </w:rPr>
        <w:t xml:space="preserve">Tablo </w:t>
      </w:r>
      <w:r w:rsidR="00C644F6" w:rsidRPr="00664839">
        <w:rPr>
          <w:rStyle w:val="Gvdemetni"/>
          <w:rFonts w:ascii="Times New Roman" w:hAnsi="Times New Roman" w:cs="Times New Roman"/>
          <w:bCs/>
          <w:sz w:val="24"/>
          <w:szCs w:val="24"/>
        </w:rPr>
        <w:t>1</w:t>
      </w:r>
      <w:r w:rsidRPr="00664839">
        <w:rPr>
          <w:rStyle w:val="Gvdemetni"/>
          <w:rFonts w:ascii="Times New Roman" w:hAnsi="Times New Roman" w:cs="Times New Roman"/>
          <w:bCs/>
          <w:sz w:val="24"/>
          <w:szCs w:val="24"/>
        </w:rPr>
        <w:t>: Ülkeler Bazında Ormanlık Alan Sıralaması</w:t>
      </w:r>
    </w:p>
    <w:p w14:paraId="065B72A3" w14:textId="7D4984EB" w:rsidR="006C7D66" w:rsidRDefault="006C7D66" w:rsidP="009105A3">
      <w:pPr>
        <w:pStyle w:val="Gvdemetni0"/>
        <w:spacing w:after="0" w:line="360" w:lineRule="auto"/>
        <w:rPr>
          <w:rStyle w:val="Gvdemetni"/>
          <w:b/>
          <w:bCs/>
          <w:sz w:val="24"/>
          <w:szCs w:val="24"/>
        </w:rPr>
      </w:pPr>
    </w:p>
    <w:tbl>
      <w:tblPr>
        <w:tblW w:w="8919" w:type="dxa"/>
        <w:tblInd w:w="-10" w:type="dxa"/>
        <w:tblCellMar>
          <w:left w:w="70" w:type="dxa"/>
          <w:right w:w="70" w:type="dxa"/>
        </w:tblCellMar>
        <w:tblLook w:val="04A0" w:firstRow="1" w:lastRow="0" w:firstColumn="1" w:lastColumn="0" w:noHBand="0" w:noVBand="1"/>
      </w:tblPr>
      <w:tblGrid>
        <w:gridCol w:w="834"/>
        <w:gridCol w:w="2330"/>
        <w:gridCol w:w="1372"/>
        <w:gridCol w:w="731"/>
        <w:gridCol w:w="2313"/>
        <w:gridCol w:w="1339"/>
      </w:tblGrid>
      <w:tr w:rsidR="00AD276E" w:rsidRPr="006C7D66" w14:paraId="16BC0072" w14:textId="77777777" w:rsidTr="00AD276E">
        <w:trPr>
          <w:trHeight w:hRule="exact" w:val="703"/>
        </w:trPr>
        <w:tc>
          <w:tcPr>
            <w:tcW w:w="834" w:type="dxa"/>
            <w:tcBorders>
              <w:top w:val="single" w:sz="8" w:space="0" w:color="auto"/>
              <w:left w:val="single" w:sz="8" w:space="0" w:color="auto"/>
              <w:bottom w:val="single" w:sz="8" w:space="0" w:color="auto"/>
              <w:right w:val="single" w:sz="4" w:space="0" w:color="auto"/>
            </w:tcBorders>
            <w:shd w:val="clear" w:color="000000" w:fill="D3E4C4"/>
            <w:vAlign w:val="center"/>
            <w:hideMark/>
          </w:tcPr>
          <w:p w14:paraId="397E989E" w14:textId="77777777" w:rsidR="006C7D66" w:rsidRPr="006C7D66" w:rsidRDefault="006C7D66" w:rsidP="009105A3">
            <w:pPr>
              <w:spacing w:after="0" w:line="360" w:lineRule="auto"/>
              <w:jc w:val="center"/>
              <w:rPr>
                <w:rFonts w:ascii="Calibri" w:eastAsia="Times New Roman" w:hAnsi="Calibri" w:cs="Calibri"/>
                <w:b/>
                <w:bCs/>
                <w:color w:val="000000"/>
                <w:sz w:val="20"/>
                <w:szCs w:val="20"/>
                <w:lang w:eastAsia="tr-TR"/>
              </w:rPr>
            </w:pPr>
            <w:r w:rsidRPr="006C7D66">
              <w:rPr>
                <w:rFonts w:ascii="Calibri" w:eastAsia="Times New Roman" w:hAnsi="Calibri" w:cs="Calibri"/>
                <w:b/>
                <w:bCs/>
                <w:iCs/>
                <w:color w:val="000000"/>
                <w:sz w:val="20"/>
                <w:szCs w:val="20"/>
                <w:lang w:eastAsia="tr-TR"/>
              </w:rPr>
              <w:t>Sıra No</w:t>
            </w:r>
          </w:p>
        </w:tc>
        <w:tc>
          <w:tcPr>
            <w:tcW w:w="2330" w:type="dxa"/>
            <w:tcBorders>
              <w:top w:val="single" w:sz="8" w:space="0" w:color="auto"/>
              <w:left w:val="nil"/>
              <w:bottom w:val="single" w:sz="8" w:space="0" w:color="auto"/>
              <w:right w:val="single" w:sz="4" w:space="0" w:color="auto"/>
            </w:tcBorders>
            <w:shd w:val="clear" w:color="000000" w:fill="D3E4C4"/>
            <w:vAlign w:val="center"/>
            <w:hideMark/>
          </w:tcPr>
          <w:p w14:paraId="48B1CA7A" w14:textId="77777777" w:rsidR="006C7D66" w:rsidRPr="006C7D66" w:rsidRDefault="006C7D66" w:rsidP="009105A3">
            <w:pPr>
              <w:spacing w:after="0" w:line="360" w:lineRule="auto"/>
              <w:jc w:val="center"/>
              <w:rPr>
                <w:rFonts w:ascii="Calibri" w:eastAsia="Times New Roman" w:hAnsi="Calibri" w:cs="Calibri"/>
                <w:b/>
                <w:bCs/>
                <w:color w:val="000000"/>
                <w:sz w:val="20"/>
                <w:szCs w:val="20"/>
                <w:lang w:eastAsia="tr-TR"/>
              </w:rPr>
            </w:pPr>
            <w:r w:rsidRPr="006C7D66">
              <w:rPr>
                <w:rFonts w:ascii="Calibri" w:eastAsia="Times New Roman" w:hAnsi="Calibri" w:cs="Calibri"/>
                <w:b/>
                <w:bCs/>
                <w:color w:val="000000"/>
                <w:sz w:val="20"/>
                <w:szCs w:val="20"/>
                <w:lang w:eastAsia="tr-TR"/>
              </w:rPr>
              <w:t>Ülke Adı</w:t>
            </w:r>
          </w:p>
        </w:tc>
        <w:tc>
          <w:tcPr>
            <w:tcW w:w="1372" w:type="dxa"/>
            <w:tcBorders>
              <w:top w:val="single" w:sz="8" w:space="0" w:color="auto"/>
              <w:left w:val="nil"/>
              <w:bottom w:val="single" w:sz="8" w:space="0" w:color="auto"/>
              <w:right w:val="nil"/>
            </w:tcBorders>
            <w:shd w:val="clear" w:color="000000" w:fill="D3E4C4"/>
            <w:vAlign w:val="center"/>
            <w:hideMark/>
          </w:tcPr>
          <w:p w14:paraId="67B1856E" w14:textId="77777777" w:rsidR="006C7D66" w:rsidRPr="006C7D66" w:rsidRDefault="006C7D66" w:rsidP="009105A3">
            <w:pPr>
              <w:spacing w:after="0" w:line="360" w:lineRule="auto"/>
              <w:jc w:val="center"/>
              <w:rPr>
                <w:rFonts w:ascii="Calibri" w:eastAsia="Times New Roman" w:hAnsi="Calibri" w:cs="Calibri"/>
                <w:b/>
                <w:bCs/>
                <w:color w:val="000000"/>
                <w:sz w:val="20"/>
                <w:szCs w:val="20"/>
                <w:lang w:eastAsia="tr-TR"/>
              </w:rPr>
            </w:pPr>
            <w:r w:rsidRPr="006C7D66">
              <w:rPr>
                <w:rFonts w:ascii="Calibri" w:eastAsia="Times New Roman" w:hAnsi="Calibri" w:cs="Calibri"/>
                <w:b/>
                <w:bCs/>
                <w:color w:val="000000"/>
                <w:sz w:val="20"/>
                <w:szCs w:val="20"/>
                <w:lang w:eastAsia="tr-TR"/>
              </w:rPr>
              <w:t xml:space="preserve">Ormanlık Alan </w:t>
            </w:r>
            <w:r w:rsidRPr="006C7D66">
              <w:rPr>
                <w:rFonts w:ascii="Calibri" w:eastAsia="Times New Roman" w:hAnsi="Calibri" w:cs="Calibri"/>
                <w:b/>
                <w:bCs/>
                <w:color w:val="000000"/>
                <w:sz w:val="20"/>
                <w:szCs w:val="20"/>
                <w:lang w:eastAsia="tr-TR"/>
              </w:rPr>
              <w:br/>
              <w:t xml:space="preserve"> (.000 ha)</w:t>
            </w:r>
          </w:p>
        </w:tc>
        <w:tc>
          <w:tcPr>
            <w:tcW w:w="731" w:type="dxa"/>
            <w:tcBorders>
              <w:top w:val="single" w:sz="8" w:space="0" w:color="auto"/>
              <w:left w:val="single" w:sz="8" w:space="0" w:color="auto"/>
              <w:bottom w:val="single" w:sz="8" w:space="0" w:color="auto"/>
              <w:right w:val="single" w:sz="4" w:space="0" w:color="auto"/>
            </w:tcBorders>
            <w:shd w:val="clear" w:color="000000" w:fill="D3E4C4"/>
            <w:vAlign w:val="center"/>
            <w:hideMark/>
          </w:tcPr>
          <w:p w14:paraId="2058C85F" w14:textId="77777777" w:rsidR="006C7D66" w:rsidRPr="006C7D66" w:rsidRDefault="006C7D66" w:rsidP="009105A3">
            <w:pPr>
              <w:spacing w:after="0" w:line="360" w:lineRule="auto"/>
              <w:jc w:val="center"/>
              <w:rPr>
                <w:rFonts w:ascii="Calibri" w:eastAsia="Times New Roman" w:hAnsi="Calibri" w:cs="Calibri"/>
                <w:b/>
                <w:bCs/>
                <w:color w:val="000000"/>
                <w:sz w:val="20"/>
                <w:szCs w:val="20"/>
                <w:lang w:eastAsia="tr-TR"/>
              </w:rPr>
            </w:pPr>
            <w:r w:rsidRPr="006C7D66">
              <w:rPr>
                <w:rFonts w:ascii="Calibri" w:eastAsia="Times New Roman" w:hAnsi="Calibri" w:cs="Calibri"/>
                <w:b/>
                <w:bCs/>
                <w:iCs/>
                <w:color w:val="000000"/>
                <w:sz w:val="20"/>
                <w:szCs w:val="20"/>
                <w:lang w:eastAsia="tr-TR"/>
              </w:rPr>
              <w:t>Sıra No</w:t>
            </w:r>
          </w:p>
        </w:tc>
        <w:tc>
          <w:tcPr>
            <w:tcW w:w="2313" w:type="dxa"/>
            <w:tcBorders>
              <w:top w:val="single" w:sz="8" w:space="0" w:color="auto"/>
              <w:left w:val="nil"/>
              <w:bottom w:val="single" w:sz="8" w:space="0" w:color="auto"/>
              <w:right w:val="single" w:sz="4" w:space="0" w:color="auto"/>
            </w:tcBorders>
            <w:shd w:val="clear" w:color="000000" w:fill="D3E4C4"/>
            <w:vAlign w:val="center"/>
            <w:hideMark/>
          </w:tcPr>
          <w:p w14:paraId="090B9E36" w14:textId="77777777" w:rsidR="006C7D66" w:rsidRPr="006C7D66" w:rsidRDefault="006C7D66" w:rsidP="009105A3">
            <w:pPr>
              <w:spacing w:after="0" w:line="360" w:lineRule="auto"/>
              <w:jc w:val="center"/>
              <w:rPr>
                <w:rFonts w:ascii="Calibri" w:eastAsia="Times New Roman" w:hAnsi="Calibri" w:cs="Calibri"/>
                <w:b/>
                <w:bCs/>
                <w:color w:val="000000"/>
                <w:sz w:val="20"/>
                <w:szCs w:val="20"/>
                <w:lang w:eastAsia="tr-TR"/>
              </w:rPr>
            </w:pPr>
            <w:r w:rsidRPr="006C7D66">
              <w:rPr>
                <w:rFonts w:ascii="Calibri" w:eastAsia="Times New Roman" w:hAnsi="Calibri" w:cs="Calibri"/>
                <w:b/>
                <w:bCs/>
                <w:color w:val="000000"/>
                <w:sz w:val="20"/>
                <w:szCs w:val="20"/>
                <w:lang w:eastAsia="tr-TR"/>
              </w:rPr>
              <w:t>Ülke Adı</w:t>
            </w:r>
          </w:p>
        </w:tc>
        <w:tc>
          <w:tcPr>
            <w:tcW w:w="1339" w:type="dxa"/>
            <w:tcBorders>
              <w:top w:val="single" w:sz="8" w:space="0" w:color="auto"/>
              <w:left w:val="nil"/>
              <w:bottom w:val="single" w:sz="8" w:space="0" w:color="auto"/>
              <w:right w:val="single" w:sz="8" w:space="0" w:color="auto"/>
            </w:tcBorders>
            <w:shd w:val="clear" w:color="000000" w:fill="D3E4C4"/>
            <w:vAlign w:val="center"/>
            <w:hideMark/>
          </w:tcPr>
          <w:p w14:paraId="1DC12BDA" w14:textId="77777777" w:rsidR="006C7D66" w:rsidRPr="006C7D66" w:rsidRDefault="006C7D66" w:rsidP="009105A3">
            <w:pPr>
              <w:spacing w:after="0" w:line="360" w:lineRule="auto"/>
              <w:jc w:val="center"/>
              <w:rPr>
                <w:rFonts w:ascii="Calibri" w:eastAsia="Times New Roman" w:hAnsi="Calibri" w:cs="Calibri"/>
                <w:b/>
                <w:bCs/>
                <w:color w:val="000000"/>
                <w:sz w:val="20"/>
                <w:szCs w:val="20"/>
                <w:lang w:eastAsia="tr-TR"/>
              </w:rPr>
            </w:pPr>
            <w:r w:rsidRPr="006C7D66">
              <w:rPr>
                <w:rFonts w:ascii="Calibri" w:eastAsia="Times New Roman" w:hAnsi="Calibri" w:cs="Calibri"/>
                <w:b/>
                <w:bCs/>
                <w:color w:val="000000"/>
                <w:sz w:val="20"/>
                <w:szCs w:val="20"/>
                <w:lang w:eastAsia="tr-TR"/>
              </w:rPr>
              <w:t xml:space="preserve">Ormanlık Alan </w:t>
            </w:r>
            <w:r w:rsidRPr="006C7D66">
              <w:rPr>
                <w:rFonts w:ascii="Calibri" w:eastAsia="Times New Roman" w:hAnsi="Calibri" w:cs="Calibri"/>
                <w:b/>
                <w:bCs/>
                <w:color w:val="000000"/>
                <w:sz w:val="20"/>
                <w:szCs w:val="20"/>
                <w:lang w:eastAsia="tr-TR"/>
              </w:rPr>
              <w:br/>
              <w:t xml:space="preserve"> (.000 ha)</w:t>
            </w:r>
          </w:p>
        </w:tc>
      </w:tr>
      <w:tr w:rsidR="00A914C8" w:rsidRPr="006C7D66" w14:paraId="75EAEE8A"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4569DC5F"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1</w:t>
            </w:r>
          </w:p>
        </w:tc>
        <w:tc>
          <w:tcPr>
            <w:tcW w:w="2330" w:type="dxa"/>
            <w:tcBorders>
              <w:top w:val="nil"/>
              <w:left w:val="nil"/>
              <w:bottom w:val="single" w:sz="4" w:space="0" w:color="auto"/>
              <w:right w:val="single" w:sz="4" w:space="0" w:color="auto"/>
            </w:tcBorders>
            <w:shd w:val="clear" w:color="000000" w:fill="D3EDFC"/>
            <w:vAlign w:val="center"/>
            <w:hideMark/>
          </w:tcPr>
          <w:p w14:paraId="093802E1"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Rusya Federasyonu</w:t>
            </w:r>
          </w:p>
        </w:tc>
        <w:tc>
          <w:tcPr>
            <w:tcW w:w="1372" w:type="dxa"/>
            <w:tcBorders>
              <w:top w:val="nil"/>
              <w:left w:val="nil"/>
              <w:bottom w:val="single" w:sz="4" w:space="0" w:color="auto"/>
              <w:right w:val="nil"/>
            </w:tcBorders>
            <w:shd w:val="clear" w:color="000000" w:fill="D3EDFC"/>
            <w:hideMark/>
          </w:tcPr>
          <w:p w14:paraId="44D32776" w14:textId="6F267D3F"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815.311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739DBCC5"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16</w:t>
            </w:r>
          </w:p>
        </w:tc>
        <w:tc>
          <w:tcPr>
            <w:tcW w:w="2313" w:type="dxa"/>
            <w:tcBorders>
              <w:top w:val="nil"/>
              <w:left w:val="nil"/>
              <w:bottom w:val="single" w:sz="4" w:space="0" w:color="auto"/>
              <w:right w:val="single" w:sz="4" w:space="0" w:color="auto"/>
            </w:tcBorders>
            <w:shd w:val="clear" w:color="000000" w:fill="D3EDFC"/>
            <w:vAlign w:val="center"/>
            <w:hideMark/>
          </w:tcPr>
          <w:p w14:paraId="055FC8C8"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Tanzanya</w:t>
            </w:r>
          </w:p>
        </w:tc>
        <w:tc>
          <w:tcPr>
            <w:tcW w:w="1339" w:type="dxa"/>
            <w:tcBorders>
              <w:top w:val="nil"/>
              <w:left w:val="nil"/>
              <w:bottom w:val="single" w:sz="4" w:space="0" w:color="auto"/>
              <w:right w:val="single" w:sz="8" w:space="0" w:color="auto"/>
            </w:tcBorders>
            <w:shd w:val="clear" w:color="000000" w:fill="D3EDFC"/>
            <w:hideMark/>
          </w:tcPr>
          <w:p w14:paraId="46A653D5" w14:textId="31560E3C"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45.745 </w:t>
            </w:r>
          </w:p>
        </w:tc>
      </w:tr>
      <w:tr w:rsidR="00A914C8" w:rsidRPr="006C7D66" w14:paraId="78670985"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50CE0E01"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2</w:t>
            </w:r>
          </w:p>
        </w:tc>
        <w:tc>
          <w:tcPr>
            <w:tcW w:w="2330" w:type="dxa"/>
            <w:tcBorders>
              <w:top w:val="nil"/>
              <w:left w:val="nil"/>
              <w:bottom w:val="single" w:sz="4" w:space="0" w:color="auto"/>
              <w:right w:val="single" w:sz="4" w:space="0" w:color="auto"/>
            </w:tcBorders>
            <w:shd w:val="clear" w:color="000000" w:fill="D3EDFC"/>
            <w:vAlign w:val="center"/>
            <w:hideMark/>
          </w:tcPr>
          <w:p w14:paraId="0BFC2F88"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Brezilya</w:t>
            </w:r>
          </w:p>
        </w:tc>
        <w:tc>
          <w:tcPr>
            <w:tcW w:w="1372" w:type="dxa"/>
            <w:tcBorders>
              <w:top w:val="nil"/>
              <w:left w:val="nil"/>
              <w:bottom w:val="single" w:sz="4" w:space="0" w:color="auto"/>
              <w:right w:val="nil"/>
            </w:tcBorders>
            <w:shd w:val="clear" w:color="000000" w:fill="D3EDFC"/>
            <w:hideMark/>
          </w:tcPr>
          <w:p w14:paraId="64B82ED9" w14:textId="399E14C1"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496.619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08EA2EC0"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17</w:t>
            </w:r>
          </w:p>
        </w:tc>
        <w:tc>
          <w:tcPr>
            <w:tcW w:w="2313" w:type="dxa"/>
            <w:tcBorders>
              <w:top w:val="nil"/>
              <w:left w:val="nil"/>
              <w:bottom w:val="single" w:sz="4" w:space="0" w:color="auto"/>
              <w:right w:val="single" w:sz="4" w:space="0" w:color="auto"/>
            </w:tcBorders>
            <w:shd w:val="clear" w:color="000000" w:fill="D3EDFC"/>
            <w:vAlign w:val="center"/>
            <w:hideMark/>
          </w:tcPr>
          <w:p w14:paraId="1B102F27"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Zambiya</w:t>
            </w:r>
          </w:p>
        </w:tc>
        <w:tc>
          <w:tcPr>
            <w:tcW w:w="1339" w:type="dxa"/>
            <w:tcBorders>
              <w:top w:val="nil"/>
              <w:left w:val="nil"/>
              <w:bottom w:val="single" w:sz="4" w:space="0" w:color="auto"/>
              <w:right w:val="single" w:sz="8" w:space="0" w:color="auto"/>
            </w:tcBorders>
            <w:shd w:val="clear" w:color="000000" w:fill="D3EDFC"/>
            <w:hideMark/>
          </w:tcPr>
          <w:p w14:paraId="56EDB5DF" w14:textId="6298696B"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44.814 </w:t>
            </w:r>
          </w:p>
        </w:tc>
      </w:tr>
      <w:tr w:rsidR="00A914C8" w:rsidRPr="006C7D66" w14:paraId="02984A6E"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23E52788"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3</w:t>
            </w:r>
          </w:p>
        </w:tc>
        <w:tc>
          <w:tcPr>
            <w:tcW w:w="2330" w:type="dxa"/>
            <w:tcBorders>
              <w:top w:val="nil"/>
              <w:left w:val="nil"/>
              <w:bottom w:val="single" w:sz="4" w:space="0" w:color="auto"/>
              <w:right w:val="single" w:sz="4" w:space="0" w:color="auto"/>
            </w:tcBorders>
            <w:shd w:val="clear" w:color="000000" w:fill="D3EDFC"/>
            <w:vAlign w:val="center"/>
            <w:hideMark/>
          </w:tcPr>
          <w:p w14:paraId="292A5BC2"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Kanada</w:t>
            </w:r>
          </w:p>
        </w:tc>
        <w:tc>
          <w:tcPr>
            <w:tcW w:w="1372" w:type="dxa"/>
            <w:tcBorders>
              <w:top w:val="nil"/>
              <w:left w:val="nil"/>
              <w:bottom w:val="single" w:sz="4" w:space="0" w:color="auto"/>
              <w:right w:val="nil"/>
            </w:tcBorders>
            <w:shd w:val="clear" w:color="000000" w:fill="D3EDFC"/>
            <w:hideMark/>
          </w:tcPr>
          <w:p w14:paraId="590EE2AA" w14:textId="0B77BC11"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346.928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2B1A6EA6"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18</w:t>
            </w:r>
          </w:p>
        </w:tc>
        <w:tc>
          <w:tcPr>
            <w:tcW w:w="2313" w:type="dxa"/>
            <w:tcBorders>
              <w:top w:val="nil"/>
              <w:left w:val="nil"/>
              <w:bottom w:val="single" w:sz="4" w:space="0" w:color="auto"/>
              <w:right w:val="single" w:sz="4" w:space="0" w:color="auto"/>
            </w:tcBorders>
            <w:shd w:val="clear" w:color="000000" w:fill="D3EDFC"/>
            <w:vAlign w:val="center"/>
            <w:hideMark/>
          </w:tcPr>
          <w:p w14:paraId="30139672"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Mozambik</w:t>
            </w:r>
          </w:p>
        </w:tc>
        <w:tc>
          <w:tcPr>
            <w:tcW w:w="1339" w:type="dxa"/>
            <w:tcBorders>
              <w:top w:val="nil"/>
              <w:left w:val="nil"/>
              <w:bottom w:val="single" w:sz="4" w:space="0" w:color="auto"/>
              <w:right w:val="single" w:sz="8" w:space="0" w:color="auto"/>
            </w:tcBorders>
            <w:shd w:val="clear" w:color="000000" w:fill="D3EDFC"/>
            <w:hideMark/>
          </w:tcPr>
          <w:p w14:paraId="7A7F5978" w14:textId="05223A21"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36.743 </w:t>
            </w:r>
          </w:p>
        </w:tc>
      </w:tr>
      <w:tr w:rsidR="00A914C8" w:rsidRPr="006C7D66" w14:paraId="203ADE03"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276C1EED"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4</w:t>
            </w:r>
          </w:p>
        </w:tc>
        <w:tc>
          <w:tcPr>
            <w:tcW w:w="2330" w:type="dxa"/>
            <w:tcBorders>
              <w:top w:val="nil"/>
              <w:left w:val="nil"/>
              <w:bottom w:val="single" w:sz="4" w:space="0" w:color="auto"/>
              <w:right w:val="single" w:sz="4" w:space="0" w:color="auto"/>
            </w:tcBorders>
            <w:shd w:val="clear" w:color="000000" w:fill="D3EDFC"/>
            <w:vAlign w:val="center"/>
            <w:hideMark/>
          </w:tcPr>
          <w:p w14:paraId="79EB3014"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ABD</w:t>
            </w:r>
          </w:p>
        </w:tc>
        <w:tc>
          <w:tcPr>
            <w:tcW w:w="1372" w:type="dxa"/>
            <w:tcBorders>
              <w:top w:val="nil"/>
              <w:left w:val="nil"/>
              <w:bottom w:val="single" w:sz="4" w:space="0" w:color="auto"/>
              <w:right w:val="nil"/>
            </w:tcBorders>
            <w:shd w:val="clear" w:color="000000" w:fill="D3EDFC"/>
            <w:hideMark/>
          </w:tcPr>
          <w:p w14:paraId="4EA07922" w14:textId="5BCA5A82"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309.795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7D53EF94"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19</w:t>
            </w:r>
          </w:p>
        </w:tc>
        <w:tc>
          <w:tcPr>
            <w:tcW w:w="2313" w:type="dxa"/>
            <w:tcBorders>
              <w:top w:val="nil"/>
              <w:left w:val="nil"/>
              <w:bottom w:val="single" w:sz="4" w:space="0" w:color="auto"/>
              <w:right w:val="single" w:sz="4" w:space="0" w:color="auto"/>
            </w:tcBorders>
            <w:shd w:val="clear" w:color="000000" w:fill="D3EDFC"/>
            <w:vAlign w:val="center"/>
            <w:hideMark/>
          </w:tcPr>
          <w:p w14:paraId="181B05FE"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val="en-US" w:eastAsia="tr-TR" w:bidi="en-US"/>
              </w:rPr>
              <w:t>Papua Yeni Gine</w:t>
            </w:r>
          </w:p>
        </w:tc>
        <w:tc>
          <w:tcPr>
            <w:tcW w:w="1339" w:type="dxa"/>
            <w:tcBorders>
              <w:top w:val="nil"/>
              <w:left w:val="nil"/>
              <w:bottom w:val="single" w:sz="4" w:space="0" w:color="auto"/>
              <w:right w:val="single" w:sz="8" w:space="0" w:color="auto"/>
            </w:tcBorders>
            <w:shd w:val="clear" w:color="000000" w:fill="D3EDFC"/>
            <w:hideMark/>
          </w:tcPr>
          <w:p w14:paraId="5FC19340" w14:textId="20838FBE"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35.855 </w:t>
            </w:r>
          </w:p>
        </w:tc>
      </w:tr>
      <w:tr w:rsidR="00A914C8" w:rsidRPr="006C7D66" w14:paraId="0BC95D39"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0D63D1D0"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5</w:t>
            </w:r>
          </w:p>
        </w:tc>
        <w:tc>
          <w:tcPr>
            <w:tcW w:w="2330" w:type="dxa"/>
            <w:tcBorders>
              <w:top w:val="nil"/>
              <w:left w:val="nil"/>
              <w:bottom w:val="single" w:sz="4" w:space="0" w:color="auto"/>
              <w:right w:val="single" w:sz="4" w:space="0" w:color="auto"/>
            </w:tcBorders>
            <w:shd w:val="clear" w:color="000000" w:fill="D3EDFC"/>
            <w:vAlign w:val="center"/>
            <w:hideMark/>
          </w:tcPr>
          <w:p w14:paraId="4974DF4B"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Çin</w:t>
            </w:r>
          </w:p>
        </w:tc>
        <w:tc>
          <w:tcPr>
            <w:tcW w:w="1372" w:type="dxa"/>
            <w:tcBorders>
              <w:top w:val="nil"/>
              <w:left w:val="nil"/>
              <w:bottom w:val="single" w:sz="4" w:space="0" w:color="auto"/>
              <w:right w:val="nil"/>
            </w:tcBorders>
            <w:shd w:val="clear" w:color="000000" w:fill="D3EDFC"/>
            <w:hideMark/>
          </w:tcPr>
          <w:p w14:paraId="23A72C12" w14:textId="5EE896EF"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219.978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5F5270A0"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20</w:t>
            </w:r>
          </w:p>
        </w:tc>
        <w:tc>
          <w:tcPr>
            <w:tcW w:w="2313" w:type="dxa"/>
            <w:tcBorders>
              <w:top w:val="nil"/>
              <w:left w:val="nil"/>
              <w:bottom w:val="single" w:sz="4" w:space="0" w:color="auto"/>
              <w:right w:val="single" w:sz="4" w:space="0" w:color="auto"/>
            </w:tcBorders>
            <w:shd w:val="clear" w:color="000000" w:fill="D3EDFC"/>
            <w:vAlign w:val="center"/>
            <w:hideMark/>
          </w:tcPr>
          <w:p w14:paraId="78B78BE7"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Arjantin</w:t>
            </w:r>
          </w:p>
        </w:tc>
        <w:tc>
          <w:tcPr>
            <w:tcW w:w="1339" w:type="dxa"/>
            <w:tcBorders>
              <w:top w:val="nil"/>
              <w:left w:val="nil"/>
              <w:bottom w:val="single" w:sz="4" w:space="0" w:color="auto"/>
              <w:right w:val="single" w:sz="8" w:space="0" w:color="auto"/>
            </w:tcBorders>
            <w:shd w:val="clear" w:color="000000" w:fill="D3EDFC"/>
            <w:hideMark/>
          </w:tcPr>
          <w:p w14:paraId="347F1EB2" w14:textId="7141433A"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28.573 </w:t>
            </w:r>
          </w:p>
        </w:tc>
      </w:tr>
      <w:tr w:rsidR="00A914C8" w:rsidRPr="006C7D66" w14:paraId="12F9D66C"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4709FCEB"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6</w:t>
            </w:r>
          </w:p>
        </w:tc>
        <w:tc>
          <w:tcPr>
            <w:tcW w:w="2330" w:type="dxa"/>
            <w:tcBorders>
              <w:top w:val="nil"/>
              <w:left w:val="nil"/>
              <w:bottom w:val="single" w:sz="4" w:space="0" w:color="auto"/>
              <w:right w:val="single" w:sz="4" w:space="0" w:color="auto"/>
            </w:tcBorders>
            <w:shd w:val="clear" w:color="000000" w:fill="D3EDFC"/>
            <w:vAlign w:val="center"/>
            <w:hideMark/>
          </w:tcPr>
          <w:p w14:paraId="65389976"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Avustralya</w:t>
            </w:r>
          </w:p>
        </w:tc>
        <w:tc>
          <w:tcPr>
            <w:tcW w:w="1372" w:type="dxa"/>
            <w:tcBorders>
              <w:top w:val="nil"/>
              <w:left w:val="nil"/>
              <w:bottom w:val="single" w:sz="4" w:space="0" w:color="auto"/>
              <w:right w:val="nil"/>
            </w:tcBorders>
            <w:shd w:val="clear" w:color="000000" w:fill="D3EDFC"/>
            <w:hideMark/>
          </w:tcPr>
          <w:p w14:paraId="476438C1" w14:textId="5C65BCAB"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134.005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6AE22BBD"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21</w:t>
            </w:r>
          </w:p>
        </w:tc>
        <w:tc>
          <w:tcPr>
            <w:tcW w:w="2313" w:type="dxa"/>
            <w:tcBorders>
              <w:top w:val="nil"/>
              <w:left w:val="nil"/>
              <w:bottom w:val="single" w:sz="4" w:space="0" w:color="auto"/>
              <w:right w:val="single" w:sz="4" w:space="0" w:color="auto"/>
            </w:tcBorders>
            <w:shd w:val="clear" w:color="000000" w:fill="D3EDFC"/>
            <w:vAlign w:val="center"/>
            <w:hideMark/>
          </w:tcPr>
          <w:p w14:paraId="01B4D385"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val="en-US" w:eastAsia="tr-TR" w:bidi="en-US"/>
              </w:rPr>
              <w:t>Myanmar</w:t>
            </w:r>
          </w:p>
        </w:tc>
        <w:tc>
          <w:tcPr>
            <w:tcW w:w="1339" w:type="dxa"/>
            <w:tcBorders>
              <w:top w:val="nil"/>
              <w:left w:val="nil"/>
              <w:bottom w:val="single" w:sz="4" w:space="0" w:color="auto"/>
              <w:right w:val="single" w:sz="8" w:space="0" w:color="auto"/>
            </w:tcBorders>
            <w:shd w:val="clear" w:color="000000" w:fill="D3EDFC"/>
            <w:hideMark/>
          </w:tcPr>
          <w:p w14:paraId="1123517D" w14:textId="3ED41B21"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28.543 </w:t>
            </w:r>
          </w:p>
        </w:tc>
      </w:tr>
      <w:tr w:rsidR="00A914C8" w:rsidRPr="006C7D66" w14:paraId="02346410"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15A3A595"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7</w:t>
            </w:r>
          </w:p>
        </w:tc>
        <w:tc>
          <w:tcPr>
            <w:tcW w:w="2330" w:type="dxa"/>
            <w:tcBorders>
              <w:top w:val="nil"/>
              <w:left w:val="nil"/>
              <w:bottom w:val="single" w:sz="4" w:space="0" w:color="auto"/>
              <w:right w:val="single" w:sz="4" w:space="0" w:color="auto"/>
            </w:tcBorders>
            <w:shd w:val="clear" w:color="000000" w:fill="D3EDFC"/>
            <w:vAlign w:val="center"/>
            <w:hideMark/>
          </w:tcPr>
          <w:p w14:paraId="42140F62"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Demokratik Kongo Cumhuriyeti</w:t>
            </w:r>
          </w:p>
        </w:tc>
        <w:tc>
          <w:tcPr>
            <w:tcW w:w="1372" w:type="dxa"/>
            <w:tcBorders>
              <w:top w:val="nil"/>
              <w:left w:val="nil"/>
              <w:bottom w:val="single" w:sz="4" w:space="0" w:color="auto"/>
              <w:right w:val="nil"/>
            </w:tcBorders>
            <w:shd w:val="clear" w:color="000000" w:fill="D3EDFC"/>
            <w:hideMark/>
          </w:tcPr>
          <w:p w14:paraId="169EFCAB" w14:textId="1A46FA9C"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126.155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6C4FEC55"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22</w:t>
            </w:r>
          </w:p>
        </w:tc>
        <w:tc>
          <w:tcPr>
            <w:tcW w:w="2313" w:type="dxa"/>
            <w:tcBorders>
              <w:top w:val="nil"/>
              <w:left w:val="nil"/>
              <w:bottom w:val="single" w:sz="4" w:space="0" w:color="auto"/>
              <w:right w:val="single" w:sz="4" w:space="0" w:color="auto"/>
            </w:tcBorders>
            <w:shd w:val="clear" w:color="000000" w:fill="D3EDFC"/>
            <w:vAlign w:val="center"/>
            <w:hideMark/>
          </w:tcPr>
          <w:p w14:paraId="512A6C45"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İsveç</w:t>
            </w:r>
          </w:p>
        </w:tc>
        <w:tc>
          <w:tcPr>
            <w:tcW w:w="1339" w:type="dxa"/>
            <w:tcBorders>
              <w:top w:val="nil"/>
              <w:left w:val="nil"/>
              <w:bottom w:val="single" w:sz="4" w:space="0" w:color="auto"/>
              <w:right w:val="single" w:sz="8" w:space="0" w:color="auto"/>
            </w:tcBorders>
            <w:shd w:val="clear" w:color="000000" w:fill="D3EDFC"/>
            <w:hideMark/>
          </w:tcPr>
          <w:p w14:paraId="6388626A" w14:textId="2671465D"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27.980 </w:t>
            </w:r>
          </w:p>
        </w:tc>
      </w:tr>
      <w:tr w:rsidR="00A914C8" w:rsidRPr="006C7D66" w14:paraId="25BE06CF"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2EEF6E57"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8</w:t>
            </w:r>
          </w:p>
        </w:tc>
        <w:tc>
          <w:tcPr>
            <w:tcW w:w="2330" w:type="dxa"/>
            <w:tcBorders>
              <w:top w:val="nil"/>
              <w:left w:val="nil"/>
              <w:bottom w:val="single" w:sz="4" w:space="0" w:color="auto"/>
              <w:right w:val="single" w:sz="4" w:space="0" w:color="auto"/>
            </w:tcBorders>
            <w:shd w:val="clear" w:color="000000" w:fill="D3EDFC"/>
            <w:vAlign w:val="center"/>
            <w:hideMark/>
          </w:tcPr>
          <w:p w14:paraId="3268BFBF"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Endonezya</w:t>
            </w:r>
          </w:p>
        </w:tc>
        <w:tc>
          <w:tcPr>
            <w:tcW w:w="1372" w:type="dxa"/>
            <w:tcBorders>
              <w:top w:val="nil"/>
              <w:left w:val="nil"/>
              <w:bottom w:val="single" w:sz="4" w:space="0" w:color="auto"/>
              <w:right w:val="nil"/>
            </w:tcBorders>
            <w:shd w:val="clear" w:color="000000" w:fill="D3EDFC"/>
            <w:hideMark/>
          </w:tcPr>
          <w:p w14:paraId="7790DF72" w14:textId="632F71EB"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92.133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0BD9092F"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23</w:t>
            </w:r>
          </w:p>
        </w:tc>
        <w:tc>
          <w:tcPr>
            <w:tcW w:w="2313" w:type="dxa"/>
            <w:tcBorders>
              <w:top w:val="nil"/>
              <w:left w:val="nil"/>
              <w:bottom w:val="single" w:sz="4" w:space="0" w:color="auto"/>
              <w:right w:val="single" w:sz="4" w:space="0" w:color="auto"/>
            </w:tcBorders>
            <w:shd w:val="clear" w:color="000000" w:fill="D3EDFC"/>
            <w:vAlign w:val="center"/>
            <w:hideMark/>
          </w:tcPr>
          <w:p w14:paraId="204211CA"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Japonya</w:t>
            </w:r>
          </w:p>
        </w:tc>
        <w:tc>
          <w:tcPr>
            <w:tcW w:w="1339" w:type="dxa"/>
            <w:tcBorders>
              <w:top w:val="nil"/>
              <w:left w:val="nil"/>
              <w:bottom w:val="single" w:sz="4" w:space="0" w:color="auto"/>
              <w:right w:val="single" w:sz="8" w:space="0" w:color="auto"/>
            </w:tcBorders>
            <w:shd w:val="clear" w:color="000000" w:fill="D3EDFC"/>
            <w:hideMark/>
          </w:tcPr>
          <w:p w14:paraId="21B13153" w14:textId="71E48563"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24.935 </w:t>
            </w:r>
          </w:p>
        </w:tc>
      </w:tr>
      <w:tr w:rsidR="00A914C8" w:rsidRPr="006C7D66" w14:paraId="7366A1DA"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0617FBE2"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9</w:t>
            </w:r>
          </w:p>
        </w:tc>
        <w:tc>
          <w:tcPr>
            <w:tcW w:w="2330" w:type="dxa"/>
            <w:tcBorders>
              <w:top w:val="nil"/>
              <w:left w:val="nil"/>
              <w:bottom w:val="single" w:sz="4" w:space="0" w:color="auto"/>
              <w:right w:val="single" w:sz="4" w:space="0" w:color="auto"/>
            </w:tcBorders>
            <w:shd w:val="clear" w:color="000000" w:fill="D3EDFC"/>
            <w:vAlign w:val="center"/>
            <w:hideMark/>
          </w:tcPr>
          <w:p w14:paraId="6126C7EB"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Peru</w:t>
            </w:r>
          </w:p>
        </w:tc>
        <w:tc>
          <w:tcPr>
            <w:tcW w:w="1372" w:type="dxa"/>
            <w:tcBorders>
              <w:top w:val="nil"/>
              <w:left w:val="nil"/>
              <w:bottom w:val="single" w:sz="4" w:space="0" w:color="auto"/>
              <w:right w:val="nil"/>
            </w:tcBorders>
            <w:shd w:val="clear" w:color="000000" w:fill="D3EDFC"/>
            <w:hideMark/>
          </w:tcPr>
          <w:p w14:paraId="27D072C4" w14:textId="5835DBD1"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72.330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02CF8E5E"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24</w:t>
            </w:r>
          </w:p>
        </w:tc>
        <w:tc>
          <w:tcPr>
            <w:tcW w:w="2313" w:type="dxa"/>
            <w:tcBorders>
              <w:top w:val="nil"/>
              <w:left w:val="nil"/>
              <w:bottom w:val="single" w:sz="4" w:space="0" w:color="auto"/>
              <w:right w:val="single" w:sz="4" w:space="0" w:color="auto"/>
            </w:tcBorders>
            <w:shd w:val="clear" w:color="000000" w:fill="D3EDFC"/>
            <w:vAlign w:val="center"/>
            <w:hideMark/>
          </w:tcPr>
          <w:p w14:paraId="6F95525C"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Gabon</w:t>
            </w:r>
          </w:p>
        </w:tc>
        <w:tc>
          <w:tcPr>
            <w:tcW w:w="1339" w:type="dxa"/>
            <w:tcBorders>
              <w:top w:val="nil"/>
              <w:left w:val="nil"/>
              <w:bottom w:val="single" w:sz="4" w:space="0" w:color="auto"/>
              <w:right w:val="single" w:sz="8" w:space="0" w:color="auto"/>
            </w:tcBorders>
            <w:shd w:val="clear" w:color="000000" w:fill="D3EDFC"/>
            <w:hideMark/>
          </w:tcPr>
          <w:p w14:paraId="4E8585B0" w14:textId="7374AFA9"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23.530 </w:t>
            </w:r>
          </w:p>
        </w:tc>
      </w:tr>
      <w:tr w:rsidR="00A914C8" w:rsidRPr="006C7D66" w14:paraId="18558AF0" w14:textId="77777777" w:rsidTr="00976849">
        <w:trPr>
          <w:trHeight w:hRule="exact" w:val="257"/>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435C1E22"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10</w:t>
            </w:r>
          </w:p>
        </w:tc>
        <w:tc>
          <w:tcPr>
            <w:tcW w:w="2330" w:type="dxa"/>
            <w:tcBorders>
              <w:top w:val="nil"/>
              <w:left w:val="nil"/>
              <w:bottom w:val="single" w:sz="4" w:space="0" w:color="auto"/>
              <w:right w:val="single" w:sz="4" w:space="0" w:color="auto"/>
            </w:tcBorders>
            <w:shd w:val="clear" w:color="000000" w:fill="D3EDFC"/>
            <w:vAlign w:val="center"/>
            <w:hideMark/>
          </w:tcPr>
          <w:p w14:paraId="3FFCD498"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Hindistan</w:t>
            </w:r>
          </w:p>
        </w:tc>
        <w:tc>
          <w:tcPr>
            <w:tcW w:w="1372" w:type="dxa"/>
            <w:tcBorders>
              <w:top w:val="nil"/>
              <w:left w:val="nil"/>
              <w:bottom w:val="single" w:sz="4" w:space="0" w:color="auto"/>
              <w:right w:val="nil"/>
            </w:tcBorders>
            <w:shd w:val="clear" w:color="000000" w:fill="D3EDFC"/>
            <w:hideMark/>
          </w:tcPr>
          <w:p w14:paraId="6174A7AE" w14:textId="73E8B35A"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72.160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53519D98"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25</w:t>
            </w:r>
          </w:p>
        </w:tc>
        <w:tc>
          <w:tcPr>
            <w:tcW w:w="2313" w:type="dxa"/>
            <w:tcBorders>
              <w:top w:val="nil"/>
              <w:left w:val="nil"/>
              <w:bottom w:val="single" w:sz="4" w:space="0" w:color="auto"/>
              <w:right w:val="single" w:sz="4" w:space="0" w:color="auto"/>
            </w:tcBorders>
            <w:shd w:val="clear" w:color="000000" w:fill="D3EDFC"/>
            <w:vAlign w:val="center"/>
            <w:hideMark/>
          </w:tcPr>
          <w:p w14:paraId="7D17B2D2"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Finlandiya</w:t>
            </w:r>
          </w:p>
        </w:tc>
        <w:tc>
          <w:tcPr>
            <w:tcW w:w="1339" w:type="dxa"/>
            <w:tcBorders>
              <w:top w:val="nil"/>
              <w:left w:val="nil"/>
              <w:bottom w:val="single" w:sz="4" w:space="0" w:color="auto"/>
              <w:right w:val="single" w:sz="8" w:space="0" w:color="auto"/>
            </w:tcBorders>
            <w:shd w:val="clear" w:color="000000" w:fill="D3EDFC"/>
            <w:hideMark/>
          </w:tcPr>
          <w:p w14:paraId="113423FE" w14:textId="00D9DF4F"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22.409 </w:t>
            </w:r>
          </w:p>
        </w:tc>
      </w:tr>
      <w:tr w:rsidR="00A914C8" w:rsidRPr="006C7D66" w14:paraId="2F0E669F"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24BFCD7D"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11</w:t>
            </w:r>
          </w:p>
        </w:tc>
        <w:tc>
          <w:tcPr>
            <w:tcW w:w="2330" w:type="dxa"/>
            <w:tcBorders>
              <w:top w:val="nil"/>
              <w:left w:val="nil"/>
              <w:bottom w:val="single" w:sz="4" w:space="0" w:color="auto"/>
              <w:right w:val="single" w:sz="4" w:space="0" w:color="auto"/>
            </w:tcBorders>
            <w:shd w:val="clear" w:color="000000" w:fill="D3EDFC"/>
            <w:vAlign w:val="center"/>
            <w:hideMark/>
          </w:tcPr>
          <w:p w14:paraId="6D3B0601"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Angola</w:t>
            </w:r>
          </w:p>
        </w:tc>
        <w:tc>
          <w:tcPr>
            <w:tcW w:w="1372" w:type="dxa"/>
            <w:tcBorders>
              <w:top w:val="nil"/>
              <w:left w:val="nil"/>
              <w:bottom w:val="single" w:sz="4" w:space="0" w:color="auto"/>
              <w:right w:val="nil"/>
            </w:tcBorders>
            <w:shd w:val="clear" w:color="000000" w:fill="D3EDFC"/>
            <w:hideMark/>
          </w:tcPr>
          <w:p w14:paraId="0C624D27" w14:textId="3DA199D6"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66.607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32367D27"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26</w:t>
            </w:r>
          </w:p>
        </w:tc>
        <w:tc>
          <w:tcPr>
            <w:tcW w:w="2313" w:type="dxa"/>
            <w:tcBorders>
              <w:top w:val="nil"/>
              <w:left w:val="nil"/>
              <w:bottom w:val="single" w:sz="4" w:space="0" w:color="auto"/>
              <w:right w:val="single" w:sz="4" w:space="0" w:color="auto"/>
            </w:tcBorders>
            <w:shd w:val="clear" w:color="000000" w:fill="D3EDFC"/>
            <w:vAlign w:val="center"/>
            <w:hideMark/>
          </w:tcPr>
          <w:p w14:paraId="6F6C0C8B"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Orta Afrika Cumhuriyeti</w:t>
            </w:r>
          </w:p>
        </w:tc>
        <w:tc>
          <w:tcPr>
            <w:tcW w:w="1339" w:type="dxa"/>
            <w:tcBorders>
              <w:top w:val="nil"/>
              <w:left w:val="nil"/>
              <w:bottom w:val="single" w:sz="4" w:space="0" w:color="auto"/>
              <w:right w:val="single" w:sz="8" w:space="0" w:color="auto"/>
            </w:tcBorders>
            <w:shd w:val="clear" w:color="000000" w:fill="D3EDFC"/>
            <w:hideMark/>
          </w:tcPr>
          <w:p w14:paraId="1F2A265C" w14:textId="7AA6061E"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22.303 </w:t>
            </w:r>
          </w:p>
        </w:tc>
      </w:tr>
      <w:tr w:rsidR="00A914C8" w:rsidRPr="006C7D66" w14:paraId="64E139D2"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5683BB60"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12</w:t>
            </w:r>
          </w:p>
        </w:tc>
        <w:tc>
          <w:tcPr>
            <w:tcW w:w="2330" w:type="dxa"/>
            <w:tcBorders>
              <w:top w:val="nil"/>
              <w:left w:val="nil"/>
              <w:bottom w:val="single" w:sz="4" w:space="0" w:color="auto"/>
              <w:right w:val="single" w:sz="4" w:space="0" w:color="auto"/>
            </w:tcBorders>
            <w:shd w:val="clear" w:color="000000" w:fill="D3EDFC"/>
            <w:vAlign w:val="center"/>
            <w:hideMark/>
          </w:tcPr>
          <w:p w14:paraId="16B83502"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Meksika</w:t>
            </w:r>
          </w:p>
        </w:tc>
        <w:tc>
          <w:tcPr>
            <w:tcW w:w="1372" w:type="dxa"/>
            <w:tcBorders>
              <w:top w:val="nil"/>
              <w:left w:val="nil"/>
              <w:bottom w:val="single" w:sz="4" w:space="0" w:color="auto"/>
              <w:right w:val="nil"/>
            </w:tcBorders>
            <w:shd w:val="clear" w:color="000000" w:fill="D3EDFC"/>
            <w:hideMark/>
          </w:tcPr>
          <w:p w14:paraId="33D64D1E" w14:textId="7D04931E"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66.692 </w:t>
            </w:r>
          </w:p>
        </w:tc>
        <w:tc>
          <w:tcPr>
            <w:tcW w:w="731" w:type="dxa"/>
            <w:tcBorders>
              <w:top w:val="nil"/>
              <w:left w:val="single" w:sz="8" w:space="0" w:color="auto"/>
              <w:bottom w:val="single" w:sz="4" w:space="0" w:color="auto"/>
              <w:right w:val="single" w:sz="4" w:space="0" w:color="auto"/>
            </w:tcBorders>
            <w:shd w:val="clear" w:color="000000" w:fill="F7D7CA"/>
            <w:vAlign w:val="center"/>
            <w:hideMark/>
          </w:tcPr>
          <w:p w14:paraId="3F594500"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27</w:t>
            </w:r>
          </w:p>
        </w:tc>
        <w:tc>
          <w:tcPr>
            <w:tcW w:w="2313" w:type="dxa"/>
            <w:tcBorders>
              <w:top w:val="nil"/>
              <w:left w:val="nil"/>
              <w:bottom w:val="single" w:sz="4" w:space="0" w:color="auto"/>
              <w:right w:val="single" w:sz="4" w:space="0" w:color="auto"/>
            </w:tcBorders>
            <w:shd w:val="clear" w:color="000000" w:fill="F7D7CA"/>
            <w:vAlign w:val="center"/>
            <w:hideMark/>
          </w:tcPr>
          <w:p w14:paraId="5EB8E751"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Türkiye</w:t>
            </w:r>
          </w:p>
        </w:tc>
        <w:tc>
          <w:tcPr>
            <w:tcW w:w="1339" w:type="dxa"/>
            <w:tcBorders>
              <w:top w:val="nil"/>
              <w:left w:val="nil"/>
              <w:bottom w:val="single" w:sz="4" w:space="0" w:color="auto"/>
              <w:right w:val="single" w:sz="8" w:space="0" w:color="auto"/>
            </w:tcBorders>
            <w:shd w:val="clear" w:color="000000" w:fill="F7D7CA"/>
            <w:hideMark/>
          </w:tcPr>
          <w:p w14:paraId="768EF1DA" w14:textId="5EEF7425"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22.220 </w:t>
            </w:r>
          </w:p>
        </w:tc>
      </w:tr>
      <w:tr w:rsidR="00A914C8" w:rsidRPr="006C7D66" w14:paraId="32277D7E"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2F74106C"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13</w:t>
            </w:r>
          </w:p>
        </w:tc>
        <w:tc>
          <w:tcPr>
            <w:tcW w:w="2330" w:type="dxa"/>
            <w:tcBorders>
              <w:top w:val="nil"/>
              <w:left w:val="nil"/>
              <w:bottom w:val="single" w:sz="4" w:space="0" w:color="auto"/>
              <w:right w:val="single" w:sz="4" w:space="0" w:color="auto"/>
            </w:tcBorders>
            <w:shd w:val="clear" w:color="000000" w:fill="D3EDFC"/>
            <w:vAlign w:val="center"/>
            <w:hideMark/>
          </w:tcPr>
          <w:p w14:paraId="12A6BEA0"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Kolombiya</w:t>
            </w:r>
          </w:p>
        </w:tc>
        <w:tc>
          <w:tcPr>
            <w:tcW w:w="1372" w:type="dxa"/>
            <w:tcBorders>
              <w:top w:val="nil"/>
              <w:left w:val="nil"/>
              <w:bottom w:val="single" w:sz="4" w:space="0" w:color="auto"/>
              <w:right w:val="nil"/>
            </w:tcBorders>
            <w:shd w:val="clear" w:color="000000" w:fill="D3EDFC"/>
            <w:hideMark/>
          </w:tcPr>
          <w:p w14:paraId="21EBCD3A" w14:textId="3FB4C192"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59.141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6E2D0063"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28</w:t>
            </w:r>
          </w:p>
        </w:tc>
        <w:tc>
          <w:tcPr>
            <w:tcW w:w="2313" w:type="dxa"/>
            <w:tcBorders>
              <w:top w:val="nil"/>
              <w:left w:val="nil"/>
              <w:bottom w:val="single" w:sz="4" w:space="0" w:color="auto"/>
              <w:right w:val="single" w:sz="4" w:space="0" w:color="auto"/>
            </w:tcBorders>
            <w:shd w:val="clear" w:color="000000" w:fill="D3EDFC"/>
            <w:vAlign w:val="center"/>
            <w:hideMark/>
          </w:tcPr>
          <w:p w14:paraId="4F74B965"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Kongo</w:t>
            </w:r>
          </w:p>
        </w:tc>
        <w:tc>
          <w:tcPr>
            <w:tcW w:w="1339" w:type="dxa"/>
            <w:tcBorders>
              <w:top w:val="nil"/>
              <w:left w:val="nil"/>
              <w:bottom w:val="single" w:sz="4" w:space="0" w:color="auto"/>
              <w:right w:val="single" w:sz="8" w:space="0" w:color="auto"/>
            </w:tcBorders>
            <w:shd w:val="clear" w:color="000000" w:fill="D3EDFC"/>
            <w:hideMark/>
          </w:tcPr>
          <w:p w14:paraId="4BF93307" w14:textId="0A9B3EA2"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21.946 </w:t>
            </w:r>
          </w:p>
        </w:tc>
      </w:tr>
      <w:tr w:rsidR="00A914C8" w:rsidRPr="006C7D66" w14:paraId="1263EF1E" w14:textId="77777777" w:rsidTr="00976849">
        <w:trPr>
          <w:trHeight w:hRule="exact" w:val="270"/>
        </w:trPr>
        <w:tc>
          <w:tcPr>
            <w:tcW w:w="834" w:type="dxa"/>
            <w:tcBorders>
              <w:top w:val="nil"/>
              <w:left w:val="single" w:sz="8" w:space="0" w:color="auto"/>
              <w:bottom w:val="single" w:sz="4" w:space="0" w:color="auto"/>
              <w:right w:val="single" w:sz="4" w:space="0" w:color="auto"/>
            </w:tcBorders>
            <w:shd w:val="clear" w:color="000000" w:fill="D3EDFC"/>
            <w:vAlign w:val="center"/>
            <w:hideMark/>
          </w:tcPr>
          <w:p w14:paraId="30061E78"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14</w:t>
            </w:r>
          </w:p>
        </w:tc>
        <w:tc>
          <w:tcPr>
            <w:tcW w:w="2330" w:type="dxa"/>
            <w:tcBorders>
              <w:top w:val="nil"/>
              <w:left w:val="nil"/>
              <w:bottom w:val="single" w:sz="4" w:space="0" w:color="auto"/>
              <w:right w:val="single" w:sz="4" w:space="0" w:color="auto"/>
            </w:tcBorders>
            <w:shd w:val="clear" w:color="000000" w:fill="D3EDFC"/>
            <w:vAlign w:val="center"/>
            <w:hideMark/>
          </w:tcPr>
          <w:p w14:paraId="75CBB74F"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Bolivya</w:t>
            </w:r>
          </w:p>
        </w:tc>
        <w:tc>
          <w:tcPr>
            <w:tcW w:w="1372" w:type="dxa"/>
            <w:tcBorders>
              <w:top w:val="nil"/>
              <w:left w:val="nil"/>
              <w:bottom w:val="single" w:sz="4" w:space="0" w:color="auto"/>
              <w:right w:val="nil"/>
            </w:tcBorders>
            <w:shd w:val="clear" w:color="000000" w:fill="D3EDFC"/>
            <w:hideMark/>
          </w:tcPr>
          <w:p w14:paraId="23444A1C" w14:textId="15BF39AE" w:rsidR="00A914C8" w:rsidRPr="006C7D66" w:rsidRDefault="00A914C8"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50.833 </w:t>
            </w:r>
          </w:p>
        </w:tc>
        <w:tc>
          <w:tcPr>
            <w:tcW w:w="731" w:type="dxa"/>
            <w:tcBorders>
              <w:top w:val="nil"/>
              <w:left w:val="single" w:sz="8" w:space="0" w:color="auto"/>
              <w:bottom w:val="single" w:sz="4" w:space="0" w:color="auto"/>
              <w:right w:val="single" w:sz="4" w:space="0" w:color="auto"/>
            </w:tcBorders>
            <w:shd w:val="clear" w:color="000000" w:fill="D3EDFC"/>
            <w:vAlign w:val="center"/>
            <w:hideMark/>
          </w:tcPr>
          <w:p w14:paraId="0DDBEA1E" w14:textId="77777777" w:rsidR="00A914C8" w:rsidRPr="006C7D66" w:rsidRDefault="00A914C8"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29</w:t>
            </w:r>
          </w:p>
        </w:tc>
        <w:tc>
          <w:tcPr>
            <w:tcW w:w="2313" w:type="dxa"/>
            <w:tcBorders>
              <w:top w:val="nil"/>
              <w:left w:val="nil"/>
              <w:bottom w:val="single" w:sz="4" w:space="0" w:color="auto"/>
              <w:right w:val="single" w:sz="4" w:space="0" w:color="auto"/>
            </w:tcBorders>
            <w:shd w:val="clear" w:color="000000" w:fill="D3EDFC"/>
            <w:vAlign w:val="center"/>
            <w:hideMark/>
          </w:tcPr>
          <w:p w14:paraId="48B1417D" w14:textId="77777777" w:rsidR="00A914C8" w:rsidRPr="006C7D66" w:rsidRDefault="00A914C8"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Nijerya</w:t>
            </w:r>
          </w:p>
        </w:tc>
        <w:tc>
          <w:tcPr>
            <w:tcW w:w="1339" w:type="dxa"/>
            <w:tcBorders>
              <w:top w:val="nil"/>
              <w:left w:val="nil"/>
              <w:bottom w:val="single" w:sz="4" w:space="0" w:color="auto"/>
              <w:right w:val="single" w:sz="8" w:space="0" w:color="auto"/>
            </w:tcBorders>
            <w:shd w:val="clear" w:color="000000" w:fill="D3EDFC"/>
            <w:hideMark/>
          </w:tcPr>
          <w:p w14:paraId="532A21EA" w14:textId="283C7D75" w:rsidR="00A914C8" w:rsidRPr="006C7D66" w:rsidRDefault="00A914C8" w:rsidP="009105A3">
            <w:pPr>
              <w:spacing w:after="0" w:line="360" w:lineRule="auto"/>
              <w:jc w:val="right"/>
              <w:rPr>
                <w:rFonts w:ascii="Calibri" w:hAnsi="Calibri" w:cs="Calibri"/>
                <w:color w:val="000000"/>
                <w:sz w:val="20"/>
                <w:szCs w:val="20"/>
              </w:rPr>
            </w:pPr>
            <w:r w:rsidRPr="00A914C8">
              <w:rPr>
                <w:rFonts w:ascii="Calibri" w:hAnsi="Calibri" w:cs="Calibri"/>
                <w:color w:val="000000"/>
                <w:sz w:val="20"/>
                <w:szCs w:val="20"/>
              </w:rPr>
              <w:t xml:space="preserve"> 21.626 </w:t>
            </w:r>
          </w:p>
        </w:tc>
      </w:tr>
      <w:tr w:rsidR="00C51333" w:rsidRPr="006C7D66" w14:paraId="4F1EAEBF" w14:textId="77777777" w:rsidTr="00976849">
        <w:trPr>
          <w:trHeight w:hRule="exact" w:val="284"/>
        </w:trPr>
        <w:tc>
          <w:tcPr>
            <w:tcW w:w="834" w:type="dxa"/>
            <w:tcBorders>
              <w:top w:val="nil"/>
              <w:left w:val="single" w:sz="8" w:space="0" w:color="auto"/>
              <w:bottom w:val="single" w:sz="8" w:space="0" w:color="auto"/>
              <w:right w:val="single" w:sz="4" w:space="0" w:color="auto"/>
            </w:tcBorders>
            <w:shd w:val="clear" w:color="000000" w:fill="D3EDFC"/>
            <w:vAlign w:val="center"/>
            <w:hideMark/>
          </w:tcPr>
          <w:p w14:paraId="1ED914F6" w14:textId="77777777" w:rsidR="00C51333" w:rsidRPr="006C7D66" w:rsidRDefault="00C51333"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15</w:t>
            </w:r>
          </w:p>
        </w:tc>
        <w:tc>
          <w:tcPr>
            <w:tcW w:w="2330" w:type="dxa"/>
            <w:tcBorders>
              <w:top w:val="nil"/>
              <w:left w:val="nil"/>
              <w:bottom w:val="single" w:sz="8" w:space="0" w:color="auto"/>
              <w:right w:val="single" w:sz="4" w:space="0" w:color="auto"/>
            </w:tcBorders>
            <w:shd w:val="clear" w:color="000000" w:fill="D3EDFC"/>
            <w:vAlign w:val="center"/>
            <w:hideMark/>
          </w:tcPr>
          <w:p w14:paraId="0905EAA7" w14:textId="77777777" w:rsidR="00C51333" w:rsidRPr="006C7D66" w:rsidRDefault="00C51333"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val="en-US" w:eastAsia="tr-TR" w:bidi="en-US"/>
              </w:rPr>
              <w:t>Venezuela</w:t>
            </w:r>
          </w:p>
        </w:tc>
        <w:tc>
          <w:tcPr>
            <w:tcW w:w="1372" w:type="dxa"/>
            <w:tcBorders>
              <w:top w:val="nil"/>
              <w:left w:val="nil"/>
              <w:bottom w:val="single" w:sz="8" w:space="0" w:color="auto"/>
              <w:right w:val="nil"/>
            </w:tcBorders>
            <w:shd w:val="clear" w:color="000000" w:fill="D3EDFC"/>
            <w:hideMark/>
          </w:tcPr>
          <w:p w14:paraId="4307AE82" w14:textId="01443BD4" w:rsidR="00C51333" w:rsidRPr="006C7D66" w:rsidRDefault="00C51333" w:rsidP="009105A3">
            <w:pPr>
              <w:spacing w:after="0" w:line="360" w:lineRule="auto"/>
              <w:jc w:val="right"/>
              <w:rPr>
                <w:rFonts w:ascii="Calibri" w:hAnsi="Calibri" w:cs="Calibri"/>
                <w:color w:val="000000"/>
                <w:sz w:val="20"/>
                <w:szCs w:val="20"/>
              </w:rPr>
            </w:pPr>
            <w:r w:rsidRPr="00C51333">
              <w:rPr>
                <w:rFonts w:ascii="Calibri" w:hAnsi="Calibri" w:cs="Calibri"/>
                <w:color w:val="000000"/>
                <w:sz w:val="20"/>
                <w:szCs w:val="20"/>
              </w:rPr>
              <w:t xml:space="preserve"> 46.230 </w:t>
            </w:r>
          </w:p>
        </w:tc>
        <w:tc>
          <w:tcPr>
            <w:tcW w:w="731" w:type="dxa"/>
            <w:tcBorders>
              <w:top w:val="nil"/>
              <w:left w:val="single" w:sz="8" w:space="0" w:color="auto"/>
              <w:bottom w:val="single" w:sz="8" w:space="0" w:color="auto"/>
              <w:right w:val="single" w:sz="4" w:space="0" w:color="auto"/>
            </w:tcBorders>
            <w:shd w:val="clear" w:color="000000" w:fill="D3EDFC"/>
            <w:vAlign w:val="center"/>
            <w:hideMark/>
          </w:tcPr>
          <w:p w14:paraId="18BE80A7" w14:textId="77777777" w:rsidR="00C51333" w:rsidRPr="006C7D66" w:rsidRDefault="00C51333" w:rsidP="009105A3">
            <w:pPr>
              <w:spacing w:after="0" w:line="360" w:lineRule="auto"/>
              <w:jc w:val="center"/>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 </w:t>
            </w:r>
          </w:p>
        </w:tc>
        <w:tc>
          <w:tcPr>
            <w:tcW w:w="2313" w:type="dxa"/>
            <w:tcBorders>
              <w:top w:val="nil"/>
              <w:left w:val="nil"/>
              <w:bottom w:val="single" w:sz="8" w:space="0" w:color="auto"/>
              <w:right w:val="single" w:sz="4" w:space="0" w:color="auto"/>
            </w:tcBorders>
            <w:shd w:val="clear" w:color="000000" w:fill="D3EDFC"/>
            <w:vAlign w:val="center"/>
            <w:hideMark/>
          </w:tcPr>
          <w:p w14:paraId="5F5A4ED3" w14:textId="77777777" w:rsidR="00C51333" w:rsidRPr="006C7D66" w:rsidRDefault="00C51333" w:rsidP="009105A3">
            <w:pPr>
              <w:spacing w:after="0" w:line="360" w:lineRule="auto"/>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 </w:t>
            </w:r>
          </w:p>
        </w:tc>
        <w:tc>
          <w:tcPr>
            <w:tcW w:w="1339" w:type="dxa"/>
            <w:tcBorders>
              <w:top w:val="nil"/>
              <w:left w:val="nil"/>
              <w:bottom w:val="single" w:sz="8" w:space="0" w:color="auto"/>
              <w:right w:val="single" w:sz="8" w:space="0" w:color="auto"/>
            </w:tcBorders>
            <w:shd w:val="clear" w:color="000000" w:fill="D3EDFC"/>
            <w:vAlign w:val="center"/>
            <w:hideMark/>
          </w:tcPr>
          <w:p w14:paraId="268ECB6C" w14:textId="77777777" w:rsidR="00C51333" w:rsidRPr="006C7D66" w:rsidRDefault="00C51333" w:rsidP="009105A3">
            <w:pPr>
              <w:spacing w:after="0" w:line="360" w:lineRule="auto"/>
              <w:jc w:val="right"/>
              <w:rPr>
                <w:rFonts w:ascii="Calibri" w:eastAsia="Times New Roman" w:hAnsi="Calibri" w:cs="Calibri"/>
                <w:color w:val="000000"/>
                <w:sz w:val="20"/>
                <w:szCs w:val="20"/>
                <w:lang w:eastAsia="tr-TR"/>
              </w:rPr>
            </w:pPr>
            <w:r w:rsidRPr="006C7D66">
              <w:rPr>
                <w:rFonts w:ascii="Calibri" w:eastAsia="Times New Roman" w:hAnsi="Calibri" w:cs="Calibri"/>
                <w:color w:val="000000"/>
                <w:sz w:val="20"/>
                <w:szCs w:val="20"/>
                <w:lang w:eastAsia="tr-TR"/>
              </w:rPr>
              <w:t> </w:t>
            </w:r>
          </w:p>
        </w:tc>
      </w:tr>
    </w:tbl>
    <w:p w14:paraId="087D23EF" w14:textId="006D00F4" w:rsidR="006C7D66" w:rsidRPr="003B2770" w:rsidRDefault="00184822" w:rsidP="00184822">
      <w:pPr>
        <w:pStyle w:val="Gvdemetni0"/>
        <w:spacing w:before="120" w:after="0" w:line="360" w:lineRule="auto"/>
        <w:rPr>
          <w:rFonts w:eastAsiaTheme="minorHAnsi"/>
        </w:rPr>
      </w:pPr>
      <w:r>
        <w:rPr>
          <w:rFonts w:ascii="Times New Roman" w:hAnsi="Times New Roman" w:cs="Times New Roman"/>
          <w:b/>
          <w:bCs/>
          <w:sz w:val="20"/>
          <w:szCs w:val="20"/>
        </w:rPr>
        <w:t xml:space="preserve">Kaynak: </w:t>
      </w:r>
      <w:r w:rsidR="003B2770" w:rsidRPr="003B2770">
        <w:rPr>
          <w:rFonts w:ascii="Times New Roman" w:hAnsi="Times New Roman" w:cs="Times New Roman"/>
          <w:color w:val="545454"/>
          <w:sz w:val="24"/>
          <w:szCs w:val="24"/>
          <w:lang w:val="en"/>
        </w:rPr>
        <w:t>​</w:t>
      </w:r>
      <w:r w:rsidR="003B2770" w:rsidRPr="003B2770">
        <w:rPr>
          <w:rFonts w:ascii="Times New Roman" w:eastAsiaTheme="minorHAnsi" w:hAnsi="Times New Roman" w:cs="Times New Roman"/>
        </w:rPr>
        <w:t>FAO. 2020. Global Forest Resources Assessment 2020</w:t>
      </w:r>
    </w:p>
    <w:p w14:paraId="633DEB4B" w14:textId="77777777" w:rsidR="00AC3216" w:rsidRDefault="00157A2E" w:rsidP="00AC3216">
      <w:pPr>
        <w:spacing w:before="120" w:after="120" w:line="360" w:lineRule="auto"/>
        <w:ind w:firstLine="709"/>
        <w:jc w:val="both"/>
        <w:rPr>
          <w:rFonts w:ascii="Times New Roman" w:hAnsi="Times New Roman" w:cs="Times New Roman"/>
          <w:sz w:val="24"/>
          <w:szCs w:val="24"/>
        </w:rPr>
      </w:pPr>
      <w:r w:rsidRPr="0039128F">
        <w:rPr>
          <w:rFonts w:ascii="Times New Roman" w:hAnsi="Times New Roman" w:cs="Times New Roman"/>
          <w:sz w:val="24"/>
          <w:szCs w:val="24"/>
        </w:rPr>
        <w:t>Bu 10 ülke, 2017 ile 2019 yılları arasında ormanla ilgili faaliyetlerde tahmini yıllık ortalama 18,6 milyon işçi istihdam etti. Dünya çapında, orman sektörü tahmini 33 milyon kişiyi veya küresel istihdamın yüzde 1'ini istihdam etti. Asya, dünyadaki orman alanlarının sadece yüzde 15'ini oluşturmasına rağmen, küresel orman sektörü çalışanlarının neredeyse üçte ikisi bu bölgedeydi. Sektördeki istihdamın yarısından fazlası (yüzde 58) ağaç ve ağaç ürünleri imalatında, yüzde 18'i ise kağıt hamuru ve kağıt imalatındadır. </w:t>
      </w:r>
      <w:r w:rsidR="00D607C4" w:rsidRPr="0039128F">
        <w:rPr>
          <w:rFonts w:ascii="Times New Roman" w:hAnsi="Times New Roman" w:cs="Times New Roman"/>
          <w:sz w:val="24"/>
          <w:szCs w:val="24"/>
        </w:rPr>
        <w:t>(1)</w:t>
      </w:r>
    </w:p>
    <w:p w14:paraId="611EFCA9" w14:textId="42A230FB" w:rsidR="00B16166" w:rsidRDefault="00B16166" w:rsidP="00AC3216">
      <w:pPr>
        <w:spacing w:before="120" w:after="120" w:line="360" w:lineRule="auto"/>
        <w:ind w:firstLine="709"/>
        <w:jc w:val="both"/>
        <w:rPr>
          <w:rFonts w:ascii="Times New Roman" w:hAnsi="Times New Roman" w:cs="Times New Roman"/>
          <w:sz w:val="24"/>
          <w:szCs w:val="24"/>
        </w:rPr>
      </w:pPr>
      <w:r w:rsidRPr="00A857AF">
        <w:rPr>
          <w:rFonts w:ascii="Times New Roman" w:hAnsi="Times New Roman" w:cs="Times New Roman"/>
          <w:sz w:val="24"/>
          <w:szCs w:val="24"/>
        </w:rPr>
        <w:t>Mevcut küresel istihdam rakamı, 2011 ile 2013 yılları arasında ormanla ilgili faaliyetlerde istihdam edilen 39,5 milyon kişiye kıyasla yüzde 15'lik genel bir düşüş</w:t>
      </w:r>
      <w:r>
        <w:rPr>
          <w:rFonts w:ascii="Times New Roman" w:hAnsi="Times New Roman" w:cs="Times New Roman"/>
          <w:sz w:val="24"/>
          <w:szCs w:val="24"/>
        </w:rPr>
        <w:t xml:space="preserve"> görülmektedir.</w:t>
      </w:r>
      <w:r w:rsidRPr="00A857AF">
        <w:rPr>
          <w:rFonts w:ascii="Times New Roman" w:hAnsi="Times New Roman" w:cs="Times New Roman"/>
          <w:sz w:val="24"/>
          <w:szCs w:val="24"/>
        </w:rPr>
        <w:t xml:space="preserve"> Bu değişiklik en çok Amerika ve Asya'da görülüyor. Bu arada, Afrika'da orman işçisi sayısı arttı</w:t>
      </w:r>
      <w:r w:rsidRPr="000B39C3">
        <w:rPr>
          <w:rFonts w:ascii="Times New Roman" w:hAnsi="Times New Roman" w:cs="Times New Roman"/>
          <w:color w:val="230050"/>
          <w:sz w:val="24"/>
          <w:szCs w:val="24"/>
          <w:bdr w:val="none" w:sz="0" w:space="0" w:color="auto" w:frame="1"/>
          <w:shd w:val="clear" w:color="auto" w:fill="FFFFFF"/>
        </w:rPr>
        <w:t xml:space="preserve"> </w:t>
      </w:r>
      <w:r w:rsidRPr="0039128F">
        <w:rPr>
          <w:rFonts w:ascii="Times New Roman" w:hAnsi="Times New Roman" w:cs="Times New Roman"/>
          <w:sz w:val="24"/>
          <w:szCs w:val="24"/>
        </w:rPr>
        <w:t>ve Avrupa ve Okyanusya'da değişmedi. Genel düşüş, kısmen artan makineleşme seviyeleri ve bunun sonucunda işgücü verimliliğindeki artışlarla açıklanmaktadır.</w:t>
      </w:r>
    </w:p>
    <w:p w14:paraId="6D0D2A2A" w14:textId="77777777" w:rsidR="009E7167" w:rsidRDefault="009E7167" w:rsidP="009105A3">
      <w:pPr>
        <w:pStyle w:val="Tabloyazs0"/>
        <w:spacing w:line="360" w:lineRule="auto"/>
        <w:rPr>
          <w:rStyle w:val="Gvdemetni"/>
          <w:rFonts w:ascii="Times New Roman" w:hAnsi="Times New Roman" w:cs="Times New Roman"/>
          <w:color w:val="auto"/>
          <w:sz w:val="24"/>
          <w:szCs w:val="24"/>
        </w:rPr>
      </w:pPr>
      <w:r w:rsidRPr="00664839">
        <w:rPr>
          <w:rStyle w:val="Gvdemetni"/>
          <w:rFonts w:ascii="Times New Roman" w:hAnsi="Times New Roman" w:cs="Times New Roman"/>
          <w:color w:val="auto"/>
          <w:sz w:val="24"/>
          <w:szCs w:val="24"/>
        </w:rPr>
        <w:t>Tablo 2: Ülkelerin Orman Serveti Bakımından Sıralaması</w:t>
      </w:r>
    </w:p>
    <w:p w14:paraId="2D17904F" w14:textId="77777777" w:rsidR="009E7167" w:rsidRDefault="009E7167" w:rsidP="009105A3">
      <w:pPr>
        <w:pStyle w:val="Tabloyazs0"/>
        <w:spacing w:line="360" w:lineRule="auto"/>
        <w:rPr>
          <w:rStyle w:val="Gvdemetni"/>
          <w:rFonts w:ascii="Times New Roman" w:hAnsi="Times New Roman" w:cs="Times New Roman"/>
          <w:color w:val="auto"/>
          <w:sz w:val="24"/>
          <w:szCs w:val="24"/>
        </w:rPr>
      </w:pPr>
    </w:p>
    <w:tbl>
      <w:tblPr>
        <w:tblW w:w="7100" w:type="dxa"/>
        <w:tblInd w:w="-10" w:type="dxa"/>
        <w:tblCellMar>
          <w:left w:w="70" w:type="dxa"/>
          <w:right w:w="70" w:type="dxa"/>
        </w:tblCellMar>
        <w:tblLook w:val="04A0" w:firstRow="1" w:lastRow="0" w:firstColumn="1" w:lastColumn="0" w:noHBand="0" w:noVBand="1"/>
      </w:tblPr>
      <w:tblGrid>
        <w:gridCol w:w="1100"/>
        <w:gridCol w:w="3500"/>
        <w:gridCol w:w="2500"/>
      </w:tblGrid>
      <w:tr w:rsidR="009E7167" w:rsidRPr="00D83B87" w14:paraId="63658E42" w14:textId="77777777" w:rsidTr="00976849">
        <w:trPr>
          <w:trHeight w:val="780"/>
        </w:trPr>
        <w:tc>
          <w:tcPr>
            <w:tcW w:w="1100" w:type="dxa"/>
            <w:tcBorders>
              <w:top w:val="single" w:sz="8" w:space="0" w:color="auto"/>
              <w:left w:val="single" w:sz="8" w:space="0" w:color="auto"/>
              <w:bottom w:val="single" w:sz="8" w:space="0" w:color="auto"/>
              <w:right w:val="single" w:sz="4" w:space="0" w:color="auto"/>
            </w:tcBorders>
            <w:shd w:val="clear" w:color="000000" w:fill="D3E4C4"/>
            <w:vAlign w:val="center"/>
            <w:hideMark/>
          </w:tcPr>
          <w:p w14:paraId="7C07F4B2" w14:textId="77777777" w:rsidR="009E7167" w:rsidRPr="00D83B87" w:rsidRDefault="009E7167" w:rsidP="009105A3">
            <w:pPr>
              <w:spacing w:after="0" w:line="360" w:lineRule="auto"/>
              <w:jc w:val="center"/>
              <w:rPr>
                <w:rFonts w:ascii="Calibri" w:eastAsia="Times New Roman" w:hAnsi="Calibri" w:cs="Calibri"/>
                <w:b/>
                <w:bCs/>
                <w:color w:val="000000"/>
                <w:sz w:val="20"/>
                <w:szCs w:val="20"/>
                <w:lang w:eastAsia="tr-TR"/>
              </w:rPr>
            </w:pPr>
            <w:r w:rsidRPr="00D83B87">
              <w:rPr>
                <w:rFonts w:ascii="Calibri" w:eastAsia="Times New Roman" w:hAnsi="Calibri" w:cs="Calibri"/>
                <w:b/>
                <w:bCs/>
                <w:iCs/>
                <w:color w:val="000000"/>
                <w:sz w:val="20"/>
                <w:szCs w:val="20"/>
                <w:lang w:eastAsia="tr-TR"/>
              </w:rPr>
              <w:t>Sıra No</w:t>
            </w:r>
          </w:p>
        </w:tc>
        <w:tc>
          <w:tcPr>
            <w:tcW w:w="3500" w:type="dxa"/>
            <w:tcBorders>
              <w:top w:val="single" w:sz="8" w:space="0" w:color="auto"/>
              <w:left w:val="nil"/>
              <w:bottom w:val="single" w:sz="8" w:space="0" w:color="auto"/>
              <w:right w:val="single" w:sz="4" w:space="0" w:color="auto"/>
            </w:tcBorders>
            <w:shd w:val="clear" w:color="000000" w:fill="D3E4C4"/>
            <w:vAlign w:val="center"/>
            <w:hideMark/>
          </w:tcPr>
          <w:p w14:paraId="5843543D" w14:textId="77777777" w:rsidR="009E7167" w:rsidRPr="00D83B87" w:rsidRDefault="009E7167" w:rsidP="009105A3">
            <w:pPr>
              <w:spacing w:after="0" w:line="360" w:lineRule="auto"/>
              <w:jc w:val="center"/>
              <w:rPr>
                <w:rFonts w:ascii="Calibri" w:eastAsia="Times New Roman" w:hAnsi="Calibri" w:cs="Calibri"/>
                <w:b/>
                <w:bCs/>
                <w:color w:val="000000"/>
                <w:sz w:val="20"/>
                <w:szCs w:val="20"/>
                <w:lang w:eastAsia="tr-TR"/>
              </w:rPr>
            </w:pPr>
            <w:r w:rsidRPr="00D83B87">
              <w:rPr>
                <w:rFonts w:ascii="Calibri" w:eastAsia="Times New Roman" w:hAnsi="Calibri" w:cs="Calibri"/>
                <w:b/>
                <w:bCs/>
                <w:color w:val="000000"/>
                <w:sz w:val="20"/>
                <w:szCs w:val="20"/>
                <w:lang w:eastAsia="tr-TR"/>
              </w:rPr>
              <w:t>Ülke Adı</w:t>
            </w:r>
          </w:p>
        </w:tc>
        <w:tc>
          <w:tcPr>
            <w:tcW w:w="2500" w:type="dxa"/>
            <w:tcBorders>
              <w:top w:val="single" w:sz="8" w:space="0" w:color="auto"/>
              <w:left w:val="nil"/>
              <w:bottom w:val="single" w:sz="8" w:space="0" w:color="auto"/>
              <w:right w:val="single" w:sz="8" w:space="0" w:color="auto"/>
            </w:tcBorders>
            <w:shd w:val="clear" w:color="000000" w:fill="D3E4C4"/>
            <w:vAlign w:val="center"/>
            <w:hideMark/>
          </w:tcPr>
          <w:p w14:paraId="2A038081" w14:textId="77777777" w:rsidR="009E7167" w:rsidRPr="00D83B87" w:rsidRDefault="009E7167" w:rsidP="009105A3">
            <w:pPr>
              <w:spacing w:after="0" w:line="360" w:lineRule="auto"/>
              <w:jc w:val="center"/>
              <w:rPr>
                <w:rFonts w:ascii="Calibri" w:eastAsia="Times New Roman" w:hAnsi="Calibri" w:cs="Calibri"/>
                <w:b/>
                <w:bCs/>
                <w:color w:val="000000"/>
                <w:sz w:val="20"/>
                <w:szCs w:val="20"/>
                <w:lang w:eastAsia="tr-TR"/>
              </w:rPr>
            </w:pPr>
            <w:r w:rsidRPr="00D83B87">
              <w:rPr>
                <w:rFonts w:ascii="Calibri" w:eastAsia="Times New Roman" w:hAnsi="Calibri" w:cs="Calibri"/>
                <w:b/>
                <w:bCs/>
                <w:color w:val="000000"/>
                <w:sz w:val="20"/>
                <w:szCs w:val="20"/>
                <w:lang w:eastAsia="tr-TR"/>
              </w:rPr>
              <w:t xml:space="preserve">Servet </w:t>
            </w:r>
            <w:r w:rsidRPr="00D83B87">
              <w:rPr>
                <w:rFonts w:ascii="Calibri" w:eastAsia="Times New Roman" w:hAnsi="Calibri" w:cs="Calibri"/>
                <w:b/>
                <w:bCs/>
                <w:color w:val="000000"/>
                <w:sz w:val="20"/>
                <w:szCs w:val="20"/>
                <w:lang w:eastAsia="tr-TR"/>
              </w:rPr>
              <w:br/>
              <w:t xml:space="preserve"> (.milyon m3)</w:t>
            </w:r>
          </w:p>
        </w:tc>
      </w:tr>
      <w:tr w:rsidR="009E7167" w:rsidRPr="00D83B87" w14:paraId="0A1614E1" w14:textId="77777777" w:rsidTr="00976849">
        <w:trPr>
          <w:trHeight w:hRule="exact" w:val="300"/>
        </w:trPr>
        <w:tc>
          <w:tcPr>
            <w:tcW w:w="1100" w:type="dxa"/>
            <w:tcBorders>
              <w:top w:val="nil"/>
              <w:left w:val="single" w:sz="8" w:space="0" w:color="auto"/>
              <w:bottom w:val="single" w:sz="4" w:space="0" w:color="auto"/>
              <w:right w:val="single" w:sz="4" w:space="0" w:color="auto"/>
            </w:tcBorders>
            <w:shd w:val="clear" w:color="000000" w:fill="D3EDFC"/>
            <w:vAlign w:val="center"/>
            <w:hideMark/>
          </w:tcPr>
          <w:p w14:paraId="4A0F590F" w14:textId="77777777" w:rsidR="009E7167" w:rsidRPr="00D83B87" w:rsidRDefault="009E7167" w:rsidP="009105A3">
            <w:pPr>
              <w:spacing w:after="0" w:line="360" w:lineRule="auto"/>
              <w:jc w:val="center"/>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1</w:t>
            </w:r>
          </w:p>
        </w:tc>
        <w:tc>
          <w:tcPr>
            <w:tcW w:w="3500" w:type="dxa"/>
            <w:tcBorders>
              <w:top w:val="nil"/>
              <w:left w:val="nil"/>
              <w:bottom w:val="single" w:sz="4" w:space="0" w:color="auto"/>
              <w:right w:val="single" w:sz="4" w:space="0" w:color="auto"/>
            </w:tcBorders>
            <w:shd w:val="clear" w:color="000000" w:fill="D3EDFC"/>
            <w:vAlign w:val="center"/>
            <w:hideMark/>
          </w:tcPr>
          <w:p w14:paraId="49D8818B" w14:textId="77777777" w:rsidR="009E7167" w:rsidRPr="00D83B87" w:rsidRDefault="009E7167" w:rsidP="009105A3">
            <w:pPr>
              <w:spacing w:after="0" w:line="360" w:lineRule="auto"/>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Brezilya</w:t>
            </w:r>
          </w:p>
        </w:tc>
        <w:tc>
          <w:tcPr>
            <w:tcW w:w="2500" w:type="dxa"/>
            <w:tcBorders>
              <w:top w:val="nil"/>
              <w:left w:val="nil"/>
              <w:bottom w:val="single" w:sz="4" w:space="0" w:color="auto"/>
              <w:right w:val="single" w:sz="8" w:space="0" w:color="auto"/>
            </w:tcBorders>
            <w:shd w:val="clear" w:color="000000" w:fill="D3EDFC"/>
            <w:vAlign w:val="center"/>
            <w:hideMark/>
          </w:tcPr>
          <w:p w14:paraId="11EE9D52" w14:textId="77777777" w:rsidR="009E7167" w:rsidRPr="00D83B87" w:rsidRDefault="009E7167" w:rsidP="009105A3">
            <w:pPr>
              <w:spacing w:after="0" w:line="360" w:lineRule="auto"/>
              <w:jc w:val="right"/>
              <w:rPr>
                <w:rFonts w:ascii="Calibri" w:eastAsia="Times New Roman" w:hAnsi="Calibri" w:cs="Calibri"/>
                <w:color w:val="000000"/>
                <w:sz w:val="20"/>
                <w:szCs w:val="20"/>
                <w:lang w:eastAsia="tr-TR"/>
              </w:rPr>
            </w:pPr>
            <w:r>
              <w:rPr>
                <w:rFonts w:ascii="Calibri" w:hAnsi="Calibri" w:cs="Calibri"/>
                <w:color w:val="000000"/>
                <w:sz w:val="20"/>
                <w:szCs w:val="20"/>
              </w:rPr>
              <w:t xml:space="preserve">                                     120.358 </w:t>
            </w:r>
          </w:p>
        </w:tc>
      </w:tr>
      <w:tr w:rsidR="009E7167" w:rsidRPr="00D83B87" w14:paraId="0FD8D52C" w14:textId="77777777" w:rsidTr="00976849">
        <w:trPr>
          <w:trHeight w:hRule="exact" w:val="300"/>
        </w:trPr>
        <w:tc>
          <w:tcPr>
            <w:tcW w:w="1100" w:type="dxa"/>
            <w:tcBorders>
              <w:top w:val="nil"/>
              <w:left w:val="single" w:sz="8" w:space="0" w:color="auto"/>
              <w:bottom w:val="single" w:sz="4" w:space="0" w:color="auto"/>
              <w:right w:val="single" w:sz="4" w:space="0" w:color="auto"/>
            </w:tcBorders>
            <w:shd w:val="clear" w:color="000000" w:fill="D3EDFC"/>
            <w:vAlign w:val="center"/>
            <w:hideMark/>
          </w:tcPr>
          <w:p w14:paraId="0C2BB729" w14:textId="77777777" w:rsidR="009E7167" w:rsidRPr="00D83B87" w:rsidRDefault="009E7167" w:rsidP="009105A3">
            <w:pPr>
              <w:spacing w:after="0" w:line="360" w:lineRule="auto"/>
              <w:jc w:val="center"/>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2</w:t>
            </w:r>
          </w:p>
        </w:tc>
        <w:tc>
          <w:tcPr>
            <w:tcW w:w="3500" w:type="dxa"/>
            <w:tcBorders>
              <w:top w:val="nil"/>
              <w:left w:val="nil"/>
              <w:bottom w:val="single" w:sz="4" w:space="0" w:color="auto"/>
              <w:right w:val="single" w:sz="4" w:space="0" w:color="auto"/>
            </w:tcBorders>
            <w:shd w:val="clear" w:color="000000" w:fill="D3EDFC"/>
            <w:vAlign w:val="center"/>
            <w:hideMark/>
          </w:tcPr>
          <w:p w14:paraId="041E54F3" w14:textId="77777777" w:rsidR="009E7167" w:rsidRPr="00D83B87" w:rsidRDefault="009E7167" w:rsidP="009105A3">
            <w:pPr>
              <w:spacing w:after="0" w:line="360" w:lineRule="auto"/>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Rusya</w:t>
            </w:r>
          </w:p>
        </w:tc>
        <w:tc>
          <w:tcPr>
            <w:tcW w:w="2500" w:type="dxa"/>
            <w:tcBorders>
              <w:top w:val="nil"/>
              <w:left w:val="nil"/>
              <w:bottom w:val="single" w:sz="4" w:space="0" w:color="auto"/>
              <w:right w:val="single" w:sz="8" w:space="0" w:color="auto"/>
            </w:tcBorders>
            <w:shd w:val="clear" w:color="000000" w:fill="D3EDFC"/>
            <w:vAlign w:val="center"/>
            <w:hideMark/>
          </w:tcPr>
          <w:p w14:paraId="1AAD9278" w14:textId="77777777" w:rsidR="009E7167" w:rsidRPr="00D83B87" w:rsidRDefault="009E7167" w:rsidP="009105A3">
            <w:pPr>
              <w:spacing w:after="0" w:line="360" w:lineRule="auto"/>
              <w:jc w:val="right"/>
              <w:rPr>
                <w:rFonts w:ascii="Calibri" w:eastAsia="Times New Roman" w:hAnsi="Calibri" w:cs="Calibri"/>
                <w:color w:val="000000"/>
                <w:sz w:val="20"/>
                <w:szCs w:val="20"/>
                <w:lang w:eastAsia="tr-TR"/>
              </w:rPr>
            </w:pPr>
            <w:r w:rsidRPr="00AB6122">
              <w:rPr>
                <w:rFonts w:ascii="Calibri" w:hAnsi="Calibri" w:cs="Calibri"/>
                <w:color w:val="000000"/>
                <w:sz w:val="20"/>
                <w:szCs w:val="20"/>
              </w:rPr>
              <w:t>81</w:t>
            </w:r>
            <w:r>
              <w:rPr>
                <w:rFonts w:ascii="Calibri" w:hAnsi="Calibri" w:cs="Calibri"/>
                <w:color w:val="000000"/>
                <w:sz w:val="20"/>
                <w:szCs w:val="20"/>
              </w:rPr>
              <w:t>.</w:t>
            </w:r>
            <w:r w:rsidRPr="00AB6122">
              <w:rPr>
                <w:rFonts w:ascii="Calibri" w:hAnsi="Calibri" w:cs="Calibri"/>
                <w:color w:val="000000"/>
                <w:sz w:val="20"/>
                <w:szCs w:val="20"/>
              </w:rPr>
              <w:t>071</w:t>
            </w:r>
            <w:r>
              <w:rPr>
                <w:rFonts w:ascii="Calibri" w:hAnsi="Calibri" w:cs="Calibri"/>
                <w:color w:val="000000"/>
                <w:sz w:val="20"/>
                <w:szCs w:val="20"/>
              </w:rPr>
              <w:t xml:space="preserve">                                        81.071 </w:t>
            </w:r>
          </w:p>
        </w:tc>
      </w:tr>
      <w:tr w:rsidR="009E7167" w:rsidRPr="00D83B87" w14:paraId="53951FC4" w14:textId="77777777" w:rsidTr="00976849">
        <w:trPr>
          <w:trHeight w:hRule="exact" w:val="300"/>
        </w:trPr>
        <w:tc>
          <w:tcPr>
            <w:tcW w:w="1100" w:type="dxa"/>
            <w:tcBorders>
              <w:top w:val="nil"/>
              <w:left w:val="single" w:sz="8" w:space="0" w:color="auto"/>
              <w:bottom w:val="single" w:sz="4" w:space="0" w:color="auto"/>
              <w:right w:val="single" w:sz="4" w:space="0" w:color="auto"/>
            </w:tcBorders>
            <w:shd w:val="clear" w:color="000000" w:fill="D3EDFC"/>
            <w:vAlign w:val="center"/>
            <w:hideMark/>
          </w:tcPr>
          <w:p w14:paraId="0C76A8B8" w14:textId="77777777" w:rsidR="009E7167" w:rsidRPr="00D83B87" w:rsidRDefault="009E7167" w:rsidP="009105A3">
            <w:pPr>
              <w:spacing w:after="0" w:line="360" w:lineRule="auto"/>
              <w:jc w:val="center"/>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3</w:t>
            </w:r>
          </w:p>
        </w:tc>
        <w:tc>
          <w:tcPr>
            <w:tcW w:w="3500" w:type="dxa"/>
            <w:tcBorders>
              <w:top w:val="nil"/>
              <w:left w:val="nil"/>
              <w:bottom w:val="single" w:sz="4" w:space="0" w:color="auto"/>
              <w:right w:val="single" w:sz="4" w:space="0" w:color="auto"/>
            </w:tcBorders>
            <w:shd w:val="clear" w:color="000000" w:fill="D3EDFC"/>
            <w:vAlign w:val="center"/>
            <w:hideMark/>
          </w:tcPr>
          <w:p w14:paraId="3F334301" w14:textId="77777777" w:rsidR="009E7167" w:rsidRPr="00D83B87" w:rsidRDefault="009E7167" w:rsidP="009105A3">
            <w:pPr>
              <w:spacing w:after="0" w:line="360" w:lineRule="auto"/>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Kanada</w:t>
            </w:r>
          </w:p>
        </w:tc>
        <w:tc>
          <w:tcPr>
            <w:tcW w:w="2500" w:type="dxa"/>
            <w:tcBorders>
              <w:top w:val="nil"/>
              <w:left w:val="nil"/>
              <w:bottom w:val="single" w:sz="4" w:space="0" w:color="auto"/>
              <w:right w:val="single" w:sz="8" w:space="0" w:color="auto"/>
            </w:tcBorders>
            <w:shd w:val="clear" w:color="000000" w:fill="D3EDFC"/>
            <w:vAlign w:val="center"/>
            <w:hideMark/>
          </w:tcPr>
          <w:p w14:paraId="2C9E64FE" w14:textId="77777777" w:rsidR="009E7167" w:rsidRPr="00D83B87" w:rsidRDefault="009E7167" w:rsidP="009105A3">
            <w:pPr>
              <w:spacing w:after="0" w:line="360" w:lineRule="auto"/>
              <w:jc w:val="right"/>
              <w:rPr>
                <w:rFonts w:ascii="Calibri" w:eastAsia="Times New Roman" w:hAnsi="Calibri" w:cs="Calibri"/>
                <w:color w:val="000000"/>
                <w:sz w:val="20"/>
                <w:szCs w:val="20"/>
                <w:lang w:eastAsia="tr-TR"/>
              </w:rPr>
            </w:pPr>
            <w:r w:rsidRPr="00A6570A">
              <w:rPr>
                <w:rFonts w:ascii="Calibri" w:hAnsi="Calibri" w:cs="Calibri"/>
                <w:color w:val="000000"/>
                <w:sz w:val="20"/>
                <w:szCs w:val="20"/>
              </w:rPr>
              <w:t>45</w:t>
            </w:r>
            <w:r>
              <w:rPr>
                <w:rFonts w:ascii="Calibri" w:hAnsi="Calibri" w:cs="Calibri"/>
                <w:color w:val="000000"/>
                <w:sz w:val="20"/>
                <w:szCs w:val="20"/>
              </w:rPr>
              <w:t>.</w:t>
            </w:r>
            <w:r w:rsidRPr="00A6570A">
              <w:rPr>
                <w:rFonts w:ascii="Calibri" w:hAnsi="Calibri" w:cs="Calibri"/>
                <w:color w:val="000000"/>
                <w:sz w:val="20"/>
                <w:szCs w:val="20"/>
              </w:rPr>
              <w:t>107</w:t>
            </w:r>
            <w:r>
              <w:rPr>
                <w:rFonts w:ascii="Calibri" w:hAnsi="Calibri" w:cs="Calibri"/>
                <w:color w:val="000000"/>
                <w:sz w:val="20"/>
                <w:szCs w:val="20"/>
              </w:rPr>
              <w:t xml:space="preserve">                                        45.107 </w:t>
            </w:r>
          </w:p>
        </w:tc>
      </w:tr>
      <w:tr w:rsidR="009E7167" w:rsidRPr="00D83B87" w14:paraId="76D4F6ED" w14:textId="77777777" w:rsidTr="00976849">
        <w:trPr>
          <w:trHeight w:hRule="exact" w:val="300"/>
        </w:trPr>
        <w:tc>
          <w:tcPr>
            <w:tcW w:w="1100" w:type="dxa"/>
            <w:tcBorders>
              <w:top w:val="nil"/>
              <w:left w:val="single" w:sz="8" w:space="0" w:color="auto"/>
              <w:bottom w:val="single" w:sz="4" w:space="0" w:color="auto"/>
              <w:right w:val="single" w:sz="4" w:space="0" w:color="auto"/>
            </w:tcBorders>
            <w:shd w:val="clear" w:color="000000" w:fill="D3EDFC"/>
            <w:vAlign w:val="center"/>
            <w:hideMark/>
          </w:tcPr>
          <w:p w14:paraId="1AF08496" w14:textId="77777777" w:rsidR="009E7167" w:rsidRPr="00D83B87" w:rsidRDefault="009E7167" w:rsidP="009105A3">
            <w:pPr>
              <w:spacing w:after="0" w:line="360" w:lineRule="auto"/>
              <w:jc w:val="center"/>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4</w:t>
            </w:r>
          </w:p>
        </w:tc>
        <w:tc>
          <w:tcPr>
            <w:tcW w:w="3500" w:type="dxa"/>
            <w:tcBorders>
              <w:top w:val="nil"/>
              <w:left w:val="nil"/>
              <w:bottom w:val="single" w:sz="4" w:space="0" w:color="auto"/>
              <w:right w:val="single" w:sz="4" w:space="0" w:color="auto"/>
            </w:tcBorders>
            <w:shd w:val="clear" w:color="000000" w:fill="D3EDFC"/>
            <w:vAlign w:val="center"/>
            <w:hideMark/>
          </w:tcPr>
          <w:p w14:paraId="181B34ED" w14:textId="77777777" w:rsidR="009E7167" w:rsidRPr="00D83B87" w:rsidRDefault="009E7167" w:rsidP="009105A3">
            <w:pPr>
              <w:spacing w:after="0" w:line="360" w:lineRule="auto"/>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ABD</w:t>
            </w:r>
          </w:p>
        </w:tc>
        <w:tc>
          <w:tcPr>
            <w:tcW w:w="2500" w:type="dxa"/>
            <w:tcBorders>
              <w:top w:val="nil"/>
              <w:left w:val="nil"/>
              <w:bottom w:val="single" w:sz="4" w:space="0" w:color="auto"/>
              <w:right w:val="single" w:sz="8" w:space="0" w:color="auto"/>
            </w:tcBorders>
            <w:shd w:val="clear" w:color="000000" w:fill="D3EDFC"/>
            <w:vAlign w:val="center"/>
            <w:hideMark/>
          </w:tcPr>
          <w:p w14:paraId="66CA380B" w14:textId="77777777" w:rsidR="009E7167" w:rsidRPr="00D83B87" w:rsidRDefault="009E7167" w:rsidP="009105A3">
            <w:pPr>
              <w:spacing w:after="0" w:line="360" w:lineRule="auto"/>
              <w:jc w:val="right"/>
              <w:rPr>
                <w:rFonts w:ascii="Calibri" w:eastAsia="Times New Roman" w:hAnsi="Calibri" w:cs="Calibri"/>
                <w:color w:val="000000"/>
                <w:sz w:val="20"/>
                <w:szCs w:val="20"/>
                <w:lang w:eastAsia="tr-TR"/>
              </w:rPr>
            </w:pPr>
            <w:r w:rsidRPr="00A6570A">
              <w:rPr>
                <w:rFonts w:ascii="Calibri" w:hAnsi="Calibri" w:cs="Calibri"/>
                <w:color w:val="000000"/>
                <w:sz w:val="20"/>
                <w:szCs w:val="20"/>
              </w:rPr>
              <w:t>41</w:t>
            </w:r>
            <w:r>
              <w:rPr>
                <w:rFonts w:ascii="Calibri" w:hAnsi="Calibri" w:cs="Calibri"/>
                <w:color w:val="000000"/>
                <w:sz w:val="20"/>
                <w:szCs w:val="20"/>
              </w:rPr>
              <w:t>.</w:t>
            </w:r>
            <w:r w:rsidRPr="00A6570A">
              <w:rPr>
                <w:rFonts w:ascii="Calibri" w:hAnsi="Calibri" w:cs="Calibri"/>
                <w:color w:val="000000"/>
                <w:sz w:val="20"/>
                <w:szCs w:val="20"/>
              </w:rPr>
              <w:t>268</w:t>
            </w:r>
            <w:r>
              <w:rPr>
                <w:rFonts w:ascii="Calibri" w:hAnsi="Calibri" w:cs="Calibri"/>
                <w:color w:val="000000"/>
                <w:sz w:val="20"/>
                <w:szCs w:val="20"/>
              </w:rPr>
              <w:t xml:space="preserve">                                        41.268 </w:t>
            </w:r>
          </w:p>
        </w:tc>
      </w:tr>
      <w:tr w:rsidR="009E7167" w:rsidRPr="00D83B87" w14:paraId="69B32A6E" w14:textId="77777777" w:rsidTr="00976849">
        <w:trPr>
          <w:trHeight w:hRule="exact" w:val="300"/>
        </w:trPr>
        <w:tc>
          <w:tcPr>
            <w:tcW w:w="1100" w:type="dxa"/>
            <w:tcBorders>
              <w:top w:val="nil"/>
              <w:left w:val="single" w:sz="8" w:space="0" w:color="auto"/>
              <w:bottom w:val="single" w:sz="4" w:space="0" w:color="auto"/>
              <w:right w:val="single" w:sz="4" w:space="0" w:color="auto"/>
            </w:tcBorders>
            <w:shd w:val="clear" w:color="000000" w:fill="D3EDFC"/>
            <w:vAlign w:val="center"/>
            <w:hideMark/>
          </w:tcPr>
          <w:p w14:paraId="6311E8BE" w14:textId="77777777" w:rsidR="009E7167" w:rsidRPr="00D83B87" w:rsidRDefault="009E7167" w:rsidP="009105A3">
            <w:pPr>
              <w:spacing w:after="0" w:line="360" w:lineRule="auto"/>
              <w:jc w:val="center"/>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5</w:t>
            </w:r>
          </w:p>
        </w:tc>
        <w:tc>
          <w:tcPr>
            <w:tcW w:w="3500" w:type="dxa"/>
            <w:tcBorders>
              <w:top w:val="nil"/>
              <w:left w:val="nil"/>
              <w:bottom w:val="single" w:sz="4" w:space="0" w:color="auto"/>
              <w:right w:val="single" w:sz="4" w:space="0" w:color="auto"/>
            </w:tcBorders>
            <w:shd w:val="clear" w:color="000000" w:fill="D3EDFC"/>
            <w:vAlign w:val="center"/>
            <w:hideMark/>
          </w:tcPr>
          <w:p w14:paraId="411AAA99" w14:textId="77777777" w:rsidR="009E7167" w:rsidRPr="00D83B87" w:rsidRDefault="009E7167" w:rsidP="009105A3">
            <w:pPr>
              <w:spacing w:after="0" w:line="360" w:lineRule="auto"/>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Kongo Demok</w:t>
            </w:r>
            <w:r>
              <w:rPr>
                <w:rFonts w:ascii="Calibri" w:eastAsia="Times New Roman" w:hAnsi="Calibri" w:cs="Calibri"/>
                <w:color w:val="000000"/>
                <w:sz w:val="20"/>
                <w:szCs w:val="20"/>
                <w:lang w:eastAsia="tr-TR"/>
              </w:rPr>
              <w:t>r</w:t>
            </w:r>
            <w:r w:rsidRPr="00D83B87">
              <w:rPr>
                <w:rFonts w:ascii="Calibri" w:eastAsia="Times New Roman" w:hAnsi="Calibri" w:cs="Calibri"/>
                <w:color w:val="000000"/>
                <w:sz w:val="20"/>
                <w:szCs w:val="20"/>
                <w:lang w:eastAsia="tr-TR"/>
              </w:rPr>
              <w:t>atik Cumhuriyeti</w:t>
            </w:r>
          </w:p>
        </w:tc>
        <w:tc>
          <w:tcPr>
            <w:tcW w:w="2500" w:type="dxa"/>
            <w:tcBorders>
              <w:top w:val="nil"/>
              <w:left w:val="nil"/>
              <w:bottom w:val="single" w:sz="4" w:space="0" w:color="auto"/>
              <w:right w:val="single" w:sz="8" w:space="0" w:color="auto"/>
            </w:tcBorders>
            <w:shd w:val="clear" w:color="000000" w:fill="D3EDFC"/>
            <w:vAlign w:val="center"/>
            <w:hideMark/>
          </w:tcPr>
          <w:p w14:paraId="370F86CD" w14:textId="77777777" w:rsidR="009E7167" w:rsidRPr="00D83B87" w:rsidRDefault="009E7167" w:rsidP="009105A3">
            <w:pPr>
              <w:spacing w:after="0" w:line="360" w:lineRule="auto"/>
              <w:jc w:val="right"/>
              <w:rPr>
                <w:rFonts w:ascii="Calibri" w:eastAsia="Times New Roman" w:hAnsi="Calibri" w:cs="Calibri"/>
                <w:color w:val="000000"/>
                <w:sz w:val="20"/>
                <w:szCs w:val="20"/>
                <w:lang w:eastAsia="tr-TR"/>
              </w:rPr>
            </w:pPr>
            <w:r w:rsidRPr="00376362">
              <w:rPr>
                <w:rFonts w:ascii="Calibri" w:hAnsi="Calibri" w:cs="Calibri"/>
                <w:color w:val="000000"/>
                <w:sz w:val="20"/>
                <w:szCs w:val="20"/>
              </w:rPr>
              <w:t>30</w:t>
            </w:r>
            <w:r>
              <w:rPr>
                <w:rFonts w:ascii="Calibri" w:hAnsi="Calibri" w:cs="Calibri"/>
                <w:color w:val="000000"/>
                <w:sz w:val="20"/>
                <w:szCs w:val="20"/>
              </w:rPr>
              <w:t>.</w:t>
            </w:r>
            <w:r w:rsidRPr="00376362">
              <w:rPr>
                <w:rFonts w:ascii="Calibri" w:hAnsi="Calibri" w:cs="Calibri"/>
                <w:color w:val="000000"/>
                <w:sz w:val="20"/>
                <w:szCs w:val="20"/>
              </w:rPr>
              <w:t>781</w:t>
            </w:r>
            <w:r>
              <w:rPr>
                <w:rFonts w:ascii="Calibri" w:hAnsi="Calibri" w:cs="Calibri"/>
                <w:color w:val="000000"/>
                <w:sz w:val="20"/>
                <w:szCs w:val="20"/>
              </w:rPr>
              <w:t xml:space="preserve">                                        30.781 </w:t>
            </w:r>
          </w:p>
        </w:tc>
      </w:tr>
      <w:tr w:rsidR="009E7167" w:rsidRPr="00D83B87" w14:paraId="2D165844" w14:textId="77777777" w:rsidTr="00976849">
        <w:trPr>
          <w:trHeight w:hRule="exact" w:val="300"/>
        </w:trPr>
        <w:tc>
          <w:tcPr>
            <w:tcW w:w="1100" w:type="dxa"/>
            <w:tcBorders>
              <w:top w:val="nil"/>
              <w:left w:val="single" w:sz="8" w:space="0" w:color="auto"/>
              <w:bottom w:val="single" w:sz="4" w:space="0" w:color="auto"/>
              <w:right w:val="single" w:sz="4" w:space="0" w:color="auto"/>
            </w:tcBorders>
            <w:shd w:val="clear" w:color="000000" w:fill="D3EDFC"/>
            <w:vAlign w:val="center"/>
            <w:hideMark/>
          </w:tcPr>
          <w:p w14:paraId="196FB480" w14:textId="77777777" w:rsidR="009E7167" w:rsidRPr="00D83B87" w:rsidRDefault="009E7167" w:rsidP="009105A3">
            <w:pPr>
              <w:spacing w:after="0" w:line="360" w:lineRule="auto"/>
              <w:jc w:val="center"/>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6</w:t>
            </w:r>
          </w:p>
        </w:tc>
        <w:tc>
          <w:tcPr>
            <w:tcW w:w="3500" w:type="dxa"/>
            <w:tcBorders>
              <w:top w:val="nil"/>
              <w:left w:val="nil"/>
              <w:bottom w:val="single" w:sz="4" w:space="0" w:color="auto"/>
              <w:right w:val="single" w:sz="4" w:space="0" w:color="auto"/>
            </w:tcBorders>
            <w:shd w:val="clear" w:color="000000" w:fill="D3EDFC"/>
            <w:vAlign w:val="center"/>
            <w:hideMark/>
          </w:tcPr>
          <w:p w14:paraId="6D6C539C" w14:textId="77777777" w:rsidR="009E7167" w:rsidRPr="00D83B87" w:rsidRDefault="009E7167" w:rsidP="009105A3">
            <w:pPr>
              <w:spacing w:after="0" w:line="360" w:lineRule="auto"/>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Çin</w:t>
            </w:r>
          </w:p>
        </w:tc>
        <w:tc>
          <w:tcPr>
            <w:tcW w:w="2500" w:type="dxa"/>
            <w:tcBorders>
              <w:top w:val="nil"/>
              <w:left w:val="nil"/>
              <w:bottom w:val="single" w:sz="4" w:space="0" w:color="auto"/>
              <w:right w:val="single" w:sz="8" w:space="0" w:color="auto"/>
            </w:tcBorders>
            <w:shd w:val="clear" w:color="000000" w:fill="D3EDFC"/>
            <w:vAlign w:val="center"/>
            <w:hideMark/>
          </w:tcPr>
          <w:p w14:paraId="6FD081F4" w14:textId="77777777" w:rsidR="009E7167" w:rsidRPr="00D83B87" w:rsidRDefault="009E7167" w:rsidP="009105A3">
            <w:pPr>
              <w:spacing w:after="0" w:line="360" w:lineRule="auto"/>
              <w:jc w:val="right"/>
              <w:rPr>
                <w:rFonts w:ascii="Calibri" w:eastAsia="Times New Roman" w:hAnsi="Calibri" w:cs="Calibri"/>
                <w:color w:val="000000"/>
                <w:sz w:val="20"/>
                <w:szCs w:val="20"/>
                <w:lang w:eastAsia="tr-TR"/>
              </w:rPr>
            </w:pPr>
            <w:r w:rsidRPr="00A9275F">
              <w:rPr>
                <w:rFonts w:ascii="Calibri" w:hAnsi="Calibri" w:cs="Calibri"/>
                <w:color w:val="000000"/>
                <w:sz w:val="20"/>
                <w:szCs w:val="20"/>
              </w:rPr>
              <w:t>19</w:t>
            </w:r>
            <w:r>
              <w:rPr>
                <w:rFonts w:ascii="Calibri" w:hAnsi="Calibri" w:cs="Calibri"/>
                <w:color w:val="000000"/>
                <w:sz w:val="20"/>
                <w:szCs w:val="20"/>
              </w:rPr>
              <w:t>.</w:t>
            </w:r>
            <w:r w:rsidRPr="00A9275F">
              <w:rPr>
                <w:rFonts w:ascii="Calibri" w:hAnsi="Calibri" w:cs="Calibri"/>
                <w:color w:val="000000"/>
                <w:sz w:val="20"/>
                <w:szCs w:val="20"/>
              </w:rPr>
              <w:t>190</w:t>
            </w:r>
            <w:r>
              <w:rPr>
                <w:rFonts w:ascii="Calibri" w:hAnsi="Calibri" w:cs="Calibri"/>
                <w:color w:val="000000"/>
                <w:sz w:val="20"/>
                <w:szCs w:val="20"/>
              </w:rPr>
              <w:t xml:space="preserve">                                        19.190 </w:t>
            </w:r>
          </w:p>
        </w:tc>
      </w:tr>
      <w:tr w:rsidR="009E7167" w:rsidRPr="00D83B87" w14:paraId="6B2FE9F9" w14:textId="77777777" w:rsidTr="00976849">
        <w:trPr>
          <w:trHeight w:hRule="exact" w:val="300"/>
        </w:trPr>
        <w:tc>
          <w:tcPr>
            <w:tcW w:w="1100" w:type="dxa"/>
            <w:tcBorders>
              <w:top w:val="nil"/>
              <w:left w:val="single" w:sz="8" w:space="0" w:color="auto"/>
              <w:bottom w:val="single" w:sz="4" w:space="0" w:color="auto"/>
              <w:right w:val="single" w:sz="4" w:space="0" w:color="auto"/>
            </w:tcBorders>
            <w:shd w:val="clear" w:color="000000" w:fill="D3EDFC"/>
            <w:vAlign w:val="center"/>
            <w:hideMark/>
          </w:tcPr>
          <w:p w14:paraId="4D44EE76" w14:textId="77777777" w:rsidR="009E7167" w:rsidRPr="00D83B87" w:rsidRDefault="009E7167" w:rsidP="009105A3">
            <w:pPr>
              <w:spacing w:after="0" w:line="360" w:lineRule="auto"/>
              <w:jc w:val="center"/>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7</w:t>
            </w:r>
          </w:p>
        </w:tc>
        <w:tc>
          <w:tcPr>
            <w:tcW w:w="3500" w:type="dxa"/>
            <w:tcBorders>
              <w:top w:val="nil"/>
              <w:left w:val="nil"/>
              <w:bottom w:val="single" w:sz="4" w:space="0" w:color="auto"/>
              <w:right w:val="single" w:sz="4" w:space="0" w:color="auto"/>
            </w:tcBorders>
            <w:shd w:val="clear" w:color="000000" w:fill="D3EDFC"/>
            <w:vAlign w:val="center"/>
            <w:hideMark/>
          </w:tcPr>
          <w:p w14:paraId="687D02D3" w14:textId="77777777" w:rsidR="009E7167" w:rsidRPr="00D83B87" w:rsidRDefault="009E7167" w:rsidP="009105A3">
            <w:pPr>
              <w:spacing w:after="0" w:line="360" w:lineRule="auto"/>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Kolombiya</w:t>
            </w:r>
          </w:p>
        </w:tc>
        <w:tc>
          <w:tcPr>
            <w:tcW w:w="2500" w:type="dxa"/>
            <w:tcBorders>
              <w:top w:val="nil"/>
              <w:left w:val="nil"/>
              <w:bottom w:val="single" w:sz="4" w:space="0" w:color="auto"/>
              <w:right w:val="single" w:sz="8" w:space="0" w:color="auto"/>
            </w:tcBorders>
            <w:shd w:val="clear" w:color="000000" w:fill="D3EDFC"/>
            <w:vAlign w:val="center"/>
            <w:hideMark/>
          </w:tcPr>
          <w:p w14:paraId="1EE25051" w14:textId="77777777" w:rsidR="009E7167" w:rsidRPr="00D83B87" w:rsidRDefault="009E7167" w:rsidP="009105A3">
            <w:pPr>
              <w:spacing w:after="0" w:line="360" w:lineRule="auto"/>
              <w:jc w:val="right"/>
              <w:rPr>
                <w:rFonts w:ascii="Calibri" w:eastAsia="Times New Roman" w:hAnsi="Calibri" w:cs="Calibri"/>
                <w:color w:val="000000"/>
                <w:sz w:val="20"/>
                <w:szCs w:val="20"/>
                <w:lang w:eastAsia="tr-TR"/>
              </w:rPr>
            </w:pPr>
            <w:r w:rsidRPr="00A9275F">
              <w:rPr>
                <w:rFonts w:ascii="Calibri" w:hAnsi="Calibri" w:cs="Calibri"/>
                <w:color w:val="000000"/>
                <w:sz w:val="20"/>
                <w:szCs w:val="20"/>
              </w:rPr>
              <w:t>14</w:t>
            </w:r>
            <w:r>
              <w:rPr>
                <w:rFonts w:ascii="Calibri" w:hAnsi="Calibri" w:cs="Calibri"/>
                <w:color w:val="000000"/>
                <w:sz w:val="20"/>
                <w:szCs w:val="20"/>
              </w:rPr>
              <w:t>.</w:t>
            </w:r>
            <w:r w:rsidRPr="00A9275F">
              <w:rPr>
                <w:rFonts w:ascii="Calibri" w:hAnsi="Calibri" w:cs="Calibri"/>
                <w:color w:val="000000"/>
                <w:sz w:val="20"/>
                <w:szCs w:val="20"/>
              </w:rPr>
              <w:t>830</w:t>
            </w:r>
            <w:r>
              <w:rPr>
                <w:rFonts w:ascii="Calibri" w:hAnsi="Calibri" w:cs="Calibri"/>
                <w:color w:val="000000"/>
                <w:sz w:val="20"/>
                <w:szCs w:val="20"/>
              </w:rPr>
              <w:t xml:space="preserve">                                        14.830 </w:t>
            </w:r>
          </w:p>
        </w:tc>
      </w:tr>
      <w:tr w:rsidR="009E7167" w:rsidRPr="00D83B87" w14:paraId="5EBFAA4E" w14:textId="77777777" w:rsidTr="00976849">
        <w:trPr>
          <w:trHeight w:hRule="exact" w:val="300"/>
        </w:trPr>
        <w:tc>
          <w:tcPr>
            <w:tcW w:w="1100" w:type="dxa"/>
            <w:tcBorders>
              <w:top w:val="nil"/>
              <w:left w:val="single" w:sz="8" w:space="0" w:color="auto"/>
              <w:bottom w:val="single" w:sz="4" w:space="0" w:color="auto"/>
              <w:right w:val="single" w:sz="4" w:space="0" w:color="auto"/>
            </w:tcBorders>
            <w:shd w:val="clear" w:color="000000" w:fill="D3EDFC"/>
            <w:vAlign w:val="center"/>
            <w:hideMark/>
          </w:tcPr>
          <w:p w14:paraId="282FD84A" w14:textId="77777777" w:rsidR="009E7167" w:rsidRPr="00D83B87" w:rsidRDefault="009E7167" w:rsidP="009105A3">
            <w:pPr>
              <w:spacing w:after="0" w:line="360" w:lineRule="auto"/>
              <w:jc w:val="center"/>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8</w:t>
            </w:r>
          </w:p>
        </w:tc>
        <w:tc>
          <w:tcPr>
            <w:tcW w:w="3500" w:type="dxa"/>
            <w:tcBorders>
              <w:top w:val="nil"/>
              <w:left w:val="nil"/>
              <w:bottom w:val="single" w:sz="4" w:space="0" w:color="auto"/>
              <w:right w:val="single" w:sz="4" w:space="0" w:color="auto"/>
            </w:tcBorders>
            <w:shd w:val="clear" w:color="000000" w:fill="D3EDFC"/>
            <w:vAlign w:val="center"/>
            <w:hideMark/>
          </w:tcPr>
          <w:p w14:paraId="4E8958D6" w14:textId="77777777" w:rsidR="009E7167" w:rsidRPr="00D83B87" w:rsidRDefault="009E7167" w:rsidP="009105A3">
            <w:pPr>
              <w:spacing w:after="0" w:line="360" w:lineRule="auto"/>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Endonezya</w:t>
            </w:r>
          </w:p>
        </w:tc>
        <w:tc>
          <w:tcPr>
            <w:tcW w:w="2500" w:type="dxa"/>
            <w:tcBorders>
              <w:top w:val="nil"/>
              <w:left w:val="nil"/>
              <w:bottom w:val="single" w:sz="4" w:space="0" w:color="auto"/>
              <w:right w:val="single" w:sz="8" w:space="0" w:color="auto"/>
            </w:tcBorders>
            <w:shd w:val="clear" w:color="000000" w:fill="D3EDFC"/>
            <w:vAlign w:val="center"/>
            <w:hideMark/>
          </w:tcPr>
          <w:p w14:paraId="0621EE4D" w14:textId="77777777" w:rsidR="009E7167" w:rsidRPr="00D83B87" w:rsidRDefault="009E7167" w:rsidP="009105A3">
            <w:pPr>
              <w:spacing w:after="0" w:line="360" w:lineRule="auto"/>
              <w:jc w:val="right"/>
              <w:rPr>
                <w:rFonts w:ascii="Calibri" w:eastAsia="Times New Roman" w:hAnsi="Calibri" w:cs="Calibri"/>
                <w:color w:val="000000"/>
                <w:sz w:val="20"/>
                <w:szCs w:val="20"/>
                <w:lang w:eastAsia="tr-TR"/>
              </w:rPr>
            </w:pPr>
            <w:r w:rsidRPr="00A9275F">
              <w:rPr>
                <w:rFonts w:ascii="Calibri" w:hAnsi="Calibri" w:cs="Calibri"/>
                <w:color w:val="000000"/>
                <w:sz w:val="20"/>
                <w:szCs w:val="20"/>
              </w:rPr>
              <w:t>12</w:t>
            </w:r>
            <w:r>
              <w:rPr>
                <w:rFonts w:ascii="Calibri" w:hAnsi="Calibri" w:cs="Calibri"/>
                <w:color w:val="000000"/>
                <w:sz w:val="20"/>
                <w:szCs w:val="20"/>
              </w:rPr>
              <w:t>.</w:t>
            </w:r>
            <w:r w:rsidRPr="00A9275F">
              <w:rPr>
                <w:rFonts w:ascii="Calibri" w:hAnsi="Calibri" w:cs="Calibri"/>
                <w:color w:val="000000"/>
                <w:sz w:val="20"/>
                <w:szCs w:val="20"/>
              </w:rPr>
              <w:t>727</w:t>
            </w:r>
            <w:r>
              <w:rPr>
                <w:rFonts w:ascii="Calibri" w:hAnsi="Calibri" w:cs="Calibri"/>
                <w:color w:val="000000"/>
                <w:sz w:val="20"/>
                <w:szCs w:val="20"/>
              </w:rPr>
              <w:t xml:space="preserve">                                        12.727 </w:t>
            </w:r>
          </w:p>
        </w:tc>
      </w:tr>
      <w:tr w:rsidR="009E7167" w:rsidRPr="00D83B87" w14:paraId="63455170" w14:textId="77777777" w:rsidTr="00976849">
        <w:trPr>
          <w:trHeight w:hRule="exact" w:val="300"/>
        </w:trPr>
        <w:tc>
          <w:tcPr>
            <w:tcW w:w="1100" w:type="dxa"/>
            <w:tcBorders>
              <w:top w:val="nil"/>
              <w:left w:val="single" w:sz="8" w:space="0" w:color="auto"/>
              <w:bottom w:val="single" w:sz="4" w:space="0" w:color="auto"/>
              <w:right w:val="single" w:sz="4" w:space="0" w:color="auto"/>
            </w:tcBorders>
            <w:shd w:val="clear" w:color="000000" w:fill="D3EDFC"/>
            <w:vAlign w:val="center"/>
            <w:hideMark/>
          </w:tcPr>
          <w:p w14:paraId="79F56439" w14:textId="77777777" w:rsidR="009E7167" w:rsidRPr="00D83B87" w:rsidRDefault="009E7167" w:rsidP="009105A3">
            <w:pPr>
              <w:spacing w:after="0" w:line="360" w:lineRule="auto"/>
              <w:jc w:val="center"/>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9</w:t>
            </w:r>
          </w:p>
        </w:tc>
        <w:tc>
          <w:tcPr>
            <w:tcW w:w="3500" w:type="dxa"/>
            <w:tcBorders>
              <w:top w:val="nil"/>
              <w:left w:val="nil"/>
              <w:bottom w:val="single" w:sz="4" w:space="0" w:color="auto"/>
              <w:right w:val="single" w:sz="4" w:space="0" w:color="auto"/>
            </w:tcBorders>
            <w:shd w:val="clear" w:color="000000" w:fill="D3EDFC"/>
            <w:vAlign w:val="center"/>
            <w:hideMark/>
          </w:tcPr>
          <w:p w14:paraId="5612E281" w14:textId="77777777" w:rsidR="009E7167" w:rsidRPr="00D83B87" w:rsidRDefault="009E7167" w:rsidP="009105A3">
            <w:pPr>
              <w:spacing w:after="0" w:line="360" w:lineRule="auto"/>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Peru</w:t>
            </w:r>
          </w:p>
        </w:tc>
        <w:tc>
          <w:tcPr>
            <w:tcW w:w="2500" w:type="dxa"/>
            <w:tcBorders>
              <w:top w:val="nil"/>
              <w:left w:val="nil"/>
              <w:bottom w:val="single" w:sz="4" w:space="0" w:color="auto"/>
              <w:right w:val="single" w:sz="8" w:space="0" w:color="auto"/>
            </w:tcBorders>
            <w:shd w:val="clear" w:color="000000" w:fill="D3EDFC"/>
            <w:vAlign w:val="center"/>
            <w:hideMark/>
          </w:tcPr>
          <w:p w14:paraId="2D885C2F" w14:textId="77777777" w:rsidR="009E7167" w:rsidRPr="00D83B87" w:rsidRDefault="009E7167" w:rsidP="009105A3">
            <w:pPr>
              <w:spacing w:after="0" w:line="360" w:lineRule="auto"/>
              <w:jc w:val="right"/>
              <w:rPr>
                <w:rFonts w:ascii="Calibri" w:eastAsia="Times New Roman" w:hAnsi="Calibri" w:cs="Calibri"/>
                <w:color w:val="000000"/>
                <w:sz w:val="20"/>
                <w:szCs w:val="20"/>
                <w:lang w:eastAsia="tr-TR"/>
              </w:rPr>
            </w:pPr>
            <w:r w:rsidRPr="00A9275F">
              <w:rPr>
                <w:rFonts w:ascii="Calibri" w:hAnsi="Calibri" w:cs="Calibri"/>
                <w:color w:val="000000"/>
                <w:sz w:val="20"/>
                <w:szCs w:val="20"/>
              </w:rPr>
              <w:t>11</w:t>
            </w:r>
            <w:r>
              <w:rPr>
                <w:rFonts w:ascii="Calibri" w:hAnsi="Calibri" w:cs="Calibri"/>
                <w:color w:val="000000"/>
                <w:sz w:val="20"/>
                <w:szCs w:val="20"/>
              </w:rPr>
              <w:t>.</w:t>
            </w:r>
            <w:r w:rsidRPr="00A9275F">
              <w:rPr>
                <w:rFonts w:ascii="Calibri" w:hAnsi="Calibri" w:cs="Calibri"/>
                <w:color w:val="000000"/>
                <w:sz w:val="20"/>
                <w:szCs w:val="20"/>
              </w:rPr>
              <w:t>525</w:t>
            </w:r>
            <w:r>
              <w:rPr>
                <w:rFonts w:ascii="Calibri" w:hAnsi="Calibri" w:cs="Calibri"/>
                <w:color w:val="000000"/>
                <w:sz w:val="20"/>
                <w:szCs w:val="20"/>
              </w:rPr>
              <w:t xml:space="preserve">                                        11.525 </w:t>
            </w:r>
          </w:p>
        </w:tc>
      </w:tr>
      <w:tr w:rsidR="009E7167" w:rsidRPr="00D83B87" w14:paraId="401F6752" w14:textId="77777777" w:rsidTr="00976849">
        <w:trPr>
          <w:trHeight w:hRule="exact" w:val="285"/>
        </w:trPr>
        <w:tc>
          <w:tcPr>
            <w:tcW w:w="1100" w:type="dxa"/>
            <w:tcBorders>
              <w:top w:val="nil"/>
              <w:left w:val="single" w:sz="8" w:space="0" w:color="auto"/>
              <w:bottom w:val="single" w:sz="4" w:space="0" w:color="auto"/>
              <w:right w:val="single" w:sz="4" w:space="0" w:color="auto"/>
            </w:tcBorders>
            <w:shd w:val="clear" w:color="000000" w:fill="D3EDFC"/>
            <w:vAlign w:val="center"/>
            <w:hideMark/>
          </w:tcPr>
          <w:p w14:paraId="755211C5" w14:textId="77777777" w:rsidR="009E7167" w:rsidRPr="00D83B87" w:rsidRDefault="009E7167" w:rsidP="009105A3">
            <w:pPr>
              <w:spacing w:after="0" w:line="360" w:lineRule="auto"/>
              <w:jc w:val="center"/>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10</w:t>
            </w:r>
          </w:p>
        </w:tc>
        <w:tc>
          <w:tcPr>
            <w:tcW w:w="3500" w:type="dxa"/>
            <w:tcBorders>
              <w:top w:val="nil"/>
              <w:left w:val="nil"/>
              <w:bottom w:val="single" w:sz="4" w:space="0" w:color="auto"/>
              <w:right w:val="single" w:sz="4" w:space="0" w:color="auto"/>
            </w:tcBorders>
            <w:shd w:val="clear" w:color="000000" w:fill="D3EDFC"/>
            <w:vAlign w:val="center"/>
            <w:hideMark/>
          </w:tcPr>
          <w:p w14:paraId="6880BBD5" w14:textId="77777777" w:rsidR="009E7167" w:rsidRPr="00D83B87" w:rsidRDefault="009E7167" w:rsidP="009105A3">
            <w:pPr>
              <w:spacing w:after="0" w:line="360" w:lineRule="auto"/>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val="en-US" w:bidi="en-US"/>
              </w:rPr>
              <w:t>Venezuela</w:t>
            </w:r>
          </w:p>
        </w:tc>
        <w:tc>
          <w:tcPr>
            <w:tcW w:w="2500" w:type="dxa"/>
            <w:tcBorders>
              <w:top w:val="nil"/>
              <w:left w:val="nil"/>
              <w:bottom w:val="single" w:sz="4" w:space="0" w:color="auto"/>
              <w:right w:val="single" w:sz="8" w:space="0" w:color="auto"/>
            </w:tcBorders>
            <w:shd w:val="clear" w:color="000000" w:fill="D3EDFC"/>
            <w:vAlign w:val="center"/>
            <w:hideMark/>
          </w:tcPr>
          <w:p w14:paraId="2DB2D197" w14:textId="77777777" w:rsidR="009E7167" w:rsidRPr="00D83B87" w:rsidRDefault="009E7167" w:rsidP="009105A3">
            <w:pPr>
              <w:spacing w:after="0" w:line="360" w:lineRule="auto"/>
              <w:jc w:val="right"/>
              <w:rPr>
                <w:rFonts w:ascii="Calibri" w:eastAsia="Times New Roman" w:hAnsi="Calibri" w:cs="Calibri"/>
                <w:color w:val="000000"/>
                <w:sz w:val="20"/>
                <w:szCs w:val="20"/>
                <w:lang w:eastAsia="tr-TR"/>
              </w:rPr>
            </w:pPr>
            <w:r w:rsidRPr="00A9275F">
              <w:rPr>
                <w:rFonts w:ascii="Calibri" w:hAnsi="Calibri" w:cs="Calibri"/>
                <w:color w:val="000000"/>
                <w:sz w:val="20"/>
                <w:szCs w:val="20"/>
              </w:rPr>
              <w:t>10</w:t>
            </w:r>
            <w:r>
              <w:rPr>
                <w:rFonts w:ascii="Calibri" w:hAnsi="Calibri" w:cs="Calibri"/>
                <w:color w:val="000000"/>
                <w:sz w:val="20"/>
                <w:szCs w:val="20"/>
              </w:rPr>
              <w:t>.</w:t>
            </w:r>
            <w:r w:rsidRPr="00A9275F">
              <w:rPr>
                <w:rFonts w:ascii="Calibri" w:hAnsi="Calibri" w:cs="Calibri"/>
                <w:color w:val="000000"/>
                <w:sz w:val="20"/>
                <w:szCs w:val="20"/>
              </w:rPr>
              <w:t>254</w:t>
            </w:r>
            <w:r>
              <w:rPr>
                <w:rFonts w:ascii="Calibri" w:hAnsi="Calibri" w:cs="Calibri"/>
                <w:color w:val="000000"/>
                <w:sz w:val="20"/>
                <w:szCs w:val="20"/>
              </w:rPr>
              <w:t xml:space="preserve">                                        10.254 </w:t>
            </w:r>
          </w:p>
        </w:tc>
      </w:tr>
      <w:tr w:rsidR="009E7167" w:rsidRPr="00D83B87" w14:paraId="7ACC602B" w14:textId="77777777" w:rsidTr="00976849">
        <w:trPr>
          <w:trHeight w:hRule="exact" w:val="300"/>
        </w:trPr>
        <w:tc>
          <w:tcPr>
            <w:tcW w:w="1100" w:type="dxa"/>
            <w:tcBorders>
              <w:top w:val="nil"/>
              <w:left w:val="single" w:sz="8" w:space="0" w:color="auto"/>
              <w:bottom w:val="single" w:sz="4" w:space="0" w:color="auto"/>
              <w:right w:val="single" w:sz="4" w:space="0" w:color="auto"/>
            </w:tcBorders>
            <w:shd w:val="clear" w:color="000000" w:fill="F7D7CA"/>
            <w:vAlign w:val="center"/>
            <w:hideMark/>
          </w:tcPr>
          <w:p w14:paraId="0FCB89FC" w14:textId="77777777" w:rsidR="009E7167" w:rsidRPr="00D83B87" w:rsidRDefault="009E7167" w:rsidP="009105A3">
            <w:pPr>
              <w:spacing w:after="0" w:line="360" w:lineRule="auto"/>
              <w:jc w:val="center"/>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42</w:t>
            </w:r>
          </w:p>
        </w:tc>
        <w:tc>
          <w:tcPr>
            <w:tcW w:w="3500" w:type="dxa"/>
            <w:tcBorders>
              <w:top w:val="nil"/>
              <w:left w:val="nil"/>
              <w:bottom w:val="single" w:sz="4" w:space="0" w:color="auto"/>
              <w:right w:val="single" w:sz="4" w:space="0" w:color="auto"/>
            </w:tcBorders>
            <w:shd w:val="clear" w:color="000000" w:fill="F7D7CA"/>
            <w:vAlign w:val="center"/>
            <w:hideMark/>
          </w:tcPr>
          <w:p w14:paraId="0E79502F" w14:textId="77777777" w:rsidR="009E7167" w:rsidRPr="00D83B87" w:rsidRDefault="009E7167" w:rsidP="009105A3">
            <w:pPr>
              <w:spacing w:after="0" w:line="360" w:lineRule="auto"/>
              <w:rPr>
                <w:rFonts w:ascii="Calibri" w:eastAsia="Times New Roman" w:hAnsi="Calibri" w:cs="Calibri"/>
                <w:color w:val="000000"/>
                <w:sz w:val="20"/>
                <w:szCs w:val="20"/>
                <w:lang w:eastAsia="tr-TR"/>
              </w:rPr>
            </w:pPr>
            <w:r w:rsidRPr="00D83B87">
              <w:rPr>
                <w:rFonts w:ascii="Calibri" w:eastAsia="Times New Roman" w:hAnsi="Calibri" w:cs="Calibri"/>
                <w:color w:val="000000"/>
                <w:sz w:val="20"/>
                <w:szCs w:val="20"/>
                <w:lang w:eastAsia="tr-TR"/>
              </w:rPr>
              <w:t>Türkiye</w:t>
            </w:r>
          </w:p>
        </w:tc>
        <w:tc>
          <w:tcPr>
            <w:tcW w:w="2500" w:type="dxa"/>
            <w:tcBorders>
              <w:top w:val="nil"/>
              <w:left w:val="nil"/>
              <w:bottom w:val="single" w:sz="4" w:space="0" w:color="auto"/>
              <w:right w:val="single" w:sz="8" w:space="0" w:color="auto"/>
            </w:tcBorders>
            <w:shd w:val="clear" w:color="000000" w:fill="F7D7CA"/>
            <w:vAlign w:val="center"/>
            <w:hideMark/>
          </w:tcPr>
          <w:p w14:paraId="5F05C110" w14:textId="77777777" w:rsidR="009E7167" w:rsidRPr="00D83B87" w:rsidRDefault="009E7167" w:rsidP="009105A3">
            <w:pPr>
              <w:spacing w:after="0" w:line="360" w:lineRule="auto"/>
              <w:jc w:val="right"/>
              <w:rPr>
                <w:rFonts w:ascii="Calibri" w:eastAsia="Times New Roman" w:hAnsi="Calibri" w:cs="Calibri"/>
                <w:color w:val="000000"/>
                <w:sz w:val="20"/>
                <w:szCs w:val="20"/>
                <w:lang w:eastAsia="tr-TR"/>
              </w:rPr>
            </w:pPr>
            <w:r>
              <w:rPr>
                <w:rFonts w:ascii="Calibri" w:hAnsi="Calibri" w:cs="Calibri"/>
                <w:color w:val="000000"/>
                <w:sz w:val="20"/>
                <w:szCs w:val="20"/>
              </w:rPr>
              <w:t xml:space="preserve">                                          1.697 </w:t>
            </w:r>
          </w:p>
        </w:tc>
      </w:tr>
    </w:tbl>
    <w:p w14:paraId="736826E2" w14:textId="77777777" w:rsidR="005F7437" w:rsidRDefault="005F7437" w:rsidP="009105A3">
      <w:pPr>
        <w:spacing w:after="0" w:line="360" w:lineRule="auto"/>
        <w:jc w:val="both"/>
        <w:rPr>
          <w:rFonts w:ascii="TimesNewRomanPS-BoldMT" w:eastAsia="TimesNewRomanPS-BoldMT" w:cs="TimesNewRomanPS-BoldMT"/>
          <w:b/>
          <w:bCs/>
          <w:sz w:val="24"/>
          <w:szCs w:val="24"/>
        </w:rPr>
      </w:pPr>
    </w:p>
    <w:p w14:paraId="23EC3506" w14:textId="11B01846" w:rsidR="009E7167" w:rsidRDefault="009E7167" w:rsidP="009105A3">
      <w:pPr>
        <w:spacing w:after="0" w:line="360" w:lineRule="auto"/>
        <w:jc w:val="both"/>
        <w:rPr>
          <w:rFonts w:ascii="TimesNewRomanPS-BoldMT" w:eastAsia="TimesNewRomanPS-BoldMT" w:cs="TimesNewRomanPS-BoldMT"/>
          <w:b/>
          <w:bCs/>
          <w:sz w:val="24"/>
          <w:szCs w:val="24"/>
        </w:rPr>
      </w:pPr>
      <w:r>
        <w:rPr>
          <w:rFonts w:ascii="TimesNewRomanPS-BoldMT" w:eastAsia="TimesNewRomanPS-BoldMT" w:cs="TimesNewRomanPS-BoldMT"/>
          <w:b/>
          <w:bCs/>
          <w:sz w:val="24"/>
          <w:szCs w:val="24"/>
        </w:rPr>
        <w:t>Grafik 1: En Fazla Orman Alan</w:t>
      </w:r>
      <w:r>
        <w:rPr>
          <w:rFonts w:ascii="TimesNewRomanPS-BoldMT" w:eastAsia="TimesNewRomanPS-BoldMT" w:cs="TimesNewRomanPS-BoldMT"/>
          <w:b/>
          <w:bCs/>
          <w:sz w:val="24"/>
          <w:szCs w:val="24"/>
        </w:rPr>
        <w:t>ı</w:t>
      </w:r>
      <w:r>
        <w:rPr>
          <w:rFonts w:ascii="TimesNewRomanPS-BoldMT" w:eastAsia="TimesNewRomanPS-BoldMT" w:cs="TimesNewRomanPS-BoldMT"/>
          <w:b/>
          <w:bCs/>
          <w:sz w:val="24"/>
          <w:szCs w:val="24"/>
        </w:rPr>
        <w:t xml:space="preserve">na Sahip </w:t>
      </w:r>
      <w:r>
        <w:rPr>
          <w:rFonts w:ascii="TimesNewRomanPS-BoldMT" w:eastAsia="TimesNewRomanPS-BoldMT" w:cs="TimesNewRomanPS-BoldMT"/>
          <w:b/>
          <w:bCs/>
          <w:sz w:val="24"/>
          <w:szCs w:val="24"/>
        </w:rPr>
        <w:t>Ü</w:t>
      </w:r>
      <w:r>
        <w:rPr>
          <w:rFonts w:ascii="TimesNewRomanPS-BoldMT" w:eastAsia="TimesNewRomanPS-BoldMT" w:cs="TimesNewRomanPS-BoldMT"/>
          <w:b/>
          <w:bCs/>
          <w:sz w:val="24"/>
          <w:szCs w:val="24"/>
        </w:rPr>
        <w:t xml:space="preserve">lkelerin </w:t>
      </w:r>
      <w:r>
        <w:rPr>
          <w:rFonts w:ascii="TimesNewRomanPS-BoldMT" w:eastAsia="TimesNewRomanPS-BoldMT" w:cs="TimesNewRomanPS-BoldMT"/>
          <w:b/>
          <w:bCs/>
          <w:sz w:val="24"/>
          <w:szCs w:val="24"/>
        </w:rPr>
        <w:t>Ü</w:t>
      </w:r>
      <w:r>
        <w:rPr>
          <w:rFonts w:ascii="TimesNewRomanPS-BoldMT" w:eastAsia="TimesNewRomanPS-BoldMT" w:cs="TimesNewRomanPS-BoldMT"/>
          <w:b/>
          <w:bCs/>
          <w:sz w:val="24"/>
          <w:szCs w:val="24"/>
        </w:rPr>
        <w:t>retim Durumu</w:t>
      </w:r>
    </w:p>
    <w:p w14:paraId="2B9FE9E2" w14:textId="77777777" w:rsidR="00DE41D6" w:rsidRDefault="00DE41D6" w:rsidP="009105A3">
      <w:pPr>
        <w:spacing w:after="0" w:line="360" w:lineRule="auto"/>
        <w:jc w:val="both"/>
        <w:rPr>
          <w:rFonts w:ascii="Times New Roman" w:hAnsi="Times New Roman" w:cs="Times New Roman"/>
          <w:sz w:val="24"/>
          <w:szCs w:val="24"/>
        </w:rPr>
      </w:pPr>
    </w:p>
    <w:p w14:paraId="37BAED77" w14:textId="1283F3F4" w:rsidR="009E7167" w:rsidRDefault="009E7167" w:rsidP="009105A3">
      <w:pPr>
        <w:spacing w:after="0" w:line="360" w:lineRule="auto"/>
        <w:jc w:val="both"/>
        <w:rPr>
          <w:rFonts w:ascii="Times New Roman" w:hAnsi="Times New Roman" w:cs="Times New Roman"/>
          <w:sz w:val="24"/>
          <w:szCs w:val="24"/>
        </w:rPr>
      </w:pPr>
      <w:r w:rsidRPr="007141C4">
        <w:rPr>
          <w:rFonts w:ascii="Times New Roman" w:hAnsi="Times New Roman" w:cs="Times New Roman"/>
          <w:noProof/>
          <w:sz w:val="24"/>
          <w:szCs w:val="24"/>
          <w:lang w:eastAsia="tr-TR"/>
        </w:rPr>
        <w:drawing>
          <wp:inline distT="0" distB="0" distL="0" distR="0" wp14:anchorId="1934B03F" wp14:editId="7E6D0A21">
            <wp:extent cx="5667375" cy="2705100"/>
            <wp:effectExtent l="0" t="0" r="9525"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09462F" w14:textId="77777777" w:rsidR="00EC45EF" w:rsidRDefault="00EC45EF" w:rsidP="00EC45EF">
      <w:pPr>
        <w:spacing w:after="0" w:line="360" w:lineRule="auto"/>
        <w:jc w:val="both"/>
        <w:rPr>
          <w:rFonts w:ascii="Times New Roman" w:hAnsi="Times New Roman" w:cs="Times New Roman"/>
          <w:sz w:val="24"/>
          <w:szCs w:val="24"/>
        </w:rPr>
      </w:pPr>
    </w:p>
    <w:p w14:paraId="3B35E6A9" w14:textId="3ADF4FE8" w:rsidR="00CA3C45" w:rsidRDefault="00157A2E" w:rsidP="00CA3C45">
      <w:pPr>
        <w:spacing w:after="0" w:line="360" w:lineRule="auto"/>
        <w:ind w:firstLine="709"/>
        <w:jc w:val="both"/>
        <w:rPr>
          <w:rFonts w:ascii="Times New Roman" w:hAnsi="Times New Roman" w:cs="Times New Roman"/>
          <w:sz w:val="24"/>
          <w:szCs w:val="24"/>
        </w:rPr>
      </w:pPr>
      <w:r w:rsidRPr="000B39C3">
        <w:rPr>
          <w:rFonts w:ascii="Times New Roman" w:hAnsi="Times New Roman" w:cs="Times New Roman"/>
          <w:sz w:val="24"/>
          <w:szCs w:val="24"/>
        </w:rPr>
        <w:t>2010 yılı verilerine göre dünyada 2 milyar 969 milyon hektar orman devlet mülkiyetinde iken özel mülkiyetteki orman alanı miktarı yalnızca 774 milyon hektardır. 141 milyon hektar ormanın mülkiyet türü konusunda ise belirsizlik bulunmaktadır. Ormancılık sektörünün dünya ekonomisine sunduğu brüt katma değerin 2011 yılında 606 milyar ABD doları seviyesinde olduğu bilinmektedir.</w:t>
      </w:r>
    </w:p>
    <w:p w14:paraId="038B4C71" w14:textId="422A812F" w:rsidR="00CA3C45" w:rsidRDefault="00387775" w:rsidP="00CA3C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Ormancılık sektörü</w:t>
      </w:r>
      <w:r w:rsidR="00723EA2">
        <w:rPr>
          <w:rFonts w:ascii="Times New Roman" w:hAnsi="Times New Roman" w:cs="Times New Roman"/>
          <w:sz w:val="24"/>
          <w:szCs w:val="24"/>
        </w:rPr>
        <w:t xml:space="preserve"> denildiğinde kısaca, odun ürünleri</w:t>
      </w:r>
      <w:r w:rsidR="009A05E4">
        <w:rPr>
          <w:rFonts w:ascii="Times New Roman" w:hAnsi="Times New Roman" w:cs="Times New Roman"/>
          <w:sz w:val="24"/>
          <w:szCs w:val="24"/>
        </w:rPr>
        <w:t xml:space="preserve">, </w:t>
      </w:r>
      <w:r w:rsidR="00723EA2">
        <w:rPr>
          <w:rFonts w:ascii="Times New Roman" w:hAnsi="Times New Roman" w:cs="Times New Roman"/>
          <w:sz w:val="24"/>
          <w:szCs w:val="24"/>
        </w:rPr>
        <w:t xml:space="preserve">odun dışı ürünler </w:t>
      </w:r>
      <w:r w:rsidR="009A05E4">
        <w:rPr>
          <w:rFonts w:ascii="Times New Roman" w:hAnsi="Times New Roman" w:cs="Times New Roman"/>
          <w:sz w:val="24"/>
          <w:szCs w:val="24"/>
        </w:rPr>
        <w:t xml:space="preserve">ve fidanlık ürünleri </w:t>
      </w:r>
      <w:r w:rsidR="00723EA2">
        <w:rPr>
          <w:rFonts w:ascii="Times New Roman" w:hAnsi="Times New Roman" w:cs="Times New Roman"/>
          <w:sz w:val="24"/>
          <w:szCs w:val="24"/>
        </w:rPr>
        <w:t>olarak değerlendirilmekte olup, odun ürünleri denildiğinde; dikili haldeki ağaçların kesilmesi ile elde edilen tomruk, maden direği, sanayi odunu, tel direği, kağıtlık odun, lif yonga odunu</w:t>
      </w:r>
      <w:r w:rsidR="00895248">
        <w:rPr>
          <w:rFonts w:ascii="Times New Roman" w:hAnsi="Times New Roman" w:cs="Times New Roman"/>
          <w:sz w:val="24"/>
          <w:szCs w:val="24"/>
        </w:rPr>
        <w:t xml:space="preserve">, yakacak odun ve bunların işlenmesinden elde edilen </w:t>
      </w:r>
      <w:r w:rsidR="007B583B">
        <w:rPr>
          <w:rFonts w:ascii="Times New Roman" w:hAnsi="Times New Roman" w:cs="Times New Roman"/>
          <w:sz w:val="24"/>
          <w:szCs w:val="24"/>
        </w:rPr>
        <w:t xml:space="preserve">kereste, kontrplak, palet, levha, parke ve kağıt gibi </w:t>
      </w:r>
      <w:r w:rsidR="00895248">
        <w:rPr>
          <w:rFonts w:ascii="Times New Roman" w:hAnsi="Times New Roman" w:cs="Times New Roman"/>
          <w:sz w:val="24"/>
          <w:szCs w:val="24"/>
        </w:rPr>
        <w:t xml:space="preserve">ürünler akla gelmektedir.  </w:t>
      </w:r>
    </w:p>
    <w:p w14:paraId="050546F1" w14:textId="1DDEB325" w:rsidR="00387775" w:rsidRDefault="00381A9A" w:rsidP="00CA3C4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Oduna dayalı olan ve </w:t>
      </w:r>
      <w:r w:rsidR="00C85280">
        <w:rPr>
          <w:rFonts w:ascii="Times New Roman" w:hAnsi="Times New Roman" w:cs="Times New Roman"/>
          <w:sz w:val="24"/>
          <w:szCs w:val="24"/>
        </w:rPr>
        <w:t xml:space="preserve">44 GTİP kodu altında yer alan </w:t>
      </w:r>
      <w:r>
        <w:rPr>
          <w:rFonts w:ascii="Times New Roman" w:hAnsi="Times New Roman" w:cs="Times New Roman"/>
          <w:sz w:val="24"/>
          <w:szCs w:val="24"/>
        </w:rPr>
        <w:t xml:space="preserve">21 ürünün dünya üzerindeki ihracatı 2005 yılında </w:t>
      </w:r>
      <w:r w:rsidR="00612E15">
        <w:rPr>
          <w:rFonts w:ascii="Times New Roman" w:hAnsi="Times New Roman" w:cs="Times New Roman"/>
          <w:sz w:val="24"/>
          <w:szCs w:val="24"/>
        </w:rPr>
        <w:t xml:space="preserve">101,5 milyar TL iken, 2010 yılında 106,0 milyar TL, 2020 yılında 134,0 milyar TL, 2021 yılında ise 182,7 milyar TL olarak gerçekleşmiştir. </w:t>
      </w:r>
    </w:p>
    <w:p w14:paraId="6A2DE795" w14:textId="7EC4A949" w:rsidR="00612E15" w:rsidRDefault="00612E15" w:rsidP="00984F2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44 GTİP kodu altında yer alan ürünlerin ithalatı ise; 2005 yılında 108,3 milyar TL iken, 2010 yılında 112,6 milyar TL, 2020 yılında 138,5 milyar TL, 2021 yılında ise 185,6 milyar TL olarak gerçekleşmiştir. </w:t>
      </w:r>
    </w:p>
    <w:p w14:paraId="599F5280" w14:textId="77777777" w:rsidR="006B6FFD" w:rsidRDefault="006B6FFD" w:rsidP="006B6FFD">
      <w:pPr>
        <w:spacing w:after="0" w:line="360" w:lineRule="auto"/>
        <w:jc w:val="both"/>
        <w:rPr>
          <w:rFonts w:ascii="Times New Roman" w:hAnsi="Times New Roman" w:cs="Times New Roman"/>
          <w:sz w:val="24"/>
          <w:szCs w:val="24"/>
        </w:rPr>
      </w:pPr>
    </w:p>
    <w:p w14:paraId="4DC3DB93" w14:textId="0F2D5B46" w:rsidR="00446E6E" w:rsidRDefault="00C27F6B" w:rsidP="006B6FFD">
      <w:pPr>
        <w:spacing w:after="0" w:line="360" w:lineRule="auto"/>
        <w:jc w:val="both"/>
        <w:rPr>
          <w:rFonts w:ascii="TimesNewRomanPS-BoldMT" w:eastAsia="TimesNewRomanPS-BoldMT" w:cs="TimesNewRomanPS-BoldMT"/>
          <w:b/>
          <w:bCs/>
          <w:sz w:val="24"/>
          <w:szCs w:val="24"/>
        </w:rPr>
      </w:pPr>
      <w:r>
        <w:rPr>
          <w:rFonts w:ascii="TimesNewRomanPS-BoldMT" w:eastAsia="TimesNewRomanPS-BoldMT" w:cs="TimesNewRomanPS-BoldMT"/>
          <w:b/>
          <w:bCs/>
          <w:sz w:val="24"/>
          <w:szCs w:val="24"/>
        </w:rPr>
        <w:t>Grafik 2</w:t>
      </w:r>
      <w:r w:rsidR="00446E6E">
        <w:rPr>
          <w:rFonts w:ascii="TimesNewRomanPS-BoldMT" w:eastAsia="TimesNewRomanPS-BoldMT" w:cs="TimesNewRomanPS-BoldMT"/>
          <w:b/>
          <w:bCs/>
          <w:sz w:val="24"/>
          <w:szCs w:val="24"/>
        </w:rPr>
        <w:t>: Ah</w:t>
      </w:r>
      <w:r w:rsidR="00446E6E">
        <w:rPr>
          <w:rFonts w:ascii="TimesNewRomanPS-BoldMT" w:eastAsia="TimesNewRomanPS-BoldMT" w:cs="TimesNewRomanPS-BoldMT"/>
          <w:b/>
          <w:bCs/>
          <w:sz w:val="24"/>
          <w:szCs w:val="24"/>
        </w:rPr>
        <w:t>ş</w:t>
      </w:r>
      <w:r w:rsidR="00446E6E">
        <w:rPr>
          <w:rFonts w:ascii="TimesNewRomanPS-BoldMT" w:eastAsia="TimesNewRomanPS-BoldMT" w:cs="TimesNewRomanPS-BoldMT"/>
          <w:b/>
          <w:bCs/>
          <w:sz w:val="24"/>
          <w:szCs w:val="24"/>
        </w:rPr>
        <w:t xml:space="preserve">ap </w:t>
      </w:r>
      <w:r w:rsidR="005E6345">
        <w:rPr>
          <w:rFonts w:ascii="TimesNewRomanPS-BoldMT" w:eastAsia="TimesNewRomanPS-BoldMT" w:cs="TimesNewRomanPS-BoldMT"/>
          <w:b/>
          <w:bCs/>
          <w:sz w:val="24"/>
          <w:szCs w:val="24"/>
        </w:rPr>
        <w:t>ve Ah</w:t>
      </w:r>
      <w:r w:rsidR="005E6345">
        <w:rPr>
          <w:rFonts w:ascii="TimesNewRomanPS-BoldMT" w:eastAsia="TimesNewRomanPS-BoldMT" w:cs="TimesNewRomanPS-BoldMT"/>
          <w:b/>
          <w:bCs/>
          <w:sz w:val="24"/>
          <w:szCs w:val="24"/>
        </w:rPr>
        <w:t>ş</w:t>
      </w:r>
      <w:r w:rsidR="005E6345">
        <w:rPr>
          <w:rFonts w:ascii="TimesNewRomanPS-BoldMT" w:eastAsia="TimesNewRomanPS-BoldMT" w:cs="TimesNewRomanPS-BoldMT"/>
          <w:b/>
          <w:bCs/>
          <w:sz w:val="24"/>
          <w:szCs w:val="24"/>
        </w:rPr>
        <w:t>ap E</w:t>
      </w:r>
      <w:r w:rsidR="005E6345">
        <w:rPr>
          <w:rFonts w:ascii="TimesNewRomanPS-BoldMT" w:eastAsia="TimesNewRomanPS-BoldMT" w:cs="TimesNewRomanPS-BoldMT"/>
          <w:b/>
          <w:bCs/>
          <w:sz w:val="24"/>
          <w:szCs w:val="24"/>
        </w:rPr>
        <w:t>ş</w:t>
      </w:r>
      <w:r w:rsidR="005E6345">
        <w:rPr>
          <w:rFonts w:ascii="TimesNewRomanPS-BoldMT" w:eastAsia="TimesNewRomanPS-BoldMT" w:cs="TimesNewRomanPS-BoldMT"/>
          <w:b/>
          <w:bCs/>
          <w:sz w:val="24"/>
          <w:szCs w:val="24"/>
        </w:rPr>
        <w:t xml:space="preserve">ya </w:t>
      </w:r>
      <w:r w:rsidR="00446E6E">
        <w:rPr>
          <w:rFonts w:ascii="TimesNewRomanPS-BoldMT" w:eastAsia="TimesNewRomanPS-BoldMT" w:cs="TimesNewRomanPS-BoldMT"/>
          <w:b/>
          <w:bCs/>
          <w:sz w:val="24"/>
          <w:szCs w:val="24"/>
        </w:rPr>
        <w:t>Ü</w:t>
      </w:r>
      <w:r w:rsidR="00446E6E">
        <w:rPr>
          <w:rFonts w:ascii="TimesNewRomanPS-BoldMT" w:eastAsia="TimesNewRomanPS-BoldMT" w:cs="TimesNewRomanPS-BoldMT"/>
          <w:b/>
          <w:bCs/>
          <w:sz w:val="24"/>
          <w:szCs w:val="24"/>
        </w:rPr>
        <w:t>r</w:t>
      </w:r>
      <w:r w:rsidR="00446E6E">
        <w:rPr>
          <w:rFonts w:ascii="TimesNewRomanPS-BoldMT" w:eastAsia="TimesNewRomanPS-BoldMT" w:cs="TimesNewRomanPS-BoldMT"/>
          <w:b/>
          <w:bCs/>
          <w:sz w:val="24"/>
          <w:szCs w:val="24"/>
        </w:rPr>
        <w:t>ü</w:t>
      </w:r>
      <w:r w:rsidR="00446E6E">
        <w:rPr>
          <w:rFonts w:ascii="TimesNewRomanPS-BoldMT" w:eastAsia="TimesNewRomanPS-BoldMT" w:cs="TimesNewRomanPS-BoldMT"/>
          <w:b/>
          <w:bCs/>
          <w:sz w:val="24"/>
          <w:szCs w:val="24"/>
        </w:rPr>
        <w:t>nlerin</w:t>
      </w:r>
      <w:r w:rsidR="005E6345">
        <w:rPr>
          <w:rFonts w:ascii="TimesNewRomanPS-BoldMT" w:eastAsia="TimesNewRomanPS-BoldMT" w:cs="TimesNewRomanPS-BoldMT"/>
          <w:b/>
          <w:bCs/>
          <w:sz w:val="24"/>
          <w:szCs w:val="24"/>
        </w:rPr>
        <w:t>in</w:t>
      </w:r>
      <w:r w:rsidR="00446E6E">
        <w:rPr>
          <w:rFonts w:ascii="TimesNewRomanPS-BoldMT" w:eastAsia="TimesNewRomanPS-BoldMT" w:cs="TimesNewRomanPS-BoldMT"/>
          <w:b/>
          <w:bCs/>
          <w:sz w:val="24"/>
          <w:szCs w:val="24"/>
        </w:rPr>
        <w:t xml:space="preserve"> D</w:t>
      </w:r>
      <w:r w:rsidR="00446E6E">
        <w:rPr>
          <w:rFonts w:ascii="TimesNewRomanPS-BoldMT" w:eastAsia="TimesNewRomanPS-BoldMT" w:cs="TimesNewRomanPS-BoldMT"/>
          <w:b/>
          <w:bCs/>
          <w:sz w:val="24"/>
          <w:szCs w:val="24"/>
        </w:rPr>
        <w:t>ü</w:t>
      </w:r>
      <w:r w:rsidR="00446E6E">
        <w:rPr>
          <w:rFonts w:ascii="TimesNewRomanPS-BoldMT" w:eastAsia="TimesNewRomanPS-BoldMT" w:cs="TimesNewRomanPS-BoldMT"/>
          <w:b/>
          <w:bCs/>
          <w:sz w:val="24"/>
          <w:szCs w:val="24"/>
        </w:rPr>
        <w:t xml:space="preserve">nyadaki </w:t>
      </w:r>
      <w:r w:rsidR="00446E6E">
        <w:rPr>
          <w:rFonts w:ascii="TimesNewRomanPS-BoldMT" w:eastAsia="TimesNewRomanPS-BoldMT" w:cs="TimesNewRomanPS-BoldMT"/>
          <w:b/>
          <w:bCs/>
          <w:sz w:val="24"/>
          <w:szCs w:val="24"/>
        </w:rPr>
        <w:t>İ</w:t>
      </w:r>
      <w:r w:rsidR="00446E6E">
        <w:rPr>
          <w:rFonts w:ascii="TimesNewRomanPS-BoldMT" w:eastAsia="TimesNewRomanPS-BoldMT" w:cs="TimesNewRomanPS-BoldMT"/>
          <w:b/>
          <w:bCs/>
          <w:sz w:val="24"/>
          <w:szCs w:val="24"/>
        </w:rPr>
        <w:t>hracat-</w:t>
      </w:r>
      <w:r w:rsidR="00446E6E">
        <w:rPr>
          <w:rFonts w:ascii="TimesNewRomanPS-BoldMT" w:eastAsia="TimesNewRomanPS-BoldMT" w:cs="TimesNewRomanPS-BoldMT"/>
          <w:b/>
          <w:bCs/>
          <w:sz w:val="24"/>
          <w:szCs w:val="24"/>
        </w:rPr>
        <w:t>İ</w:t>
      </w:r>
      <w:r w:rsidR="00446E6E">
        <w:rPr>
          <w:rFonts w:ascii="TimesNewRomanPS-BoldMT" w:eastAsia="TimesNewRomanPS-BoldMT" w:cs="TimesNewRomanPS-BoldMT"/>
          <w:b/>
          <w:bCs/>
          <w:sz w:val="24"/>
          <w:szCs w:val="24"/>
        </w:rPr>
        <w:t>thalat Durumu</w:t>
      </w:r>
    </w:p>
    <w:p w14:paraId="5A135183" w14:textId="77777777" w:rsidR="006B6FFD" w:rsidRDefault="006B6FFD" w:rsidP="006B6FFD">
      <w:pPr>
        <w:spacing w:after="0" w:line="360" w:lineRule="auto"/>
        <w:jc w:val="both"/>
        <w:rPr>
          <w:rFonts w:ascii="TimesNewRomanPS-BoldMT" w:eastAsia="TimesNewRomanPS-BoldMT" w:cs="TimesNewRomanPS-BoldMT"/>
          <w:b/>
          <w:bCs/>
          <w:sz w:val="24"/>
          <w:szCs w:val="24"/>
        </w:rPr>
      </w:pPr>
    </w:p>
    <w:p w14:paraId="22ED3689" w14:textId="1B3FA055" w:rsidR="008E1EB2" w:rsidRDefault="005441F3" w:rsidP="006B6FFD">
      <w:pPr>
        <w:spacing w:after="0" w:line="360" w:lineRule="auto"/>
        <w:jc w:val="both"/>
        <w:rPr>
          <w:rFonts w:ascii="Times New Roman" w:hAnsi="Times New Roman" w:cs="Times New Roman"/>
          <w:sz w:val="24"/>
          <w:szCs w:val="24"/>
        </w:rPr>
      </w:pPr>
      <w:r w:rsidRPr="005441F3">
        <w:rPr>
          <w:rFonts w:ascii="Times New Roman" w:hAnsi="Times New Roman" w:cs="Times New Roman"/>
          <w:noProof/>
          <w:sz w:val="24"/>
          <w:szCs w:val="24"/>
          <w:lang w:eastAsia="tr-TR"/>
        </w:rPr>
        <w:drawing>
          <wp:inline distT="0" distB="0" distL="0" distR="0" wp14:anchorId="4E568553" wp14:editId="3E4E9EBD">
            <wp:extent cx="5759450" cy="3527425"/>
            <wp:effectExtent l="0" t="0" r="12700" b="15875"/>
            <wp:docPr id="2" name="Grafik 2">
              <a:extLst xmlns:a="http://schemas.openxmlformats.org/drawingml/2006/main">
                <a:ext uri="{FF2B5EF4-FFF2-40B4-BE49-F238E27FC236}">
                  <a16:creationId xmlns:a16="http://schemas.microsoft.com/office/drawing/2014/main" id="{5F054817-0567-420F-A0C4-091483649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2F6A269" w14:textId="77777777" w:rsidR="006B6FFD" w:rsidRDefault="006B6FFD" w:rsidP="006B6FFD">
      <w:pPr>
        <w:spacing w:after="0" w:line="360" w:lineRule="auto"/>
        <w:jc w:val="both"/>
        <w:rPr>
          <w:rFonts w:ascii="Times New Roman" w:hAnsi="Times New Roman" w:cs="Times New Roman"/>
          <w:sz w:val="24"/>
          <w:szCs w:val="24"/>
        </w:rPr>
      </w:pPr>
    </w:p>
    <w:p w14:paraId="1E017440" w14:textId="77777777" w:rsidR="006C06E4" w:rsidRDefault="006C06E4" w:rsidP="0070254D">
      <w:pPr>
        <w:spacing w:after="0" w:line="360" w:lineRule="auto"/>
        <w:jc w:val="both"/>
        <w:rPr>
          <w:rFonts w:ascii="TimesNewRomanPS-BoldMT" w:eastAsia="TimesNewRomanPS-BoldMT" w:cs="TimesNewRomanPS-BoldMT"/>
          <w:b/>
          <w:bCs/>
          <w:sz w:val="24"/>
          <w:szCs w:val="24"/>
        </w:rPr>
      </w:pPr>
    </w:p>
    <w:p w14:paraId="4D7DB6FF" w14:textId="77777777" w:rsidR="000A2020" w:rsidRDefault="00D974EF" w:rsidP="000A20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Ahşap mobilyanın</w:t>
      </w:r>
      <w:r w:rsidR="007123CC">
        <w:rPr>
          <w:rFonts w:ascii="Times New Roman" w:hAnsi="Times New Roman" w:cs="Times New Roman"/>
          <w:sz w:val="24"/>
          <w:szCs w:val="24"/>
        </w:rPr>
        <w:t xml:space="preserve"> dünya üzerindeki ihracatı 2005 yılında </w:t>
      </w:r>
      <w:r w:rsidR="00C60C0B">
        <w:rPr>
          <w:rFonts w:ascii="Times New Roman" w:hAnsi="Times New Roman" w:cs="Times New Roman"/>
          <w:sz w:val="24"/>
          <w:szCs w:val="24"/>
        </w:rPr>
        <w:t>123,8</w:t>
      </w:r>
      <w:r w:rsidR="007123CC">
        <w:rPr>
          <w:rFonts w:ascii="Times New Roman" w:hAnsi="Times New Roman" w:cs="Times New Roman"/>
          <w:sz w:val="24"/>
          <w:szCs w:val="24"/>
        </w:rPr>
        <w:t xml:space="preserve"> milyar TL iken, 2010 yılında </w:t>
      </w:r>
      <w:r w:rsidR="00C60C0B">
        <w:rPr>
          <w:rFonts w:ascii="Times New Roman" w:hAnsi="Times New Roman" w:cs="Times New Roman"/>
          <w:sz w:val="24"/>
          <w:szCs w:val="24"/>
        </w:rPr>
        <w:t xml:space="preserve">166,7 </w:t>
      </w:r>
      <w:r w:rsidR="007123CC">
        <w:rPr>
          <w:rFonts w:ascii="Times New Roman" w:hAnsi="Times New Roman" w:cs="Times New Roman"/>
          <w:sz w:val="24"/>
          <w:szCs w:val="24"/>
        </w:rPr>
        <w:t xml:space="preserve"> milyar TL, 2020 yılında </w:t>
      </w:r>
      <w:r w:rsidR="00C60C0B">
        <w:rPr>
          <w:rFonts w:ascii="Times New Roman" w:hAnsi="Times New Roman" w:cs="Times New Roman"/>
          <w:sz w:val="24"/>
          <w:szCs w:val="24"/>
        </w:rPr>
        <w:t xml:space="preserve">263,9 </w:t>
      </w:r>
      <w:r w:rsidR="007123CC">
        <w:rPr>
          <w:rFonts w:ascii="Times New Roman" w:hAnsi="Times New Roman" w:cs="Times New Roman"/>
          <w:sz w:val="24"/>
          <w:szCs w:val="24"/>
        </w:rPr>
        <w:t xml:space="preserve">milyar TL, 2021 yılında ise </w:t>
      </w:r>
      <w:r w:rsidR="00C60C0B">
        <w:rPr>
          <w:rFonts w:ascii="Times New Roman" w:hAnsi="Times New Roman" w:cs="Times New Roman"/>
          <w:sz w:val="24"/>
          <w:szCs w:val="24"/>
        </w:rPr>
        <w:t>324,6</w:t>
      </w:r>
      <w:r w:rsidR="007123CC">
        <w:rPr>
          <w:rFonts w:ascii="Times New Roman" w:hAnsi="Times New Roman" w:cs="Times New Roman"/>
          <w:sz w:val="24"/>
          <w:szCs w:val="24"/>
        </w:rPr>
        <w:t xml:space="preserve"> milyar TL olarak gerçekleşmiştir. </w:t>
      </w:r>
    </w:p>
    <w:p w14:paraId="5CDDBB30" w14:textId="31420C84" w:rsidR="007123CC" w:rsidRDefault="002C67DC" w:rsidP="000A2020">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Ahşap mobilyanın </w:t>
      </w:r>
      <w:r w:rsidR="00283356">
        <w:rPr>
          <w:rFonts w:ascii="Times New Roman" w:hAnsi="Times New Roman" w:cs="Times New Roman"/>
          <w:sz w:val="24"/>
          <w:szCs w:val="24"/>
        </w:rPr>
        <w:t xml:space="preserve">dünyadaki </w:t>
      </w:r>
      <w:r w:rsidR="007123CC">
        <w:rPr>
          <w:rFonts w:ascii="Times New Roman" w:hAnsi="Times New Roman" w:cs="Times New Roman"/>
          <w:sz w:val="24"/>
          <w:szCs w:val="24"/>
        </w:rPr>
        <w:t xml:space="preserve">ithalatı ise; 2005 yılında </w:t>
      </w:r>
      <w:r w:rsidR="000B5C16">
        <w:rPr>
          <w:rFonts w:ascii="Times New Roman" w:hAnsi="Times New Roman" w:cs="Times New Roman"/>
          <w:sz w:val="24"/>
          <w:szCs w:val="24"/>
        </w:rPr>
        <w:t>135,4</w:t>
      </w:r>
      <w:r w:rsidR="007123CC">
        <w:rPr>
          <w:rFonts w:ascii="Times New Roman" w:hAnsi="Times New Roman" w:cs="Times New Roman"/>
          <w:sz w:val="24"/>
          <w:szCs w:val="24"/>
        </w:rPr>
        <w:t xml:space="preserve"> milyar TL iken, 2010 yılında </w:t>
      </w:r>
      <w:r w:rsidR="000B5C16">
        <w:rPr>
          <w:rFonts w:ascii="Times New Roman" w:hAnsi="Times New Roman" w:cs="Times New Roman"/>
          <w:sz w:val="24"/>
          <w:szCs w:val="24"/>
        </w:rPr>
        <w:t>171,2</w:t>
      </w:r>
      <w:r w:rsidR="007123CC">
        <w:rPr>
          <w:rFonts w:ascii="Times New Roman" w:hAnsi="Times New Roman" w:cs="Times New Roman"/>
          <w:sz w:val="24"/>
          <w:szCs w:val="24"/>
        </w:rPr>
        <w:t xml:space="preserve"> milyar TL, 2020 yılında </w:t>
      </w:r>
      <w:r w:rsidR="000B5C16">
        <w:rPr>
          <w:rFonts w:ascii="Times New Roman" w:hAnsi="Times New Roman" w:cs="Times New Roman"/>
          <w:sz w:val="24"/>
          <w:szCs w:val="24"/>
        </w:rPr>
        <w:t>231,9</w:t>
      </w:r>
      <w:r w:rsidR="007123CC">
        <w:rPr>
          <w:rFonts w:ascii="Times New Roman" w:hAnsi="Times New Roman" w:cs="Times New Roman"/>
          <w:sz w:val="24"/>
          <w:szCs w:val="24"/>
        </w:rPr>
        <w:t xml:space="preserve"> milyar TL, 2021 yılında ise </w:t>
      </w:r>
      <w:r w:rsidR="000B5C16">
        <w:rPr>
          <w:rFonts w:ascii="Times New Roman" w:hAnsi="Times New Roman" w:cs="Times New Roman"/>
          <w:sz w:val="24"/>
          <w:szCs w:val="24"/>
        </w:rPr>
        <w:t>289,4</w:t>
      </w:r>
      <w:r w:rsidR="007123CC">
        <w:rPr>
          <w:rFonts w:ascii="Times New Roman" w:hAnsi="Times New Roman" w:cs="Times New Roman"/>
          <w:sz w:val="24"/>
          <w:szCs w:val="24"/>
        </w:rPr>
        <w:t xml:space="preserve"> milyar TL olarak gerçekleşmiştir.</w:t>
      </w:r>
    </w:p>
    <w:p w14:paraId="0248EE0E" w14:textId="77777777" w:rsidR="000A2020" w:rsidRPr="000A2020" w:rsidRDefault="000A2020" w:rsidP="000A2020">
      <w:pPr>
        <w:spacing w:after="0" w:line="360" w:lineRule="auto"/>
        <w:ind w:firstLine="709"/>
        <w:jc w:val="both"/>
        <w:rPr>
          <w:rFonts w:ascii="Times New Roman" w:hAnsi="Times New Roman" w:cs="Times New Roman"/>
          <w:sz w:val="24"/>
          <w:szCs w:val="24"/>
        </w:rPr>
      </w:pPr>
    </w:p>
    <w:p w14:paraId="1753322D" w14:textId="25DE5132" w:rsidR="00662B4E" w:rsidRDefault="0070254D" w:rsidP="0070254D">
      <w:pPr>
        <w:spacing w:after="0" w:line="360" w:lineRule="auto"/>
        <w:jc w:val="both"/>
        <w:rPr>
          <w:rFonts w:ascii="TimesNewRomanPS-BoldMT" w:eastAsia="TimesNewRomanPS-BoldMT" w:cs="TimesNewRomanPS-BoldMT"/>
          <w:b/>
          <w:bCs/>
          <w:sz w:val="24"/>
          <w:szCs w:val="24"/>
        </w:rPr>
      </w:pPr>
      <w:r>
        <w:rPr>
          <w:rFonts w:ascii="TimesNewRomanPS-BoldMT" w:eastAsia="TimesNewRomanPS-BoldMT" w:cs="TimesNewRomanPS-BoldMT"/>
          <w:b/>
          <w:bCs/>
          <w:sz w:val="24"/>
          <w:szCs w:val="24"/>
        </w:rPr>
        <w:t xml:space="preserve">Grafik </w:t>
      </w:r>
      <w:r w:rsidR="009D04E8">
        <w:rPr>
          <w:rFonts w:ascii="TimesNewRomanPS-BoldMT" w:eastAsia="TimesNewRomanPS-BoldMT" w:cs="TimesNewRomanPS-BoldMT"/>
          <w:b/>
          <w:bCs/>
          <w:sz w:val="24"/>
          <w:szCs w:val="24"/>
        </w:rPr>
        <w:t>3</w:t>
      </w:r>
      <w:r>
        <w:rPr>
          <w:rFonts w:ascii="TimesNewRomanPS-BoldMT" w:eastAsia="TimesNewRomanPS-BoldMT" w:cs="TimesNewRomanPS-BoldMT"/>
          <w:b/>
          <w:bCs/>
          <w:sz w:val="24"/>
          <w:szCs w:val="24"/>
        </w:rPr>
        <w:t>: Ah</w:t>
      </w:r>
      <w:r>
        <w:rPr>
          <w:rFonts w:ascii="TimesNewRomanPS-BoldMT" w:eastAsia="TimesNewRomanPS-BoldMT" w:cs="TimesNewRomanPS-BoldMT"/>
          <w:b/>
          <w:bCs/>
          <w:sz w:val="24"/>
          <w:szCs w:val="24"/>
        </w:rPr>
        <w:t>ş</w:t>
      </w:r>
      <w:r>
        <w:rPr>
          <w:rFonts w:ascii="TimesNewRomanPS-BoldMT" w:eastAsia="TimesNewRomanPS-BoldMT" w:cs="TimesNewRomanPS-BoldMT"/>
          <w:b/>
          <w:bCs/>
          <w:sz w:val="24"/>
          <w:szCs w:val="24"/>
        </w:rPr>
        <w:t xml:space="preserve">ap </w:t>
      </w:r>
      <w:r w:rsidR="006C06E4">
        <w:rPr>
          <w:rFonts w:ascii="TimesNewRomanPS-BoldMT" w:eastAsia="TimesNewRomanPS-BoldMT" w:cs="TimesNewRomanPS-BoldMT"/>
          <w:b/>
          <w:bCs/>
          <w:sz w:val="24"/>
          <w:szCs w:val="24"/>
        </w:rPr>
        <w:t>Mobilya</w:t>
      </w:r>
      <w:r>
        <w:rPr>
          <w:rFonts w:ascii="TimesNewRomanPS-BoldMT" w:eastAsia="TimesNewRomanPS-BoldMT" w:cs="TimesNewRomanPS-BoldMT"/>
          <w:b/>
          <w:bCs/>
          <w:sz w:val="24"/>
          <w:szCs w:val="24"/>
        </w:rPr>
        <w:t xml:space="preserve"> </w:t>
      </w:r>
      <w:r>
        <w:rPr>
          <w:rFonts w:ascii="TimesNewRomanPS-BoldMT" w:eastAsia="TimesNewRomanPS-BoldMT" w:cs="TimesNewRomanPS-BoldMT"/>
          <w:b/>
          <w:bCs/>
          <w:sz w:val="24"/>
          <w:szCs w:val="24"/>
        </w:rPr>
        <w:t>İ</w:t>
      </w:r>
      <w:r>
        <w:rPr>
          <w:rFonts w:ascii="TimesNewRomanPS-BoldMT" w:eastAsia="TimesNewRomanPS-BoldMT" w:cs="TimesNewRomanPS-BoldMT"/>
          <w:b/>
          <w:bCs/>
          <w:sz w:val="24"/>
          <w:szCs w:val="24"/>
        </w:rPr>
        <w:t>hracat-</w:t>
      </w:r>
      <w:r>
        <w:rPr>
          <w:rFonts w:ascii="TimesNewRomanPS-BoldMT" w:eastAsia="TimesNewRomanPS-BoldMT" w:cs="TimesNewRomanPS-BoldMT"/>
          <w:b/>
          <w:bCs/>
          <w:sz w:val="24"/>
          <w:szCs w:val="24"/>
        </w:rPr>
        <w:t>İ</w:t>
      </w:r>
      <w:r>
        <w:rPr>
          <w:rFonts w:ascii="TimesNewRomanPS-BoldMT" w:eastAsia="TimesNewRomanPS-BoldMT" w:cs="TimesNewRomanPS-BoldMT"/>
          <w:b/>
          <w:bCs/>
          <w:sz w:val="24"/>
          <w:szCs w:val="24"/>
        </w:rPr>
        <w:t>thalat Durumu</w:t>
      </w:r>
    </w:p>
    <w:p w14:paraId="447E9DC8" w14:textId="77777777" w:rsidR="009D04E8" w:rsidRDefault="009D04E8" w:rsidP="0070254D">
      <w:pPr>
        <w:spacing w:after="0" w:line="360" w:lineRule="auto"/>
        <w:jc w:val="both"/>
        <w:rPr>
          <w:rFonts w:ascii="TimesNewRomanPS-BoldMT" w:eastAsia="TimesNewRomanPS-BoldMT" w:cs="TimesNewRomanPS-BoldMT"/>
          <w:b/>
          <w:bCs/>
          <w:sz w:val="24"/>
          <w:szCs w:val="24"/>
        </w:rPr>
      </w:pPr>
    </w:p>
    <w:p w14:paraId="6F36850B" w14:textId="00FEF7D6" w:rsidR="006C06E4" w:rsidRDefault="006C06E4" w:rsidP="0070254D">
      <w:pPr>
        <w:spacing w:after="0" w:line="360" w:lineRule="auto"/>
        <w:jc w:val="both"/>
        <w:rPr>
          <w:rFonts w:ascii="Times New Roman" w:hAnsi="Times New Roman" w:cs="Times New Roman"/>
          <w:sz w:val="24"/>
          <w:szCs w:val="24"/>
        </w:rPr>
      </w:pPr>
      <w:r w:rsidRPr="005441F3">
        <w:rPr>
          <w:rFonts w:ascii="Times New Roman" w:hAnsi="Times New Roman" w:cs="Times New Roman"/>
          <w:noProof/>
          <w:sz w:val="24"/>
          <w:szCs w:val="24"/>
          <w:lang w:eastAsia="tr-TR"/>
        </w:rPr>
        <w:drawing>
          <wp:inline distT="0" distB="0" distL="0" distR="0" wp14:anchorId="643908D4" wp14:editId="473EA65C">
            <wp:extent cx="5759450" cy="3527425"/>
            <wp:effectExtent l="0" t="0" r="12700" b="15875"/>
            <wp:docPr id="18" name="Grafik 18">
              <a:extLst xmlns:a="http://schemas.openxmlformats.org/drawingml/2006/main">
                <a:ext uri="{FF2B5EF4-FFF2-40B4-BE49-F238E27FC236}">
                  <a16:creationId xmlns:a16="http://schemas.microsoft.com/office/drawing/2014/main" id="{5F054817-0567-420F-A0C4-091483649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768B88" w14:textId="77777777" w:rsidR="000C1841" w:rsidRDefault="000C1841" w:rsidP="0070254D">
      <w:pPr>
        <w:spacing w:after="0" w:line="360" w:lineRule="auto"/>
        <w:jc w:val="both"/>
        <w:rPr>
          <w:rFonts w:ascii="Times New Roman" w:hAnsi="Times New Roman" w:cs="Times New Roman"/>
          <w:sz w:val="24"/>
          <w:szCs w:val="24"/>
        </w:rPr>
      </w:pPr>
    </w:p>
    <w:p w14:paraId="71CE9744" w14:textId="2D797956" w:rsidR="00C732AF" w:rsidRDefault="00E3026C" w:rsidP="00D9740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Kâğıt</w:t>
      </w:r>
      <w:r w:rsidR="00C732AF">
        <w:rPr>
          <w:rFonts w:ascii="Times New Roman" w:hAnsi="Times New Roman" w:cs="Times New Roman"/>
          <w:sz w:val="24"/>
          <w:szCs w:val="24"/>
        </w:rPr>
        <w:t xml:space="preserve"> ve odun hamurunun dünya üzerindeki ihracatı 2005 yılında </w:t>
      </w:r>
      <w:r w:rsidR="00152489">
        <w:rPr>
          <w:rFonts w:ascii="Times New Roman" w:hAnsi="Times New Roman" w:cs="Times New Roman"/>
          <w:sz w:val="24"/>
          <w:szCs w:val="24"/>
        </w:rPr>
        <w:t>166,3</w:t>
      </w:r>
      <w:r w:rsidR="00C732AF">
        <w:rPr>
          <w:rFonts w:ascii="Times New Roman" w:hAnsi="Times New Roman" w:cs="Times New Roman"/>
          <w:sz w:val="24"/>
          <w:szCs w:val="24"/>
        </w:rPr>
        <w:t xml:space="preserve"> milyar TL iken, 2010 yılında </w:t>
      </w:r>
      <w:r w:rsidR="00152489">
        <w:rPr>
          <w:rFonts w:ascii="Times New Roman" w:hAnsi="Times New Roman" w:cs="Times New Roman"/>
          <w:sz w:val="24"/>
          <w:szCs w:val="24"/>
        </w:rPr>
        <w:t>213,7</w:t>
      </w:r>
      <w:r w:rsidR="00C732AF">
        <w:rPr>
          <w:rFonts w:ascii="Times New Roman" w:hAnsi="Times New Roman" w:cs="Times New Roman"/>
          <w:sz w:val="24"/>
          <w:szCs w:val="24"/>
        </w:rPr>
        <w:t xml:space="preserve"> milyar TL, 2020 yılında </w:t>
      </w:r>
      <w:r w:rsidR="00152489">
        <w:rPr>
          <w:rFonts w:ascii="Times New Roman" w:hAnsi="Times New Roman" w:cs="Times New Roman"/>
          <w:sz w:val="24"/>
          <w:szCs w:val="24"/>
        </w:rPr>
        <w:t>200,0</w:t>
      </w:r>
      <w:r w:rsidR="00C732AF">
        <w:rPr>
          <w:rFonts w:ascii="Times New Roman" w:hAnsi="Times New Roman" w:cs="Times New Roman"/>
          <w:sz w:val="24"/>
          <w:szCs w:val="24"/>
        </w:rPr>
        <w:t xml:space="preserve"> milyar TL, 2021 yılında ise </w:t>
      </w:r>
      <w:r w:rsidR="00152489">
        <w:rPr>
          <w:rFonts w:ascii="Times New Roman" w:hAnsi="Times New Roman" w:cs="Times New Roman"/>
          <w:sz w:val="24"/>
          <w:szCs w:val="24"/>
        </w:rPr>
        <w:t>238,9</w:t>
      </w:r>
      <w:r w:rsidR="00C732AF">
        <w:rPr>
          <w:rFonts w:ascii="Times New Roman" w:hAnsi="Times New Roman" w:cs="Times New Roman"/>
          <w:sz w:val="24"/>
          <w:szCs w:val="24"/>
        </w:rPr>
        <w:t xml:space="preserve"> milyar TL olarak gerçekleşmiştir. </w:t>
      </w:r>
    </w:p>
    <w:p w14:paraId="1D8DEE29" w14:textId="660E12BC" w:rsidR="00C732AF" w:rsidRDefault="00E3026C" w:rsidP="00C732AF">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Kâğıt</w:t>
      </w:r>
      <w:r w:rsidR="00AC7215">
        <w:rPr>
          <w:rFonts w:ascii="Times New Roman" w:hAnsi="Times New Roman" w:cs="Times New Roman"/>
          <w:sz w:val="24"/>
          <w:szCs w:val="24"/>
        </w:rPr>
        <w:t xml:space="preserve"> ve odun hamurunun dünya üzerindeki </w:t>
      </w:r>
      <w:r w:rsidR="00C732AF">
        <w:rPr>
          <w:rFonts w:ascii="Times New Roman" w:hAnsi="Times New Roman" w:cs="Times New Roman"/>
          <w:sz w:val="24"/>
          <w:szCs w:val="24"/>
        </w:rPr>
        <w:t xml:space="preserve">ithalatı ise; 2005 yılında </w:t>
      </w:r>
      <w:r w:rsidR="00152489">
        <w:rPr>
          <w:rFonts w:ascii="Times New Roman" w:hAnsi="Times New Roman" w:cs="Times New Roman"/>
          <w:sz w:val="24"/>
          <w:szCs w:val="24"/>
        </w:rPr>
        <w:t>171,7</w:t>
      </w:r>
      <w:r w:rsidR="00C732AF">
        <w:rPr>
          <w:rFonts w:ascii="Times New Roman" w:hAnsi="Times New Roman" w:cs="Times New Roman"/>
          <w:sz w:val="24"/>
          <w:szCs w:val="24"/>
        </w:rPr>
        <w:t xml:space="preserve"> milyar TL iken, 2010 yılında </w:t>
      </w:r>
      <w:r w:rsidR="00152489">
        <w:rPr>
          <w:rFonts w:ascii="Times New Roman" w:hAnsi="Times New Roman" w:cs="Times New Roman"/>
          <w:sz w:val="24"/>
          <w:szCs w:val="24"/>
        </w:rPr>
        <w:t>222,6</w:t>
      </w:r>
      <w:r w:rsidR="00C732AF">
        <w:rPr>
          <w:rFonts w:ascii="Times New Roman" w:hAnsi="Times New Roman" w:cs="Times New Roman"/>
          <w:sz w:val="24"/>
          <w:szCs w:val="24"/>
        </w:rPr>
        <w:t xml:space="preserve"> milyar TL, 2020 yılında </w:t>
      </w:r>
      <w:r w:rsidR="00152489">
        <w:rPr>
          <w:rFonts w:ascii="Times New Roman" w:hAnsi="Times New Roman" w:cs="Times New Roman"/>
          <w:sz w:val="24"/>
          <w:szCs w:val="24"/>
        </w:rPr>
        <w:t>204,0</w:t>
      </w:r>
      <w:r w:rsidR="00C732AF">
        <w:rPr>
          <w:rFonts w:ascii="Times New Roman" w:hAnsi="Times New Roman" w:cs="Times New Roman"/>
          <w:sz w:val="24"/>
          <w:szCs w:val="24"/>
        </w:rPr>
        <w:t xml:space="preserve"> milyar TL, 2021 yılında ise </w:t>
      </w:r>
      <w:r w:rsidR="00152489">
        <w:rPr>
          <w:rFonts w:ascii="Times New Roman" w:hAnsi="Times New Roman" w:cs="Times New Roman"/>
          <w:sz w:val="24"/>
          <w:szCs w:val="24"/>
        </w:rPr>
        <w:t>244,5</w:t>
      </w:r>
      <w:r w:rsidR="00C732AF">
        <w:rPr>
          <w:rFonts w:ascii="Times New Roman" w:hAnsi="Times New Roman" w:cs="Times New Roman"/>
          <w:sz w:val="24"/>
          <w:szCs w:val="24"/>
        </w:rPr>
        <w:t xml:space="preserve"> milyar TL olarak gerçekleşmiştir.</w:t>
      </w:r>
    </w:p>
    <w:p w14:paraId="44F19E26" w14:textId="77777777" w:rsidR="00ED3F0C" w:rsidRDefault="00ED3F0C" w:rsidP="00C732AF">
      <w:pPr>
        <w:spacing w:after="0" w:line="360" w:lineRule="auto"/>
        <w:ind w:firstLine="709"/>
        <w:jc w:val="both"/>
        <w:rPr>
          <w:rFonts w:ascii="Times New Roman" w:hAnsi="Times New Roman" w:cs="Times New Roman"/>
          <w:sz w:val="24"/>
          <w:szCs w:val="24"/>
        </w:rPr>
      </w:pPr>
    </w:p>
    <w:p w14:paraId="5AA8B653" w14:textId="77777777" w:rsidR="00C732AF" w:rsidRDefault="00C732AF" w:rsidP="0070254D">
      <w:pPr>
        <w:spacing w:after="0" w:line="360" w:lineRule="auto"/>
        <w:jc w:val="both"/>
        <w:rPr>
          <w:rFonts w:ascii="TimesNewRomanPS-BoldMT" w:eastAsia="TimesNewRomanPS-BoldMT" w:cs="TimesNewRomanPS-BoldMT"/>
          <w:b/>
          <w:bCs/>
          <w:sz w:val="24"/>
          <w:szCs w:val="24"/>
        </w:rPr>
      </w:pPr>
    </w:p>
    <w:p w14:paraId="4A03F598" w14:textId="4AC65402" w:rsidR="000C1841" w:rsidRDefault="000C1841" w:rsidP="0070254D">
      <w:pPr>
        <w:spacing w:after="0" w:line="360" w:lineRule="auto"/>
        <w:jc w:val="both"/>
        <w:rPr>
          <w:rFonts w:ascii="Times New Roman" w:hAnsi="Times New Roman" w:cs="Times New Roman"/>
          <w:sz w:val="24"/>
          <w:szCs w:val="24"/>
        </w:rPr>
      </w:pPr>
      <w:r>
        <w:rPr>
          <w:rFonts w:ascii="TimesNewRomanPS-BoldMT" w:eastAsia="TimesNewRomanPS-BoldMT" w:cs="TimesNewRomanPS-BoldMT"/>
          <w:b/>
          <w:bCs/>
          <w:sz w:val="24"/>
          <w:szCs w:val="24"/>
        </w:rPr>
        <w:t xml:space="preserve">Grafik 4: </w:t>
      </w:r>
      <w:r w:rsidR="002346EB">
        <w:rPr>
          <w:rFonts w:ascii="TimesNewRomanPS-BoldMT" w:eastAsia="TimesNewRomanPS-BoldMT" w:cs="TimesNewRomanPS-BoldMT"/>
          <w:b/>
          <w:bCs/>
          <w:sz w:val="24"/>
          <w:szCs w:val="24"/>
        </w:rPr>
        <w:t>K</w:t>
      </w:r>
      <w:r w:rsidR="002346EB">
        <w:rPr>
          <w:rFonts w:ascii="TimesNewRomanPS-BoldMT" w:eastAsia="TimesNewRomanPS-BoldMT" w:cs="TimesNewRomanPS-BoldMT"/>
          <w:b/>
          <w:bCs/>
          <w:sz w:val="24"/>
          <w:szCs w:val="24"/>
        </w:rPr>
        <w:t>âğı</w:t>
      </w:r>
      <w:r w:rsidR="002346EB">
        <w:rPr>
          <w:rFonts w:ascii="TimesNewRomanPS-BoldMT" w:eastAsia="TimesNewRomanPS-BoldMT" w:cs="TimesNewRomanPS-BoldMT"/>
          <w:b/>
          <w:bCs/>
          <w:sz w:val="24"/>
          <w:szCs w:val="24"/>
        </w:rPr>
        <w:t>t</w:t>
      </w:r>
      <w:r>
        <w:rPr>
          <w:rFonts w:ascii="TimesNewRomanPS-BoldMT" w:eastAsia="TimesNewRomanPS-BoldMT" w:cs="TimesNewRomanPS-BoldMT"/>
          <w:b/>
          <w:bCs/>
          <w:sz w:val="24"/>
          <w:szCs w:val="24"/>
        </w:rPr>
        <w:t xml:space="preserve"> ve Odun Hamuru </w:t>
      </w:r>
      <w:r>
        <w:rPr>
          <w:rFonts w:ascii="TimesNewRomanPS-BoldMT" w:eastAsia="TimesNewRomanPS-BoldMT" w:cs="TimesNewRomanPS-BoldMT"/>
          <w:b/>
          <w:bCs/>
          <w:sz w:val="24"/>
          <w:szCs w:val="24"/>
        </w:rPr>
        <w:t>İ</w:t>
      </w:r>
      <w:r>
        <w:rPr>
          <w:rFonts w:ascii="TimesNewRomanPS-BoldMT" w:eastAsia="TimesNewRomanPS-BoldMT" w:cs="TimesNewRomanPS-BoldMT"/>
          <w:b/>
          <w:bCs/>
          <w:sz w:val="24"/>
          <w:szCs w:val="24"/>
        </w:rPr>
        <w:t>hracat-</w:t>
      </w:r>
      <w:r>
        <w:rPr>
          <w:rFonts w:ascii="TimesNewRomanPS-BoldMT" w:eastAsia="TimesNewRomanPS-BoldMT" w:cs="TimesNewRomanPS-BoldMT"/>
          <w:b/>
          <w:bCs/>
          <w:sz w:val="24"/>
          <w:szCs w:val="24"/>
        </w:rPr>
        <w:t>İ</w:t>
      </w:r>
      <w:r>
        <w:rPr>
          <w:rFonts w:ascii="TimesNewRomanPS-BoldMT" w:eastAsia="TimesNewRomanPS-BoldMT" w:cs="TimesNewRomanPS-BoldMT"/>
          <w:b/>
          <w:bCs/>
          <w:sz w:val="24"/>
          <w:szCs w:val="24"/>
        </w:rPr>
        <w:t>thalat Durumu</w:t>
      </w:r>
    </w:p>
    <w:p w14:paraId="16081DEF" w14:textId="50710E80" w:rsidR="000C1841" w:rsidRDefault="000C1841" w:rsidP="0070254D">
      <w:pPr>
        <w:spacing w:after="0" w:line="360" w:lineRule="auto"/>
        <w:jc w:val="both"/>
        <w:rPr>
          <w:rFonts w:ascii="Times New Roman" w:hAnsi="Times New Roman" w:cs="Times New Roman"/>
          <w:sz w:val="24"/>
          <w:szCs w:val="24"/>
        </w:rPr>
      </w:pPr>
    </w:p>
    <w:p w14:paraId="1C461294" w14:textId="4C6F3C71" w:rsidR="000C1841" w:rsidRDefault="000C1841" w:rsidP="0070254D">
      <w:pPr>
        <w:spacing w:after="0" w:line="360" w:lineRule="auto"/>
        <w:jc w:val="both"/>
        <w:rPr>
          <w:rFonts w:ascii="Times New Roman" w:hAnsi="Times New Roman" w:cs="Times New Roman"/>
          <w:sz w:val="24"/>
          <w:szCs w:val="24"/>
        </w:rPr>
      </w:pPr>
      <w:r w:rsidRPr="005441F3">
        <w:rPr>
          <w:rFonts w:ascii="Times New Roman" w:hAnsi="Times New Roman" w:cs="Times New Roman"/>
          <w:noProof/>
          <w:sz w:val="24"/>
          <w:szCs w:val="24"/>
          <w:lang w:eastAsia="tr-TR"/>
        </w:rPr>
        <w:drawing>
          <wp:inline distT="0" distB="0" distL="0" distR="0" wp14:anchorId="0202A95A" wp14:editId="3D045541">
            <wp:extent cx="5759450" cy="3527425"/>
            <wp:effectExtent l="0" t="0" r="12700" b="15875"/>
            <wp:docPr id="23" name="Grafik 23">
              <a:extLst xmlns:a="http://schemas.openxmlformats.org/drawingml/2006/main">
                <a:ext uri="{FF2B5EF4-FFF2-40B4-BE49-F238E27FC236}">
                  <a16:creationId xmlns:a16="http://schemas.microsoft.com/office/drawing/2014/main" id="{5F054817-0567-420F-A0C4-091483649A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26EAA3E" w14:textId="77777777" w:rsidR="00A0682D" w:rsidRDefault="00A0682D" w:rsidP="0070254D">
      <w:pPr>
        <w:spacing w:after="0" w:line="360" w:lineRule="auto"/>
        <w:jc w:val="both"/>
        <w:rPr>
          <w:rFonts w:ascii="Times New Roman" w:hAnsi="Times New Roman" w:cs="Times New Roman"/>
          <w:sz w:val="24"/>
          <w:szCs w:val="24"/>
        </w:rPr>
      </w:pPr>
    </w:p>
    <w:p w14:paraId="07280B4D" w14:textId="34520B29" w:rsidR="00511C54" w:rsidRDefault="00511C54" w:rsidP="00196202">
      <w:pPr>
        <w:spacing w:before="120" w:after="12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Dünya üzerindeki odun bazlı üretimler </w:t>
      </w:r>
      <w:r w:rsidR="00EC6D8D">
        <w:rPr>
          <w:rFonts w:ascii="Times New Roman" w:hAnsi="Times New Roman" w:cs="Times New Roman"/>
          <w:sz w:val="24"/>
          <w:szCs w:val="24"/>
        </w:rPr>
        <w:t>FAOSTAT verileri</w:t>
      </w:r>
      <w:r w:rsidR="00196202">
        <w:rPr>
          <w:rFonts w:ascii="Times New Roman" w:hAnsi="Times New Roman" w:cs="Times New Roman"/>
          <w:sz w:val="24"/>
          <w:szCs w:val="24"/>
        </w:rPr>
        <w:t>ne göre;</w:t>
      </w:r>
      <w:r>
        <w:rPr>
          <w:rFonts w:ascii="Times New Roman" w:hAnsi="Times New Roman" w:cs="Times New Roman"/>
          <w:sz w:val="24"/>
          <w:szCs w:val="24"/>
        </w:rPr>
        <w:t xml:space="preserve"> </w:t>
      </w:r>
    </w:p>
    <w:p w14:paraId="0CF93B0E" w14:textId="659718C3" w:rsidR="00095711" w:rsidRPr="00633DE6" w:rsidRDefault="00095711" w:rsidP="00196202">
      <w:pPr>
        <w:spacing w:before="120" w:after="120" w:line="360" w:lineRule="auto"/>
        <w:ind w:firstLine="709"/>
        <w:jc w:val="both"/>
        <w:rPr>
          <w:rFonts w:ascii="Times New Roman" w:hAnsi="Times New Roman" w:cs="Times New Roman"/>
          <w:sz w:val="24"/>
          <w:szCs w:val="24"/>
        </w:rPr>
      </w:pPr>
      <w:r w:rsidRPr="00633DE6">
        <w:rPr>
          <w:rFonts w:ascii="Times New Roman" w:hAnsi="Times New Roman" w:cs="Times New Roman"/>
          <w:sz w:val="24"/>
          <w:szCs w:val="24"/>
        </w:rPr>
        <w:t>Endüstriyel yuvarlak odun</w:t>
      </w:r>
      <w:r w:rsidR="00511C54">
        <w:rPr>
          <w:rFonts w:ascii="Times New Roman" w:hAnsi="Times New Roman" w:cs="Times New Roman"/>
          <w:sz w:val="24"/>
          <w:szCs w:val="24"/>
        </w:rPr>
        <w:t xml:space="preserve"> üretiminin; </w:t>
      </w:r>
      <w:r w:rsidRPr="00633DE6">
        <w:rPr>
          <w:rFonts w:ascii="Times New Roman" w:hAnsi="Times New Roman" w:cs="Times New Roman"/>
          <w:sz w:val="24"/>
          <w:szCs w:val="24"/>
        </w:rPr>
        <w:t>ABD (%18)</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Rusya  (%11)</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Çin (%9)</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Brezilya (%8)</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Kanada (%7)</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Endonezya (%4)</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İsveç (%3)</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Finlandiya (%3)</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Almanya (%3)</w:t>
      </w:r>
      <w:r w:rsidR="00762D74">
        <w:rPr>
          <w:rFonts w:ascii="Times New Roman" w:hAnsi="Times New Roman" w:cs="Times New Roman"/>
          <w:sz w:val="24"/>
          <w:szCs w:val="24"/>
        </w:rPr>
        <w:t>,</w:t>
      </w:r>
      <w:r w:rsidR="00511C54">
        <w:rPr>
          <w:rFonts w:ascii="Times New Roman" w:hAnsi="Times New Roman" w:cs="Times New Roman"/>
          <w:sz w:val="24"/>
          <w:szCs w:val="24"/>
        </w:rPr>
        <w:t xml:space="preserve"> </w:t>
      </w:r>
      <w:r w:rsidRPr="00633DE6">
        <w:rPr>
          <w:rFonts w:ascii="Times New Roman" w:hAnsi="Times New Roman" w:cs="Times New Roman"/>
          <w:sz w:val="24"/>
          <w:szCs w:val="24"/>
        </w:rPr>
        <w:t>Hindistan (%3)</w:t>
      </w:r>
      <w:r w:rsidR="00511C54">
        <w:rPr>
          <w:rFonts w:ascii="Times New Roman" w:hAnsi="Times New Roman" w:cs="Times New Roman"/>
          <w:sz w:val="24"/>
          <w:szCs w:val="24"/>
        </w:rPr>
        <w:t xml:space="preserve"> </w:t>
      </w:r>
      <w:r w:rsidR="00781ACD">
        <w:rPr>
          <w:rFonts w:ascii="Times New Roman" w:hAnsi="Times New Roman" w:cs="Times New Roman"/>
          <w:sz w:val="24"/>
          <w:szCs w:val="24"/>
        </w:rPr>
        <w:t>tarafından</w:t>
      </w:r>
      <w:r w:rsidR="00511C54">
        <w:rPr>
          <w:rFonts w:ascii="Times New Roman" w:hAnsi="Times New Roman" w:cs="Times New Roman"/>
          <w:sz w:val="24"/>
          <w:szCs w:val="24"/>
        </w:rPr>
        <w:t xml:space="preserve"> gerçekleştir</w:t>
      </w:r>
      <w:r w:rsidR="00781ACD">
        <w:rPr>
          <w:rFonts w:ascii="Times New Roman" w:hAnsi="Times New Roman" w:cs="Times New Roman"/>
          <w:sz w:val="24"/>
          <w:szCs w:val="24"/>
        </w:rPr>
        <w:t>il</w:t>
      </w:r>
      <w:r w:rsidR="00511C54">
        <w:rPr>
          <w:rFonts w:ascii="Times New Roman" w:hAnsi="Times New Roman" w:cs="Times New Roman"/>
          <w:sz w:val="24"/>
          <w:szCs w:val="24"/>
        </w:rPr>
        <w:t>mektedir.</w:t>
      </w:r>
    </w:p>
    <w:p w14:paraId="58EBBF42" w14:textId="152075D3" w:rsidR="00095711" w:rsidRPr="00633DE6" w:rsidRDefault="00095711" w:rsidP="00196202">
      <w:pPr>
        <w:spacing w:before="120" w:after="120" w:line="360" w:lineRule="auto"/>
        <w:ind w:firstLine="709"/>
        <w:jc w:val="both"/>
        <w:rPr>
          <w:rFonts w:ascii="Times New Roman" w:hAnsi="Times New Roman" w:cs="Times New Roman"/>
          <w:sz w:val="24"/>
          <w:szCs w:val="24"/>
        </w:rPr>
      </w:pPr>
      <w:r w:rsidRPr="00633DE6">
        <w:rPr>
          <w:rFonts w:ascii="Times New Roman" w:hAnsi="Times New Roman" w:cs="Times New Roman"/>
          <w:sz w:val="24"/>
          <w:szCs w:val="24"/>
        </w:rPr>
        <w:t>Odun peletleri</w:t>
      </w:r>
      <w:r w:rsidR="00083F54">
        <w:rPr>
          <w:rFonts w:ascii="Times New Roman" w:hAnsi="Times New Roman" w:cs="Times New Roman"/>
          <w:sz w:val="24"/>
          <w:szCs w:val="24"/>
        </w:rPr>
        <w:t xml:space="preserve"> üretiminin; </w:t>
      </w:r>
      <w:r w:rsidRPr="00633DE6">
        <w:rPr>
          <w:rFonts w:ascii="Times New Roman" w:hAnsi="Times New Roman" w:cs="Times New Roman"/>
          <w:sz w:val="24"/>
          <w:szCs w:val="24"/>
        </w:rPr>
        <w:t>ABD (%20)</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Kanada (%8)</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Vietnam (%7)</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Almanya (%6)</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İsveç (%5)</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Rusya (%5)</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Letonya (%4)</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Fransa (%4)</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Avusturya (%4)</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Estonya (%3)</w:t>
      </w:r>
      <w:r w:rsidR="00762D74">
        <w:rPr>
          <w:rFonts w:ascii="Times New Roman" w:hAnsi="Times New Roman" w:cs="Times New Roman"/>
          <w:sz w:val="24"/>
          <w:szCs w:val="24"/>
        </w:rPr>
        <w:t>,</w:t>
      </w:r>
      <w:r w:rsidRPr="00633DE6">
        <w:rPr>
          <w:rFonts w:ascii="Times New Roman" w:hAnsi="Times New Roman" w:cs="Times New Roman"/>
          <w:sz w:val="24"/>
          <w:szCs w:val="24"/>
        </w:rPr>
        <w:t xml:space="preserve"> Polonya (%3)</w:t>
      </w:r>
      <w:r w:rsidR="00083F54">
        <w:rPr>
          <w:rFonts w:ascii="Times New Roman" w:hAnsi="Times New Roman" w:cs="Times New Roman"/>
          <w:sz w:val="24"/>
          <w:szCs w:val="24"/>
        </w:rPr>
        <w:t xml:space="preserve"> </w:t>
      </w:r>
      <w:r w:rsidR="00781ACD">
        <w:rPr>
          <w:rFonts w:ascii="Times New Roman" w:hAnsi="Times New Roman" w:cs="Times New Roman"/>
          <w:sz w:val="24"/>
          <w:szCs w:val="24"/>
        </w:rPr>
        <w:t>tarafından gerçekleştirilmektedir.</w:t>
      </w:r>
    </w:p>
    <w:p w14:paraId="3042877B" w14:textId="0BA0441A" w:rsidR="00095711" w:rsidRPr="00633DE6" w:rsidRDefault="00095711" w:rsidP="00196202">
      <w:pPr>
        <w:spacing w:before="120" w:after="120" w:line="360" w:lineRule="auto"/>
        <w:ind w:firstLine="709"/>
        <w:jc w:val="both"/>
        <w:rPr>
          <w:rFonts w:ascii="Times New Roman" w:hAnsi="Times New Roman" w:cs="Times New Roman"/>
          <w:sz w:val="24"/>
          <w:szCs w:val="24"/>
        </w:rPr>
      </w:pPr>
      <w:r w:rsidRPr="00633DE6">
        <w:rPr>
          <w:rFonts w:ascii="Times New Roman" w:hAnsi="Times New Roman" w:cs="Times New Roman"/>
          <w:sz w:val="24"/>
          <w:szCs w:val="24"/>
        </w:rPr>
        <w:t>Kereste</w:t>
      </w:r>
      <w:r w:rsidR="00D7167F">
        <w:rPr>
          <w:rFonts w:ascii="Times New Roman" w:hAnsi="Times New Roman" w:cs="Times New Roman"/>
          <w:sz w:val="24"/>
          <w:szCs w:val="24"/>
        </w:rPr>
        <w:t xml:space="preserve"> üretiminin; </w:t>
      </w:r>
      <w:r w:rsidRPr="00633DE6">
        <w:rPr>
          <w:rFonts w:ascii="Times New Roman" w:hAnsi="Times New Roman" w:cs="Times New Roman"/>
          <w:sz w:val="24"/>
          <w:szCs w:val="24"/>
        </w:rPr>
        <w:t>Çin (%18)</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ABD (%17)</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Kanada (%10)</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Rusya  (%9)</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Almanya (%5)</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İsveç (%4)</w:t>
      </w:r>
      <w:r w:rsidR="00083F54">
        <w:rPr>
          <w:rFonts w:ascii="Times New Roman" w:hAnsi="Times New Roman" w:cs="Times New Roman"/>
          <w:sz w:val="24"/>
          <w:szCs w:val="24"/>
        </w:rPr>
        <w:t xml:space="preserve"> </w:t>
      </w:r>
      <w:r w:rsidR="00781ACD">
        <w:rPr>
          <w:rFonts w:ascii="Times New Roman" w:hAnsi="Times New Roman" w:cs="Times New Roman"/>
          <w:sz w:val="24"/>
          <w:szCs w:val="24"/>
        </w:rPr>
        <w:t>tarafından gerçekleştirilmektedir.</w:t>
      </w:r>
    </w:p>
    <w:p w14:paraId="508BC199" w14:textId="6275475B" w:rsidR="00095711" w:rsidRPr="00633DE6" w:rsidRDefault="00095711" w:rsidP="00196202">
      <w:pPr>
        <w:spacing w:before="120" w:after="120" w:line="360" w:lineRule="auto"/>
        <w:ind w:firstLine="709"/>
        <w:jc w:val="both"/>
        <w:rPr>
          <w:rFonts w:ascii="Times New Roman" w:hAnsi="Times New Roman" w:cs="Times New Roman"/>
          <w:sz w:val="24"/>
          <w:szCs w:val="24"/>
        </w:rPr>
      </w:pPr>
      <w:r w:rsidRPr="00633DE6">
        <w:rPr>
          <w:rFonts w:ascii="Times New Roman" w:hAnsi="Times New Roman" w:cs="Times New Roman"/>
          <w:sz w:val="24"/>
          <w:szCs w:val="24"/>
        </w:rPr>
        <w:t>Yakacak odun</w:t>
      </w:r>
      <w:r w:rsidR="00D7167F">
        <w:rPr>
          <w:rFonts w:ascii="Times New Roman" w:hAnsi="Times New Roman" w:cs="Times New Roman"/>
          <w:sz w:val="24"/>
          <w:szCs w:val="24"/>
        </w:rPr>
        <w:t xml:space="preserve"> üretiminin;</w:t>
      </w:r>
      <w:r w:rsidR="00082F78">
        <w:rPr>
          <w:rFonts w:ascii="Times New Roman" w:hAnsi="Times New Roman" w:cs="Times New Roman"/>
          <w:sz w:val="24"/>
          <w:szCs w:val="24"/>
        </w:rPr>
        <w:t xml:space="preserve"> </w:t>
      </w:r>
      <w:r w:rsidRPr="00633DE6">
        <w:rPr>
          <w:rFonts w:ascii="Times New Roman" w:hAnsi="Times New Roman" w:cs="Times New Roman"/>
          <w:sz w:val="24"/>
          <w:szCs w:val="24"/>
        </w:rPr>
        <w:t>Hindistan (% 16)</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Çin (% 8)</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Brezilya (% 6)</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Etiyopya (%6)</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Demokratik Kongo Cumhuriyeti (%4)</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ABD (%4)</w:t>
      </w:r>
      <w:r w:rsidR="00083F54">
        <w:rPr>
          <w:rFonts w:ascii="Times New Roman" w:hAnsi="Times New Roman" w:cs="Times New Roman"/>
          <w:sz w:val="24"/>
          <w:szCs w:val="24"/>
        </w:rPr>
        <w:t xml:space="preserve"> </w:t>
      </w:r>
      <w:r w:rsidR="00781ACD">
        <w:rPr>
          <w:rFonts w:ascii="Times New Roman" w:hAnsi="Times New Roman" w:cs="Times New Roman"/>
          <w:sz w:val="24"/>
          <w:szCs w:val="24"/>
        </w:rPr>
        <w:t>tarafından gerçekleştirilmektedir.</w:t>
      </w:r>
    </w:p>
    <w:p w14:paraId="3317124E" w14:textId="102AF6CB" w:rsidR="00095711" w:rsidRPr="00633DE6" w:rsidRDefault="00095711" w:rsidP="00196202">
      <w:pPr>
        <w:spacing w:before="120" w:after="120" w:line="360" w:lineRule="auto"/>
        <w:ind w:firstLine="709"/>
        <w:jc w:val="both"/>
        <w:rPr>
          <w:rFonts w:ascii="Times New Roman" w:hAnsi="Times New Roman" w:cs="Times New Roman"/>
          <w:sz w:val="24"/>
          <w:szCs w:val="24"/>
        </w:rPr>
      </w:pPr>
      <w:r w:rsidRPr="00633DE6">
        <w:rPr>
          <w:rFonts w:ascii="Times New Roman" w:hAnsi="Times New Roman" w:cs="Times New Roman"/>
          <w:sz w:val="24"/>
          <w:szCs w:val="24"/>
        </w:rPr>
        <w:t>Ahşap bazlı paneller</w:t>
      </w:r>
      <w:r w:rsidR="00D7167F" w:rsidRPr="00D7167F">
        <w:rPr>
          <w:rFonts w:ascii="Times New Roman" w:hAnsi="Times New Roman" w:cs="Times New Roman"/>
          <w:sz w:val="24"/>
          <w:szCs w:val="24"/>
        </w:rPr>
        <w:t xml:space="preserve"> </w:t>
      </w:r>
      <w:r w:rsidR="00D7167F">
        <w:rPr>
          <w:rFonts w:ascii="Times New Roman" w:hAnsi="Times New Roman" w:cs="Times New Roman"/>
          <w:sz w:val="24"/>
          <w:szCs w:val="24"/>
        </w:rPr>
        <w:t>üretiminin;</w:t>
      </w:r>
      <w:r w:rsidR="00082F78">
        <w:rPr>
          <w:rFonts w:ascii="Times New Roman" w:hAnsi="Times New Roman" w:cs="Times New Roman"/>
          <w:sz w:val="24"/>
          <w:szCs w:val="24"/>
        </w:rPr>
        <w:t xml:space="preserve"> </w:t>
      </w:r>
      <w:r w:rsidRPr="00633DE6">
        <w:rPr>
          <w:rFonts w:ascii="Times New Roman" w:hAnsi="Times New Roman" w:cs="Times New Roman"/>
          <w:sz w:val="24"/>
          <w:szCs w:val="24"/>
        </w:rPr>
        <w:t>Çin (%50)</w:t>
      </w:r>
      <w:r w:rsidR="00B96A16">
        <w:rPr>
          <w:rFonts w:ascii="Times New Roman" w:hAnsi="Times New Roman" w:cs="Times New Roman"/>
          <w:sz w:val="24"/>
          <w:szCs w:val="24"/>
        </w:rPr>
        <w:t>,</w:t>
      </w:r>
      <w:r w:rsidR="00511C54">
        <w:rPr>
          <w:rFonts w:ascii="Times New Roman" w:hAnsi="Times New Roman" w:cs="Times New Roman"/>
          <w:sz w:val="24"/>
          <w:szCs w:val="24"/>
        </w:rPr>
        <w:t xml:space="preserve"> </w:t>
      </w:r>
      <w:r w:rsidRPr="00633DE6">
        <w:rPr>
          <w:rFonts w:ascii="Times New Roman" w:hAnsi="Times New Roman" w:cs="Times New Roman"/>
          <w:sz w:val="24"/>
          <w:szCs w:val="24"/>
        </w:rPr>
        <w:t>ABD(% 9)</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Rusya(% 4)</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Almanya (% 3)</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Kanada (% 3)</w:t>
      </w:r>
      <w:r w:rsidR="00B96A16">
        <w:rPr>
          <w:rFonts w:ascii="Times New Roman" w:hAnsi="Times New Roman" w:cs="Times New Roman"/>
          <w:sz w:val="24"/>
          <w:szCs w:val="24"/>
        </w:rPr>
        <w:t>,</w:t>
      </w:r>
      <w:r w:rsidRPr="00633DE6">
        <w:rPr>
          <w:rFonts w:ascii="Times New Roman" w:hAnsi="Times New Roman" w:cs="Times New Roman"/>
          <w:sz w:val="24"/>
          <w:szCs w:val="24"/>
        </w:rPr>
        <w:t xml:space="preserve"> Polonya(% 3)</w:t>
      </w:r>
      <w:r w:rsidR="00B96A16">
        <w:rPr>
          <w:rFonts w:ascii="Times New Roman" w:hAnsi="Times New Roman" w:cs="Times New Roman"/>
          <w:sz w:val="24"/>
          <w:szCs w:val="24"/>
        </w:rPr>
        <w:t xml:space="preserve">, </w:t>
      </w:r>
      <w:r w:rsidRPr="00633DE6">
        <w:rPr>
          <w:rFonts w:ascii="Times New Roman" w:hAnsi="Times New Roman" w:cs="Times New Roman"/>
          <w:sz w:val="24"/>
          <w:szCs w:val="24"/>
        </w:rPr>
        <w:t>Brezilya (% 3)</w:t>
      </w:r>
      <w:r w:rsidR="00083F54">
        <w:rPr>
          <w:rFonts w:ascii="Times New Roman" w:hAnsi="Times New Roman" w:cs="Times New Roman"/>
          <w:sz w:val="24"/>
          <w:szCs w:val="24"/>
        </w:rPr>
        <w:t xml:space="preserve"> </w:t>
      </w:r>
      <w:r w:rsidR="00781ACD">
        <w:rPr>
          <w:rFonts w:ascii="Times New Roman" w:hAnsi="Times New Roman" w:cs="Times New Roman"/>
          <w:sz w:val="24"/>
          <w:szCs w:val="24"/>
        </w:rPr>
        <w:t>tarafından gerçekleştirilmektedir.</w:t>
      </w:r>
    </w:p>
    <w:p w14:paraId="27E7164B" w14:textId="3854FB02" w:rsidR="00095711" w:rsidRPr="00633DE6" w:rsidRDefault="00095711" w:rsidP="00196202">
      <w:pPr>
        <w:spacing w:before="120" w:after="120" w:line="360" w:lineRule="auto"/>
        <w:ind w:firstLine="709"/>
        <w:jc w:val="both"/>
        <w:rPr>
          <w:rFonts w:ascii="Times New Roman" w:hAnsi="Times New Roman" w:cs="Times New Roman"/>
          <w:sz w:val="24"/>
          <w:szCs w:val="24"/>
        </w:rPr>
      </w:pPr>
      <w:r w:rsidRPr="00633DE6">
        <w:rPr>
          <w:rFonts w:ascii="Times New Roman" w:hAnsi="Times New Roman" w:cs="Times New Roman"/>
          <w:sz w:val="24"/>
          <w:szCs w:val="24"/>
        </w:rPr>
        <w:t>Kağıt hamuru</w:t>
      </w:r>
      <w:r w:rsidR="00D7167F">
        <w:rPr>
          <w:rFonts w:ascii="Times New Roman" w:hAnsi="Times New Roman" w:cs="Times New Roman"/>
          <w:sz w:val="24"/>
          <w:szCs w:val="24"/>
        </w:rPr>
        <w:t xml:space="preserve"> üretiminin;</w:t>
      </w:r>
      <w:r w:rsidR="00082F78">
        <w:rPr>
          <w:rFonts w:ascii="Times New Roman" w:hAnsi="Times New Roman" w:cs="Times New Roman"/>
          <w:sz w:val="24"/>
          <w:szCs w:val="24"/>
        </w:rPr>
        <w:t xml:space="preserve"> </w:t>
      </w:r>
      <w:r w:rsidRPr="00633DE6">
        <w:rPr>
          <w:rFonts w:ascii="Times New Roman" w:hAnsi="Times New Roman" w:cs="Times New Roman"/>
          <w:sz w:val="24"/>
          <w:szCs w:val="24"/>
        </w:rPr>
        <w:t>ABD(% 25)</w:t>
      </w:r>
      <w:r w:rsidR="008829E4">
        <w:rPr>
          <w:rFonts w:ascii="Times New Roman" w:hAnsi="Times New Roman" w:cs="Times New Roman"/>
          <w:sz w:val="24"/>
          <w:szCs w:val="24"/>
        </w:rPr>
        <w:t xml:space="preserve">, </w:t>
      </w:r>
      <w:r w:rsidRPr="00633DE6">
        <w:rPr>
          <w:rFonts w:ascii="Times New Roman" w:hAnsi="Times New Roman" w:cs="Times New Roman"/>
          <w:sz w:val="24"/>
          <w:szCs w:val="24"/>
        </w:rPr>
        <w:t>Brezilya (%11)</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Çin (% 9)</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Kanada (%8)</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İsveç (%6)</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Finlandiya (%6)</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Rusya</w:t>
      </w:r>
      <w:r w:rsidR="008829E4">
        <w:rPr>
          <w:rFonts w:ascii="Times New Roman" w:hAnsi="Times New Roman" w:cs="Times New Roman"/>
          <w:sz w:val="24"/>
          <w:szCs w:val="24"/>
        </w:rPr>
        <w:t xml:space="preserve"> </w:t>
      </w:r>
      <w:r w:rsidRPr="00633DE6">
        <w:rPr>
          <w:rFonts w:ascii="Times New Roman" w:hAnsi="Times New Roman" w:cs="Times New Roman"/>
          <w:sz w:val="24"/>
          <w:szCs w:val="24"/>
        </w:rPr>
        <w:t>(%5)</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Endonezya (%5)</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Japonya (% 5)</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Hindistan (% 3)</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Şili (%3)</w:t>
      </w:r>
      <w:r w:rsidR="00083F54">
        <w:rPr>
          <w:rFonts w:ascii="Times New Roman" w:hAnsi="Times New Roman" w:cs="Times New Roman"/>
          <w:sz w:val="24"/>
          <w:szCs w:val="24"/>
        </w:rPr>
        <w:t xml:space="preserve"> </w:t>
      </w:r>
      <w:r w:rsidR="00781ACD">
        <w:rPr>
          <w:rFonts w:ascii="Times New Roman" w:hAnsi="Times New Roman" w:cs="Times New Roman"/>
          <w:sz w:val="24"/>
          <w:szCs w:val="24"/>
        </w:rPr>
        <w:t>tarafından gerçekleştirilmektedir.</w:t>
      </w:r>
    </w:p>
    <w:p w14:paraId="5CC6C2BF" w14:textId="42505575" w:rsidR="00095711" w:rsidRPr="00633DE6" w:rsidRDefault="00095711" w:rsidP="00196202">
      <w:pPr>
        <w:spacing w:before="120" w:after="120" w:line="360" w:lineRule="auto"/>
        <w:ind w:firstLine="709"/>
        <w:jc w:val="both"/>
        <w:rPr>
          <w:rFonts w:ascii="Times New Roman" w:hAnsi="Times New Roman" w:cs="Times New Roman"/>
          <w:sz w:val="24"/>
          <w:szCs w:val="24"/>
        </w:rPr>
      </w:pPr>
      <w:r w:rsidRPr="00633DE6">
        <w:rPr>
          <w:rFonts w:ascii="Times New Roman" w:hAnsi="Times New Roman" w:cs="Times New Roman"/>
          <w:sz w:val="24"/>
          <w:szCs w:val="24"/>
        </w:rPr>
        <w:t>Geri kazanılmış kağıt</w:t>
      </w:r>
      <w:r w:rsidR="00D7167F">
        <w:rPr>
          <w:rFonts w:ascii="Times New Roman" w:hAnsi="Times New Roman" w:cs="Times New Roman"/>
          <w:sz w:val="24"/>
          <w:szCs w:val="24"/>
        </w:rPr>
        <w:t xml:space="preserve"> üretiminin; </w:t>
      </w:r>
      <w:r w:rsidRPr="00633DE6">
        <w:rPr>
          <w:rFonts w:ascii="Times New Roman" w:hAnsi="Times New Roman" w:cs="Times New Roman"/>
          <w:sz w:val="24"/>
          <w:szCs w:val="24"/>
        </w:rPr>
        <w:t>Çin (% 22)</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ABD (% 21)</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Japonya (% 9)</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Almanya (%7)</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Kore Cumhuriyeti (%4)</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Birleşik Krallık (%3)</w:t>
      </w:r>
      <w:r w:rsidR="008829E4">
        <w:rPr>
          <w:rFonts w:ascii="Times New Roman" w:hAnsi="Times New Roman" w:cs="Times New Roman"/>
          <w:sz w:val="24"/>
          <w:szCs w:val="24"/>
        </w:rPr>
        <w:t>,</w:t>
      </w:r>
      <w:r w:rsidRPr="00633DE6">
        <w:rPr>
          <w:rFonts w:ascii="Times New Roman" w:hAnsi="Times New Roman" w:cs="Times New Roman"/>
          <w:sz w:val="24"/>
          <w:szCs w:val="24"/>
        </w:rPr>
        <w:t xml:space="preserve"> Fransa (%3)</w:t>
      </w:r>
      <w:r w:rsidR="00083F54">
        <w:rPr>
          <w:rFonts w:ascii="Times New Roman" w:hAnsi="Times New Roman" w:cs="Times New Roman"/>
          <w:sz w:val="24"/>
          <w:szCs w:val="24"/>
        </w:rPr>
        <w:t xml:space="preserve"> </w:t>
      </w:r>
      <w:r w:rsidR="00781ACD">
        <w:rPr>
          <w:rFonts w:ascii="Times New Roman" w:hAnsi="Times New Roman" w:cs="Times New Roman"/>
          <w:sz w:val="24"/>
          <w:szCs w:val="24"/>
        </w:rPr>
        <w:t>tarafından gerçekleştirilmektedir.</w:t>
      </w:r>
    </w:p>
    <w:p w14:paraId="4A19FF0B" w14:textId="3BEC539A" w:rsidR="00095711" w:rsidRDefault="00095711" w:rsidP="00196202">
      <w:pPr>
        <w:spacing w:before="120" w:after="120" w:line="360" w:lineRule="auto"/>
        <w:ind w:firstLine="709"/>
        <w:jc w:val="both"/>
        <w:rPr>
          <w:rFonts w:ascii="Times New Roman" w:hAnsi="Times New Roman" w:cs="Times New Roman"/>
          <w:sz w:val="24"/>
          <w:szCs w:val="24"/>
        </w:rPr>
      </w:pPr>
      <w:r w:rsidRPr="00633DE6">
        <w:rPr>
          <w:rFonts w:ascii="Times New Roman" w:hAnsi="Times New Roman" w:cs="Times New Roman"/>
          <w:sz w:val="24"/>
          <w:szCs w:val="24"/>
        </w:rPr>
        <w:t>Kağıt ve karton</w:t>
      </w:r>
      <w:r w:rsidR="00D7167F" w:rsidRPr="00D7167F">
        <w:rPr>
          <w:rFonts w:ascii="Times New Roman" w:hAnsi="Times New Roman" w:cs="Times New Roman"/>
          <w:sz w:val="24"/>
          <w:szCs w:val="24"/>
        </w:rPr>
        <w:t xml:space="preserve"> </w:t>
      </w:r>
      <w:r w:rsidR="00D7167F">
        <w:rPr>
          <w:rFonts w:ascii="Times New Roman" w:hAnsi="Times New Roman" w:cs="Times New Roman"/>
          <w:sz w:val="24"/>
          <w:szCs w:val="24"/>
        </w:rPr>
        <w:t xml:space="preserve">üretiminin; </w:t>
      </w:r>
      <w:r w:rsidRPr="00633DE6">
        <w:rPr>
          <w:rFonts w:ascii="Times New Roman" w:hAnsi="Times New Roman" w:cs="Times New Roman"/>
          <w:sz w:val="24"/>
          <w:szCs w:val="24"/>
        </w:rPr>
        <w:t>Çin (% 26)</w:t>
      </w:r>
      <w:r w:rsidR="002E4A59">
        <w:rPr>
          <w:rFonts w:ascii="Times New Roman" w:hAnsi="Times New Roman" w:cs="Times New Roman"/>
          <w:sz w:val="24"/>
          <w:szCs w:val="24"/>
        </w:rPr>
        <w:t xml:space="preserve">, </w:t>
      </w:r>
      <w:r w:rsidRPr="00633DE6">
        <w:rPr>
          <w:rFonts w:ascii="Times New Roman" w:hAnsi="Times New Roman" w:cs="Times New Roman"/>
          <w:sz w:val="24"/>
          <w:szCs w:val="24"/>
        </w:rPr>
        <w:t>ABD (% 18)</w:t>
      </w:r>
      <w:r w:rsidR="00C95D2C">
        <w:rPr>
          <w:rFonts w:ascii="Times New Roman" w:hAnsi="Times New Roman" w:cs="Times New Roman"/>
          <w:sz w:val="24"/>
          <w:szCs w:val="24"/>
        </w:rPr>
        <w:t xml:space="preserve">, </w:t>
      </w:r>
      <w:r w:rsidRPr="00633DE6">
        <w:rPr>
          <w:rFonts w:ascii="Times New Roman" w:hAnsi="Times New Roman" w:cs="Times New Roman"/>
          <w:sz w:val="24"/>
          <w:szCs w:val="24"/>
        </w:rPr>
        <w:t xml:space="preserve"> Japonya (% 6)</w:t>
      </w:r>
      <w:r w:rsidR="00C95D2C">
        <w:rPr>
          <w:rFonts w:ascii="Times New Roman" w:hAnsi="Times New Roman" w:cs="Times New Roman"/>
          <w:sz w:val="24"/>
          <w:szCs w:val="24"/>
        </w:rPr>
        <w:t xml:space="preserve">, </w:t>
      </w:r>
      <w:r w:rsidRPr="00633DE6">
        <w:rPr>
          <w:rFonts w:ascii="Times New Roman" w:hAnsi="Times New Roman" w:cs="Times New Roman"/>
          <w:sz w:val="24"/>
          <w:szCs w:val="24"/>
        </w:rPr>
        <w:t>Almanya (% 6)</w:t>
      </w:r>
      <w:r w:rsidR="00C95D2C">
        <w:rPr>
          <w:rFonts w:ascii="Times New Roman" w:hAnsi="Times New Roman" w:cs="Times New Roman"/>
          <w:sz w:val="24"/>
          <w:szCs w:val="24"/>
        </w:rPr>
        <w:t>,</w:t>
      </w:r>
      <w:r w:rsidRPr="00633DE6">
        <w:rPr>
          <w:rFonts w:ascii="Times New Roman" w:hAnsi="Times New Roman" w:cs="Times New Roman"/>
          <w:sz w:val="24"/>
          <w:szCs w:val="24"/>
        </w:rPr>
        <w:t xml:space="preserve"> Hindistan (% 4)</w:t>
      </w:r>
      <w:r w:rsidR="00C95D2C">
        <w:rPr>
          <w:rFonts w:ascii="Times New Roman" w:hAnsi="Times New Roman" w:cs="Times New Roman"/>
          <w:sz w:val="24"/>
          <w:szCs w:val="24"/>
        </w:rPr>
        <w:t>,</w:t>
      </w:r>
      <w:r w:rsidRPr="00633DE6">
        <w:rPr>
          <w:rFonts w:ascii="Times New Roman" w:hAnsi="Times New Roman" w:cs="Times New Roman"/>
          <w:sz w:val="24"/>
          <w:szCs w:val="24"/>
        </w:rPr>
        <w:t xml:space="preserve"> Endonezya (% 3)</w:t>
      </w:r>
      <w:r w:rsidR="00C95D2C">
        <w:rPr>
          <w:rFonts w:ascii="Times New Roman" w:hAnsi="Times New Roman" w:cs="Times New Roman"/>
          <w:sz w:val="24"/>
          <w:szCs w:val="24"/>
        </w:rPr>
        <w:t>,</w:t>
      </w:r>
      <w:r w:rsidRPr="00633DE6">
        <w:rPr>
          <w:rFonts w:ascii="Times New Roman" w:hAnsi="Times New Roman" w:cs="Times New Roman"/>
          <w:sz w:val="24"/>
          <w:szCs w:val="24"/>
        </w:rPr>
        <w:t xml:space="preserve"> Kore Cumhuriyeti (% 3), Finlandiya (% 3)</w:t>
      </w:r>
      <w:r w:rsidR="00C95D2C">
        <w:rPr>
          <w:rFonts w:ascii="Times New Roman" w:hAnsi="Times New Roman" w:cs="Times New Roman"/>
          <w:sz w:val="24"/>
          <w:szCs w:val="24"/>
        </w:rPr>
        <w:t>,</w:t>
      </w:r>
      <w:r w:rsidRPr="00633DE6">
        <w:rPr>
          <w:rFonts w:ascii="Times New Roman" w:hAnsi="Times New Roman" w:cs="Times New Roman"/>
          <w:sz w:val="24"/>
          <w:szCs w:val="24"/>
        </w:rPr>
        <w:t xml:space="preserve"> Brezilya (% 3)</w:t>
      </w:r>
      <w:r w:rsidR="00083F54">
        <w:rPr>
          <w:rFonts w:ascii="Times New Roman" w:hAnsi="Times New Roman" w:cs="Times New Roman"/>
          <w:sz w:val="24"/>
          <w:szCs w:val="24"/>
        </w:rPr>
        <w:t xml:space="preserve"> </w:t>
      </w:r>
      <w:r w:rsidR="00781ACD">
        <w:rPr>
          <w:rFonts w:ascii="Times New Roman" w:hAnsi="Times New Roman" w:cs="Times New Roman"/>
          <w:sz w:val="24"/>
          <w:szCs w:val="24"/>
        </w:rPr>
        <w:t>tarafından gerçekleştirilmektedir.</w:t>
      </w:r>
    </w:p>
    <w:p w14:paraId="7148A77A" w14:textId="42B5AB6D" w:rsidR="00CA3C45" w:rsidRDefault="001A3B21" w:rsidP="00D7167F">
      <w:pPr>
        <w:spacing w:before="120" w:after="120" w:line="360" w:lineRule="auto"/>
        <w:ind w:firstLine="709"/>
        <w:jc w:val="both"/>
        <w:rPr>
          <w:rFonts w:ascii="Times New Roman" w:hAnsi="Times New Roman"/>
          <w:sz w:val="24"/>
          <w:szCs w:val="24"/>
        </w:rPr>
      </w:pPr>
      <w:r>
        <w:rPr>
          <w:rFonts w:ascii="Times New Roman" w:hAnsi="Times New Roman" w:cs="Times New Roman"/>
          <w:sz w:val="24"/>
          <w:szCs w:val="24"/>
        </w:rPr>
        <w:t>Orman ürünlerinin bir diğer bileşeni olan o</w:t>
      </w:r>
      <w:r w:rsidR="002D31E5" w:rsidRPr="002D31E5">
        <w:rPr>
          <w:rFonts w:ascii="Times New Roman" w:hAnsi="Times New Roman" w:cs="Times New Roman"/>
          <w:sz w:val="24"/>
          <w:szCs w:val="24"/>
        </w:rPr>
        <w:t>dun d</w:t>
      </w:r>
      <w:r w:rsidR="002D31E5" w:rsidRPr="002D31E5">
        <w:rPr>
          <w:rFonts w:ascii="Times New Roman" w:hAnsi="Times New Roman" w:cs="Times New Roman" w:hint="eastAsia"/>
          <w:sz w:val="24"/>
          <w:szCs w:val="24"/>
        </w:rPr>
        <w:t>ışı</w:t>
      </w:r>
      <w:r w:rsidR="002D31E5" w:rsidRPr="002D31E5">
        <w:rPr>
          <w:rFonts w:ascii="Times New Roman" w:hAnsi="Times New Roman" w:cs="Times New Roman"/>
          <w:sz w:val="24"/>
          <w:szCs w:val="24"/>
        </w:rPr>
        <w:t xml:space="preserve"> </w:t>
      </w:r>
      <w:r w:rsidR="00167029">
        <w:rPr>
          <w:rFonts w:ascii="Times New Roman" w:hAnsi="Times New Roman" w:cs="Times New Roman"/>
          <w:sz w:val="24"/>
          <w:szCs w:val="24"/>
        </w:rPr>
        <w:t>ürün</w:t>
      </w:r>
      <w:r w:rsidR="00C46A65">
        <w:rPr>
          <w:rFonts w:ascii="Times New Roman" w:hAnsi="Times New Roman" w:cs="Times New Roman"/>
          <w:sz w:val="24"/>
          <w:szCs w:val="24"/>
        </w:rPr>
        <w:t>leri;</w:t>
      </w:r>
      <w:r w:rsidR="002D31E5" w:rsidRPr="002D31E5">
        <w:rPr>
          <w:rFonts w:ascii="Times New Roman" w:hAnsi="Times New Roman" w:cs="Times New Roman"/>
          <w:sz w:val="24"/>
          <w:szCs w:val="24"/>
        </w:rPr>
        <w:t xml:space="preserve"> hem </w:t>
      </w:r>
      <w:r w:rsidR="002D31E5" w:rsidRPr="002D31E5">
        <w:rPr>
          <w:rFonts w:ascii="Times New Roman" w:hAnsi="Times New Roman" w:cs="Times New Roman" w:hint="eastAsia"/>
          <w:sz w:val="24"/>
          <w:szCs w:val="24"/>
        </w:rPr>
        <w:t>ç</w:t>
      </w:r>
      <w:r w:rsidR="002D31E5" w:rsidRPr="002D31E5">
        <w:rPr>
          <w:rFonts w:ascii="Times New Roman" w:hAnsi="Times New Roman" w:cs="Times New Roman"/>
          <w:sz w:val="24"/>
          <w:szCs w:val="24"/>
        </w:rPr>
        <w:t xml:space="preserve">ok </w:t>
      </w:r>
      <w:r w:rsidR="002D31E5" w:rsidRPr="002D31E5">
        <w:rPr>
          <w:rFonts w:ascii="Times New Roman" w:hAnsi="Times New Roman" w:cs="Times New Roman" w:hint="eastAsia"/>
          <w:sz w:val="24"/>
          <w:szCs w:val="24"/>
        </w:rPr>
        <w:t>ç</w:t>
      </w:r>
      <w:r w:rsidR="002D31E5" w:rsidRPr="002D31E5">
        <w:rPr>
          <w:rFonts w:ascii="Times New Roman" w:hAnsi="Times New Roman" w:cs="Times New Roman"/>
          <w:sz w:val="24"/>
          <w:szCs w:val="24"/>
        </w:rPr>
        <w:t>e</w:t>
      </w:r>
      <w:r w:rsidR="002D31E5" w:rsidRPr="002D31E5">
        <w:rPr>
          <w:rFonts w:ascii="Times New Roman" w:hAnsi="Times New Roman" w:cs="Times New Roman" w:hint="eastAsia"/>
          <w:sz w:val="24"/>
          <w:szCs w:val="24"/>
        </w:rPr>
        <w:t>ş</w:t>
      </w:r>
      <w:r w:rsidR="002D31E5" w:rsidRPr="002D31E5">
        <w:rPr>
          <w:rFonts w:ascii="Times New Roman" w:hAnsi="Times New Roman" w:cs="Times New Roman"/>
          <w:sz w:val="24"/>
          <w:szCs w:val="24"/>
        </w:rPr>
        <w:t>itli odun d</w:t>
      </w:r>
      <w:r w:rsidR="002D31E5" w:rsidRPr="002D31E5">
        <w:rPr>
          <w:rFonts w:ascii="Times New Roman" w:hAnsi="Times New Roman" w:cs="Times New Roman" w:hint="eastAsia"/>
          <w:sz w:val="24"/>
          <w:szCs w:val="24"/>
        </w:rPr>
        <w:t>ışı</w:t>
      </w:r>
      <w:r w:rsidR="002D31E5" w:rsidRPr="002D31E5">
        <w:rPr>
          <w:rFonts w:ascii="Times New Roman" w:hAnsi="Times New Roman" w:cs="Times New Roman"/>
          <w:sz w:val="24"/>
          <w:szCs w:val="24"/>
        </w:rPr>
        <w:t xml:space="preserve"> bitkisel orman </w:t>
      </w:r>
      <w:r w:rsidR="002D31E5" w:rsidRPr="002D31E5">
        <w:rPr>
          <w:rFonts w:ascii="Times New Roman" w:hAnsi="Times New Roman" w:cs="Times New Roman" w:hint="eastAsia"/>
          <w:sz w:val="24"/>
          <w:szCs w:val="24"/>
        </w:rPr>
        <w:t>ü</w:t>
      </w:r>
      <w:r w:rsidR="002D31E5" w:rsidRPr="002D31E5">
        <w:rPr>
          <w:rFonts w:ascii="Times New Roman" w:hAnsi="Times New Roman" w:cs="Times New Roman"/>
          <w:sz w:val="24"/>
          <w:szCs w:val="24"/>
        </w:rPr>
        <w:t>r</w:t>
      </w:r>
      <w:r w:rsidR="002D31E5" w:rsidRPr="002D31E5">
        <w:rPr>
          <w:rFonts w:ascii="Times New Roman" w:hAnsi="Times New Roman" w:cs="Times New Roman" w:hint="eastAsia"/>
          <w:sz w:val="24"/>
          <w:szCs w:val="24"/>
        </w:rPr>
        <w:t>ü</w:t>
      </w:r>
      <w:r w:rsidR="002D31E5" w:rsidRPr="002D31E5">
        <w:rPr>
          <w:rFonts w:ascii="Times New Roman" w:hAnsi="Times New Roman" w:cs="Times New Roman"/>
          <w:sz w:val="24"/>
          <w:szCs w:val="24"/>
        </w:rPr>
        <w:t>nlerine (re</w:t>
      </w:r>
      <w:r w:rsidR="002D31E5" w:rsidRPr="002D31E5">
        <w:rPr>
          <w:rFonts w:ascii="Times New Roman" w:hAnsi="Times New Roman" w:cs="Times New Roman" w:hint="eastAsia"/>
          <w:sz w:val="24"/>
          <w:szCs w:val="24"/>
        </w:rPr>
        <w:t>ç</w:t>
      </w:r>
      <w:r w:rsidR="002D31E5" w:rsidRPr="002D31E5">
        <w:rPr>
          <w:rFonts w:ascii="Times New Roman" w:hAnsi="Times New Roman" w:cs="Times New Roman"/>
          <w:sz w:val="24"/>
          <w:szCs w:val="24"/>
        </w:rPr>
        <w:t>ine,</w:t>
      </w:r>
      <w:r w:rsidR="002D31E5">
        <w:rPr>
          <w:rFonts w:ascii="Times New Roman" w:hAnsi="Times New Roman" w:cs="Times New Roman"/>
          <w:sz w:val="24"/>
          <w:szCs w:val="24"/>
        </w:rPr>
        <w:t xml:space="preserve"> </w:t>
      </w:r>
      <w:r w:rsidR="002D31E5" w:rsidRPr="002D31E5">
        <w:rPr>
          <w:rFonts w:ascii="Times New Roman" w:hAnsi="Times New Roman" w:cs="Times New Roman"/>
          <w:sz w:val="24"/>
          <w:szCs w:val="24"/>
        </w:rPr>
        <w:t xml:space="preserve">mantar, </w:t>
      </w:r>
      <w:r w:rsidR="002D31E5" w:rsidRPr="002D31E5">
        <w:rPr>
          <w:rFonts w:ascii="Times New Roman" w:hAnsi="Times New Roman" w:cs="Times New Roman" w:hint="eastAsia"/>
          <w:sz w:val="24"/>
          <w:szCs w:val="24"/>
        </w:rPr>
        <w:t>ç</w:t>
      </w:r>
      <w:r w:rsidR="002D31E5" w:rsidRPr="002D31E5">
        <w:rPr>
          <w:rFonts w:ascii="Times New Roman" w:hAnsi="Times New Roman" w:cs="Times New Roman"/>
          <w:sz w:val="24"/>
          <w:szCs w:val="24"/>
        </w:rPr>
        <w:t>e</w:t>
      </w:r>
      <w:r w:rsidR="002D31E5" w:rsidRPr="002D31E5">
        <w:rPr>
          <w:rFonts w:ascii="Times New Roman" w:hAnsi="Times New Roman" w:cs="Times New Roman" w:hint="eastAsia"/>
          <w:sz w:val="24"/>
          <w:szCs w:val="24"/>
        </w:rPr>
        <w:t>ş</w:t>
      </w:r>
      <w:r w:rsidR="002D31E5" w:rsidRPr="002D31E5">
        <w:rPr>
          <w:rFonts w:ascii="Times New Roman" w:hAnsi="Times New Roman" w:cs="Times New Roman"/>
          <w:sz w:val="24"/>
          <w:szCs w:val="24"/>
        </w:rPr>
        <w:t>itli tohum, ot, yaprak gibi) hem de ormana dayal</w:t>
      </w:r>
      <w:r w:rsidR="002D31E5" w:rsidRPr="002D31E5">
        <w:rPr>
          <w:rFonts w:ascii="Times New Roman" w:hAnsi="Times New Roman" w:cs="Times New Roman" w:hint="eastAsia"/>
          <w:sz w:val="24"/>
          <w:szCs w:val="24"/>
        </w:rPr>
        <w:t>ı</w:t>
      </w:r>
      <w:r w:rsidR="002D31E5" w:rsidRPr="002D31E5">
        <w:rPr>
          <w:rFonts w:ascii="Times New Roman" w:hAnsi="Times New Roman" w:cs="Times New Roman"/>
          <w:sz w:val="24"/>
          <w:szCs w:val="24"/>
        </w:rPr>
        <w:t xml:space="preserve"> yine </w:t>
      </w:r>
      <w:r w:rsidR="002D31E5" w:rsidRPr="002D31E5">
        <w:rPr>
          <w:rFonts w:ascii="Times New Roman" w:hAnsi="Times New Roman" w:cs="Times New Roman" w:hint="eastAsia"/>
          <w:sz w:val="24"/>
          <w:szCs w:val="24"/>
        </w:rPr>
        <w:t>ç</w:t>
      </w:r>
      <w:r w:rsidR="002D31E5" w:rsidRPr="002D31E5">
        <w:rPr>
          <w:rFonts w:ascii="Times New Roman" w:hAnsi="Times New Roman" w:cs="Times New Roman"/>
          <w:sz w:val="24"/>
          <w:szCs w:val="24"/>
        </w:rPr>
        <w:t xml:space="preserve">ok </w:t>
      </w:r>
      <w:r w:rsidR="002D31E5" w:rsidRPr="002D31E5">
        <w:rPr>
          <w:rFonts w:ascii="Times New Roman" w:hAnsi="Times New Roman" w:cs="Times New Roman" w:hint="eastAsia"/>
          <w:sz w:val="24"/>
          <w:szCs w:val="24"/>
        </w:rPr>
        <w:t>ç</w:t>
      </w:r>
      <w:r w:rsidR="002D31E5" w:rsidRPr="002D31E5">
        <w:rPr>
          <w:rFonts w:ascii="Times New Roman" w:hAnsi="Times New Roman" w:cs="Times New Roman"/>
          <w:sz w:val="24"/>
          <w:szCs w:val="24"/>
        </w:rPr>
        <w:t>e</w:t>
      </w:r>
      <w:r w:rsidR="002D31E5" w:rsidRPr="002D31E5">
        <w:rPr>
          <w:rFonts w:ascii="Times New Roman" w:hAnsi="Times New Roman" w:cs="Times New Roman" w:hint="eastAsia"/>
          <w:sz w:val="24"/>
          <w:szCs w:val="24"/>
        </w:rPr>
        <w:t>ş</w:t>
      </w:r>
      <w:r w:rsidR="002D31E5" w:rsidRPr="002D31E5">
        <w:rPr>
          <w:rFonts w:ascii="Times New Roman" w:hAnsi="Times New Roman" w:cs="Times New Roman"/>
          <w:sz w:val="24"/>
          <w:szCs w:val="24"/>
        </w:rPr>
        <w:t>itli hizmetlere</w:t>
      </w:r>
      <w:r w:rsidR="002D31E5">
        <w:rPr>
          <w:rFonts w:ascii="Times New Roman" w:hAnsi="Times New Roman" w:cs="Times New Roman"/>
          <w:sz w:val="24"/>
          <w:szCs w:val="24"/>
        </w:rPr>
        <w:t xml:space="preserve"> </w:t>
      </w:r>
      <w:r w:rsidR="002D31E5" w:rsidRPr="002D31E5">
        <w:rPr>
          <w:rFonts w:ascii="Times New Roman" w:hAnsi="Times New Roman" w:cs="Times New Roman"/>
          <w:sz w:val="24"/>
          <w:szCs w:val="24"/>
        </w:rPr>
        <w:t xml:space="preserve">(rekreasyon, karbon tutma, toprak koruma, biyolojik </w:t>
      </w:r>
      <w:r w:rsidR="002D31E5" w:rsidRPr="002D31E5">
        <w:rPr>
          <w:rFonts w:ascii="Times New Roman" w:hAnsi="Times New Roman" w:cs="Times New Roman" w:hint="eastAsia"/>
          <w:sz w:val="24"/>
          <w:szCs w:val="24"/>
        </w:rPr>
        <w:t>ç</w:t>
      </w:r>
      <w:r w:rsidR="002D31E5" w:rsidRPr="002D31E5">
        <w:rPr>
          <w:rFonts w:ascii="Times New Roman" w:hAnsi="Times New Roman" w:cs="Times New Roman"/>
          <w:sz w:val="24"/>
          <w:szCs w:val="24"/>
        </w:rPr>
        <w:t>e</w:t>
      </w:r>
      <w:r w:rsidR="002D31E5" w:rsidRPr="002D31E5">
        <w:rPr>
          <w:rFonts w:ascii="Times New Roman" w:hAnsi="Times New Roman" w:cs="Times New Roman" w:hint="eastAsia"/>
          <w:sz w:val="24"/>
          <w:szCs w:val="24"/>
        </w:rPr>
        <w:t>ş</w:t>
      </w:r>
      <w:r w:rsidR="002D31E5" w:rsidRPr="002D31E5">
        <w:rPr>
          <w:rFonts w:ascii="Times New Roman" w:hAnsi="Times New Roman" w:cs="Times New Roman"/>
          <w:sz w:val="24"/>
          <w:szCs w:val="24"/>
        </w:rPr>
        <w:t>itlilik gibi) i</w:t>
      </w:r>
      <w:r w:rsidR="002D31E5" w:rsidRPr="002D31E5">
        <w:rPr>
          <w:rFonts w:ascii="Times New Roman" w:hAnsi="Times New Roman" w:cs="Times New Roman" w:hint="eastAsia"/>
          <w:sz w:val="24"/>
          <w:szCs w:val="24"/>
        </w:rPr>
        <w:t>ş</w:t>
      </w:r>
      <w:r w:rsidR="002D31E5" w:rsidRPr="002D31E5">
        <w:rPr>
          <w:rFonts w:ascii="Times New Roman" w:hAnsi="Times New Roman" w:cs="Times New Roman"/>
          <w:sz w:val="24"/>
          <w:szCs w:val="24"/>
        </w:rPr>
        <w:t>aret etmektedir.</w:t>
      </w:r>
      <w:r w:rsidR="00744D1B" w:rsidRPr="004C1E2D">
        <w:rPr>
          <w:rFonts w:ascii="Times New Roman" w:hAnsi="Times New Roman"/>
          <w:sz w:val="24"/>
          <w:szCs w:val="24"/>
        </w:rPr>
        <w:t xml:space="preserve"> </w:t>
      </w:r>
      <w:r w:rsidR="006419BA">
        <w:rPr>
          <w:rFonts w:ascii="Times New Roman" w:hAnsi="Times New Roman"/>
          <w:sz w:val="24"/>
          <w:szCs w:val="24"/>
        </w:rPr>
        <w:t>Odun dışı bitkisel ürünler</w:t>
      </w:r>
      <w:r w:rsidR="00131397">
        <w:rPr>
          <w:rFonts w:ascii="Times New Roman" w:hAnsi="Times New Roman"/>
          <w:sz w:val="24"/>
          <w:szCs w:val="24"/>
        </w:rPr>
        <w:t xml:space="preserve"> genel olarak tıbbi ve aromatik bitki olarak </w:t>
      </w:r>
      <w:r w:rsidR="006419BA">
        <w:rPr>
          <w:rFonts w:ascii="Times New Roman" w:hAnsi="Times New Roman"/>
          <w:sz w:val="24"/>
          <w:szCs w:val="24"/>
        </w:rPr>
        <w:t xml:space="preserve">da </w:t>
      </w:r>
      <w:r w:rsidR="00131397">
        <w:rPr>
          <w:rFonts w:ascii="Times New Roman" w:hAnsi="Times New Roman"/>
          <w:sz w:val="24"/>
          <w:szCs w:val="24"/>
        </w:rPr>
        <w:t>ifade edilmektedir.</w:t>
      </w:r>
    </w:p>
    <w:p w14:paraId="5B193FE2" w14:textId="77777777" w:rsidR="00CA3C45" w:rsidRDefault="00744D1B" w:rsidP="00CA3C45">
      <w:pPr>
        <w:spacing w:after="0" w:line="360" w:lineRule="auto"/>
        <w:ind w:firstLine="709"/>
        <w:jc w:val="both"/>
        <w:rPr>
          <w:rFonts w:ascii="Times New Roman" w:hAnsi="Times New Roman"/>
          <w:sz w:val="24"/>
          <w:szCs w:val="24"/>
        </w:rPr>
      </w:pPr>
      <w:r w:rsidRPr="004C1E2D">
        <w:rPr>
          <w:rFonts w:ascii="Times New Roman" w:hAnsi="Times New Roman"/>
          <w:sz w:val="24"/>
          <w:szCs w:val="24"/>
        </w:rPr>
        <w:t xml:space="preserve">Tıbbi ve aromatik bitkiler gıda, baharat, ilaç sanayi, kozmetik vb. gibi birçok alanda kullanılmaktadır. Tıbbi bitkilere yönelik talepler ayrı </w:t>
      </w:r>
      <w:r>
        <w:rPr>
          <w:rFonts w:ascii="Times New Roman" w:hAnsi="Times New Roman"/>
          <w:sz w:val="24"/>
          <w:szCs w:val="24"/>
        </w:rPr>
        <w:t>bir pazar oluşturmuştur. Dünya Sağlık Örgütü verilerine göre, D</w:t>
      </w:r>
      <w:r w:rsidRPr="004C1E2D">
        <w:rPr>
          <w:rFonts w:ascii="Times New Roman" w:hAnsi="Times New Roman"/>
          <w:sz w:val="24"/>
          <w:szCs w:val="24"/>
        </w:rPr>
        <w:t>ünyada tıbbi ve aromatik bitki sayısı yaklaşık 20.000 dolayında olup bunlardan 4</w:t>
      </w:r>
      <w:r w:rsidR="006C124B">
        <w:rPr>
          <w:rFonts w:ascii="Times New Roman" w:hAnsi="Times New Roman"/>
          <w:sz w:val="24"/>
          <w:szCs w:val="24"/>
        </w:rPr>
        <w:t>.</w:t>
      </w:r>
      <w:r w:rsidRPr="004C1E2D">
        <w:rPr>
          <w:rFonts w:ascii="Times New Roman" w:hAnsi="Times New Roman"/>
          <w:sz w:val="24"/>
          <w:szCs w:val="24"/>
        </w:rPr>
        <w:t>000</w:t>
      </w:r>
      <w:r w:rsidR="008666BB">
        <w:rPr>
          <w:rFonts w:ascii="Times New Roman" w:hAnsi="Times New Roman"/>
          <w:sz w:val="24"/>
          <w:szCs w:val="24"/>
        </w:rPr>
        <w:t>’i</w:t>
      </w:r>
      <w:r w:rsidRPr="004C1E2D">
        <w:rPr>
          <w:rFonts w:ascii="Times New Roman" w:hAnsi="Times New Roman"/>
          <w:sz w:val="24"/>
          <w:szCs w:val="24"/>
        </w:rPr>
        <w:t xml:space="preserve"> yaygın </w:t>
      </w:r>
      <w:r>
        <w:rPr>
          <w:rFonts w:ascii="Times New Roman" w:hAnsi="Times New Roman"/>
          <w:sz w:val="24"/>
          <w:szCs w:val="24"/>
        </w:rPr>
        <w:t>olarak kullanılmaktadır. Halen D</w:t>
      </w:r>
      <w:r w:rsidRPr="004C1E2D">
        <w:rPr>
          <w:rFonts w:ascii="Times New Roman" w:hAnsi="Times New Roman"/>
          <w:sz w:val="24"/>
          <w:szCs w:val="24"/>
        </w:rPr>
        <w:t xml:space="preserve">ünyada 2000, Avrupa’da ise 500 kadar tıbbi bitkinin ticareti yapılmaktadır. Türkiye florasına baktığımızda; ekolojik olarak 7 coğrafik bölgede yaklaşık </w:t>
      </w:r>
      <w:r>
        <w:rPr>
          <w:rFonts w:ascii="Times New Roman" w:hAnsi="Times New Roman"/>
          <w:sz w:val="24"/>
          <w:szCs w:val="24"/>
        </w:rPr>
        <w:t xml:space="preserve">olmak üzere; </w:t>
      </w:r>
      <w:r w:rsidRPr="004C1E2D">
        <w:rPr>
          <w:rFonts w:ascii="Times New Roman" w:hAnsi="Times New Roman"/>
          <w:sz w:val="24"/>
          <w:szCs w:val="24"/>
        </w:rPr>
        <w:t xml:space="preserve">12.000 bitki türü bulunduğu, </w:t>
      </w:r>
      <w:r w:rsidR="006C124B">
        <w:rPr>
          <w:rFonts w:ascii="Times New Roman" w:hAnsi="Times New Roman"/>
          <w:sz w:val="24"/>
          <w:szCs w:val="24"/>
        </w:rPr>
        <w:t xml:space="preserve">bu türlerin </w:t>
      </w:r>
      <w:r w:rsidRPr="004C1E2D">
        <w:rPr>
          <w:rFonts w:ascii="Times New Roman" w:hAnsi="Times New Roman"/>
          <w:sz w:val="24"/>
          <w:szCs w:val="24"/>
        </w:rPr>
        <w:t>4</w:t>
      </w:r>
      <w:r w:rsidR="006C124B">
        <w:rPr>
          <w:rFonts w:ascii="Times New Roman" w:hAnsi="Times New Roman"/>
          <w:sz w:val="24"/>
          <w:szCs w:val="24"/>
        </w:rPr>
        <w:t>.</w:t>
      </w:r>
      <w:r w:rsidRPr="004C1E2D">
        <w:rPr>
          <w:rFonts w:ascii="Times New Roman" w:hAnsi="Times New Roman"/>
          <w:sz w:val="24"/>
          <w:szCs w:val="24"/>
        </w:rPr>
        <w:t>000’inin endemik olduğu, 1700</w:t>
      </w:r>
      <w:r>
        <w:rPr>
          <w:rFonts w:ascii="Times New Roman" w:hAnsi="Times New Roman"/>
          <w:sz w:val="24"/>
          <w:szCs w:val="24"/>
        </w:rPr>
        <w:t>’</w:t>
      </w:r>
      <w:r w:rsidRPr="004C1E2D">
        <w:rPr>
          <w:rFonts w:ascii="Times New Roman" w:hAnsi="Times New Roman"/>
          <w:sz w:val="24"/>
          <w:szCs w:val="24"/>
        </w:rPr>
        <w:t xml:space="preserve"> ünün tıbbi özellik gösterdiği, 500</w:t>
      </w:r>
      <w:r>
        <w:rPr>
          <w:rFonts w:ascii="Times New Roman" w:hAnsi="Times New Roman"/>
          <w:sz w:val="24"/>
          <w:szCs w:val="24"/>
        </w:rPr>
        <w:t>’</w:t>
      </w:r>
      <w:r w:rsidRPr="004C1E2D">
        <w:rPr>
          <w:rFonts w:ascii="Times New Roman" w:hAnsi="Times New Roman"/>
          <w:sz w:val="24"/>
          <w:szCs w:val="24"/>
        </w:rPr>
        <w:t xml:space="preserve"> ünün ise tıbbi ve aromatik özelliğinin iyi bilindiği görülmektedir. Dünya üzerindeki tıbbi bitkilerin yaklaşık %6’sı </w:t>
      </w:r>
      <w:r w:rsidR="006C124B">
        <w:rPr>
          <w:rFonts w:ascii="Times New Roman" w:hAnsi="Times New Roman"/>
          <w:sz w:val="24"/>
          <w:szCs w:val="24"/>
        </w:rPr>
        <w:t>Ü</w:t>
      </w:r>
      <w:r w:rsidRPr="004C1E2D">
        <w:rPr>
          <w:rFonts w:ascii="Times New Roman" w:hAnsi="Times New Roman"/>
          <w:sz w:val="24"/>
          <w:szCs w:val="24"/>
        </w:rPr>
        <w:t>lkemizde bulunmaktadır.</w:t>
      </w:r>
      <w:r w:rsidR="008C5B0F">
        <w:rPr>
          <w:rFonts w:ascii="Times New Roman" w:hAnsi="Times New Roman"/>
          <w:sz w:val="24"/>
          <w:szCs w:val="24"/>
        </w:rPr>
        <w:t xml:space="preserve"> (2)</w:t>
      </w:r>
    </w:p>
    <w:p w14:paraId="41652EE7" w14:textId="45F4CAEA" w:rsidR="00CD1DDF" w:rsidRPr="00CA3C45" w:rsidRDefault="00CD1DDF" w:rsidP="00CA3C45">
      <w:pPr>
        <w:spacing w:after="0" w:line="360" w:lineRule="auto"/>
        <w:ind w:firstLine="709"/>
        <w:jc w:val="both"/>
        <w:rPr>
          <w:rFonts w:ascii="Times New Roman" w:hAnsi="Times New Roman"/>
          <w:sz w:val="24"/>
          <w:szCs w:val="24"/>
        </w:rPr>
      </w:pPr>
      <w:r w:rsidRPr="009C52B1">
        <w:rPr>
          <w:rFonts w:ascii="Times New Roman" w:hAnsi="Times New Roman"/>
          <w:snapToGrid w:val="0"/>
          <w:color w:val="000000"/>
          <w:sz w:val="24"/>
          <w:szCs w:val="24"/>
        </w:rPr>
        <w:t xml:space="preserve">Tıbbi </w:t>
      </w:r>
      <w:r w:rsidRPr="002E6140">
        <w:rPr>
          <w:rFonts w:ascii="Times New Roman" w:hAnsi="Times New Roman"/>
          <w:snapToGrid w:val="0"/>
          <w:sz w:val="24"/>
          <w:szCs w:val="24"/>
        </w:rPr>
        <w:t>bitkilerdeki etken maddelerin sentetik yolla elde edilenlere nazaran etkisinin çok yönlü olduğunun tespiti, bu bitkilerin önemini artırmıştır.</w:t>
      </w:r>
      <w:r w:rsidRPr="002E6140">
        <w:rPr>
          <w:rFonts w:ascii="Times New Roman" w:eastAsia="Times New Roman" w:hAnsi="Times New Roman"/>
          <w:bCs/>
          <w:sz w:val="24"/>
          <w:szCs w:val="24"/>
          <w:lang w:eastAsia="tr-TR"/>
        </w:rPr>
        <w:t xml:space="preserve"> Bitkisel ilaçların bütün dünyadaki toplam pazar payının, 2021 yılı için 125 milyar doların üzerinde olduğu tahmin edilmektedir.</w:t>
      </w:r>
    </w:p>
    <w:p w14:paraId="644DE7EA" w14:textId="77777777" w:rsidR="00B93BAE" w:rsidRPr="00B93BAE" w:rsidRDefault="00B93BAE" w:rsidP="00CA3C45">
      <w:pPr>
        <w:spacing w:before="120" w:after="120" w:line="360" w:lineRule="auto"/>
        <w:ind w:firstLine="709"/>
        <w:jc w:val="both"/>
        <w:rPr>
          <w:rFonts w:ascii="Times New Roman" w:hAnsi="Times New Roman" w:cs="Times New Roman"/>
          <w:b/>
          <w:bCs/>
          <w:sz w:val="24"/>
          <w:szCs w:val="24"/>
        </w:rPr>
      </w:pPr>
      <w:r w:rsidRPr="00B93BAE">
        <w:rPr>
          <w:rFonts w:ascii="Times New Roman" w:hAnsi="Times New Roman" w:cs="Times New Roman"/>
          <w:b/>
          <w:bCs/>
          <w:sz w:val="24"/>
          <w:szCs w:val="24"/>
        </w:rPr>
        <w:t>2.1.2. Uluslararas</w:t>
      </w:r>
      <w:r w:rsidRPr="00B93BAE">
        <w:rPr>
          <w:rFonts w:ascii="Times New Roman" w:hAnsi="Times New Roman" w:cs="Times New Roman" w:hint="eastAsia"/>
          <w:b/>
          <w:bCs/>
          <w:sz w:val="24"/>
          <w:szCs w:val="24"/>
        </w:rPr>
        <w:t>ı</w:t>
      </w:r>
      <w:r w:rsidRPr="00B93BAE">
        <w:rPr>
          <w:rFonts w:ascii="Times New Roman" w:hAnsi="Times New Roman" w:cs="Times New Roman"/>
          <w:b/>
          <w:bCs/>
          <w:sz w:val="24"/>
          <w:szCs w:val="24"/>
        </w:rPr>
        <w:t xml:space="preserve"> Y</w:t>
      </w:r>
      <w:r w:rsidRPr="00B93BAE">
        <w:rPr>
          <w:rFonts w:ascii="Times New Roman" w:hAnsi="Times New Roman" w:cs="Times New Roman" w:hint="eastAsia"/>
          <w:b/>
          <w:bCs/>
          <w:sz w:val="24"/>
          <w:szCs w:val="24"/>
        </w:rPr>
        <w:t>ü</w:t>
      </w:r>
      <w:r w:rsidRPr="00B93BAE">
        <w:rPr>
          <w:rFonts w:ascii="Times New Roman" w:hAnsi="Times New Roman" w:cs="Times New Roman"/>
          <w:b/>
          <w:bCs/>
          <w:sz w:val="24"/>
          <w:szCs w:val="24"/>
        </w:rPr>
        <w:t>k</w:t>
      </w:r>
      <w:r w:rsidRPr="00B93BAE">
        <w:rPr>
          <w:rFonts w:ascii="Times New Roman" w:hAnsi="Times New Roman" w:cs="Times New Roman" w:hint="eastAsia"/>
          <w:b/>
          <w:bCs/>
          <w:sz w:val="24"/>
          <w:szCs w:val="24"/>
        </w:rPr>
        <w:t>ü</w:t>
      </w:r>
      <w:r w:rsidRPr="00B93BAE">
        <w:rPr>
          <w:rFonts w:ascii="Times New Roman" w:hAnsi="Times New Roman" w:cs="Times New Roman"/>
          <w:b/>
          <w:bCs/>
          <w:sz w:val="24"/>
          <w:szCs w:val="24"/>
        </w:rPr>
        <w:t>ml</w:t>
      </w:r>
      <w:r w:rsidRPr="00B93BAE">
        <w:rPr>
          <w:rFonts w:ascii="Times New Roman" w:hAnsi="Times New Roman" w:cs="Times New Roman" w:hint="eastAsia"/>
          <w:b/>
          <w:bCs/>
          <w:sz w:val="24"/>
          <w:szCs w:val="24"/>
        </w:rPr>
        <w:t>ü</w:t>
      </w:r>
      <w:r w:rsidRPr="00B93BAE">
        <w:rPr>
          <w:rFonts w:ascii="Times New Roman" w:hAnsi="Times New Roman" w:cs="Times New Roman"/>
          <w:b/>
          <w:bCs/>
          <w:sz w:val="24"/>
          <w:szCs w:val="24"/>
        </w:rPr>
        <w:t>l</w:t>
      </w:r>
      <w:r w:rsidRPr="00B93BAE">
        <w:rPr>
          <w:rFonts w:ascii="Times New Roman" w:hAnsi="Times New Roman" w:cs="Times New Roman" w:hint="eastAsia"/>
          <w:b/>
          <w:bCs/>
          <w:sz w:val="24"/>
          <w:szCs w:val="24"/>
        </w:rPr>
        <w:t>ü</w:t>
      </w:r>
      <w:r w:rsidRPr="00B93BAE">
        <w:rPr>
          <w:rFonts w:ascii="Times New Roman" w:hAnsi="Times New Roman" w:cs="Times New Roman"/>
          <w:b/>
          <w:bCs/>
          <w:sz w:val="24"/>
          <w:szCs w:val="24"/>
        </w:rPr>
        <w:t>kler</w:t>
      </w:r>
    </w:p>
    <w:p w14:paraId="7CA7E2C6" w14:textId="77777777" w:rsidR="00CA3C45" w:rsidRDefault="00B93BAE" w:rsidP="00CA3C45">
      <w:pPr>
        <w:spacing w:before="120" w:after="120" w:line="360" w:lineRule="auto"/>
        <w:ind w:firstLine="709"/>
        <w:jc w:val="both"/>
        <w:rPr>
          <w:rFonts w:ascii="Times New Roman" w:hAnsi="Times New Roman" w:cs="Times New Roman"/>
          <w:sz w:val="24"/>
          <w:szCs w:val="24"/>
        </w:rPr>
      </w:pPr>
      <w:r w:rsidRPr="00B93BAE">
        <w:rPr>
          <w:rFonts w:ascii="Times New Roman" w:hAnsi="Times New Roman" w:cs="Times New Roman"/>
          <w:sz w:val="24"/>
          <w:szCs w:val="24"/>
        </w:rPr>
        <w:t>2000 yılında BM</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Ormancılık Forumu oluşturulmuş ve Bin Yıl Kalkınma Hedefleri ortaya konulmuştur. Bunu</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takiben, 2002 yılında Rio+10 ve 2006 yılında da Küresel Ormancılık Hedefleri tüm dünya</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ülkelerinin birlikte hareket ettiği ve üzerinde uzlaştığı ormancılık, biyolojik çeşitlilik,</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fakirliğin azaltılması ve gençler ile cinsiyet eşitliği gibi dezavantajlı gruplarında doğal</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kaynakların yönetimi ve kullanımında göz önünde bulundurulması gerektiği vurgulanmıştır.</w:t>
      </w:r>
    </w:p>
    <w:p w14:paraId="287CE1E9" w14:textId="77777777" w:rsidR="00CA3C45" w:rsidRDefault="00B93BAE" w:rsidP="00CA3C45">
      <w:pPr>
        <w:spacing w:before="120" w:after="120" w:line="360" w:lineRule="auto"/>
        <w:ind w:firstLine="709"/>
        <w:jc w:val="both"/>
        <w:rPr>
          <w:rFonts w:ascii="Times New Roman" w:hAnsi="Times New Roman" w:cs="Times New Roman"/>
          <w:sz w:val="24"/>
          <w:szCs w:val="24"/>
        </w:rPr>
      </w:pPr>
      <w:r w:rsidRPr="00B93BAE">
        <w:rPr>
          <w:rFonts w:ascii="Times New Roman" w:hAnsi="Times New Roman" w:cs="Times New Roman"/>
          <w:sz w:val="24"/>
          <w:szCs w:val="24"/>
        </w:rPr>
        <w:t>BM düzeyinde ülkelere tavsiye ve izleme niteliğinde olan bu gelişmeler 2007 yılında</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yasal bağlayıcılığı olmayan BM Ormancılık Sözleşmesinin doğmasına ve benimsenmesinin</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önünü açmıştır. Ülkelerin ormancılık konusunda birlikte farkındalık yaratma amacıyla 2011</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yılında “Uluslararası Orman Yılını” benimsemeleri bir diğer önemli ve güçlü bir girişim</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olarak görülmektedir. Doğal kaynakların sürdürülebilirlik prensipleri içerisinde ülkelerin</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kalkınma ve büyüme projeksiyonlarına dahil edilerek sektörel açılım, inovasyon ve istihdam</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yaratılmasının ilk işaretleri 2012 yılında Rio+20 ve Yeşil Ekonomi oluşumudur. Tüm bu</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gelişmelerin sonucunda BM düzeyinde 2015 yılında yasal bağlayıcı BM Ormancılık</w:t>
      </w:r>
      <w:r w:rsidR="00B42598">
        <w:rPr>
          <w:rFonts w:ascii="Times New Roman" w:hAnsi="Times New Roman" w:cs="Times New Roman"/>
          <w:sz w:val="24"/>
          <w:szCs w:val="24"/>
        </w:rPr>
        <w:t xml:space="preserve"> </w:t>
      </w:r>
      <w:r w:rsidRPr="00B93BAE">
        <w:rPr>
          <w:rFonts w:ascii="Times New Roman" w:hAnsi="Times New Roman" w:cs="Times New Roman"/>
          <w:sz w:val="24"/>
          <w:szCs w:val="24"/>
        </w:rPr>
        <w:t>Sözleşmesi kabul edilerek yürürlüğe girmiştir.</w:t>
      </w:r>
    </w:p>
    <w:p w14:paraId="1A7E3D8B" w14:textId="7F8E7A3D" w:rsidR="007141C4" w:rsidRPr="009D066E" w:rsidRDefault="009D066E" w:rsidP="00D739ED">
      <w:pPr>
        <w:spacing w:before="120" w:after="12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2.2. </w:t>
      </w:r>
      <w:r w:rsidR="001E2315" w:rsidRPr="009D066E">
        <w:rPr>
          <w:rFonts w:ascii="Times New Roman" w:hAnsi="Times New Roman" w:cs="Times New Roman"/>
          <w:b/>
          <w:sz w:val="24"/>
          <w:szCs w:val="24"/>
        </w:rPr>
        <w:t>T</w:t>
      </w:r>
      <w:r w:rsidR="00822A6C" w:rsidRPr="009D066E">
        <w:rPr>
          <w:rFonts w:ascii="Times New Roman" w:hAnsi="Times New Roman" w:cs="Times New Roman"/>
          <w:b/>
          <w:sz w:val="24"/>
          <w:szCs w:val="24"/>
        </w:rPr>
        <w:t>ürkiye’de Genel Durum</w:t>
      </w:r>
    </w:p>
    <w:p w14:paraId="0DCC2859" w14:textId="77777777" w:rsidR="00F8722F" w:rsidRPr="00F8722F" w:rsidRDefault="00F8722F" w:rsidP="00F8722F">
      <w:pPr>
        <w:autoSpaceDE w:val="0"/>
        <w:autoSpaceDN w:val="0"/>
        <w:adjustRightInd w:val="0"/>
        <w:spacing w:before="120" w:after="120" w:line="360" w:lineRule="auto"/>
        <w:ind w:firstLine="708"/>
        <w:jc w:val="both"/>
        <w:rPr>
          <w:rFonts w:ascii="Times New Roman" w:hAnsi="Times New Roman" w:cs="Times New Roman"/>
          <w:b/>
          <w:sz w:val="24"/>
          <w:szCs w:val="24"/>
        </w:rPr>
      </w:pPr>
      <w:r w:rsidRPr="00F8722F">
        <w:rPr>
          <w:rFonts w:ascii="Times New Roman" w:hAnsi="Times New Roman" w:cs="Times New Roman"/>
          <w:b/>
          <w:sz w:val="24"/>
          <w:szCs w:val="24"/>
        </w:rPr>
        <w:t xml:space="preserve">2.1.1. Kapsam ve Mevzuat </w:t>
      </w:r>
    </w:p>
    <w:p w14:paraId="7B44FF56" w14:textId="77777777" w:rsidR="007574CD" w:rsidRDefault="00C1084E" w:rsidP="007574CD">
      <w:pPr>
        <w:autoSpaceDE w:val="0"/>
        <w:autoSpaceDN w:val="0"/>
        <w:adjustRightInd w:val="0"/>
        <w:spacing w:before="120" w:after="120" w:line="360" w:lineRule="auto"/>
        <w:ind w:firstLine="709"/>
        <w:jc w:val="both"/>
        <w:rPr>
          <w:rFonts w:ascii="Times New Roman" w:hAnsi="Times New Roman" w:cs="Times New Roman"/>
          <w:sz w:val="24"/>
          <w:szCs w:val="24"/>
        </w:rPr>
      </w:pPr>
      <w:r w:rsidRPr="0075207E">
        <w:rPr>
          <w:rFonts w:ascii="Times New Roman" w:hAnsi="Times New Roman" w:cs="Times New Roman"/>
          <w:sz w:val="24"/>
          <w:szCs w:val="24"/>
        </w:rPr>
        <w:t xml:space="preserve">Orman Ürünleri Satış Usul ve Esasları Hakkındaki Yönetmelikte </w:t>
      </w:r>
      <w:r w:rsidRPr="0075207E">
        <w:rPr>
          <w:rFonts w:ascii="Times New Roman" w:hAnsi="Times New Roman" w:cs="Times New Roman"/>
          <w:i/>
          <w:sz w:val="24"/>
          <w:szCs w:val="24"/>
        </w:rPr>
        <w:t xml:space="preserve">Orman ürünü; Devlet ormanlarındaki dikili ağaç, ağaççık ve bunlardan elde edilen odun ürünleri ile bu  ormanlardan elde edilen her türlü odun dışı orman ürünü ve fidanlıklarda üretilen ürünler </w:t>
      </w:r>
      <w:r w:rsidRPr="0075207E">
        <w:rPr>
          <w:rFonts w:ascii="Times New Roman" w:hAnsi="Times New Roman" w:cs="Times New Roman"/>
          <w:sz w:val="24"/>
          <w:szCs w:val="24"/>
        </w:rPr>
        <w:t xml:space="preserve">olarak ifade edilmiştir. Dolayısı ile orman ürünü denildiğinde sadece odun ürünleri değil, odun </w:t>
      </w:r>
      <w:r w:rsidRPr="00E501DB">
        <w:rPr>
          <w:rFonts w:ascii="Times New Roman" w:hAnsi="Times New Roman" w:cs="Times New Roman"/>
          <w:sz w:val="24"/>
          <w:szCs w:val="24"/>
        </w:rPr>
        <w:t>dışı orman ürünleri ve fidanlarında bu kapsam içerisinde değerlendirilmesi gerekmektedir.</w:t>
      </w:r>
    </w:p>
    <w:p w14:paraId="658F7C59" w14:textId="77777777" w:rsidR="007574CD" w:rsidRDefault="000357AC" w:rsidP="007574CD">
      <w:pPr>
        <w:autoSpaceDE w:val="0"/>
        <w:autoSpaceDN w:val="0"/>
        <w:adjustRightInd w:val="0"/>
        <w:spacing w:before="120" w:after="120" w:line="360" w:lineRule="auto"/>
        <w:ind w:firstLine="709"/>
        <w:jc w:val="both"/>
        <w:rPr>
          <w:rFonts w:ascii="Times New Roman" w:hAnsi="Times New Roman" w:cs="Times New Roman"/>
          <w:sz w:val="24"/>
          <w:szCs w:val="24"/>
        </w:rPr>
      </w:pPr>
      <w:r w:rsidRPr="00E501DB">
        <w:rPr>
          <w:rFonts w:ascii="Times New Roman" w:hAnsi="Times New Roman" w:cs="Times New Roman"/>
          <w:sz w:val="24"/>
          <w:szCs w:val="24"/>
        </w:rPr>
        <w:t xml:space="preserve">Anayasa’nın 169’uncu maddesinde yer alan </w:t>
      </w:r>
      <w:r w:rsidRPr="00E501DB">
        <w:rPr>
          <w:rFonts w:ascii="Times New Roman" w:hAnsi="Times New Roman" w:cs="Times New Roman"/>
          <w:i/>
          <w:sz w:val="24"/>
          <w:szCs w:val="24"/>
        </w:rPr>
        <w:t>"</w:t>
      </w:r>
      <w:r w:rsidR="00EC77CE" w:rsidRPr="00E501DB">
        <w:rPr>
          <w:rFonts w:ascii="Times New Roman" w:hAnsi="Times New Roman" w:cs="Times New Roman"/>
          <w:i/>
          <w:sz w:val="24"/>
          <w:szCs w:val="24"/>
        </w:rPr>
        <w:t>Madde 169 – Devlet, ormanların korunması ve sahalarının genişletilmesi için gerekli kanunları koyar ve tedbirleri alır. Yanan ormanların yerinde yeni orman yetiştirilir, bu yerlerde başka çeşit tarım ve hayvancılık yapılamaz. Bütün ormanların gözetimi Devlete aittir. Devlet ormanlarının mülkiyeti devrolunamaz. Devlet ormanları kanuna göre, Devletçe yönetilir ve işletilir. Bu ormanlar zamanaşımı ile mülk edinilemez ve kamu yararı dışında irtifak hakkına konu olamaz.</w:t>
      </w:r>
      <w:r w:rsidRPr="00E501DB">
        <w:rPr>
          <w:rFonts w:ascii="Times New Roman" w:hAnsi="Times New Roman" w:cs="Times New Roman"/>
          <w:i/>
          <w:sz w:val="24"/>
          <w:szCs w:val="24"/>
        </w:rPr>
        <w:t>"</w:t>
      </w:r>
      <w:r w:rsidRPr="00E501DB">
        <w:rPr>
          <w:rFonts w:ascii="Times New Roman" w:hAnsi="Times New Roman" w:cs="Times New Roman"/>
          <w:sz w:val="24"/>
          <w:szCs w:val="24"/>
        </w:rPr>
        <w:t xml:space="preserve"> hük</w:t>
      </w:r>
      <w:r w:rsidR="002017DF">
        <w:rPr>
          <w:rFonts w:ascii="Times New Roman" w:hAnsi="Times New Roman" w:cs="Times New Roman"/>
          <w:sz w:val="24"/>
          <w:szCs w:val="24"/>
        </w:rPr>
        <w:t>ümleri</w:t>
      </w:r>
      <w:r w:rsidRPr="00E501DB">
        <w:rPr>
          <w:rFonts w:ascii="Times New Roman" w:hAnsi="Times New Roman" w:cs="Times New Roman"/>
          <w:sz w:val="24"/>
          <w:szCs w:val="24"/>
        </w:rPr>
        <w:t xml:space="preserve"> </w:t>
      </w:r>
      <w:r w:rsidR="002017DF">
        <w:rPr>
          <w:rFonts w:ascii="Times New Roman" w:hAnsi="Times New Roman" w:cs="Times New Roman"/>
          <w:sz w:val="24"/>
          <w:szCs w:val="24"/>
        </w:rPr>
        <w:t xml:space="preserve">yer almaktadır. </w:t>
      </w:r>
    </w:p>
    <w:p w14:paraId="60F718DC" w14:textId="77777777" w:rsidR="007574CD" w:rsidRDefault="00DF511D" w:rsidP="007574CD">
      <w:pPr>
        <w:autoSpaceDE w:val="0"/>
        <w:autoSpaceDN w:val="0"/>
        <w:adjustRightInd w:val="0"/>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Orman Kanunu’nun 27 inci maddesinde “</w:t>
      </w:r>
      <w:r w:rsidR="00FF66A7" w:rsidRPr="00DF511D">
        <w:rPr>
          <w:rFonts w:ascii="Times New Roman" w:hAnsi="Times New Roman" w:cs="Times New Roman"/>
          <w:i/>
          <w:sz w:val="24"/>
          <w:szCs w:val="24"/>
        </w:rPr>
        <w:t>Madde 27 –Devlet ormanlarından kesilecek veya herhangi bir sebeple devrilmiş veya kesilmiş ağaçlardan, hangilerinin diplerinin ve hangi ürün çeşidinin kimler tarafından numaralanıp damgalanacağına, orman mahsullerinin kesim, imal, toplama, koruma ve satış icaplarına göre nakil, istif ve ölçme işlerine, nakliye tezkerelerinin tanzim ve kullanılmasına ait şekil ve esaslar Orman Genel Müdürlüğünce tayin ve tespit olunur.</w:t>
      </w:r>
      <w:r>
        <w:rPr>
          <w:rFonts w:ascii="Times New Roman" w:hAnsi="Times New Roman" w:cs="Times New Roman"/>
          <w:i/>
          <w:sz w:val="24"/>
          <w:szCs w:val="24"/>
        </w:rPr>
        <w:t>”</w:t>
      </w:r>
      <w:r w:rsidR="00892EFC">
        <w:rPr>
          <w:rFonts w:ascii="Times New Roman" w:hAnsi="Times New Roman" w:cs="Times New Roman"/>
          <w:i/>
          <w:sz w:val="24"/>
          <w:szCs w:val="24"/>
        </w:rPr>
        <w:t xml:space="preserve"> </w:t>
      </w:r>
      <w:r w:rsidR="00776A04" w:rsidRPr="00776A04">
        <w:rPr>
          <w:rFonts w:ascii="Times New Roman" w:hAnsi="Times New Roman" w:cs="Times New Roman"/>
          <w:sz w:val="24"/>
          <w:szCs w:val="24"/>
        </w:rPr>
        <w:t>hükmüne yer verilmiştir.</w:t>
      </w:r>
    </w:p>
    <w:p w14:paraId="086BA030" w14:textId="0797ADE7" w:rsidR="002E3A9D" w:rsidRDefault="002E3A9D" w:rsidP="007574CD">
      <w:pPr>
        <w:autoSpaceDE w:val="0"/>
        <w:autoSpaceDN w:val="0"/>
        <w:adjustRightInd w:val="0"/>
        <w:spacing w:before="120" w:after="120" w:line="360" w:lineRule="auto"/>
        <w:ind w:firstLine="709"/>
        <w:jc w:val="both"/>
        <w:rPr>
          <w:rFonts w:ascii="Times New Roman" w:hAnsi="Times New Roman" w:cs="Times New Roman"/>
          <w:sz w:val="24"/>
          <w:szCs w:val="24"/>
        </w:rPr>
      </w:pPr>
      <w:r w:rsidRPr="002E3A9D">
        <w:rPr>
          <w:rFonts w:ascii="Times New Roman" w:hAnsi="Times New Roman" w:cs="Times New Roman"/>
          <w:sz w:val="24"/>
          <w:szCs w:val="24"/>
        </w:rPr>
        <w:t xml:space="preserve">Orman Genel Müdürlüğü Teşkilat </w:t>
      </w:r>
      <w:r w:rsidR="00930C8D">
        <w:rPr>
          <w:rFonts w:ascii="Times New Roman" w:hAnsi="Times New Roman" w:cs="Times New Roman"/>
          <w:sz w:val="24"/>
          <w:szCs w:val="24"/>
        </w:rPr>
        <w:t>v</w:t>
      </w:r>
      <w:r w:rsidRPr="002E3A9D">
        <w:rPr>
          <w:rFonts w:ascii="Times New Roman" w:hAnsi="Times New Roman" w:cs="Times New Roman"/>
          <w:sz w:val="24"/>
          <w:szCs w:val="24"/>
        </w:rPr>
        <w:t>e Görevleri Hakkında Kanun Hükmünde Kararnamenin Değiştirilerek Kabulü Hakkında Kanun’un ikinci maddesinde Orman Genel Müdürlüğü’</w:t>
      </w:r>
      <w:r w:rsidR="00E8002C">
        <w:rPr>
          <w:rFonts w:ascii="Times New Roman" w:hAnsi="Times New Roman" w:cs="Times New Roman"/>
          <w:sz w:val="24"/>
          <w:szCs w:val="24"/>
        </w:rPr>
        <w:t>n</w:t>
      </w:r>
      <w:r w:rsidRPr="002E3A9D">
        <w:rPr>
          <w:rFonts w:ascii="Times New Roman" w:hAnsi="Times New Roman" w:cs="Times New Roman"/>
          <w:sz w:val="24"/>
          <w:szCs w:val="24"/>
        </w:rPr>
        <w:t xml:space="preserve">ün görevleri sayılmış olup, </w:t>
      </w:r>
      <w:r>
        <w:rPr>
          <w:rFonts w:ascii="Times New Roman" w:hAnsi="Times New Roman" w:cs="Times New Roman"/>
          <w:sz w:val="24"/>
          <w:szCs w:val="24"/>
        </w:rPr>
        <w:t>(c)</w:t>
      </w:r>
      <w:r w:rsidRPr="002E3A9D">
        <w:rPr>
          <w:rFonts w:ascii="Times New Roman" w:hAnsi="Times New Roman" w:cs="Times New Roman"/>
          <w:sz w:val="24"/>
          <w:szCs w:val="24"/>
        </w:rPr>
        <w:t xml:space="preserve"> bendinde </w:t>
      </w:r>
      <w:r w:rsidRPr="00064E76">
        <w:rPr>
          <w:rFonts w:ascii="Times New Roman" w:hAnsi="Times New Roman" w:cs="Times New Roman"/>
          <w:i/>
          <w:sz w:val="24"/>
          <w:szCs w:val="24"/>
        </w:rPr>
        <w:t>“c) Orman ürün ve hizmetlerinin sürekliliğini güvence altına alarak ormanları teknik, sosyo-kültürel, ekolojik ve ekonomik icaplara göre işletmek, orman ürünlerinin üretim, taşıma, depolama iş ve işlemlerini yapmak ve yaptırmak, bu ürünleri yurt içinde ve yurt dışında pazarlamak,</w:t>
      </w:r>
      <w:r>
        <w:rPr>
          <w:rFonts w:ascii="Times New Roman" w:hAnsi="Times New Roman" w:cs="Times New Roman"/>
          <w:sz w:val="24"/>
          <w:szCs w:val="24"/>
        </w:rPr>
        <w:t>” görev</w:t>
      </w:r>
      <w:r w:rsidR="004B78AD">
        <w:rPr>
          <w:rFonts w:ascii="Times New Roman" w:hAnsi="Times New Roman" w:cs="Times New Roman"/>
          <w:sz w:val="24"/>
          <w:szCs w:val="24"/>
        </w:rPr>
        <w:t>ler</w:t>
      </w:r>
      <w:r>
        <w:rPr>
          <w:rFonts w:ascii="Times New Roman" w:hAnsi="Times New Roman" w:cs="Times New Roman"/>
          <w:sz w:val="24"/>
          <w:szCs w:val="24"/>
        </w:rPr>
        <w:t xml:space="preserve">i Orman Genel Müdürlüğü’ne verilmiştir. </w:t>
      </w:r>
    </w:p>
    <w:p w14:paraId="78199218" w14:textId="7AE3D05C" w:rsidR="001D3791" w:rsidRPr="00F8722F" w:rsidRDefault="001D3791" w:rsidP="001D3791">
      <w:pPr>
        <w:autoSpaceDE w:val="0"/>
        <w:autoSpaceDN w:val="0"/>
        <w:adjustRightInd w:val="0"/>
        <w:spacing w:before="120" w:after="120" w:line="360" w:lineRule="auto"/>
        <w:ind w:firstLine="708"/>
        <w:jc w:val="both"/>
        <w:rPr>
          <w:rFonts w:ascii="Times New Roman" w:hAnsi="Times New Roman" w:cs="Times New Roman"/>
          <w:b/>
          <w:sz w:val="24"/>
          <w:szCs w:val="24"/>
        </w:rPr>
      </w:pPr>
      <w:r w:rsidRPr="00F8722F">
        <w:rPr>
          <w:rFonts w:ascii="Times New Roman" w:hAnsi="Times New Roman" w:cs="Times New Roman"/>
          <w:b/>
          <w:sz w:val="24"/>
          <w:szCs w:val="24"/>
        </w:rPr>
        <w:t>2.1.</w:t>
      </w:r>
      <w:r>
        <w:rPr>
          <w:rFonts w:ascii="Times New Roman" w:hAnsi="Times New Roman" w:cs="Times New Roman"/>
          <w:b/>
          <w:sz w:val="24"/>
          <w:szCs w:val="24"/>
        </w:rPr>
        <w:t>2</w:t>
      </w:r>
      <w:r w:rsidRPr="00F8722F">
        <w:rPr>
          <w:rFonts w:ascii="Times New Roman" w:hAnsi="Times New Roman" w:cs="Times New Roman"/>
          <w:b/>
          <w:sz w:val="24"/>
          <w:szCs w:val="24"/>
        </w:rPr>
        <w:t xml:space="preserve">. </w:t>
      </w:r>
      <w:r>
        <w:rPr>
          <w:rFonts w:ascii="Times New Roman" w:hAnsi="Times New Roman" w:cs="Times New Roman"/>
          <w:b/>
          <w:sz w:val="24"/>
          <w:szCs w:val="24"/>
        </w:rPr>
        <w:t>Sorumlu Kurum ve Kuruluşlar</w:t>
      </w:r>
      <w:r w:rsidRPr="00F8722F">
        <w:rPr>
          <w:rFonts w:ascii="Times New Roman" w:hAnsi="Times New Roman" w:cs="Times New Roman"/>
          <w:b/>
          <w:sz w:val="24"/>
          <w:szCs w:val="24"/>
        </w:rPr>
        <w:t xml:space="preserve"> </w:t>
      </w:r>
    </w:p>
    <w:p w14:paraId="0D8714AD" w14:textId="77777777" w:rsidR="007574CD" w:rsidRDefault="001D3791" w:rsidP="007574CD">
      <w:pPr>
        <w:autoSpaceDE w:val="0"/>
        <w:autoSpaceDN w:val="0"/>
        <w:adjustRightInd w:val="0"/>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Kapsam ve Mevzuat başlığı altında da ifade edildiği üzere;</w:t>
      </w:r>
      <w:r w:rsidR="00BF3E46">
        <w:rPr>
          <w:rFonts w:ascii="Times New Roman" w:hAnsi="Times New Roman" w:cs="Times New Roman"/>
          <w:sz w:val="24"/>
          <w:szCs w:val="24"/>
        </w:rPr>
        <w:t xml:space="preserve"> </w:t>
      </w:r>
      <w:r w:rsidR="00BF3E46" w:rsidRPr="00E501DB">
        <w:rPr>
          <w:rFonts w:ascii="Times New Roman" w:hAnsi="Times New Roman" w:cs="Times New Roman"/>
          <w:sz w:val="24"/>
          <w:szCs w:val="24"/>
        </w:rPr>
        <w:t>ülke orman varlığının %99’undan fazlasını teşkil eden devlet ormanları Tarım ve Orman Bakanlığı bağlı kuruluşu Orman Genel Müdürlüğü tarafından yönetilip işletilmektedir. Ayrıca özel ormanlar ile kamu kuruluşlarına ait ormanların da planlanması ve işletilmesi de</w:t>
      </w:r>
      <w:r w:rsidR="00BF3E46">
        <w:rPr>
          <w:rFonts w:ascii="Times New Roman" w:hAnsi="Times New Roman" w:cs="Times New Roman"/>
          <w:sz w:val="24"/>
          <w:szCs w:val="24"/>
        </w:rPr>
        <w:t xml:space="preserve"> Orman Genel Müdürlüğü’nün </w:t>
      </w:r>
      <w:r w:rsidR="00BF3E46" w:rsidRPr="00E501DB">
        <w:rPr>
          <w:rFonts w:ascii="Times New Roman" w:hAnsi="Times New Roman" w:cs="Times New Roman"/>
          <w:sz w:val="24"/>
          <w:szCs w:val="24"/>
        </w:rPr>
        <w:t>denetimi altında yürütülmektedir.</w:t>
      </w:r>
      <w:r w:rsidR="00EE154C">
        <w:rPr>
          <w:rFonts w:ascii="Times New Roman" w:hAnsi="Times New Roman" w:cs="Times New Roman"/>
          <w:sz w:val="24"/>
          <w:szCs w:val="24"/>
        </w:rPr>
        <w:t xml:space="preserve"> </w:t>
      </w:r>
    </w:p>
    <w:p w14:paraId="3995E4AF" w14:textId="4467791F" w:rsidR="007574CD" w:rsidRDefault="00EE154C" w:rsidP="007574CD">
      <w:pPr>
        <w:autoSpaceDE w:val="0"/>
        <w:autoSpaceDN w:val="0"/>
        <w:adjustRightInd w:val="0"/>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Orman Genel Müdürlüğünce yapılan faaliyetlerde TOBB Orman Ürünleri Sektör Meclisi, Orman Mühendisleri Odası, Birleşmiş Milletler UNDP Türkiye Ofisi, Üniversiteler, </w:t>
      </w:r>
      <w:r w:rsidR="00204D83" w:rsidRPr="00204D83">
        <w:rPr>
          <w:rFonts w:ascii="Times New Roman" w:hAnsi="Times New Roman" w:cs="Times New Roman"/>
          <w:sz w:val="24"/>
          <w:szCs w:val="24"/>
        </w:rPr>
        <w:t>Türkiye Orman Ürünleri Sanayicileri ve İşadamları Derneği</w:t>
      </w:r>
      <w:r w:rsidR="00204D83">
        <w:rPr>
          <w:rFonts w:ascii="Times New Roman" w:hAnsi="Times New Roman" w:cs="Times New Roman"/>
          <w:sz w:val="24"/>
          <w:szCs w:val="24"/>
        </w:rPr>
        <w:t xml:space="preserve"> (</w:t>
      </w:r>
      <w:r w:rsidR="00204D83" w:rsidRPr="00204D83">
        <w:rPr>
          <w:rFonts w:ascii="Times New Roman" w:hAnsi="Times New Roman" w:cs="Times New Roman"/>
          <w:sz w:val="24"/>
          <w:szCs w:val="24"/>
        </w:rPr>
        <w:t>TORİD</w:t>
      </w:r>
      <w:r w:rsidR="00204D83">
        <w:rPr>
          <w:rFonts w:ascii="Times New Roman" w:hAnsi="Times New Roman" w:cs="Times New Roman"/>
          <w:sz w:val="24"/>
          <w:szCs w:val="24"/>
        </w:rPr>
        <w:t xml:space="preserve">), </w:t>
      </w:r>
      <w:r w:rsidR="00204D83" w:rsidRPr="00204D83">
        <w:rPr>
          <w:rFonts w:ascii="Times New Roman" w:hAnsi="Times New Roman" w:cs="Times New Roman"/>
          <w:sz w:val="24"/>
          <w:szCs w:val="24"/>
        </w:rPr>
        <w:t>Ulusal Ahşap Birliği Derneği</w:t>
      </w:r>
      <w:r w:rsidR="00204D83">
        <w:rPr>
          <w:rFonts w:ascii="Times New Roman" w:hAnsi="Times New Roman" w:cs="Times New Roman"/>
          <w:sz w:val="24"/>
          <w:szCs w:val="24"/>
        </w:rPr>
        <w:t xml:space="preserve"> (UAB), </w:t>
      </w:r>
      <w:r w:rsidR="00204D83" w:rsidRPr="00204D83">
        <w:rPr>
          <w:rFonts w:ascii="Times New Roman" w:hAnsi="Times New Roman" w:cs="Times New Roman"/>
          <w:sz w:val="24"/>
          <w:szCs w:val="24"/>
        </w:rPr>
        <w:t xml:space="preserve">Kontrplak Üreticileri Derneği </w:t>
      </w:r>
      <w:r w:rsidR="00204D83">
        <w:rPr>
          <w:rFonts w:ascii="Times New Roman" w:hAnsi="Times New Roman" w:cs="Times New Roman"/>
          <w:sz w:val="24"/>
          <w:szCs w:val="24"/>
        </w:rPr>
        <w:t>(</w:t>
      </w:r>
      <w:r w:rsidR="00204D83" w:rsidRPr="00204D83">
        <w:rPr>
          <w:rFonts w:ascii="Times New Roman" w:hAnsi="Times New Roman" w:cs="Times New Roman"/>
          <w:sz w:val="24"/>
          <w:szCs w:val="24"/>
        </w:rPr>
        <w:t>KONÜDER</w:t>
      </w:r>
      <w:r w:rsidR="00204D83">
        <w:rPr>
          <w:rFonts w:ascii="Times New Roman" w:hAnsi="Times New Roman" w:cs="Times New Roman"/>
          <w:sz w:val="24"/>
          <w:szCs w:val="24"/>
        </w:rPr>
        <w:t xml:space="preserve">), </w:t>
      </w:r>
      <w:r w:rsidR="00204D83" w:rsidRPr="00204D83">
        <w:rPr>
          <w:rFonts w:ascii="Times New Roman" w:hAnsi="Times New Roman" w:cs="Times New Roman"/>
          <w:sz w:val="24"/>
          <w:szCs w:val="24"/>
        </w:rPr>
        <w:t>Sürdürülebilir Orman Yönetimi Ürün ve Hizmetleri Belgelendirme</w:t>
      </w:r>
      <w:r w:rsidR="00204D83">
        <w:rPr>
          <w:rFonts w:ascii="Times New Roman" w:hAnsi="Times New Roman" w:cs="Times New Roman"/>
          <w:sz w:val="24"/>
          <w:szCs w:val="24"/>
        </w:rPr>
        <w:t xml:space="preserve"> </w:t>
      </w:r>
      <w:r w:rsidR="00204D83" w:rsidRPr="00204D83">
        <w:rPr>
          <w:rFonts w:ascii="Times New Roman" w:hAnsi="Times New Roman" w:cs="Times New Roman"/>
          <w:sz w:val="24"/>
          <w:szCs w:val="24"/>
        </w:rPr>
        <w:t>Derneği</w:t>
      </w:r>
      <w:r w:rsidR="00204D83">
        <w:rPr>
          <w:rFonts w:ascii="Times New Roman" w:hAnsi="Times New Roman" w:cs="Times New Roman"/>
          <w:sz w:val="24"/>
          <w:szCs w:val="24"/>
        </w:rPr>
        <w:t xml:space="preserve"> (</w:t>
      </w:r>
      <w:r w:rsidR="00204D83" w:rsidRPr="00204D83">
        <w:rPr>
          <w:rFonts w:ascii="Times New Roman" w:hAnsi="Times New Roman" w:cs="Times New Roman"/>
          <w:sz w:val="24"/>
          <w:szCs w:val="24"/>
        </w:rPr>
        <w:t>SOYDER</w:t>
      </w:r>
      <w:r w:rsidR="00204D83">
        <w:rPr>
          <w:rFonts w:ascii="Times New Roman" w:hAnsi="Times New Roman" w:cs="Times New Roman"/>
          <w:sz w:val="24"/>
          <w:szCs w:val="24"/>
        </w:rPr>
        <w:t xml:space="preserve">), </w:t>
      </w:r>
      <w:r w:rsidR="00204D83" w:rsidRPr="00204D83">
        <w:rPr>
          <w:rFonts w:ascii="Times New Roman" w:hAnsi="Times New Roman" w:cs="Times New Roman"/>
          <w:sz w:val="24"/>
          <w:szCs w:val="24"/>
        </w:rPr>
        <w:t xml:space="preserve">Tüm Epal Palet Üreticileri Kalite Derneği </w:t>
      </w:r>
      <w:r w:rsidR="00204D83">
        <w:rPr>
          <w:rFonts w:ascii="Times New Roman" w:hAnsi="Times New Roman" w:cs="Times New Roman"/>
          <w:sz w:val="24"/>
          <w:szCs w:val="24"/>
        </w:rPr>
        <w:t xml:space="preserve">(TEPAL), </w:t>
      </w:r>
      <w:r w:rsidR="00204D83" w:rsidRPr="00204D83">
        <w:rPr>
          <w:rFonts w:ascii="Times New Roman" w:hAnsi="Times New Roman" w:cs="Times New Roman"/>
          <w:sz w:val="24"/>
          <w:szCs w:val="24"/>
        </w:rPr>
        <w:t>Tüm Ahşap Palet Sanayici İşadamları Derneği</w:t>
      </w:r>
      <w:r w:rsidR="00204D83">
        <w:rPr>
          <w:rFonts w:ascii="Times New Roman" w:hAnsi="Times New Roman" w:cs="Times New Roman"/>
          <w:sz w:val="24"/>
          <w:szCs w:val="24"/>
        </w:rPr>
        <w:t xml:space="preserve"> (</w:t>
      </w:r>
      <w:r w:rsidR="00204D83" w:rsidRPr="00204D83">
        <w:rPr>
          <w:rFonts w:ascii="Times New Roman" w:hAnsi="Times New Roman" w:cs="Times New Roman"/>
          <w:sz w:val="24"/>
          <w:szCs w:val="24"/>
        </w:rPr>
        <w:t>TAPSIAD</w:t>
      </w:r>
      <w:r w:rsidR="00204D83">
        <w:rPr>
          <w:rFonts w:ascii="Times New Roman" w:hAnsi="Times New Roman" w:cs="Times New Roman"/>
          <w:sz w:val="24"/>
          <w:szCs w:val="24"/>
        </w:rPr>
        <w:t xml:space="preserve">), </w:t>
      </w:r>
      <w:r w:rsidR="00204D83" w:rsidRPr="00204D83">
        <w:rPr>
          <w:rFonts w:ascii="Times New Roman" w:hAnsi="Times New Roman" w:cs="Times New Roman"/>
          <w:sz w:val="24"/>
          <w:szCs w:val="24"/>
        </w:rPr>
        <w:t>Akdeniz Ağaç ve Orman Ürünleri Üreticileri Derneği</w:t>
      </w:r>
      <w:r w:rsidR="00204D83">
        <w:rPr>
          <w:rFonts w:ascii="Times New Roman" w:hAnsi="Times New Roman" w:cs="Times New Roman"/>
          <w:sz w:val="24"/>
          <w:szCs w:val="24"/>
        </w:rPr>
        <w:t xml:space="preserve"> (</w:t>
      </w:r>
      <w:r w:rsidR="00204D83" w:rsidRPr="00204D83">
        <w:rPr>
          <w:rFonts w:ascii="Times New Roman" w:hAnsi="Times New Roman" w:cs="Times New Roman"/>
          <w:sz w:val="24"/>
          <w:szCs w:val="24"/>
        </w:rPr>
        <w:t>AKOD</w:t>
      </w:r>
      <w:r w:rsidR="00204D83">
        <w:rPr>
          <w:rFonts w:ascii="Times New Roman" w:hAnsi="Times New Roman" w:cs="Times New Roman"/>
          <w:sz w:val="24"/>
          <w:szCs w:val="24"/>
        </w:rPr>
        <w:t xml:space="preserve">) ve  diğer </w:t>
      </w:r>
      <w:r>
        <w:rPr>
          <w:rFonts w:ascii="Times New Roman" w:hAnsi="Times New Roman" w:cs="Times New Roman"/>
          <w:sz w:val="24"/>
          <w:szCs w:val="24"/>
        </w:rPr>
        <w:t>Sivil Toplum Kuruluşları ile işbirliği yapılmaktadır.</w:t>
      </w:r>
    </w:p>
    <w:p w14:paraId="37471E11" w14:textId="7888F7C3" w:rsidR="00453ACE" w:rsidRPr="00E501DB" w:rsidRDefault="00453ACE" w:rsidP="007574CD">
      <w:pPr>
        <w:autoSpaceDE w:val="0"/>
        <w:autoSpaceDN w:val="0"/>
        <w:adjustRightInd w:val="0"/>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Ormanlık alanlar içerisinde yer alan milli park, tabiat parkları, </w:t>
      </w:r>
      <w:r w:rsidR="006D04EE">
        <w:rPr>
          <w:rFonts w:ascii="Times New Roman" w:hAnsi="Times New Roman" w:cs="Times New Roman"/>
          <w:sz w:val="24"/>
          <w:szCs w:val="24"/>
        </w:rPr>
        <w:t>tabiat anıtları, tabiat koruma alanları</w:t>
      </w:r>
      <w:r w:rsidR="003632F2">
        <w:rPr>
          <w:rFonts w:ascii="Times New Roman" w:hAnsi="Times New Roman" w:cs="Times New Roman"/>
          <w:sz w:val="24"/>
          <w:szCs w:val="24"/>
        </w:rPr>
        <w:t>, sulak alanlar,</w:t>
      </w:r>
      <w:r w:rsidR="007F4007">
        <w:rPr>
          <w:rFonts w:ascii="Times New Roman" w:hAnsi="Times New Roman" w:cs="Times New Roman"/>
          <w:sz w:val="24"/>
          <w:szCs w:val="24"/>
        </w:rPr>
        <w:t xml:space="preserve"> yaban hayatı geliştirme sahaları Doğa Koruma ve Milli Parklar Genel Müdürlüğüne devredilerek, bu alanlar içerisindeki iş ve işlemler ilgili Genel Müdürlükçe yürütülmektedir.</w:t>
      </w:r>
    </w:p>
    <w:p w14:paraId="794612A3" w14:textId="36B2957D" w:rsidR="00E5045E" w:rsidRDefault="00E5045E" w:rsidP="00E5045E">
      <w:pPr>
        <w:autoSpaceDE w:val="0"/>
        <w:autoSpaceDN w:val="0"/>
        <w:adjustRightInd w:val="0"/>
        <w:spacing w:before="120" w:after="120" w:line="360" w:lineRule="auto"/>
        <w:ind w:firstLine="708"/>
        <w:jc w:val="both"/>
        <w:rPr>
          <w:rFonts w:ascii="Times New Roman" w:hAnsi="Times New Roman" w:cs="Times New Roman"/>
          <w:b/>
          <w:sz w:val="24"/>
          <w:szCs w:val="24"/>
        </w:rPr>
      </w:pPr>
      <w:r w:rsidRPr="00F8722F">
        <w:rPr>
          <w:rFonts w:ascii="Times New Roman" w:hAnsi="Times New Roman" w:cs="Times New Roman"/>
          <w:b/>
          <w:sz w:val="24"/>
          <w:szCs w:val="24"/>
        </w:rPr>
        <w:t>2.1.</w:t>
      </w:r>
      <w:r w:rsidR="00047655">
        <w:rPr>
          <w:rFonts w:ascii="Times New Roman" w:hAnsi="Times New Roman" w:cs="Times New Roman"/>
          <w:b/>
          <w:sz w:val="24"/>
          <w:szCs w:val="24"/>
        </w:rPr>
        <w:t>3</w:t>
      </w:r>
      <w:r w:rsidRPr="00F8722F">
        <w:rPr>
          <w:rFonts w:ascii="Times New Roman" w:hAnsi="Times New Roman" w:cs="Times New Roman"/>
          <w:b/>
          <w:sz w:val="24"/>
          <w:szCs w:val="24"/>
        </w:rPr>
        <w:t xml:space="preserve">. </w:t>
      </w:r>
      <w:r>
        <w:rPr>
          <w:rFonts w:ascii="Times New Roman" w:hAnsi="Times New Roman" w:cs="Times New Roman"/>
          <w:b/>
          <w:sz w:val="24"/>
          <w:szCs w:val="24"/>
        </w:rPr>
        <w:t>Ülkemizin Orman Varlığı ve Orman Ürünleri Sekt</w:t>
      </w:r>
      <w:r w:rsidR="008A541D">
        <w:rPr>
          <w:rFonts w:ascii="Times New Roman" w:hAnsi="Times New Roman" w:cs="Times New Roman"/>
          <w:b/>
          <w:sz w:val="24"/>
          <w:szCs w:val="24"/>
        </w:rPr>
        <w:t>örünün Genel Değerlendirilmesi</w:t>
      </w:r>
      <w:r w:rsidRPr="00F8722F">
        <w:rPr>
          <w:rFonts w:ascii="Times New Roman" w:hAnsi="Times New Roman" w:cs="Times New Roman"/>
          <w:b/>
          <w:sz w:val="24"/>
          <w:szCs w:val="24"/>
        </w:rPr>
        <w:t xml:space="preserve"> </w:t>
      </w:r>
    </w:p>
    <w:p w14:paraId="436C49F0" w14:textId="2A4C63FE" w:rsidR="008A541D" w:rsidRPr="00F8722F" w:rsidRDefault="008A541D" w:rsidP="008A541D">
      <w:pPr>
        <w:autoSpaceDE w:val="0"/>
        <w:autoSpaceDN w:val="0"/>
        <w:adjustRightInd w:val="0"/>
        <w:spacing w:before="120" w:after="120" w:line="360" w:lineRule="auto"/>
        <w:ind w:firstLine="708"/>
        <w:jc w:val="both"/>
        <w:rPr>
          <w:rFonts w:ascii="Times New Roman" w:hAnsi="Times New Roman" w:cs="Times New Roman"/>
          <w:b/>
          <w:sz w:val="24"/>
          <w:szCs w:val="24"/>
        </w:rPr>
      </w:pPr>
      <w:r w:rsidRPr="00F8722F">
        <w:rPr>
          <w:rFonts w:ascii="Times New Roman" w:hAnsi="Times New Roman" w:cs="Times New Roman"/>
          <w:b/>
          <w:sz w:val="24"/>
          <w:szCs w:val="24"/>
        </w:rPr>
        <w:t>2.1.</w:t>
      </w:r>
      <w:r w:rsidR="0090610D">
        <w:rPr>
          <w:rFonts w:ascii="Times New Roman" w:hAnsi="Times New Roman" w:cs="Times New Roman"/>
          <w:b/>
          <w:sz w:val="24"/>
          <w:szCs w:val="24"/>
        </w:rPr>
        <w:t>3</w:t>
      </w:r>
      <w:r w:rsidRPr="00F8722F">
        <w:rPr>
          <w:rFonts w:ascii="Times New Roman" w:hAnsi="Times New Roman" w:cs="Times New Roman"/>
          <w:b/>
          <w:sz w:val="24"/>
          <w:szCs w:val="24"/>
        </w:rPr>
        <w:t>.</w:t>
      </w:r>
      <w:r>
        <w:rPr>
          <w:rFonts w:ascii="Times New Roman" w:hAnsi="Times New Roman" w:cs="Times New Roman"/>
          <w:b/>
          <w:sz w:val="24"/>
          <w:szCs w:val="24"/>
        </w:rPr>
        <w:t>1.</w:t>
      </w:r>
      <w:r w:rsidRPr="00F8722F">
        <w:rPr>
          <w:rFonts w:ascii="Times New Roman" w:hAnsi="Times New Roman" w:cs="Times New Roman"/>
          <w:b/>
          <w:sz w:val="24"/>
          <w:szCs w:val="24"/>
        </w:rPr>
        <w:t xml:space="preserve"> </w:t>
      </w:r>
      <w:r>
        <w:rPr>
          <w:rFonts w:ascii="Times New Roman" w:hAnsi="Times New Roman" w:cs="Times New Roman"/>
          <w:b/>
          <w:sz w:val="24"/>
          <w:szCs w:val="24"/>
        </w:rPr>
        <w:t>Ülkemizin Orman Varlığı</w:t>
      </w:r>
    </w:p>
    <w:p w14:paraId="79E3E4BF" w14:textId="7AA5A6A2" w:rsidR="007574CD" w:rsidRDefault="002D0796" w:rsidP="007574CD">
      <w:pPr>
        <w:autoSpaceDE w:val="0"/>
        <w:autoSpaceDN w:val="0"/>
        <w:adjustRightInd w:val="0"/>
        <w:spacing w:before="120" w:after="120" w:line="360" w:lineRule="auto"/>
        <w:ind w:firstLine="709"/>
        <w:jc w:val="both"/>
        <w:rPr>
          <w:rFonts w:ascii="Times New Roman" w:hAnsi="Times New Roman" w:cs="Times New Roman"/>
          <w:sz w:val="24"/>
          <w:szCs w:val="24"/>
        </w:rPr>
      </w:pPr>
      <w:r w:rsidRPr="0075207E">
        <w:rPr>
          <w:rFonts w:ascii="Times New Roman" w:hAnsi="Times New Roman" w:cs="Times New Roman"/>
          <w:sz w:val="24"/>
          <w:szCs w:val="24"/>
        </w:rPr>
        <w:t>Bir önceki kalkınma planı olan 11. Kalkınma Planında “</w:t>
      </w:r>
      <w:r w:rsidR="00EB18AD" w:rsidRPr="0075207E">
        <w:rPr>
          <w:rFonts w:ascii="Times New Roman" w:hAnsi="Times New Roman" w:cs="Times New Roman"/>
          <w:sz w:val="24"/>
          <w:szCs w:val="24"/>
        </w:rPr>
        <w:t xml:space="preserve">Orman Genel </w:t>
      </w:r>
      <w:r w:rsidR="00EB18AD" w:rsidRPr="0075207E">
        <w:rPr>
          <w:rFonts w:ascii="Times New Roman" w:eastAsia="TimesNewRomanPSMT" w:hAnsi="Times New Roman" w:cs="Times New Roman"/>
          <w:sz w:val="24"/>
          <w:szCs w:val="24"/>
        </w:rPr>
        <w:t>Müdürlüğü'nün 2015 yılında yayımladığı Türkiye Orman</w:t>
      </w:r>
      <w:r w:rsidR="00263524" w:rsidRPr="0075207E">
        <w:rPr>
          <w:rFonts w:ascii="Times New Roman" w:eastAsia="TimesNewRomanPSMT" w:hAnsi="Times New Roman" w:cs="Times New Roman"/>
          <w:sz w:val="24"/>
          <w:szCs w:val="24"/>
        </w:rPr>
        <w:t xml:space="preserve"> </w:t>
      </w:r>
      <w:r w:rsidR="00EB18AD" w:rsidRPr="0075207E">
        <w:rPr>
          <w:rFonts w:ascii="Times New Roman" w:eastAsia="TimesNewRomanPSMT" w:hAnsi="Times New Roman" w:cs="Times New Roman"/>
          <w:sz w:val="24"/>
          <w:szCs w:val="24"/>
        </w:rPr>
        <w:t>Varlığı verilerine göre</w:t>
      </w:r>
      <w:r w:rsidR="00EB18AD" w:rsidRPr="0075207E">
        <w:rPr>
          <w:rFonts w:ascii="Times New Roman" w:hAnsi="Times New Roman" w:cs="Times New Roman"/>
          <w:sz w:val="24"/>
          <w:szCs w:val="24"/>
        </w:rPr>
        <w:t xml:space="preserve">, </w:t>
      </w:r>
      <w:r w:rsidR="00EB18AD" w:rsidRPr="0075207E">
        <w:rPr>
          <w:rFonts w:ascii="Times New Roman" w:eastAsia="TimesNewRomanPSMT" w:hAnsi="Times New Roman" w:cs="Times New Roman"/>
          <w:sz w:val="24"/>
          <w:szCs w:val="24"/>
        </w:rPr>
        <w:t>ülkemiz orman varlığı 22.342.935 hektar ile ülke yüzölçümünün</w:t>
      </w:r>
      <w:r w:rsidR="0079392E" w:rsidRPr="0075207E">
        <w:rPr>
          <w:rFonts w:ascii="Times New Roman" w:eastAsia="TimesNewRomanPSMT" w:hAnsi="Times New Roman" w:cs="Times New Roman"/>
          <w:sz w:val="24"/>
          <w:szCs w:val="24"/>
        </w:rPr>
        <w:t xml:space="preserve"> </w:t>
      </w:r>
      <w:r w:rsidR="00EB18AD" w:rsidRPr="0075207E">
        <w:rPr>
          <w:rFonts w:ascii="Times New Roman" w:eastAsia="TimesNewRomanPSMT" w:hAnsi="Times New Roman" w:cs="Times New Roman"/>
          <w:sz w:val="24"/>
          <w:szCs w:val="24"/>
        </w:rPr>
        <w:t>yüzde 28,6</w:t>
      </w:r>
      <w:r w:rsidRPr="0075207E">
        <w:rPr>
          <w:rFonts w:ascii="Times New Roman" w:eastAsia="TimesNewRomanPSMT" w:hAnsi="Times New Roman" w:cs="Times New Roman"/>
          <w:sz w:val="24"/>
          <w:szCs w:val="24"/>
        </w:rPr>
        <w:t>’</w:t>
      </w:r>
      <w:r w:rsidR="00EB18AD" w:rsidRPr="0075207E">
        <w:rPr>
          <w:rFonts w:ascii="Times New Roman" w:eastAsia="TimesNewRomanPSMT" w:hAnsi="Times New Roman" w:cs="Times New Roman"/>
          <w:sz w:val="24"/>
          <w:szCs w:val="24"/>
        </w:rPr>
        <w:t>sını kaplamaktadır. Bu alan içerisinde</w:t>
      </w:r>
      <w:r w:rsidR="00976849" w:rsidRPr="0075207E">
        <w:rPr>
          <w:rFonts w:ascii="Times New Roman" w:eastAsia="TimesNewRomanPSMT" w:hAnsi="Times New Roman" w:cs="Times New Roman"/>
          <w:sz w:val="24"/>
          <w:szCs w:val="24"/>
        </w:rPr>
        <w:t xml:space="preserve"> </w:t>
      </w:r>
      <w:r w:rsidR="00EB18AD" w:rsidRPr="0075207E">
        <w:rPr>
          <w:rFonts w:ascii="Times New Roman" w:eastAsia="TimesNewRomanPSMT" w:hAnsi="Times New Roman" w:cs="Times New Roman"/>
          <w:sz w:val="24"/>
          <w:szCs w:val="24"/>
        </w:rPr>
        <w:t>normal kapalı orman alanı 12.704.148</w:t>
      </w:r>
      <w:r w:rsidR="0079392E" w:rsidRPr="0075207E">
        <w:rPr>
          <w:rFonts w:ascii="Times New Roman" w:eastAsia="TimesNewRomanPSMT" w:hAnsi="Times New Roman" w:cs="Times New Roman"/>
          <w:sz w:val="24"/>
          <w:szCs w:val="24"/>
        </w:rPr>
        <w:t xml:space="preserve"> </w:t>
      </w:r>
      <w:r w:rsidR="00EB18AD" w:rsidRPr="0075207E">
        <w:rPr>
          <w:rFonts w:ascii="Times New Roman" w:eastAsia="TimesNewRomanPSMT" w:hAnsi="Times New Roman" w:cs="Times New Roman"/>
          <w:sz w:val="24"/>
          <w:szCs w:val="24"/>
        </w:rPr>
        <w:t>hektar ile toplam ormanlık alanının yüzde 56,9’unu,</w:t>
      </w:r>
      <w:r w:rsidR="00F839E7" w:rsidRPr="0075207E">
        <w:rPr>
          <w:rFonts w:ascii="Times New Roman" w:eastAsia="TimesNewRomanPSMT" w:hAnsi="Times New Roman" w:cs="Times New Roman"/>
          <w:sz w:val="24"/>
          <w:szCs w:val="24"/>
        </w:rPr>
        <w:t xml:space="preserve"> </w:t>
      </w:r>
      <w:r w:rsidR="00976849" w:rsidRPr="0075207E">
        <w:rPr>
          <w:rFonts w:ascii="Times New Roman" w:eastAsia="TimesNewRomanPSMT" w:hAnsi="Times New Roman" w:cs="Times New Roman"/>
          <w:sz w:val="24"/>
          <w:szCs w:val="24"/>
        </w:rPr>
        <w:t>b</w:t>
      </w:r>
      <w:r w:rsidR="00EB18AD" w:rsidRPr="0075207E">
        <w:rPr>
          <w:rFonts w:ascii="Times New Roman" w:eastAsia="TimesNewRomanPSMT" w:hAnsi="Times New Roman" w:cs="Times New Roman"/>
          <w:sz w:val="24"/>
          <w:szCs w:val="24"/>
        </w:rPr>
        <w:t>oşluklu kapalı orman alanı ise</w:t>
      </w:r>
      <w:r w:rsidR="0079392E" w:rsidRPr="0075207E">
        <w:rPr>
          <w:rFonts w:ascii="Times New Roman" w:eastAsia="TimesNewRomanPSMT" w:hAnsi="Times New Roman" w:cs="Times New Roman"/>
          <w:sz w:val="24"/>
          <w:szCs w:val="24"/>
        </w:rPr>
        <w:t xml:space="preserve"> </w:t>
      </w:r>
      <w:r w:rsidR="00EB18AD" w:rsidRPr="0075207E">
        <w:rPr>
          <w:rFonts w:ascii="Times New Roman" w:hAnsi="Times New Roman" w:cs="Times New Roman"/>
          <w:sz w:val="24"/>
          <w:szCs w:val="24"/>
        </w:rPr>
        <w:t xml:space="preserve">9.638.787 hektar </w:t>
      </w:r>
      <w:r w:rsidR="00EB18AD" w:rsidRPr="0075207E">
        <w:rPr>
          <w:rFonts w:ascii="Times New Roman" w:eastAsia="TimesNewRomanPSMT" w:hAnsi="Times New Roman" w:cs="Times New Roman"/>
          <w:sz w:val="24"/>
          <w:szCs w:val="24"/>
        </w:rPr>
        <w:t>ile toplam ormanlık alanın yüzde 43,1’ini oluşturmaktadır.</w:t>
      </w:r>
      <w:r w:rsidR="00EB18AD" w:rsidRPr="0075207E">
        <w:rPr>
          <w:rFonts w:ascii="Times New Roman" w:hAnsi="Times New Roman" w:cs="Times New Roman"/>
          <w:sz w:val="16"/>
          <w:szCs w:val="16"/>
        </w:rPr>
        <w:t>14</w:t>
      </w:r>
      <w:r w:rsidRPr="0075207E">
        <w:rPr>
          <w:rFonts w:ascii="Times New Roman" w:hAnsi="Times New Roman" w:cs="Times New Roman"/>
          <w:sz w:val="24"/>
          <w:szCs w:val="24"/>
        </w:rPr>
        <w:t>” şeklinde ifade edilen orman alanlarımızda önemli değişiklikler meydana gelmiştir.</w:t>
      </w:r>
    </w:p>
    <w:p w14:paraId="7FBD7481" w14:textId="024A56AE" w:rsidR="007574CD" w:rsidRDefault="002D0796" w:rsidP="007574CD">
      <w:pPr>
        <w:autoSpaceDE w:val="0"/>
        <w:autoSpaceDN w:val="0"/>
        <w:adjustRightInd w:val="0"/>
        <w:spacing w:before="120" w:after="120" w:line="360" w:lineRule="auto"/>
        <w:ind w:firstLine="709"/>
        <w:jc w:val="both"/>
        <w:rPr>
          <w:rFonts w:ascii="Times New Roman" w:eastAsia="TimesNewRomanPSMT" w:hAnsi="Times New Roman" w:cs="Times New Roman"/>
          <w:sz w:val="24"/>
          <w:szCs w:val="24"/>
        </w:rPr>
      </w:pPr>
      <w:r w:rsidRPr="0075207E">
        <w:rPr>
          <w:rFonts w:ascii="Times New Roman" w:hAnsi="Times New Roman" w:cs="Times New Roman"/>
          <w:sz w:val="24"/>
          <w:szCs w:val="24"/>
        </w:rPr>
        <w:t xml:space="preserve">Ülkemizin toplam alanı 78,0 milyon hektar olup, Orman Genel </w:t>
      </w:r>
      <w:r w:rsidR="008436BB">
        <w:rPr>
          <w:rFonts w:ascii="Times New Roman" w:eastAsia="TimesNewRomanPSMT" w:hAnsi="Times New Roman" w:cs="Times New Roman"/>
          <w:sz w:val="24"/>
          <w:szCs w:val="24"/>
        </w:rPr>
        <w:t>Müdürlüğü'nün 2020</w:t>
      </w:r>
      <w:r w:rsidRPr="0075207E">
        <w:rPr>
          <w:rFonts w:ascii="Times New Roman" w:eastAsia="TimesNewRomanPSMT" w:hAnsi="Times New Roman" w:cs="Times New Roman"/>
          <w:sz w:val="24"/>
          <w:szCs w:val="24"/>
        </w:rPr>
        <w:t xml:space="preserve"> yılında yayı</w:t>
      </w:r>
      <w:r w:rsidR="00F65A34">
        <w:rPr>
          <w:rFonts w:ascii="Times New Roman" w:eastAsia="TimesNewRomanPSMT" w:hAnsi="Times New Roman" w:cs="Times New Roman"/>
          <w:sz w:val="24"/>
          <w:szCs w:val="24"/>
        </w:rPr>
        <w:t>n</w:t>
      </w:r>
      <w:r w:rsidRPr="0075207E">
        <w:rPr>
          <w:rFonts w:ascii="Times New Roman" w:eastAsia="TimesNewRomanPSMT" w:hAnsi="Times New Roman" w:cs="Times New Roman"/>
          <w:sz w:val="24"/>
          <w:szCs w:val="24"/>
        </w:rPr>
        <w:t>ladığı Türkiye Orman Varlığı verilerine göre bu alanın 22,9 milyon hektarı ormanlık alanlardan</w:t>
      </w:r>
      <w:r w:rsidR="00F65A34">
        <w:rPr>
          <w:rFonts w:ascii="Times New Roman" w:eastAsia="TimesNewRomanPSMT" w:hAnsi="Times New Roman" w:cs="Times New Roman"/>
          <w:sz w:val="24"/>
          <w:szCs w:val="24"/>
        </w:rPr>
        <w:t xml:space="preserve">, 55,1 milyon hektarı ise diğer alanlardan (ziraat arazileri, iskan, su alanları, ağaçsız orman toprağı, yayla, bozkır, kayalık taşlık araziler, kum, bataklık, mezarlık vb.) </w:t>
      </w:r>
      <w:r w:rsidRPr="0075207E">
        <w:rPr>
          <w:rFonts w:ascii="Times New Roman" w:eastAsia="TimesNewRomanPSMT" w:hAnsi="Times New Roman" w:cs="Times New Roman"/>
          <w:sz w:val="24"/>
          <w:szCs w:val="24"/>
        </w:rPr>
        <w:t>oluşmaktadır.</w:t>
      </w:r>
    </w:p>
    <w:p w14:paraId="0EAE68DB" w14:textId="352FA443" w:rsidR="00A008C8" w:rsidRPr="007574CD" w:rsidRDefault="008436BB" w:rsidP="007574CD">
      <w:pPr>
        <w:autoSpaceDE w:val="0"/>
        <w:autoSpaceDN w:val="0"/>
        <w:adjustRightInd w:val="0"/>
        <w:spacing w:before="120" w:after="120" w:line="360" w:lineRule="auto"/>
        <w:ind w:firstLine="709"/>
        <w:jc w:val="both"/>
        <w:rPr>
          <w:rFonts w:ascii="Times New Roman" w:hAnsi="Times New Roman" w:cs="Times New Roman"/>
          <w:sz w:val="24"/>
          <w:szCs w:val="24"/>
        </w:rPr>
      </w:pPr>
      <w:r>
        <w:rPr>
          <w:rFonts w:ascii="Times New Roman" w:eastAsia="TimesNewRomanPSMT" w:hAnsi="Times New Roman" w:cs="Times New Roman"/>
          <w:sz w:val="24"/>
          <w:szCs w:val="24"/>
        </w:rPr>
        <w:t xml:space="preserve">Orman Genel Müdürlüğünce 2021 yılında yayınlanan Ormancılık İstatistiklerinde orman alanının 23,1 milyon hektar olduğu ifade edilmiştir. </w:t>
      </w:r>
      <w:r w:rsidR="000F5834">
        <w:rPr>
          <w:rFonts w:ascii="Times New Roman" w:eastAsia="TimesNewRomanPSMT" w:hAnsi="Times New Roman" w:cs="Times New Roman"/>
          <w:sz w:val="24"/>
          <w:szCs w:val="24"/>
        </w:rPr>
        <w:t>Yay</w:t>
      </w:r>
      <w:r w:rsidR="003650F8">
        <w:rPr>
          <w:rFonts w:ascii="Times New Roman" w:eastAsia="TimesNewRomanPSMT" w:hAnsi="Times New Roman" w:cs="Times New Roman"/>
          <w:sz w:val="24"/>
          <w:szCs w:val="24"/>
        </w:rPr>
        <w:t>ınlanan bu istatistiklere göre o</w:t>
      </w:r>
      <w:r w:rsidR="002D0796" w:rsidRPr="0075207E">
        <w:rPr>
          <w:rFonts w:ascii="Times New Roman" w:hAnsi="Times New Roman" w:cs="Times New Roman"/>
          <w:sz w:val="24"/>
          <w:szCs w:val="24"/>
        </w:rPr>
        <w:t>rmanlık alanlar Ü</w:t>
      </w:r>
      <w:r w:rsidR="002D0796" w:rsidRPr="0075207E">
        <w:rPr>
          <w:rFonts w:ascii="Times New Roman" w:eastAsia="TimesNewRomanPSMT" w:hAnsi="Times New Roman" w:cs="Times New Roman"/>
          <w:sz w:val="24"/>
          <w:szCs w:val="24"/>
        </w:rPr>
        <w:t>lke yüzölçümünün yüzde 29,4 kaplamaktadır</w:t>
      </w:r>
      <w:r w:rsidR="002D0796" w:rsidRPr="00263524">
        <w:rPr>
          <w:rFonts w:ascii="TimesNewRomanPSMT" w:eastAsia="TimesNewRomanPSMT" w:hAnsi="Times New Roman" w:cs="TimesNewRomanPSMT"/>
          <w:sz w:val="24"/>
          <w:szCs w:val="24"/>
        </w:rPr>
        <w:t>. Bu alan i</w:t>
      </w:r>
      <w:r w:rsidR="002D0796" w:rsidRPr="00263524">
        <w:rPr>
          <w:rFonts w:ascii="TimesNewRomanPSMT" w:eastAsia="TimesNewRomanPSMT" w:hAnsi="Times New Roman" w:cs="TimesNewRomanPSMT" w:hint="eastAsia"/>
          <w:sz w:val="24"/>
          <w:szCs w:val="24"/>
        </w:rPr>
        <w:t>ç</w:t>
      </w:r>
      <w:r w:rsidR="002D0796" w:rsidRPr="00263524">
        <w:rPr>
          <w:rFonts w:ascii="TimesNewRomanPSMT" w:eastAsia="TimesNewRomanPSMT" w:hAnsi="Times New Roman" w:cs="TimesNewRomanPSMT"/>
          <w:sz w:val="24"/>
          <w:szCs w:val="24"/>
        </w:rPr>
        <w:t>erisinde normal kapal</w:t>
      </w:r>
      <w:r w:rsidR="002D0796" w:rsidRPr="00263524">
        <w:rPr>
          <w:rFonts w:ascii="TimesNewRomanPSMT" w:eastAsia="TimesNewRomanPSMT" w:hAnsi="Times New Roman" w:cs="TimesNewRomanPSMT" w:hint="eastAsia"/>
          <w:sz w:val="24"/>
          <w:szCs w:val="24"/>
        </w:rPr>
        <w:t>ı</w:t>
      </w:r>
      <w:r w:rsidR="002D0796" w:rsidRPr="00263524">
        <w:rPr>
          <w:rFonts w:ascii="TimesNewRomanPSMT" w:eastAsia="TimesNewRomanPSMT" w:hAnsi="Times New Roman" w:cs="TimesNewRomanPSMT"/>
          <w:sz w:val="24"/>
          <w:szCs w:val="24"/>
        </w:rPr>
        <w:t xml:space="preserve"> orman alan</w:t>
      </w:r>
      <w:r w:rsidR="002D0796" w:rsidRPr="00263524">
        <w:rPr>
          <w:rFonts w:ascii="TimesNewRomanPSMT" w:eastAsia="TimesNewRomanPSMT" w:hAnsi="Times New Roman" w:cs="TimesNewRomanPSMT" w:hint="eastAsia"/>
          <w:sz w:val="24"/>
          <w:szCs w:val="24"/>
        </w:rPr>
        <w:t>ı</w:t>
      </w:r>
      <w:r w:rsidR="002D0796" w:rsidRPr="00263524">
        <w:rPr>
          <w:rFonts w:ascii="TimesNewRomanPSMT" w:eastAsia="TimesNewRomanPSMT" w:hAnsi="Times New Roman" w:cs="TimesNewRomanPSMT"/>
          <w:sz w:val="24"/>
          <w:szCs w:val="24"/>
        </w:rPr>
        <w:t xml:space="preserve"> </w:t>
      </w:r>
      <w:r w:rsidR="000F5834">
        <w:rPr>
          <w:rFonts w:ascii="TimesNewRomanPSMT" w:eastAsia="TimesNewRomanPSMT" w:hAnsi="Times New Roman" w:cs="TimesNewRomanPSMT"/>
          <w:sz w:val="24"/>
          <w:szCs w:val="24"/>
        </w:rPr>
        <w:t>13,5</w:t>
      </w:r>
      <w:r w:rsidR="008746E6">
        <w:rPr>
          <w:rFonts w:ascii="TimesNewRomanPSMT" w:eastAsia="TimesNewRomanPSMT" w:hAnsi="Times New Roman" w:cs="TimesNewRomanPSMT"/>
          <w:sz w:val="24"/>
          <w:szCs w:val="24"/>
        </w:rPr>
        <w:t xml:space="preserve"> milyon</w:t>
      </w:r>
      <w:r w:rsidR="002D0796" w:rsidRPr="00263524">
        <w:rPr>
          <w:rFonts w:ascii="TimesNewRomanPSMT" w:eastAsia="TimesNewRomanPSMT" w:hAnsi="Times New Roman" w:cs="TimesNewRomanPSMT"/>
          <w:sz w:val="24"/>
          <w:szCs w:val="24"/>
        </w:rPr>
        <w:t xml:space="preserve"> hektar ile toplam ormanl</w:t>
      </w:r>
      <w:r w:rsidR="002D0796" w:rsidRPr="00263524">
        <w:rPr>
          <w:rFonts w:ascii="TimesNewRomanPSMT" w:eastAsia="TimesNewRomanPSMT" w:hAnsi="Times New Roman" w:cs="TimesNewRomanPSMT" w:hint="eastAsia"/>
          <w:sz w:val="24"/>
          <w:szCs w:val="24"/>
        </w:rPr>
        <w:t>ı</w:t>
      </w:r>
      <w:r w:rsidR="002D0796" w:rsidRPr="00263524">
        <w:rPr>
          <w:rFonts w:ascii="TimesNewRomanPSMT" w:eastAsia="TimesNewRomanPSMT" w:hAnsi="Times New Roman" w:cs="TimesNewRomanPSMT"/>
          <w:sz w:val="24"/>
          <w:szCs w:val="24"/>
        </w:rPr>
        <w:t>k alan</w:t>
      </w:r>
      <w:r w:rsidR="002D0796" w:rsidRPr="00263524">
        <w:rPr>
          <w:rFonts w:ascii="TimesNewRomanPSMT" w:eastAsia="TimesNewRomanPSMT" w:hAnsi="Times New Roman" w:cs="TimesNewRomanPSMT" w:hint="eastAsia"/>
          <w:sz w:val="24"/>
          <w:szCs w:val="24"/>
        </w:rPr>
        <w:t>ı</w:t>
      </w:r>
      <w:r w:rsidR="002D0796" w:rsidRPr="00263524">
        <w:rPr>
          <w:rFonts w:ascii="TimesNewRomanPSMT" w:eastAsia="TimesNewRomanPSMT" w:hAnsi="Times New Roman" w:cs="TimesNewRomanPSMT"/>
          <w:sz w:val="24"/>
          <w:szCs w:val="24"/>
        </w:rPr>
        <w:t>n</w:t>
      </w:r>
      <w:r w:rsidR="002D0796" w:rsidRPr="00263524">
        <w:rPr>
          <w:rFonts w:ascii="TimesNewRomanPSMT" w:eastAsia="TimesNewRomanPSMT" w:hAnsi="Times New Roman" w:cs="TimesNewRomanPSMT" w:hint="eastAsia"/>
          <w:sz w:val="24"/>
          <w:szCs w:val="24"/>
        </w:rPr>
        <w:t>ı</w:t>
      </w:r>
      <w:r w:rsidR="002D0796" w:rsidRPr="00263524">
        <w:rPr>
          <w:rFonts w:ascii="TimesNewRomanPSMT" w:eastAsia="TimesNewRomanPSMT" w:hAnsi="Times New Roman" w:cs="TimesNewRomanPSMT"/>
          <w:sz w:val="24"/>
          <w:szCs w:val="24"/>
        </w:rPr>
        <w:t>n y</w:t>
      </w:r>
      <w:r w:rsidR="002D0796" w:rsidRPr="00263524">
        <w:rPr>
          <w:rFonts w:ascii="TimesNewRomanPSMT" w:eastAsia="TimesNewRomanPSMT" w:hAnsi="Times New Roman" w:cs="TimesNewRomanPSMT" w:hint="eastAsia"/>
          <w:sz w:val="24"/>
          <w:szCs w:val="24"/>
        </w:rPr>
        <w:t>ü</w:t>
      </w:r>
      <w:r w:rsidR="002D0796" w:rsidRPr="00263524">
        <w:rPr>
          <w:rFonts w:ascii="TimesNewRomanPSMT" w:eastAsia="TimesNewRomanPSMT" w:hAnsi="Times New Roman" w:cs="TimesNewRomanPSMT"/>
          <w:sz w:val="24"/>
          <w:szCs w:val="24"/>
        </w:rPr>
        <w:t>zde 5</w:t>
      </w:r>
      <w:r w:rsidR="008746E6">
        <w:rPr>
          <w:rFonts w:ascii="TimesNewRomanPSMT" w:eastAsia="TimesNewRomanPSMT" w:hAnsi="Times New Roman" w:cs="TimesNewRomanPSMT"/>
          <w:sz w:val="24"/>
          <w:szCs w:val="24"/>
        </w:rPr>
        <w:t>8</w:t>
      </w:r>
      <w:r w:rsidR="008746E6">
        <w:rPr>
          <w:rFonts w:ascii="TimesNewRomanPSMT" w:eastAsia="TimesNewRomanPSMT" w:hAnsi="Times New Roman" w:cs="TimesNewRomanPSMT"/>
          <w:sz w:val="24"/>
          <w:szCs w:val="24"/>
        </w:rPr>
        <w:t>’</w:t>
      </w:r>
      <w:r w:rsidR="008746E6">
        <w:rPr>
          <w:rFonts w:ascii="TimesNewRomanPSMT" w:eastAsia="TimesNewRomanPSMT" w:hAnsi="Times New Roman" w:cs="TimesNewRomanPSMT"/>
          <w:sz w:val="24"/>
          <w:szCs w:val="24"/>
        </w:rPr>
        <w:t>ini,</w:t>
      </w:r>
      <w:r w:rsidR="002D0796" w:rsidRPr="00263524">
        <w:rPr>
          <w:rFonts w:ascii="TimesNewRomanPSMT" w:eastAsia="TimesNewRomanPSMT" w:hAnsi="Times New Roman" w:cs="TimesNewRomanPSMT"/>
          <w:sz w:val="24"/>
          <w:szCs w:val="24"/>
        </w:rPr>
        <w:t xml:space="preserve"> bo</w:t>
      </w:r>
      <w:r w:rsidR="002D0796" w:rsidRPr="00263524">
        <w:rPr>
          <w:rFonts w:ascii="TimesNewRomanPSMT" w:eastAsia="TimesNewRomanPSMT" w:hAnsi="Times New Roman" w:cs="TimesNewRomanPSMT" w:hint="eastAsia"/>
          <w:sz w:val="24"/>
          <w:szCs w:val="24"/>
        </w:rPr>
        <w:t>ş</w:t>
      </w:r>
      <w:r w:rsidR="002D0796" w:rsidRPr="00263524">
        <w:rPr>
          <w:rFonts w:ascii="TimesNewRomanPSMT" w:eastAsia="TimesNewRomanPSMT" w:hAnsi="Times New Roman" w:cs="TimesNewRomanPSMT"/>
          <w:sz w:val="24"/>
          <w:szCs w:val="24"/>
        </w:rPr>
        <w:t>luklu kapal</w:t>
      </w:r>
      <w:r w:rsidR="002D0796" w:rsidRPr="00263524">
        <w:rPr>
          <w:rFonts w:ascii="TimesNewRomanPSMT" w:eastAsia="TimesNewRomanPSMT" w:hAnsi="Times New Roman" w:cs="TimesNewRomanPSMT" w:hint="eastAsia"/>
          <w:sz w:val="24"/>
          <w:szCs w:val="24"/>
        </w:rPr>
        <w:t>ı</w:t>
      </w:r>
      <w:r w:rsidR="002D0796" w:rsidRPr="00263524">
        <w:rPr>
          <w:rFonts w:ascii="TimesNewRomanPSMT" w:eastAsia="TimesNewRomanPSMT" w:hAnsi="Times New Roman" w:cs="TimesNewRomanPSMT"/>
          <w:sz w:val="24"/>
          <w:szCs w:val="24"/>
        </w:rPr>
        <w:t xml:space="preserve"> orman alan</w:t>
      </w:r>
      <w:r w:rsidR="002D0796" w:rsidRPr="00263524">
        <w:rPr>
          <w:rFonts w:ascii="TimesNewRomanPSMT" w:eastAsia="TimesNewRomanPSMT" w:hAnsi="Times New Roman" w:cs="TimesNewRomanPSMT" w:hint="eastAsia"/>
          <w:sz w:val="24"/>
          <w:szCs w:val="24"/>
        </w:rPr>
        <w:t>ı</w:t>
      </w:r>
      <w:r w:rsidR="002D0796" w:rsidRPr="00263524">
        <w:rPr>
          <w:rFonts w:ascii="TimesNewRomanPSMT" w:eastAsia="TimesNewRomanPSMT" w:hAnsi="Times New Roman" w:cs="TimesNewRomanPSMT"/>
          <w:sz w:val="24"/>
          <w:szCs w:val="24"/>
        </w:rPr>
        <w:t xml:space="preserve"> ise </w:t>
      </w:r>
      <w:r w:rsidR="002D0796" w:rsidRPr="00263524">
        <w:rPr>
          <w:rFonts w:ascii="Times New Roman" w:hAnsi="Times New Roman" w:cs="Times New Roman"/>
          <w:sz w:val="24"/>
          <w:szCs w:val="24"/>
        </w:rPr>
        <w:t>9</w:t>
      </w:r>
      <w:r w:rsidR="00250D1C">
        <w:rPr>
          <w:rFonts w:ascii="Times New Roman" w:hAnsi="Times New Roman" w:cs="Times New Roman"/>
          <w:sz w:val="24"/>
          <w:szCs w:val="24"/>
        </w:rPr>
        <w:t>,6</w:t>
      </w:r>
      <w:r w:rsidR="008746E6">
        <w:rPr>
          <w:rFonts w:ascii="Times New Roman" w:hAnsi="Times New Roman" w:cs="Times New Roman"/>
          <w:sz w:val="24"/>
          <w:szCs w:val="24"/>
        </w:rPr>
        <w:t xml:space="preserve"> milyon</w:t>
      </w:r>
      <w:r w:rsidR="002D0796" w:rsidRPr="00263524">
        <w:rPr>
          <w:rFonts w:ascii="Times New Roman" w:hAnsi="Times New Roman" w:cs="Times New Roman"/>
          <w:sz w:val="24"/>
          <w:szCs w:val="24"/>
        </w:rPr>
        <w:t xml:space="preserve"> hektar </w:t>
      </w:r>
      <w:r w:rsidR="002D0796" w:rsidRPr="00263524">
        <w:rPr>
          <w:rFonts w:ascii="TimesNewRomanPSMT" w:eastAsia="TimesNewRomanPSMT" w:hAnsi="Times New Roman" w:cs="TimesNewRomanPSMT"/>
          <w:sz w:val="24"/>
          <w:szCs w:val="24"/>
        </w:rPr>
        <w:t>ile toplam ormanl</w:t>
      </w:r>
      <w:r w:rsidR="002D0796" w:rsidRPr="00263524">
        <w:rPr>
          <w:rFonts w:ascii="TimesNewRomanPSMT" w:eastAsia="TimesNewRomanPSMT" w:hAnsi="Times New Roman" w:cs="TimesNewRomanPSMT" w:hint="eastAsia"/>
          <w:sz w:val="24"/>
          <w:szCs w:val="24"/>
        </w:rPr>
        <w:t>ı</w:t>
      </w:r>
      <w:r w:rsidR="002D0796" w:rsidRPr="00263524">
        <w:rPr>
          <w:rFonts w:ascii="TimesNewRomanPSMT" w:eastAsia="TimesNewRomanPSMT" w:hAnsi="Times New Roman" w:cs="TimesNewRomanPSMT"/>
          <w:sz w:val="24"/>
          <w:szCs w:val="24"/>
        </w:rPr>
        <w:t>k alan</w:t>
      </w:r>
      <w:r w:rsidR="002D0796" w:rsidRPr="00263524">
        <w:rPr>
          <w:rFonts w:ascii="TimesNewRomanPSMT" w:eastAsia="TimesNewRomanPSMT" w:hAnsi="Times New Roman" w:cs="TimesNewRomanPSMT" w:hint="eastAsia"/>
          <w:sz w:val="24"/>
          <w:szCs w:val="24"/>
        </w:rPr>
        <w:t>ı</w:t>
      </w:r>
      <w:r w:rsidR="002D0796" w:rsidRPr="00263524">
        <w:rPr>
          <w:rFonts w:ascii="TimesNewRomanPSMT" w:eastAsia="TimesNewRomanPSMT" w:hAnsi="Times New Roman" w:cs="TimesNewRomanPSMT"/>
          <w:sz w:val="24"/>
          <w:szCs w:val="24"/>
        </w:rPr>
        <w:t>n</w:t>
      </w:r>
      <w:r w:rsidR="00651C12">
        <w:rPr>
          <w:rFonts w:ascii="TimesNewRomanPSMT" w:eastAsia="TimesNewRomanPSMT" w:hAnsi="Times New Roman" w:cs="TimesNewRomanPSMT"/>
          <w:sz w:val="24"/>
          <w:szCs w:val="24"/>
        </w:rPr>
        <w:t xml:space="preserve"> </w:t>
      </w:r>
      <w:r w:rsidR="002D0796" w:rsidRPr="00263524">
        <w:rPr>
          <w:rFonts w:ascii="TimesNewRomanPSMT" w:eastAsia="TimesNewRomanPSMT" w:hAnsi="Times New Roman" w:cs="TimesNewRomanPSMT"/>
          <w:sz w:val="24"/>
          <w:szCs w:val="24"/>
        </w:rPr>
        <w:t>y</w:t>
      </w:r>
      <w:r w:rsidR="002D0796" w:rsidRPr="00263524">
        <w:rPr>
          <w:rFonts w:ascii="TimesNewRomanPSMT" w:eastAsia="TimesNewRomanPSMT" w:hAnsi="Times New Roman" w:cs="TimesNewRomanPSMT" w:hint="eastAsia"/>
          <w:sz w:val="24"/>
          <w:szCs w:val="24"/>
        </w:rPr>
        <w:t>ü</w:t>
      </w:r>
      <w:r w:rsidR="002D0796" w:rsidRPr="00263524">
        <w:rPr>
          <w:rFonts w:ascii="TimesNewRomanPSMT" w:eastAsia="TimesNewRomanPSMT" w:hAnsi="Times New Roman" w:cs="TimesNewRomanPSMT"/>
          <w:sz w:val="24"/>
          <w:szCs w:val="24"/>
        </w:rPr>
        <w:t xml:space="preserve">zde </w:t>
      </w:r>
      <w:r w:rsidR="008746E6">
        <w:rPr>
          <w:rFonts w:ascii="TimesNewRomanPSMT" w:eastAsia="TimesNewRomanPSMT" w:hAnsi="Times New Roman" w:cs="TimesNewRomanPSMT"/>
          <w:sz w:val="24"/>
          <w:szCs w:val="24"/>
        </w:rPr>
        <w:t>42</w:t>
      </w:r>
      <w:r w:rsidR="008746E6">
        <w:rPr>
          <w:rFonts w:ascii="TimesNewRomanPSMT" w:eastAsia="TimesNewRomanPSMT" w:hAnsi="Times New Roman" w:cs="TimesNewRomanPSMT"/>
          <w:sz w:val="24"/>
          <w:szCs w:val="24"/>
        </w:rPr>
        <w:t>’</w:t>
      </w:r>
      <w:r w:rsidR="002D0796" w:rsidRPr="00263524">
        <w:rPr>
          <w:rFonts w:ascii="TimesNewRomanPSMT" w:eastAsia="TimesNewRomanPSMT" w:hAnsi="Times New Roman" w:cs="TimesNewRomanPSMT"/>
          <w:sz w:val="24"/>
          <w:szCs w:val="24"/>
        </w:rPr>
        <w:t>ini olu</w:t>
      </w:r>
      <w:r w:rsidR="002D0796" w:rsidRPr="00263524">
        <w:rPr>
          <w:rFonts w:ascii="TimesNewRomanPSMT" w:eastAsia="TimesNewRomanPSMT" w:hAnsi="Times New Roman" w:cs="TimesNewRomanPSMT" w:hint="eastAsia"/>
          <w:sz w:val="24"/>
          <w:szCs w:val="24"/>
        </w:rPr>
        <w:t>ş</w:t>
      </w:r>
      <w:r w:rsidR="002D0796" w:rsidRPr="00263524">
        <w:rPr>
          <w:rFonts w:ascii="TimesNewRomanPSMT" w:eastAsia="TimesNewRomanPSMT" w:hAnsi="Times New Roman" w:cs="TimesNewRomanPSMT"/>
          <w:sz w:val="24"/>
          <w:szCs w:val="24"/>
        </w:rPr>
        <w:t>turmaktad</w:t>
      </w:r>
      <w:r w:rsidR="002D0796" w:rsidRPr="00263524">
        <w:rPr>
          <w:rFonts w:ascii="TimesNewRomanPSMT" w:eastAsia="TimesNewRomanPSMT" w:hAnsi="Times New Roman" w:cs="TimesNewRomanPSMT" w:hint="eastAsia"/>
          <w:sz w:val="24"/>
          <w:szCs w:val="24"/>
        </w:rPr>
        <w:t>ı</w:t>
      </w:r>
      <w:r w:rsidR="002D0796" w:rsidRPr="00263524">
        <w:rPr>
          <w:rFonts w:ascii="TimesNewRomanPSMT" w:eastAsia="TimesNewRomanPSMT" w:hAnsi="Times New Roman" w:cs="TimesNewRomanPSMT"/>
          <w:sz w:val="24"/>
          <w:szCs w:val="24"/>
        </w:rPr>
        <w:t>r.</w:t>
      </w:r>
      <w:r w:rsidR="00155953" w:rsidRPr="00EA0C3B">
        <w:rPr>
          <w:rFonts w:ascii="TimesNewRomanPSMT" w:eastAsia="TimesNewRomanPSMT" w:hAnsi="Times New Roman" w:cs="TimesNewRomanPSMT"/>
          <w:sz w:val="24"/>
          <w:szCs w:val="24"/>
        </w:rPr>
        <w:t xml:space="preserve"> </w:t>
      </w:r>
      <w:r w:rsidR="00EA0C3B" w:rsidRPr="00EA0C3B">
        <w:rPr>
          <w:rFonts w:ascii="TimesNewRomanPSMT" w:eastAsia="TimesNewRomanPSMT" w:hAnsi="Times New Roman" w:cs="TimesNewRomanPSMT"/>
          <w:sz w:val="24"/>
          <w:szCs w:val="24"/>
        </w:rPr>
        <w:t xml:space="preserve"> </w:t>
      </w:r>
    </w:p>
    <w:p w14:paraId="14F5D543" w14:textId="24619D02" w:rsidR="0062786D" w:rsidRPr="00577A90" w:rsidRDefault="0062786D" w:rsidP="0062786D">
      <w:pPr>
        <w:autoSpaceDE w:val="0"/>
        <w:autoSpaceDN w:val="0"/>
        <w:adjustRightInd w:val="0"/>
        <w:spacing w:after="0" w:line="360" w:lineRule="auto"/>
        <w:jc w:val="both"/>
        <w:rPr>
          <w:rFonts w:ascii="TimesNewRomanPSMT" w:eastAsia="TimesNewRomanPSMT" w:hAnsi="Times New Roman" w:cs="TimesNewRomanPSMT"/>
          <w:b/>
          <w:sz w:val="24"/>
          <w:szCs w:val="24"/>
        </w:rPr>
      </w:pPr>
      <w:r w:rsidRPr="00577A90">
        <w:rPr>
          <w:rFonts w:ascii="TimesNewRomanPSMT" w:eastAsia="TimesNewRomanPSMT" w:hAnsi="Times New Roman" w:cs="TimesNewRomanPSMT"/>
          <w:b/>
          <w:sz w:val="24"/>
          <w:szCs w:val="24"/>
        </w:rPr>
        <w:t xml:space="preserve">Grafik </w:t>
      </w:r>
      <w:r w:rsidR="00C13DA9">
        <w:rPr>
          <w:rFonts w:ascii="TimesNewRomanPSMT" w:eastAsia="TimesNewRomanPSMT" w:hAnsi="Times New Roman" w:cs="TimesNewRomanPSMT"/>
          <w:b/>
          <w:sz w:val="24"/>
          <w:szCs w:val="24"/>
        </w:rPr>
        <w:t>5</w:t>
      </w:r>
      <w:r w:rsidRPr="00577A90">
        <w:rPr>
          <w:rFonts w:ascii="TimesNewRomanPSMT" w:eastAsia="TimesNewRomanPSMT" w:hAnsi="Times New Roman" w:cs="TimesNewRomanPSMT"/>
          <w:b/>
          <w:sz w:val="24"/>
          <w:szCs w:val="24"/>
        </w:rPr>
        <w:t>: T</w:t>
      </w:r>
      <w:r w:rsidRPr="00577A90">
        <w:rPr>
          <w:rFonts w:ascii="TimesNewRomanPSMT" w:eastAsia="TimesNewRomanPSMT" w:hAnsi="Times New Roman" w:cs="TimesNewRomanPSMT"/>
          <w:b/>
          <w:sz w:val="24"/>
          <w:szCs w:val="24"/>
        </w:rPr>
        <w:t>ü</w:t>
      </w:r>
      <w:r w:rsidRPr="00577A90">
        <w:rPr>
          <w:rFonts w:ascii="TimesNewRomanPSMT" w:eastAsia="TimesNewRomanPSMT" w:hAnsi="Times New Roman" w:cs="TimesNewRomanPSMT"/>
          <w:b/>
          <w:sz w:val="24"/>
          <w:szCs w:val="24"/>
        </w:rPr>
        <w:t>rkiye</w:t>
      </w:r>
      <w:r w:rsidRPr="00577A90">
        <w:rPr>
          <w:rFonts w:ascii="TimesNewRomanPSMT" w:eastAsia="TimesNewRomanPSMT" w:hAnsi="Times New Roman" w:cs="TimesNewRomanPSMT"/>
          <w:b/>
          <w:sz w:val="24"/>
          <w:szCs w:val="24"/>
        </w:rPr>
        <w:t>’</w:t>
      </w:r>
      <w:r w:rsidRPr="00577A90">
        <w:rPr>
          <w:rFonts w:ascii="TimesNewRomanPSMT" w:eastAsia="TimesNewRomanPSMT" w:hAnsi="Times New Roman" w:cs="TimesNewRomanPSMT"/>
          <w:b/>
          <w:sz w:val="24"/>
          <w:szCs w:val="24"/>
        </w:rPr>
        <w:t>de Ormanl</w:t>
      </w:r>
      <w:r w:rsidRPr="00577A90">
        <w:rPr>
          <w:rFonts w:ascii="TimesNewRomanPSMT" w:eastAsia="TimesNewRomanPSMT" w:hAnsi="Times New Roman" w:cs="TimesNewRomanPSMT"/>
          <w:b/>
          <w:sz w:val="24"/>
          <w:szCs w:val="24"/>
        </w:rPr>
        <w:t>ı</w:t>
      </w:r>
      <w:r w:rsidRPr="00577A90">
        <w:rPr>
          <w:rFonts w:ascii="TimesNewRomanPSMT" w:eastAsia="TimesNewRomanPSMT" w:hAnsi="Times New Roman" w:cs="TimesNewRomanPSMT"/>
          <w:b/>
          <w:sz w:val="24"/>
          <w:szCs w:val="24"/>
        </w:rPr>
        <w:t>k Alan</w:t>
      </w:r>
      <w:r w:rsidRPr="00577A90">
        <w:rPr>
          <w:rFonts w:ascii="TimesNewRomanPSMT" w:eastAsia="TimesNewRomanPSMT" w:hAnsi="Times New Roman" w:cs="TimesNewRomanPSMT"/>
          <w:b/>
          <w:sz w:val="24"/>
          <w:szCs w:val="24"/>
        </w:rPr>
        <w:t>ı</w:t>
      </w:r>
      <w:r w:rsidRPr="00577A90">
        <w:rPr>
          <w:rFonts w:ascii="TimesNewRomanPSMT" w:eastAsia="TimesNewRomanPSMT" w:hAnsi="Times New Roman" w:cs="TimesNewRomanPSMT"/>
          <w:b/>
          <w:sz w:val="24"/>
          <w:szCs w:val="24"/>
        </w:rPr>
        <w:t xml:space="preserve">n </w:t>
      </w:r>
      <w:r w:rsidRPr="00577A90">
        <w:rPr>
          <w:rFonts w:ascii="TimesNewRomanPSMT" w:eastAsia="TimesNewRomanPSMT" w:hAnsi="Times New Roman" w:cs="TimesNewRomanPSMT"/>
          <w:b/>
          <w:sz w:val="24"/>
          <w:szCs w:val="24"/>
        </w:rPr>
        <w:t>Ü</w:t>
      </w:r>
      <w:r w:rsidRPr="00577A90">
        <w:rPr>
          <w:rFonts w:ascii="TimesNewRomanPSMT" w:eastAsia="TimesNewRomanPSMT" w:hAnsi="Times New Roman" w:cs="TimesNewRomanPSMT"/>
          <w:b/>
          <w:sz w:val="24"/>
          <w:szCs w:val="24"/>
        </w:rPr>
        <w:t>lke Genel Alan</w:t>
      </w:r>
      <w:r w:rsidRPr="00577A90">
        <w:rPr>
          <w:rFonts w:ascii="TimesNewRomanPSMT" w:eastAsia="TimesNewRomanPSMT" w:hAnsi="Times New Roman" w:cs="TimesNewRomanPSMT"/>
          <w:b/>
          <w:sz w:val="24"/>
          <w:szCs w:val="24"/>
        </w:rPr>
        <w:t>ı</w:t>
      </w:r>
      <w:r w:rsidRPr="00577A90">
        <w:rPr>
          <w:rFonts w:ascii="TimesNewRomanPSMT" w:eastAsia="TimesNewRomanPSMT" w:hAnsi="Times New Roman" w:cs="TimesNewRomanPSMT"/>
          <w:b/>
          <w:sz w:val="24"/>
          <w:szCs w:val="24"/>
        </w:rPr>
        <w:t>na Oran</w:t>
      </w:r>
      <w:r w:rsidRPr="00577A90">
        <w:rPr>
          <w:rFonts w:ascii="TimesNewRomanPSMT" w:eastAsia="TimesNewRomanPSMT" w:hAnsi="Times New Roman" w:cs="TimesNewRomanPSMT"/>
          <w:b/>
          <w:sz w:val="24"/>
          <w:szCs w:val="24"/>
        </w:rPr>
        <w:t>ı</w:t>
      </w:r>
    </w:p>
    <w:p w14:paraId="49BA2184" w14:textId="77777777" w:rsidR="0062786D" w:rsidRDefault="0062786D" w:rsidP="000B253C">
      <w:pPr>
        <w:autoSpaceDE w:val="0"/>
        <w:autoSpaceDN w:val="0"/>
        <w:adjustRightInd w:val="0"/>
        <w:spacing w:after="0" w:line="360" w:lineRule="auto"/>
        <w:jc w:val="both"/>
        <w:rPr>
          <w:rFonts w:ascii="TimesNewRomanPSMT" w:eastAsia="TimesNewRomanPSMT" w:hAnsi="Times New Roman" w:cs="TimesNewRomanPSMT"/>
          <w:sz w:val="24"/>
          <w:szCs w:val="24"/>
        </w:rPr>
      </w:pPr>
    </w:p>
    <w:p w14:paraId="0EFA4F8A" w14:textId="1B713D83" w:rsidR="0062786D" w:rsidRDefault="0062786D" w:rsidP="000B253C">
      <w:pPr>
        <w:autoSpaceDE w:val="0"/>
        <w:autoSpaceDN w:val="0"/>
        <w:adjustRightInd w:val="0"/>
        <w:spacing w:after="0" w:line="360" w:lineRule="auto"/>
        <w:jc w:val="both"/>
        <w:rPr>
          <w:rFonts w:ascii="TimesNewRomanPSMT" w:eastAsia="TimesNewRomanPSMT" w:hAnsi="Times New Roman" w:cs="TimesNewRomanPSMT"/>
          <w:sz w:val="24"/>
          <w:szCs w:val="24"/>
        </w:rPr>
      </w:pPr>
      <w:r>
        <w:rPr>
          <w:rFonts w:ascii="Times New Roman" w:hAnsi="Times New Roman" w:cs="Times New Roman"/>
          <w:b/>
          <w:noProof/>
          <w:sz w:val="24"/>
          <w:szCs w:val="24"/>
          <w:lang w:eastAsia="tr-TR"/>
        </w:rPr>
        <w:drawing>
          <wp:inline distT="0" distB="0" distL="0" distR="0" wp14:anchorId="625180FC" wp14:editId="65E93AAD">
            <wp:extent cx="4210050" cy="295275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7DDBC29" w14:textId="5F03651F" w:rsidR="000B253C" w:rsidRDefault="000B253C" w:rsidP="000B253C">
      <w:pPr>
        <w:autoSpaceDE w:val="0"/>
        <w:autoSpaceDN w:val="0"/>
        <w:adjustRightInd w:val="0"/>
        <w:spacing w:after="0" w:line="360" w:lineRule="auto"/>
        <w:jc w:val="both"/>
        <w:rPr>
          <w:rFonts w:ascii="TimesNewRomanPSMT" w:eastAsia="TimesNewRomanPSMT" w:hAnsi="Times New Roman" w:cs="TimesNewRomanPSMT"/>
          <w:sz w:val="24"/>
          <w:szCs w:val="24"/>
        </w:rPr>
      </w:pPr>
    </w:p>
    <w:p w14:paraId="206A03F5" w14:textId="770B5CDF" w:rsidR="00522456" w:rsidRDefault="00E77213" w:rsidP="007574CD">
      <w:pPr>
        <w:autoSpaceDE w:val="0"/>
        <w:autoSpaceDN w:val="0"/>
        <w:adjustRightInd w:val="0"/>
        <w:spacing w:after="0" w:line="360" w:lineRule="auto"/>
        <w:ind w:firstLine="709"/>
        <w:jc w:val="both"/>
        <w:rPr>
          <w:rFonts w:ascii="TimesNewRomanPSMT" w:eastAsia="TimesNewRomanPSMT" w:hAnsi="Times New Roman" w:cs="TimesNewRomanPSMT"/>
          <w:sz w:val="24"/>
          <w:szCs w:val="24"/>
        </w:rPr>
      </w:pPr>
      <w:r>
        <w:rPr>
          <w:rFonts w:ascii="TimesNewRomanPSMT" w:eastAsia="TimesNewRomanPSMT" w:hAnsi="Times New Roman" w:cs="TimesNewRomanPSMT"/>
          <w:sz w:val="24"/>
          <w:szCs w:val="24"/>
        </w:rPr>
        <w:t>Yap</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lan </w:t>
      </w:r>
      <w:r>
        <w:rPr>
          <w:rFonts w:ascii="TimesNewRomanPSMT" w:eastAsia="TimesNewRomanPSMT" w:hAnsi="Times New Roman" w:cs="TimesNewRomanPSMT"/>
          <w:sz w:val="24"/>
          <w:szCs w:val="24"/>
        </w:rPr>
        <w:t>ö</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çü</w:t>
      </w:r>
      <w:r>
        <w:rPr>
          <w:rFonts w:ascii="TimesNewRomanPSMT" w:eastAsia="TimesNewRomanPSMT" w:hAnsi="Times New Roman" w:cs="TimesNewRomanPSMT"/>
          <w:sz w:val="24"/>
          <w:szCs w:val="24"/>
        </w:rPr>
        <w:t>mlerde, 1973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yap</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lan </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lkemizin orman alan</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 miktar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 20,3 milyon hektar olarak tespit edilmi</w:t>
      </w:r>
      <w:r>
        <w:rPr>
          <w:rFonts w:ascii="TimesNewRomanPSMT" w:eastAsia="TimesNewRomanPSMT" w:hAnsi="Times New Roman" w:cs="TimesNewRomanPSMT"/>
          <w:sz w:val="24"/>
          <w:szCs w:val="24"/>
        </w:rPr>
        <w:t>ş</w:t>
      </w:r>
      <w:r>
        <w:rPr>
          <w:rFonts w:ascii="TimesNewRomanPSMT" w:eastAsia="TimesNewRomanPSMT" w:hAnsi="Times New Roman" w:cs="TimesNewRomanPSMT"/>
          <w:sz w:val="24"/>
          <w:szCs w:val="24"/>
        </w:rPr>
        <w:t>ken, 2005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bu miktar 21,2 milyon hektar, 2015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22,3 milyon hektar, 2020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22,9 milyon hektar, 2021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ise 23,1 milyon hektar olarak tespit edilmi</w:t>
      </w:r>
      <w:r>
        <w:rPr>
          <w:rFonts w:ascii="TimesNewRomanPSMT" w:eastAsia="TimesNewRomanPSMT" w:hAnsi="Times New Roman" w:cs="TimesNewRomanPSMT"/>
          <w:sz w:val="24"/>
          <w:szCs w:val="24"/>
        </w:rPr>
        <w:t>ş</w:t>
      </w:r>
      <w:r>
        <w:rPr>
          <w:rFonts w:ascii="TimesNewRomanPSMT" w:eastAsia="TimesNewRomanPSMT" w:hAnsi="Times New Roman" w:cs="TimesNewRomanPSMT"/>
          <w:sz w:val="24"/>
          <w:szCs w:val="24"/>
        </w:rPr>
        <w:t>tir. Dolay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s</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 ile orman alanlar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m</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z</w:t>
      </w:r>
      <w:r w:rsidR="00823EE9">
        <w:rPr>
          <w:rFonts w:ascii="TimesNewRomanPSMT" w:eastAsia="TimesNewRomanPSMT" w:hAnsi="Times New Roman" w:cs="TimesNewRomanPSMT"/>
          <w:sz w:val="24"/>
          <w:szCs w:val="24"/>
        </w:rPr>
        <w:t>, toplumsal olarak olu</w:t>
      </w:r>
      <w:r w:rsidR="00823EE9">
        <w:rPr>
          <w:rFonts w:ascii="TimesNewRomanPSMT" w:eastAsia="TimesNewRomanPSMT" w:hAnsi="Times New Roman" w:cs="TimesNewRomanPSMT"/>
          <w:sz w:val="24"/>
          <w:szCs w:val="24"/>
        </w:rPr>
        <w:t>ş</w:t>
      </w:r>
      <w:r w:rsidR="00823EE9">
        <w:rPr>
          <w:rFonts w:ascii="TimesNewRomanPSMT" w:eastAsia="TimesNewRomanPSMT" w:hAnsi="Times New Roman" w:cs="TimesNewRomanPSMT"/>
          <w:sz w:val="24"/>
          <w:szCs w:val="24"/>
        </w:rPr>
        <w:t xml:space="preserve">turulmaya </w:t>
      </w:r>
      <w:r w:rsidR="00823EE9">
        <w:rPr>
          <w:rFonts w:ascii="TimesNewRomanPSMT" w:eastAsia="TimesNewRomanPSMT" w:hAnsi="Times New Roman" w:cs="TimesNewRomanPSMT"/>
          <w:sz w:val="24"/>
          <w:szCs w:val="24"/>
        </w:rPr>
        <w:t>ç</w:t>
      </w:r>
      <w:r w:rsidR="00823EE9">
        <w:rPr>
          <w:rFonts w:ascii="TimesNewRomanPSMT" w:eastAsia="TimesNewRomanPSMT" w:hAnsi="Times New Roman" w:cs="TimesNewRomanPSMT"/>
          <w:sz w:val="24"/>
          <w:szCs w:val="24"/>
        </w:rPr>
        <w:t>al</w:t>
      </w:r>
      <w:r w:rsidR="00823EE9">
        <w:rPr>
          <w:rFonts w:ascii="TimesNewRomanPSMT" w:eastAsia="TimesNewRomanPSMT" w:hAnsi="Times New Roman" w:cs="TimesNewRomanPSMT"/>
          <w:sz w:val="24"/>
          <w:szCs w:val="24"/>
        </w:rPr>
        <w:t>ışı</w:t>
      </w:r>
      <w:r w:rsidR="00823EE9">
        <w:rPr>
          <w:rFonts w:ascii="TimesNewRomanPSMT" w:eastAsia="TimesNewRomanPSMT" w:hAnsi="Times New Roman" w:cs="TimesNewRomanPSMT"/>
          <w:sz w:val="24"/>
          <w:szCs w:val="24"/>
        </w:rPr>
        <w:t>lan alg</w:t>
      </w:r>
      <w:r w:rsidR="00823EE9">
        <w:rPr>
          <w:rFonts w:ascii="TimesNewRomanPSMT" w:eastAsia="TimesNewRomanPSMT" w:hAnsi="Times New Roman" w:cs="TimesNewRomanPSMT"/>
          <w:sz w:val="24"/>
          <w:szCs w:val="24"/>
        </w:rPr>
        <w:t>ı</w:t>
      </w:r>
      <w:r w:rsidR="00823EE9">
        <w:rPr>
          <w:rFonts w:ascii="TimesNewRomanPSMT" w:eastAsia="TimesNewRomanPSMT" w:hAnsi="Times New Roman" w:cs="TimesNewRomanPSMT"/>
          <w:sz w:val="24"/>
          <w:szCs w:val="24"/>
        </w:rPr>
        <w:t>n</w:t>
      </w:r>
      <w:r w:rsidR="00823EE9">
        <w:rPr>
          <w:rFonts w:ascii="TimesNewRomanPSMT" w:eastAsia="TimesNewRomanPSMT" w:hAnsi="Times New Roman" w:cs="TimesNewRomanPSMT"/>
          <w:sz w:val="24"/>
          <w:szCs w:val="24"/>
        </w:rPr>
        <w:t>ı</w:t>
      </w:r>
      <w:r w:rsidR="00823EE9">
        <w:rPr>
          <w:rFonts w:ascii="TimesNewRomanPSMT" w:eastAsia="TimesNewRomanPSMT" w:hAnsi="Times New Roman" w:cs="TimesNewRomanPSMT"/>
          <w:sz w:val="24"/>
          <w:szCs w:val="24"/>
        </w:rPr>
        <w:t xml:space="preserve">n aksine </w:t>
      </w:r>
      <w:r>
        <w:rPr>
          <w:rFonts w:ascii="TimesNewRomanPSMT" w:eastAsia="TimesNewRomanPSMT" w:hAnsi="Times New Roman" w:cs="TimesNewRomanPSMT"/>
          <w:sz w:val="24"/>
          <w:szCs w:val="24"/>
        </w:rPr>
        <w:t>1973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ndan g</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n</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m</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ze alansal olarak 2,9 milyon hektar, oransal olarak %14 oran</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art</w:t>
      </w:r>
      <w:r>
        <w:rPr>
          <w:rFonts w:ascii="TimesNewRomanPSMT" w:eastAsia="TimesNewRomanPSMT" w:hAnsi="Times New Roman" w:cs="TimesNewRomanPSMT"/>
          <w:sz w:val="24"/>
          <w:szCs w:val="24"/>
        </w:rPr>
        <w:t>ış</w:t>
      </w:r>
      <w:r>
        <w:rPr>
          <w:rFonts w:ascii="TimesNewRomanPSMT" w:eastAsia="TimesNewRomanPSMT" w:hAnsi="Times New Roman" w:cs="TimesNewRomanPSMT"/>
          <w:sz w:val="24"/>
          <w:szCs w:val="24"/>
        </w:rPr>
        <w:t xml:space="preserve"> g</w:t>
      </w:r>
      <w:r>
        <w:rPr>
          <w:rFonts w:ascii="TimesNewRomanPSMT" w:eastAsia="TimesNewRomanPSMT" w:hAnsi="Times New Roman" w:cs="TimesNewRomanPSMT"/>
          <w:sz w:val="24"/>
          <w:szCs w:val="24"/>
        </w:rPr>
        <w:t>ö</w:t>
      </w:r>
      <w:r>
        <w:rPr>
          <w:rFonts w:ascii="TimesNewRomanPSMT" w:eastAsia="TimesNewRomanPSMT" w:hAnsi="Times New Roman" w:cs="TimesNewRomanPSMT"/>
          <w:sz w:val="24"/>
          <w:szCs w:val="24"/>
        </w:rPr>
        <w:t>stermi</w:t>
      </w:r>
      <w:r>
        <w:rPr>
          <w:rFonts w:ascii="TimesNewRomanPSMT" w:eastAsia="TimesNewRomanPSMT" w:hAnsi="Times New Roman" w:cs="TimesNewRomanPSMT"/>
          <w:sz w:val="24"/>
          <w:szCs w:val="24"/>
        </w:rPr>
        <w:t>ş</w:t>
      </w:r>
      <w:r>
        <w:rPr>
          <w:rFonts w:ascii="TimesNewRomanPSMT" w:eastAsia="TimesNewRomanPSMT" w:hAnsi="Times New Roman" w:cs="TimesNewRomanPSMT"/>
          <w:sz w:val="24"/>
          <w:szCs w:val="24"/>
        </w:rPr>
        <w:t>tir.</w:t>
      </w:r>
      <w:r w:rsidR="00D2609A">
        <w:rPr>
          <w:rFonts w:ascii="TimesNewRomanPSMT" w:eastAsia="TimesNewRomanPSMT" w:hAnsi="Times New Roman" w:cs="TimesNewRomanPSMT"/>
          <w:sz w:val="24"/>
          <w:szCs w:val="24"/>
        </w:rPr>
        <w:t xml:space="preserve"> </w:t>
      </w:r>
      <w:r w:rsidR="00691A3B">
        <w:rPr>
          <w:rFonts w:ascii="TimesNewRomanPSMT" w:eastAsia="TimesNewRomanPSMT" w:hAnsi="Times New Roman" w:cs="TimesNewRomanPSMT"/>
          <w:sz w:val="24"/>
          <w:szCs w:val="24"/>
        </w:rPr>
        <w:t>Yap</w:t>
      </w:r>
      <w:r w:rsidR="00691A3B">
        <w:rPr>
          <w:rFonts w:ascii="TimesNewRomanPSMT" w:eastAsia="TimesNewRomanPSMT" w:hAnsi="Times New Roman" w:cs="TimesNewRomanPSMT"/>
          <w:sz w:val="24"/>
          <w:szCs w:val="24"/>
        </w:rPr>
        <w:t>ı</w:t>
      </w:r>
      <w:r w:rsidR="00691A3B">
        <w:rPr>
          <w:rFonts w:ascii="TimesNewRomanPSMT" w:eastAsia="TimesNewRomanPSMT" w:hAnsi="Times New Roman" w:cs="TimesNewRomanPSMT"/>
          <w:sz w:val="24"/>
          <w:szCs w:val="24"/>
        </w:rPr>
        <w:t xml:space="preserve">lan </w:t>
      </w:r>
      <w:r w:rsidR="008617EF">
        <w:rPr>
          <w:rFonts w:ascii="TimesNewRomanPSMT" w:eastAsia="TimesNewRomanPSMT" w:hAnsi="Times New Roman" w:cs="TimesNewRomanPSMT"/>
          <w:sz w:val="24"/>
          <w:szCs w:val="24"/>
        </w:rPr>
        <w:t>bak</w:t>
      </w:r>
      <w:r w:rsidR="008617EF">
        <w:rPr>
          <w:rFonts w:ascii="TimesNewRomanPSMT" w:eastAsia="TimesNewRomanPSMT" w:hAnsi="Times New Roman" w:cs="TimesNewRomanPSMT"/>
          <w:sz w:val="24"/>
          <w:szCs w:val="24"/>
        </w:rPr>
        <w:t>ı</w:t>
      </w:r>
      <w:r w:rsidR="008617EF">
        <w:rPr>
          <w:rFonts w:ascii="TimesNewRomanPSMT" w:eastAsia="TimesNewRomanPSMT" w:hAnsi="Times New Roman" w:cs="TimesNewRomanPSMT"/>
          <w:sz w:val="24"/>
          <w:szCs w:val="24"/>
        </w:rPr>
        <w:t>m</w:t>
      </w:r>
      <w:r w:rsidR="00950D16">
        <w:rPr>
          <w:rFonts w:ascii="TimesNewRomanPSMT" w:eastAsia="TimesNewRomanPSMT" w:hAnsi="Times New Roman" w:cs="TimesNewRomanPSMT"/>
          <w:sz w:val="24"/>
          <w:szCs w:val="24"/>
        </w:rPr>
        <w:t>,</w:t>
      </w:r>
      <w:r w:rsidR="008617EF">
        <w:rPr>
          <w:rFonts w:ascii="TimesNewRomanPSMT" w:eastAsia="TimesNewRomanPSMT" w:hAnsi="Times New Roman" w:cs="TimesNewRomanPSMT"/>
          <w:sz w:val="24"/>
          <w:szCs w:val="24"/>
        </w:rPr>
        <w:t xml:space="preserve"> gen</w:t>
      </w:r>
      <w:r w:rsidR="008617EF">
        <w:rPr>
          <w:rFonts w:ascii="TimesNewRomanPSMT" w:eastAsia="TimesNewRomanPSMT" w:hAnsi="Times New Roman" w:cs="TimesNewRomanPSMT"/>
          <w:sz w:val="24"/>
          <w:szCs w:val="24"/>
        </w:rPr>
        <w:t>ç</w:t>
      </w:r>
      <w:r w:rsidR="008617EF">
        <w:rPr>
          <w:rFonts w:ascii="TimesNewRomanPSMT" w:eastAsia="TimesNewRomanPSMT" w:hAnsi="Times New Roman" w:cs="TimesNewRomanPSMT"/>
          <w:sz w:val="24"/>
          <w:szCs w:val="24"/>
        </w:rPr>
        <w:t>le</w:t>
      </w:r>
      <w:r w:rsidR="008617EF">
        <w:rPr>
          <w:rFonts w:ascii="TimesNewRomanPSMT" w:eastAsia="TimesNewRomanPSMT" w:hAnsi="Times New Roman" w:cs="TimesNewRomanPSMT"/>
          <w:sz w:val="24"/>
          <w:szCs w:val="24"/>
        </w:rPr>
        <w:t>ş</w:t>
      </w:r>
      <w:r w:rsidR="008617EF">
        <w:rPr>
          <w:rFonts w:ascii="TimesNewRomanPSMT" w:eastAsia="TimesNewRomanPSMT" w:hAnsi="Times New Roman" w:cs="TimesNewRomanPSMT"/>
          <w:sz w:val="24"/>
          <w:szCs w:val="24"/>
        </w:rPr>
        <w:t xml:space="preserve">tirme </w:t>
      </w:r>
      <w:r w:rsidR="00950D16">
        <w:rPr>
          <w:rFonts w:ascii="TimesNewRomanPSMT" w:eastAsia="TimesNewRomanPSMT" w:hAnsi="Times New Roman" w:cs="TimesNewRomanPSMT"/>
          <w:sz w:val="24"/>
          <w:szCs w:val="24"/>
        </w:rPr>
        <w:t xml:space="preserve">ve rehabilitasyon </w:t>
      </w:r>
      <w:r w:rsidR="008617EF">
        <w:rPr>
          <w:rFonts w:ascii="TimesNewRomanPSMT" w:eastAsia="TimesNewRomanPSMT" w:hAnsi="Times New Roman" w:cs="TimesNewRomanPSMT"/>
          <w:sz w:val="24"/>
          <w:szCs w:val="24"/>
        </w:rPr>
        <w:t>ç</w:t>
      </w:r>
      <w:r w:rsidR="008617EF">
        <w:rPr>
          <w:rFonts w:ascii="TimesNewRomanPSMT" w:eastAsia="TimesNewRomanPSMT" w:hAnsi="Times New Roman" w:cs="TimesNewRomanPSMT"/>
          <w:sz w:val="24"/>
          <w:szCs w:val="24"/>
        </w:rPr>
        <w:t>al</w:t>
      </w:r>
      <w:r w:rsidR="008617EF">
        <w:rPr>
          <w:rFonts w:ascii="TimesNewRomanPSMT" w:eastAsia="TimesNewRomanPSMT" w:hAnsi="Times New Roman" w:cs="TimesNewRomanPSMT"/>
          <w:sz w:val="24"/>
          <w:szCs w:val="24"/>
        </w:rPr>
        <w:t>ış</w:t>
      </w:r>
      <w:r w:rsidR="008617EF">
        <w:rPr>
          <w:rFonts w:ascii="TimesNewRomanPSMT" w:eastAsia="TimesNewRomanPSMT" w:hAnsi="Times New Roman" w:cs="TimesNewRomanPSMT"/>
          <w:sz w:val="24"/>
          <w:szCs w:val="24"/>
        </w:rPr>
        <w:t>malar</w:t>
      </w:r>
      <w:r w:rsidR="008617EF">
        <w:rPr>
          <w:rFonts w:ascii="TimesNewRomanPSMT" w:eastAsia="TimesNewRomanPSMT" w:hAnsi="Times New Roman" w:cs="TimesNewRomanPSMT"/>
          <w:sz w:val="24"/>
          <w:szCs w:val="24"/>
        </w:rPr>
        <w:t>ı</w:t>
      </w:r>
      <w:r w:rsidR="008617EF">
        <w:rPr>
          <w:rFonts w:ascii="TimesNewRomanPSMT" w:eastAsia="TimesNewRomanPSMT" w:hAnsi="Times New Roman" w:cs="TimesNewRomanPSMT"/>
          <w:sz w:val="24"/>
          <w:szCs w:val="24"/>
        </w:rPr>
        <w:t xml:space="preserve"> ile bozuk vas</w:t>
      </w:r>
      <w:r w:rsidR="008617EF">
        <w:rPr>
          <w:rFonts w:ascii="TimesNewRomanPSMT" w:eastAsia="TimesNewRomanPSMT" w:hAnsi="Times New Roman" w:cs="TimesNewRomanPSMT"/>
          <w:sz w:val="24"/>
          <w:szCs w:val="24"/>
        </w:rPr>
        <w:t>ı</w:t>
      </w:r>
      <w:r w:rsidR="008617EF">
        <w:rPr>
          <w:rFonts w:ascii="TimesNewRomanPSMT" w:eastAsia="TimesNewRomanPSMT" w:hAnsi="Times New Roman" w:cs="TimesNewRomanPSMT"/>
          <w:sz w:val="24"/>
          <w:szCs w:val="24"/>
        </w:rPr>
        <w:t>ftaki orman alan miktar</w:t>
      </w:r>
      <w:r w:rsidR="008617EF">
        <w:rPr>
          <w:rFonts w:ascii="TimesNewRomanPSMT" w:eastAsia="TimesNewRomanPSMT" w:hAnsi="Times New Roman" w:cs="TimesNewRomanPSMT"/>
          <w:sz w:val="24"/>
          <w:szCs w:val="24"/>
        </w:rPr>
        <w:t>ı</w:t>
      </w:r>
      <w:r w:rsidR="008617EF">
        <w:rPr>
          <w:rFonts w:ascii="TimesNewRomanPSMT" w:eastAsia="TimesNewRomanPSMT" w:hAnsi="Times New Roman" w:cs="TimesNewRomanPSMT"/>
          <w:sz w:val="24"/>
          <w:szCs w:val="24"/>
        </w:rPr>
        <w:t xml:space="preserve"> azalmakta, normal kap</w:t>
      </w:r>
      <w:r w:rsidR="008617EF">
        <w:rPr>
          <w:rFonts w:ascii="TimesNewRomanPSMT" w:eastAsia="TimesNewRomanPSMT" w:hAnsi="Times New Roman" w:cs="TimesNewRomanPSMT"/>
          <w:sz w:val="24"/>
          <w:szCs w:val="24"/>
        </w:rPr>
        <w:t>ı</w:t>
      </w:r>
      <w:r w:rsidR="008617EF">
        <w:rPr>
          <w:rFonts w:ascii="TimesNewRomanPSMT" w:eastAsia="TimesNewRomanPSMT" w:hAnsi="Times New Roman" w:cs="TimesNewRomanPSMT"/>
          <w:sz w:val="24"/>
          <w:szCs w:val="24"/>
        </w:rPr>
        <w:t>l</w:t>
      </w:r>
      <w:r w:rsidR="008617EF">
        <w:rPr>
          <w:rFonts w:ascii="TimesNewRomanPSMT" w:eastAsia="TimesNewRomanPSMT" w:hAnsi="Times New Roman" w:cs="TimesNewRomanPSMT"/>
          <w:sz w:val="24"/>
          <w:szCs w:val="24"/>
        </w:rPr>
        <w:t>ı</w:t>
      </w:r>
      <w:r w:rsidR="008617EF">
        <w:rPr>
          <w:rFonts w:ascii="TimesNewRomanPSMT" w:eastAsia="TimesNewRomanPSMT" w:hAnsi="Times New Roman" w:cs="TimesNewRomanPSMT"/>
          <w:sz w:val="24"/>
          <w:szCs w:val="24"/>
        </w:rPr>
        <w:t xml:space="preserve"> orman miktar</w:t>
      </w:r>
      <w:r w:rsidR="008617EF">
        <w:rPr>
          <w:rFonts w:ascii="TimesNewRomanPSMT" w:eastAsia="TimesNewRomanPSMT" w:hAnsi="Times New Roman" w:cs="TimesNewRomanPSMT"/>
          <w:sz w:val="24"/>
          <w:szCs w:val="24"/>
        </w:rPr>
        <w:t>ı</w:t>
      </w:r>
      <w:r w:rsidR="008617EF">
        <w:rPr>
          <w:rFonts w:ascii="TimesNewRomanPSMT" w:eastAsia="TimesNewRomanPSMT" w:hAnsi="Times New Roman" w:cs="TimesNewRomanPSMT"/>
          <w:sz w:val="24"/>
          <w:szCs w:val="24"/>
        </w:rPr>
        <w:t>nda her ge</w:t>
      </w:r>
      <w:r w:rsidR="008617EF">
        <w:rPr>
          <w:rFonts w:ascii="TimesNewRomanPSMT" w:eastAsia="TimesNewRomanPSMT" w:hAnsi="Times New Roman" w:cs="TimesNewRomanPSMT"/>
          <w:sz w:val="24"/>
          <w:szCs w:val="24"/>
        </w:rPr>
        <w:t>ç</w:t>
      </w:r>
      <w:r w:rsidR="008617EF">
        <w:rPr>
          <w:rFonts w:ascii="TimesNewRomanPSMT" w:eastAsia="TimesNewRomanPSMT" w:hAnsi="Times New Roman" w:cs="TimesNewRomanPSMT"/>
          <w:sz w:val="24"/>
          <w:szCs w:val="24"/>
        </w:rPr>
        <w:t>en y</w:t>
      </w:r>
      <w:r w:rsidR="008617EF">
        <w:rPr>
          <w:rFonts w:ascii="TimesNewRomanPSMT" w:eastAsia="TimesNewRomanPSMT" w:hAnsi="Times New Roman" w:cs="TimesNewRomanPSMT"/>
          <w:sz w:val="24"/>
          <w:szCs w:val="24"/>
        </w:rPr>
        <w:t>ı</w:t>
      </w:r>
      <w:r w:rsidR="008617EF">
        <w:rPr>
          <w:rFonts w:ascii="TimesNewRomanPSMT" w:eastAsia="TimesNewRomanPSMT" w:hAnsi="Times New Roman" w:cs="TimesNewRomanPSMT"/>
          <w:sz w:val="24"/>
          <w:szCs w:val="24"/>
        </w:rPr>
        <w:t>l art</w:t>
      </w:r>
      <w:r w:rsidR="008617EF">
        <w:rPr>
          <w:rFonts w:ascii="TimesNewRomanPSMT" w:eastAsia="TimesNewRomanPSMT" w:hAnsi="Times New Roman" w:cs="TimesNewRomanPSMT"/>
          <w:sz w:val="24"/>
          <w:szCs w:val="24"/>
        </w:rPr>
        <w:t>ış</w:t>
      </w:r>
      <w:r w:rsidR="008617EF">
        <w:rPr>
          <w:rFonts w:ascii="TimesNewRomanPSMT" w:eastAsia="TimesNewRomanPSMT" w:hAnsi="Times New Roman" w:cs="TimesNewRomanPSMT"/>
          <w:sz w:val="24"/>
          <w:szCs w:val="24"/>
        </w:rPr>
        <w:t xml:space="preserve"> kaydedilmektedir.</w:t>
      </w:r>
      <w:r w:rsidR="0033563C">
        <w:rPr>
          <w:rFonts w:ascii="TimesNewRomanPSMT" w:eastAsia="TimesNewRomanPSMT" w:hAnsi="Times New Roman" w:cs="TimesNewRomanPSMT"/>
          <w:sz w:val="24"/>
          <w:szCs w:val="24"/>
        </w:rPr>
        <w:t xml:space="preserve"> 1973 y</w:t>
      </w:r>
      <w:r w:rsidR="0033563C">
        <w:rPr>
          <w:rFonts w:ascii="TimesNewRomanPSMT" w:eastAsia="TimesNewRomanPSMT" w:hAnsi="Times New Roman" w:cs="TimesNewRomanPSMT"/>
          <w:sz w:val="24"/>
          <w:szCs w:val="24"/>
        </w:rPr>
        <w:t>ı</w:t>
      </w:r>
      <w:r w:rsidR="0033563C">
        <w:rPr>
          <w:rFonts w:ascii="TimesNewRomanPSMT" w:eastAsia="TimesNewRomanPSMT" w:hAnsi="Times New Roman" w:cs="TimesNewRomanPSMT"/>
          <w:sz w:val="24"/>
          <w:szCs w:val="24"/>
        </w:rPr>
        <w:t>l</w:t>
      </w:r>
      <w:r w:rsidR="0033563C">
        <w:rPr>
          <w:rFonts w:ascii="TimesNewRomanPSMT" w:eastAsia="TimesNewRomanPSMT" w:hAnsi="Times New Roman" w:cs="TimesNewRomanPSMT"/>
          <w:sz w:val="24"/>
          <w:szCs w:val="24"/>
        </w:rPr>
        <w:t>ı</w:t>
      </w:r>
      <w:r w:rsidR="0033563C">
        <w:rPr>
          <w:rFonts w:ascii="TimesNewRomanPSMT" w:eastAsia="TimesNewRomanPSMT" w:hAnsi="Times New Roman" w:cs="TimesNewRomanPSMT"/>
          <w:sz w:val="24"/>
          <w:szCs w:val="24"/>
        </w:rPr>
        <w:t xml:space="preserve">nda %44 olan </w:t>
      </w:r>
      <w:r w:rsidR="0033563C" w:rsidRPr="00263524">
        <w:rPr>
          <w:rFonts w:ascii="TimesNewRomanPSMT" w:eastAsia="TimesNewRomanPSMT" w:hAnsi="Times New Roman" w:cs="TimesNewRomanPSMT"/>
          <w:sz w:val="24"/>
          <w:szCs w:val="24"/>
        </w:rPr>
        <w:t>normal kapal</w:t>
      </w:r>
      <w:r w:rsidR="0033563C" w:rsidRPr="00263524">
        <w:rPr>
          <w:rFonts w:ascii="TimesNewRomanPSMT" w:eastAsia="TimesNewRomanPSMT" w:hAnsi="Times New Roman" w:cs="TimesNewRomanPSMT" w:hint="eastAsia"/>
          <w:sz w:val="24"/>
          <w:szCs w:val="24"/>
        </w:rPr>
        <w:t>ı</w:t>
      </w:r>
      <w:r w:rsidR="0033563C" w:rsidRPr="00263524">
        <w:rPr>
          <w:rFonts w:ascii="TimesNewRomanPSMT" w:eastAsia="TimesNewRomanPSMT" w:hAnsi="Times New Roman" w:cs="TimesNewRomanPSMT"/>
          <w:sz w:val="24"/>
          <w:szCs w:val="24"/>
        </w:rPr>
        <w:t xml:space="preserve"> orman alan</w:t>
      </w:r>
      <w:r w:rsidR="0033563C" w:rsidRPr="00263524">
        <w:rPr>
          <w:rFonts w:ascii="TimesNewRomanPSMT" w:eastAsia="TimesNewRomanPSMT" w:hAnsi="Times New Roman" w:cs="TimesNewRomanPSMT" w:hint="eastAsia"/>
          <w:sz w:val="24"/>
          <w:szCs w:val="24"/>
        </w:rPr>
        <w:t>ı</w:t>
      </w:r>
      <w:r w:rsidR="0033563C" w:rsidRPr="00263524">
        <w:rPr>
          <w:rFonts w:ascii="TimesNewRomanPSMT" w:eastAsia="TimesNewRomanPSMT" w:hAnsi="Times New Roman" w:cs="TimesNewRomanPSMT"/>
          <w:sz w:val="24"/>
          <w:szCs w:val="24"/>
        </w:rPr>
        <w:t xml:space="preserve"> </w:t>
      </w:r>
      <w:r w:rsidR="0033563C">
        <w:rPr>
          <w:rFonts w:ascii="TimesNewRomanPSMT" w:eastAsia="TimesNewRomanPSMT" w:hAnsi="Times New Roman" w:cs="TimesNewRomanPSMT"/>
          <w:sz w:val="24"/>
          <w:szCs w:val="24"/>
        </w:rPr>
        <w:t>2021 y</w:t>
      </w:r>
      <w:r w:rsidR="0033563C">
        <w:rPr>
          <w:rFonts w:ascii="TimesNewRomanPSMT" w:eastAsia="TimesNewRomanPSMT" w:hAnsi="Times New Roman" w:cs="TimesNewRomanPSMT"/>
          <w:sz w:val="24"/>
          <w:szCs w:val="24"/>
        </w:rPr>
        <w:t>ı</w:t>
      </w:r>
      <w:r w:rsidR="0033563C">
        <w:rPr>
          <w:rFonts w:ascii="TimesNewRomanPSMT" w:eastAsia="TimesNewRomanPSMT" w:hAnsi="Times New Roman" w:cs="TimesNewRomanPSMT"/>
          <w:sz w:val="24"/>
          <w:szCs w:val="24"/>
        </w:rPr>
        <w:t>l</w:t>
      </w:r>
      <w:r w:rsidR="0033563C">
        <w:rPr>
          <w:rFonts w:ascii="TimesNewRomanPSMT" w:eastAsia="TimesNewRomanPSMT" w:hAnsi="Times New Roman" w:cs="TimesNewRomanPSMT"/>
          <w:sz w:val="24"/>
          <w:szCs w:val="24"/>
        </w:rPr>
        <w:t>ı</w:t>
      </w:r>
      <w:r w:rsidR="0033563C">
        <w:rPr>
          <w:rFonts w:ascii="TimesNewRomanPSMT" w:eastAsia="TimesNewRomanPSMT" w:hAnsi="Times New Roman" w:cs="TimesNewRomanPSMT"/>
          <w:sz w:val="24"/>
          <w:szCs w:val="24"/>
        </w:rPr>
        <w:t>nda %58 oran</w:t>
      </w:r>
      <w:r w:rsidR="0033563C">
        <w:rPr>
          <w:rFonts w:ascii="TimesNewRomanPSMT" w:eastAsia="TimesNewRomanPSMT" w:hAnsi="Times New Roman" w:cs="TimesNewRomanPSMT"/>
          <w:sz w:val="24"/>
          <w:szCs w:val="24"/>
        </w:rPr>
        <w:t>ı</w:t>
      </w:r>
      <w:r w:rsidR="0033563C">
        <w:rPr>
          <w:rFonts w:ascii="TimesNewRomanPSMT" w:eastAsia="TimesNewRomanPSMT" w:hAnsi="Times New Roman" w:cs="TimesNewRomanPSMT"/>
          <w:sz w:val="24"/>
          <w:szCs w:val="24"/>
        </w:rPr>
        <w:t>na y</w:t>
      </w:r>
      <w:r w:rsidR="0033563C">
        <w:rPr>
          <w:rFonts w:ascii="TimesNewRomanPSMT" w:eastAsia="TimesNewRomanPSMT" w:hAnsi="Times New Roman" w:cs="TimesNewRomanPSMT"/>
          <w:sz w:val="24"/>
          <w:szCs w:val="24"/>
        </w:rPr>
        <w:t>ü</w:t>
      </w:r>
      <w:r w:rsidR="0033563C">
        <w:rPr>
          <w:rFonts w:ascii="TimesNewRomanPSMT" w:eastAsia="TimesNewRomanPSMT" w:hAnsi="Times New Roman" w:cs="TimesNewRomanPSMT"/>
          <w:sz w:val="24"/>
          <w:szCs w:val="24"/>
        </w:rPr>
        <w:t>kselmi</w:t>
      </w:r>
      <w:r w:rsidR="0033563C">
        <w:rPr>
          <w:rFonts w:ascii="TimesNewRomanPSMT" w:eastAsia="TimesNewRomanPSMT" w:hAnsi="Times New Roman" w:cs="TimesNewRomanPSMT"/>
          <w:sz w:val="24"/>
          <w:szCs w:val="24"/>
        </w:rPr>
        <w:t>ş</w:t>
      </w:r>
      <w:r w:rsidR="0033563C">
        <w:rPr>
          <w:rFonts w:ascii="TimesNewRomanPSMT" w:eastAsia="TimesNewRomanPSMT" w:hAnsi="Times New Roman" w:cs="TimesNewRomanPSMT"/>
          <w:sz w:val="24"/>
          <w:szCs w:val="24"/>
        </w:rPr>
        <w:t xml:space="preserve">, </w:t>
      </w:r>
      <w:r w:rsidR="0033563C" w:rsidRPr="00263524">
        <w:rPr>
          <w:rFonts w:ascii="TimesNewRomanPSMT" w:eastAsia="TimesNewRomanPSMT" w:hAnsi="Times New Roman" w:cs="TimesNewRomanPSMT"/>
          <w:sz w:val="24"/>
          <w:szCs w:val="24"/>
        </w:rPr>
        <w:t>bo</w:t>
      </w:r>
      <w:r w:rsidR="0033563C" w:rsidRPr="00263524">
        <w:rPr>
          <w:rFonts w:ascii="TimesNewRomanPSMT" w:eastAsia="TimesNewRomanPSMT" w:hAnsi="Times New Roman" w:cs="TimesNewRomanPSMT" w:hint="eastAsia"/>
          <w:sz w:val="24"/>
          <w:szCs w:val="24"/>
        </w:rPr>
        <w:t>ş</w:t>
      </w:r>
      <w:r w:rsidR="0033563C" w:rsidRPr="00263524">
        <w:rPr>
          <w:rFonts w:ascii="TimesNewRomanPSMT" w:eastAsia="TimesNewRomanPSMT" w:hAnsi="Times New Roman" w:cs="TimesNewRomanPSMT"/>
          <w:sz w:val="24"/>
          <w:szCs w:val="24"/>
        </w:rPr>
        <w:t>luklu kapal</w:t>
      </w:r>
      <w:r w:rsidR="0033563C" w:rsidRPr="00263524">
        <w:rPr>
          <w:rFonts w:ascii="TimesNewRomanPSMT" w:eastAsia="TimesNewRomanPSMT" w:hAnsi="Times New Roman" w:cs="TimesNewRomanPSMT" w:hint="eastAsia"/>
          <w:sz w:val="24"/>
          <w:szCs w:val="24"/>
        </w:rPr>
        <w:t>ı</w:t>
      </w:r>
      <w:r w:rsidR="0033563C" w:rsidRPr="00263524">
        <w:rPr>
          <w:rFonts w:ascii="TimesNewRomanPSMT" w:eastAsia="TimesNewRomanPSMT" w:hAnsi="Times New Roman" w:cs="TimesNewRomanPSMT"/>
          <w:sz w:val="24"/>
          <w:szCs w:val="24"/>
        </w:rPr>
        <w:t xml:space="preserve"> orman alan</w:t>
      </w:r>
      <w:r w:rsidR="0033563C" w:rsidRPr="00263524">
        <w:rPr>
          <w:rFonts w:ascii="TimesNewRomanPSMT" w:eastAsia="TimesNewRomanPSMT" w:hAnsi="Times New Roman" w:cs="TimesNewRomanPSMT" w:hint="eastAsia"/>
          <w:sz w:val="24"/>
          <w:szCs w:val="24"/>
        </w:rPr>
        <w:t>ı</w:t>
      </w:r>
      <w:r w:rsidR="0033563C" w:rsidRPr="00263524">
        <w:rPr>
          <w:rFonts w:ascii="TimesNewRomanPSMT" w:eastAsia="TimesNewRomanPSMT" w:hAnsi="Times New Roman" w:cs="TimesNewRomanPSMT"/>
          <w:sz w:val="24"/>
          <w:szCs w:val="24"/>
        </w:rPr>
        <w:t xml:space="preserve"> </w:t>
      </w:r>
      <w:r w:rsidR="0033563C">
        <w:rPr>
          <w:rFonts w:ascii="TimesNewRomanPSMT" w:eastAsia="TimesNewRomanPSMT" w:hAnsi="Times New Roman" w:cs="TimesNewRomanPSMT"/>
          <w:sz w:val="24"/>
          <w:szCs w:val="24"/>
        </w:rPr>
        <w:t>1973 y</w:t>
      </w:r>
      <w:r w:rsidR="0033563C">
        <w:rPr>
          <w:rFonts w:ascii="TimesNewRomanPSMT" w:eastAsia="TimesNewRomanPSMT" w:hAnsi="Times New Roman" w:cs="TimesNewRomanPSMT"/>
          <w:sz w:val="24"/>
          <w:szCs w:val="24"/>
        </w:rPr>
        <w:t>ı</w:t>
      </w:r>
      <w:r w:rsidR="0033563C">
        <w:rPr>
          <w:rFonts w:ascii="TimesNewRomanPSMT" w:eastAsia="TimesNewRomanPSMT" w:hAnsi="Times New Roman" w:cs="TimesNewRomanPSMT"/>
          <w:sz w:val="24"/>
          <w:szCs w:val="24"/>
        </w:rPr>
        <w:t>l</w:t>
      </w:r>
      <w:r w:rsidR="0033563C">
        <w:rPr>
          <w:rFonts w:ascii="TimesNewRomanPSMT" w:eastAsia="TimesNewRomanPSMT" w:hAnsi="Times New Roman" w:cs="TimesNewRomanPSMT"/>
          <w:sz w:val="24"/>
          <w:szCs w:val="24"/>
        </w:rPr>
        <w:t>ı</w:t>
      </w:r>
      <w:r w:rsidR="0033563C">
        <w:rPr>
          <w:rFonts w:ascii="TimesNewRomanPSMT" w:eastAsia="TimesNewRomanPSMT" w:hAnsi="Times New Roman" w:cs="TimesNewRomanPSMT"/>
          <w:sz w:val="24"/>
          <w:szCs w:val="24"/>
        </w:rPr>
        <w:t>nda %56 iken 2021 y</w:t>
      </w:r>
      <w:r w:rsidR="0033563C">
        <w:rPr>
          <w:rFonts w:ascii="TimesNewRomanPSMT" w:eastAsia="TimesNewRomanPSMT" w:hAnsi="Times New Roman" w:cs="TimesNewRomanPSMT"/>
          <w:sz w:val="24"/>
          <w:szCs w:val="24"/>
        </w:rPr>
        <w:t>ı</w:t>
      </w:r>
      <w:r w:rsidR="0033563C">
        <w:rPr>
          <w:rFonts w:ascii="TimesNewRomanPSMT" w:eastAsia="TimesNewRomanPSMT" w:hAnsi="Times New Roman" w:cs="TimesNewRomanPSMT"/>
          <w:sz w:val="24"/>
          <w:szCs w:val="24"/>
        </w:rPr>
        <w:t>l</w:t>
      </w:r>
      <w:r w:rsidR="0033563C">
        <w:rPr>
          <w:rFonts w:ascii="TimesNewRomanPSMT" w:eastAsia="TimesNewRomanPSMT" w:hAnsi="Times New Roman" w:cs="TimesNewRomanPSMT"/>
          <w:sz w:val="24"/>
          <w:szCs w:val="24"/>
        </w:rPr>
        <w:t>ı</w:t>
      </w:r>
      <w:r w:rsidR="0033563C">
        <w:rPr>
          <w:rFonts w:ascii="TimesNewRomanPSMT" w:eastAsia="TimesNewRomanPSMT" w:hAnsi="Times New Roman" w:cs="TimesNewRomanPSMT"/>
          <w:sz w:val="24"/>
          <w:szCs w:val="24"/>
        </w:rPr>
        <w:t>nda %42 oran</w:t>
      </w:r>
      <w:r w:rsidR="0033563C">
        <w:rPr>
          <w:rFonts w:ascii="TimesNewRomanPSMT" w:eastAsia="TimesNewRomanPSMT" w:hAnsi="Times New Roman" w:cs="TimesNewRomanPSMT"/>
          <w:sz w:val="24"/>
          <w:szCs w:val="24"/>
        </w:rPr>
        <w:t>ı</w:t>
      </w:r>
      <w:r w:rsidR="0033563C">
        <w:rPr>
          <w:rFonts w:ascii="TimesNewRomanPSMT" w:eastAsia="TimesNewRomanPSMT" w:hAnsi="Times New Roman" w:cs="TimesNewRomanPSMT"/>
          <w:sz w:val="24"/>
          <w:szCs w:val="24"/>
        </w:rPr>
        <w:t>na inmi</w:t>
      </w:r>
      <w:r w:rsidR="0033563C">
        <w:rPr>
          <w:rFonts w:ascii="TimesNewRomanPSMT" w:eastAsia="TimesNewRomanPSMT" w:hAnsi="Times New Roman" w:cs="TimesNewRomanPSMT"/>
          <w:sz w:val="24"/>
          <w:szCs w:val="24"/>
        </w:rPr>
        <w:t>ş</w:t>
      </w:r>
      <w:r w:rsidR="0033563C">
        <w:rPr>
          <w:rFonts w:ascii="TimesNewRomanPSMT" w:eastAsia="TimesNewRomanPSMT" w:hAnsi="Times New Roman" w:cs="TimesNewRomanPSMT"/>
          <w:sz w:val="24"/>
          <w:szCs w:val="24"/>
        </w:rPr>
        <w:t>tir.</w:t>
      </w:r>
    </w:p>
    <w:p w14:paraId="09F6C4B6" w14:textId="77777777" w:rsidR="00B662FE" w:rsidRDefault="00B662FE" w:rsidP="007574CD">
      <w:pPr>
        <w:autoSpaceDE w:val="0"/>
        <w:autoSpaceDN w:val="0"/>
        <w:adjustRightInd w:val="0"/>
        <w:spacing w:after="0" w:line="360" w:lineRule="auto"/>
        <w:ind w:firstLine="709"/>
        <w:jc w:val="both"/>
        <w:rPr>
          <w:rFonts w:ascii="TimesNewRomanPSMT" w:eastAsia="TimesNewRomanPSMT" w:hAnsi="Times New Roman" w:cs="TimesNewRomanPSMT"/>
          <w:sz w:val="24"/>
          <w:szCs w:val="24"/>
        </w:rPr>
      </w:pPr>
    </w:p>
    <w:p w14:paraId="6BF542EA" w14:textId="264E8888" w:rsidR="000B253C" w:rsidRDefault="0033563C" w:rsidP="00DB7B4D">
      <w:pPr>
        <w:autoSpaceDE w:val="0"/>
        <w:autoSpaceDN w:val="0"/>
        <w:adjustRightInd w:val="0"/>
        <w:spacing w:after="0" w:line="360" w:lineRule="auto"/>
        <w:jc w:val="both"/>
        <w:rPr>
          <w:rFonts w:ascii="TimesNewRomanPS-BoldMT" w:eastAsia="TimesNewRomanPS-BoldMT" w:cs="TimesNewRomanPS-BoldMT"/>
          <w:b/>
          <w:bCs/>
          <w:sz w:val="24"/>
          <w:szCs w:val="24"/>
        </w:rPr>
      </w:pPr>
      <w:r w:rsidRPr="00EA0C3B">
        <w:rPr>
          <w:rFonts w:ascii="TimesNewRomanPSMT" w:eastAsia="TimesNewRomanPSMT" w:hAnsi="Times New Roman" w:cs="TimesNewRomanPSMT"/>
          <w:sz w:val="24"/>
          <w:szCs w:val="24"/>
        </w:rPr>
        <w:t xml:space="preserve">  </w:t>
      </w:r>
      <w:r w:rsidR="001C1AFE">
        <w:rPr>
          <w:rFonts w:ascii="TimesNewRomanPS-BoldMT" w:eastAsia="TimesNewRomanPS-BoldMT" w:cs="TimesNewRomanPS-BoldMT"/>
          <w:b/>
          <w:bCs/>
          <w:sz w:val="24"/>
          <w:szCs w:val="24"/>
        </w:rPr>
        <w:t xml:space="preserve">Grafik </w:t>
      </w:r>
      <w:r w:rsidR="00C13DA9">
        <w:rPr>
          <w:rFonts w:ascii="TimesNewRomanPS-BoldMT" w:eastAsia="TimesNewRomanPS-BoldMT" w:cs="TimesNewRomanPS-BoldMT"/>
          <w:b/>
          <w:bCs/>
          <w:sz w:val="24"/>
          <w:szCs w:val="24"/>
        </w:rPr>
        <w:t>6</w:t>
      </w:r>
      <w:r w:rsidR="001C1AFE">
        <w:rPr>
          <w:rFonts w:ascii="TimesNewRomanPS-BoldMT" w:eastAsia="TimesNewRomanPS-BoldMT" w:cs="TimesNewRomanPS-BoldMT"/>
          <w:b/>
          <w:bCs/>
          <w:sz w:val="24"/>
          <w:szCs w:val="24"/>
        </w:rPr>
        <w:t xml:space="preserve">: </w:t>
      </w:r>
      <w:r w:rsidR="001C1AFE">
        <w:rPr>
          <w:rFonts w:ascii="TimesNewRomanPS-BoldMT" w:eastAsia="TimesNewRomanPS-BoldMT" w:cs="TimesNewRomanPS-BoldMT"/>
          <w:b/>
          <w:bCs/>
          <w:sz w:val="24"/>
          <w:szCs w:val="24"/>
        </w:rPr>
        <w:t>Ü</w:t>
      </w:r>
      <w:r w:rsidR="001C1AFE">
        <w:rPr>
          <w:rFonts w:ascii="TimesNewRomanPS-BoldMT" w:eastAsia="TimesNewRomanPS-BoldMT" w:cs="TimesNewRomanPS-BoldMT"/>
          <w:b/>
          <w:bCs/>
          <w:sz w:val="24"/>
          <w:szCs w:val="24"/>
        </w:rPr>
        <w:t>lkemizin Orman Alan</w:t>
      </w:r>
      <w:r w:rsidR="001C1AFE">
        <w:rPr>
          <w:rFonts w:ascii="TimesNewRomanPS-BoldMT" w:eastAsia="TimesNewRomanPS-BoldMT" w:cs="TimesNewRomanPS-BoldMT"/>
          <w:b/>
          <w:bCs/>
          <w:sz w:val="24"/>
          <w:szCs w:val="24"/>
        </w:rPr>
        <w:t>ı</w:t>
      </w:r>
      <w:r w:rsidR="001C1AFE">
        <w:rPr>
          <w:rFonts w:ascii="TimesNewRomanPS-BoldMT" w:eastAsia="TimesNewRomanPS-BoldMT" w:cs="TimesNewRomanPS-BoldMT"/>
          <w:b/>
          <w:bCs/>
          <w:sz w:val="24"/>
          <w:szCs w:val="24"/>
        </w:rPr>
        <w:t xml:space="preserve"> Miktar</w:t>
      </w:r>
      <w:r w:rsidR="001C1AFE">
        <w:rPr>
          <w:rFonts w:ascii="TimesNewRomanPS-BoldMT" w:eastAsia="TimesNewRomanPS-BoldMT" w:cs="TimesNewRomanPS-BoldMT"/>
          <w:b/>
          <w:bCs/>
          <w:sz w:val="24"/>
          <w:szCs w:val="24"/>
        </w:rPr>
        <w:t>ı</w:t>
      </w:r>
      <w:r w:rsidR="001C1AFE">
        <w:rPr>
          <w:rFonts w:ascii="TimesNewRomanPS-BoldMT" w:eastAsia="TimesNewRomanPS-BoldMT" w:cs="TimesNewRomanPS-BoldMT"/>
          <w:b/>
          <w:bCs/>
          <w:sz w:val="24"/>
          <w:szCs w:val="24"/>
        </w:rPr>
        <w:t>ndaki De</w:t>
      </w:r>
      <w:r w:rsidR="001C1AFE">
        <w:rPr>
          <w:rFonts w:ascii="TimesNewRomanPS-BoldMT" w:eastAsia="TimesNewRomanPS-BoldMT" w:cs="TimesNewRomanPS-BoldMT"/>
          <w:b/>
          <w:bCs/>
          <w:sz w:val="24"/>
          <w:szCs w:val="24"/>
        </w:rPr>
        <w:t>ğ</w:t>
      </w:r>
      <w:r w:rsidR="001C1AFE">
        <w:rPr>
          <w:rFonts w:ascii="TimesNewRomanPS-BoldMT" w:eastAsia="TimesNewRomanPS-BoldMT" w:cs="TimesNewRomanPS-BoldMT"/>
          <w:b/>
          <w:bCs/>
          <w:sz w:val="24"/>
          <w:szCs w:val="24"/>
        </w:rPr>
        <w:t>i</w:t>
      </w:r>
      <w:r w:rsidR="001C1AFE">
        <w:rPr>
          <w:rFonts w:ascii="TimesNewRomanPS-BoldMT" w:eastAsia="TimesNewRomanPS-BoldMT" w:cs="TimesNewRomanPS-BoldMT"/>
          <w:b/>
          <w:bCs/>
          <w:sz w:val="24"/>
          <w:szCs w:val="24"/>
        </w:rPr>
        <w:t>ş</w:t>
      </w:r>
      <w:r w:rsidR="001C1AFE">
        <w:rPr>
          <w:rFonts w:ascii="TimesNewRomanPS-BoldMT" w:eastAsia="TimesNewRomanPS-BoldMT" w:cs="TimesNewRomanPS-BoldMT"/>
          <w:b/>
          <w:bCs/>
          <w:sz w:val="24"/>
          <w:szCs w:val="24"/>
        </w:rPr>
        <w:t xml:space="preserve">im </w:t>
      </w:r>
      <w:r w:rsidR="00480487">
        <w:rPr>
          <w:rFonts w:ascii="TimesNewRomanPS-BoldMT" w:eastAsia="TimesNewRomanPS-BoldMT" w:cs="TimesNewRomanPS-BoldMT"/>
          <w:b/>
          <w:bCs/>
          <w:sz w:val="24"/>
          <w:szCs w:val="24"/>
        </w:rPr>
        <w:t>(.milyon ha.)</w:t>
      </w:r>
    </w:p>
    <w:p w14:paraId="33F26716" w14:textId="77777777" w:rsidR="000B253C" w:rsidRDefault="000B253C" w:rsidP="000B253C">
      <w:pPr>
        <w:spacing w:after="0" w:line="360" w:lineRule="auto"/>
        <w:jc w:val="both"/>
        <w:rPr>
          <w:rFonts w:ascii="TimesNewRomanPS-BoldMT" w:eastAsia="TimesNewRomanPS-BoldMT" w:cs="TimesNewRomanPS-BoldMT"/>
          <w:b/>
          <w:bCs/>
          <w:sz w:val="24"/>
          <w:szCs w:val="24"/>
        </w:rPr>
      </w:pPr>
    </w:p>
    <w:p w14:paraId="2C9E4A76" w14:textId="005FB64A" w:rsidR="00A008C8" w:rsidRDefault="00783A32" w:rsidP="000B253C">
      <w:pPr>
        <w:autoSpaceDE w:val="0"/>
        <w:autoSpaceDN w:val="0"/>
        <w:adjustRightInd w:val="0"/>
        <w:spacing w:after="0" w:line="360" w:lineRule="auto"/>
        <w:jc w:val="both"/>
        <w:rPr>
          <w:rFonts w:ascii="TimesNewRomanPSMT" w:eastAsia="TimesNewRomanPSMT" w:hAnsi="Times New Roman" w:cs="TimesNewRomanPSMT"/>
          <w:sz w:val="24"/>
          <w:szCs w:val="24"/>
        </w:rPr>
      </w:pPr>
      <w:r w:rsidRPr="00783A32">
        <w:rPr>
          <w:rFonts w:ascii="TimesNewRomanPSMT" w:eastAsia="TimesNewRomanPSMT" w:hAnsi="Times New Roman" w:cs="TimesNewRomanPSMT"/>
          <w:noProof/>
          <w:sz w:val="24"/>
          <w:szCs w:val="24"/>
          <w:lang w:eastAsia="tr-TR"/>
        </w:rPr>
        <w:drawing>
          <wp:inline distT="0" distB="0" distL="0" distR="0" wp14:anchorId="72E0F445" wp14:editId="0846415F">
            <wp:extent cx="5759450" cy="3311525"/>
            <wp:effectExtent l="0" t="0" r="12700" b="317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20C556" w14:textId="4DB07968" w:rsidR="001A155B" w:rsidRDefault="001A155B" w:rsidP="0020480B">
      <w:pPr>
        <w:spacing w:after="0" w:line="360" w:lineRule="auto"/>
        <w:jc w:val="both"/>
        <w:rPr>
          <w:rFonts w:ascii="TimesNewRomanPS-BoldMT" w:eastAsia="TimesNewRomanPS-BoldMT" w:cs="TimesNewRomanPS-BoldMT"/>
          <w:b/>
          <w:bCs/>
          <w:sz w:val="24"/>
          <w:szCs w:val="24"/>
        </w:rPr>
      </w:pPr>
    </w:p>
    <w:p w14:paraId="398B7EDE" w14:textId="77777777" w:rsidR="00BA5D91" w:rsidRDefault="00EC48AA" w:rsidP="00BA5D91">
      <w:pPr>
        <w:spacing w:after="0" w:line="360" w:lineRule="auto"/>
        <w:ind w:firstLine="709"/>
        <w:jc w:val="both"/>
        <w:rPr>
          <w:rFonts w:ascii="TimesNewRomanPSMT" w:eastAsia="TimesNewRomanPSMT" w:hAnsi="Times New Roman" w:cs="TimesNewRomanPSMT"/>
          <w:sz w:val="24"/>
          <w:szCs w:val="24"/>
        </w:rPr>
      </w:pPr>
      <w:r>
        <w:rPr>
          <w:rFonts w:ascii="TimesNewRomanPSMT" w:eastAsia="TimesNewRomanPSMT" w:hAnsi="Times New Roman" w:cs="TimesNewRomanPSMT"/>
          <w:sz w:val="24"/>
          <w:szCs w:val="24"/>
        </w:rPr>
        <w:t>Ormanlar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m</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z</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 servet olarak de</w:t>
      </w:r>
      <w:r>
        <w:rPr>
          <w:rFonts w:ascii="TimesNewRomanPSMT" w:eastAsia="TimesNewRomanPSMT" w:hAnsi="Times New Roman" w:cs="TimesNewRomanPSMT"/>
          <w:sz w:val="24"/>
          <w:szCs w:val="24"/>
        </w:rPr>
        <w:t>ğ</w:t>
      </w:r>
      <w:r>
        <w:rPr>
          <w:rFonts w:ascii="TimesNewRomanPSMT" w:eastAsia="TimesNewRomanPSMT" w:hAnsi="Times New Roman" w:cs="TimesNewRomanPSMT"/>
          <w:sz w:val="24"/>
          <w:szCs w:val="24"/>
        </w:rPr>
        <w:t>erlendirdi</w:t>
      </w:r>
      <w:r>
        <w:rPr>
          <w:rFonts w:ascii="TimesNewRomanPSMT" w:eastAsia="TimesNewRomanPSMT" w:hAnsi="Times New Roman" w:cs="TimesNewRomanPSMT"/>
          <w:sz w:val="24"/>
          <w:szCs w:val="24"/>
        </w:rPr>
        <w:t>ğ</w:t>
      </w:r>
      <w:r>
        <w:rPr>
          <w:rFonts w:ascii="TimesNewRomanPSMT" w:eastAsia="TimesNewRomanPSMT" w:hAnsi="Times New Roman" w:cs="TimesNewRomanPSMT"/>
          <w:sz w:val="24"/>
          <w:szCs w:val="24"/>
        </w:rPr>
        <w:t>imizde; 1973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yap</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lan </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lkemizin ormanlar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ndaki servet miktar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 0,93 milyar m3 olarak tespit edilmi</w:t>
      </w:r>
      <w:r>
        <w:rPr>
          <w:rFonts w:ascii="TimesNewRomanPSMT" w:eastAsia="TimesNewRomanPSMT" w:hAnsi="Times New Roman" w:cs="TimesNewRomanPSMT"/>
          <w:sz w:val="24"/>
          <w:szCs w:val="24"/>
        </w:rPr>
        <w:t>ş</w:t>
      </w:r>
      <w:r>
        <w:rPr>
          <w:rFonts w:ascii="TimesNewRomanPSMT" w:eastAsia="TimesNewRomanPSMT" w:hAnsi="Times New Roman" w:cs="TimesNewRomanPSMT"/>
          <w:sz w:val="24"/>
          <w:szCs w:val="24"/>
        </w:rPr>
        <w:t>ken, 2005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bu miktar 1,28 milyar m3, 2015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1,61 milyar m3, 2020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1,69 milyar m3, 2021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ise 1,72 milyar m3 olarak tespit edilmi</w:t>
      </w:r>
      <w:r>
        <w:rPr>
          <w:rFonts w:ascii="TimesNewRomanPSMT" w:eastAsia="TimesNewRomanPSMT" w:hAnsi="Times New Roman" w:cs="TimesNewRomanPSMT"/>
          <w:sz w:val="24"/>
          <w:szCs w:val="24"/>
        </w:rPr>
        <w:t>ş</w:t>
      </w:r>
      <w:r>
        <w:rPr>
          <w:rFonts w:ascii="TimesNewRomanPSMT" w:eastAsia="TimesNewRomanPSMT" w:hAnsi="Times New Roman" w:cs="TimesNewRomanPSMT"/>
          <w:sz w:val="24"/>
          <w:szCs w:val="24"/>
        </w:rPr>
        <w:t xml:space="preserve">tir. Rakamlar </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zerinde de</w:t>
      </w:r>
      <w:r>
        <w:rPr>
          <w:rFonts w:ascii="TimesNewRomanPSMT" w:eastAsia="TimesNewRomanPSMT" w:hAnsi="Times New Roman" w:cs="TimesNewRomanPSMT"/>
          <w:sz w:val="24"/>
          <w:szCs w:val="24"/>
        </w:rPr>
        <w:t>ğ</w:t>
      </w:r>
      <w:r>
        <w:rPr>
          <w:rFonts w:ascii="TimesNewRomanPSMT" w:eastAsia="TimesNewRomanPSMT" w:hAnsi="Times New Roman" w:cs="TimesNewRomanPSMT"/>
          <w:sz w:val="24"/>
          <w:szCs w:val="24"/>
        </w:rPr>
        <w:t>erlendirme yap</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ld</w:t>
      </w:r>
      <w:r>
        <w:rPr>
          <w:rFonts w:ascii="TimesNewRomanPSMT" w:eastAsia="TimesNewRomanPSMT" w:hAnsi="Times New Roman" w:cs="TimesNewRomanPSMT"/>
          <w:sz w:val="24"/>
          <w:szCs w:val="24"/>
        </w:rPr>
        <w:t>ığı</w:t>
      </w:r>
      <w:r>
        <w:rPr>
          <w:rFonts w:ascii="TimesNewRomanPSMT" w:eastAsia="TimesNewRomanPSMT" w:hAnsi="Times New Roman" w:cs="TimesNewRomanPSMT"/>
          <w:sz w:val="24"/>
          <w:szCs w:val="24"/>
        </w:rPr>
        <w:t>nda, orman alanlar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m</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zdaki servet 1973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ndan g</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n</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m</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ze miktar olarak 0,79 milyar m3, oransal olarak %85 oran</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art</w:t>
      </w:r>
      <w:r>
        <w:rPr>
          <w:rFonts w:ascii="TimesNewRomanPSMT" w:eastAsia="TimesNewRomanPSMT" w:hAnsi="Times New Roman" w:cs="TimesNewRomanPSMT"/>
          <w:sz w:val="24"/>
          <w:szCs w:val="24"/>
        </w:rPr>
        <w:t>ış</w:t>
      </w:r>
      <w:r>
        <w:rPr>
          <w:rFonts w:ascii="TimesNewRomanPSMT" w:eastAsia="TimesNewRomanPSMT" w:hAnsi="Times New Roman" w:cs="TimesNewRomanPSMT"/>
          <w:sz w:val="24"/>
          <w:szCs w:val="24"/>
        </w:rPr>
        <w:t xml:space="preserve"> g</w:t>
      </w:r>
      <w:r>
        <w:rPr>
          <w:rFonts w:ascii="TimesNewRomanPSMT" w:eastAsia="TimesNewRomanPSMT" w:hAnsi="Times New Roman" w:cs="TimesNewRomanPSMT"/>
          <w:sz w:val="24"/>
          <w:szCs w:val="24"/>
        </w:rPr>
        <w:t>ö</w:t>
      </w:r>
      <w:r>
        <w:rPr>
          <w:rFonts w:ascii="TimesNewRomanPSMT" w:eastAsia="TimesNewRomanPSMT" w:hAnsi="Times New Roman" w:cs="TimesNewRomanPSMT"/>
          <w:sz w:val="24"/>
          <w:szCs w:val="24"/>
        </w:rPr>
        <w:t>stermi</w:t>
      </w:r>
      <w:r>
        <w:rPr>
          <w:rFonts w:ascii="TimesNewRomanPSMT" w:eastAsia="TimesNewRomanPSMT" w:hAnsi="Times New Roman" w:cs="TimesNewRomanPSMT"/>
          <w:sz w:val="24"/>
          <w:szCs w:val="24"/>
        </w:rPr>
        <w:t>ş</w:t>
      </w:r>
      <w:r>
        <w:rPr>
          <w:rFonts w:ascii="TimesNewRomanPSMT" w:eastAsia="TimesNewRomanPSMT" w:hAnsi="Times New Roman" w:cs="TimesNewRomanPSMT"/>
          <w:sz w:val="24"/>
          <w:szCs w:val="24"/>
        </w:rPr>
        <w:t>tir.</w:t>
      </w:r>
    </w:p>
    <w:p w14:paraId="0F6086F9" w14:textId="711B25F1" w:rsidR="00EC48AA" w:rsidRDefault="00EC48AA" w:rsidP="00BA5D91">
      <w:pPr>
        <w:spacing w:after="0" w:line="360" w:lineRule="auto"/>
        <w:ind w:firstLine="709"/>
        <w:jc w:val="both"/>
        <w:rPr>
          <w:rFonts w:ascii="TimesNewRomanPSMT" w:eastAsia="TimesNewRomanPSMT" w:hAnsi="Times New Roman" w:cs="TimesNewRomanPSMT"/>
          <w:sz w:val="24"/>
          <w:szCs w:val="24"/>
        </w:rPr>
      </w:pPr>
      <w:r>
        <w:rPr>
          <w:rFonts w:ascii="TimesNewRomanPSMT" w:eastAsia="TimesNewRomanPSMT" w:hAnsi="Times New Roman" w:cs="TimesNewRomanPSMT"/>
          <w:sz w:val="24"/>
          <w:szCs w:val="24"/>
        </w:rPr>
        <w:t>Ormanlar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m</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z</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k art</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m olarak de</w:t>
      </w:r>
      <w:r>
        <w:rPr>
          <w:rFonts w:ascii="TimesNewRomanPSMT" w:eastAsia="TimesNewRomanPSMT" w:hAnsi="Times New Roman" w:cs="TimesNewRomanPSMT"/>
          <w:sz w:val="24"/>
          <w:szCs w:val="24"/>
        </w:rPr>
        <w:t>ğ</w:t>
      </w:r>
      <w:r>
        <w:rPr>
          <w:rFonts w:ascii="TimesNewRomanPSMT" w:eastAsia="TimesNewRomanPSMT" w:hAnsi="Times New Roman" w:cs="TimesNewRomanPSMT"/>
          <w:sz w:val="24"/>
          <w:szCs w:val="24"/>
        </w:rPr>
        <w:t>erlendirdi</w:t>
      </w:r>
      <w:r>
        <w:rPr>
          <w:rFonts w:ascii="TimesNewRomanPSMT" w:eastAsia="TimesNewRomanPSMT" w:hAnsi="Times New Roman" w:cs="TimesNewRomanPSMT"/>
          <w:sz w:val="24"/>
          <w:szCs w:val="24"/>
        </w:rPr>
        <w:t>ğ</w:t>
      </w:r>
      <w:r>
        <w:rPr>
          <w:rFonts w:ascii="TimesNewRomanPSMT" w:eastAsia="TimesNewRomanPSMT" w:hAnsi="Times New Roman" w:cs="TimesNewRomanPSMT"/>
          <w:sz w:val="24"/>
          <w:szCs w:val="24"/>
        </w:rPr>
        <w:t>imizde; 1973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yap</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lan </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lkemiz ormanlar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ndaki art</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m miktar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 28,1 milyon m3 olarak tespit edilmi</w:t>
      </w:r>
      <w:r>
        <w:rPr>
          <w:rFonts w:ascii="TimesNewRomanPSMT" w:eastAsia="TimesNewRomanPSMT" w:hAnsi="Times New Roman" w:cs="TimesNewRomanPSMT"/>
          <w:sz w:val="24"/>
          <w:szCs w:val="24"/>
        </w:rPr>
        <w:t>ş</w:t>
      </w:r>
      <w:r>
        <w:rPr>
          <w:rFonts w:ascii="TimesNewRomanPSMT" w:eastAsia="TimesNewRomanPSMT" w:hAnsi="Times New Roman" w:cs="TimesNewRomanPSMT"/>
          <w:sz w:val="24"/>
          <w:szCs w:val="24"/>
        </w:rPr>
        <w:t>ken, 2005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bu miktar 36,2 milyon m3, 2015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45,9 milyon m3, 2020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47,4 milyon m3, 2021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ise 47,6 milyon m3 olarak tespit edilmi</w:t>
      </w:r>
      <w:r>
        <w:rPr>
          <w:rFonts w:ascii="TimesNewRomanPSMT" w:eastAsia="TimesNewRomanPSMT" w:hAnsi="Times New Roman" w:cs="TimesNewRomanPSMT"/>
          <w:sz w:val="24"/>
          <w:szCs w:val="24"/>
        </w:rPr>
        <w:t>ş</w:t>
      </w:r>
      <w:r>
        <w:rPr>
          <w:rFonts w:ascii="TimesNewRomanPSMT" w:eastAsia="TimesNewRomanPSMT" w:hAnsi="Times New Roman" w:cs="TimesNewRomanPSMT"/>
          <w:sz w:val="24"/>
          <w:szCs w:val="24"/>
        </w:rPr>
        <w:t>tir. Dolay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s</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 ile orman alanlar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m</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zdaki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k art</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m 1973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ndan g</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n</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m</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ze miktar olarak 19,5 milyon m3, oransal olarak %69 oran</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art</w:t>
      </w:r>
      <w:r>
        <w:rPr>
          <w:rFonts w:ascii="TimesNewRomanPSMT" w:eastAsia="TimesNewRomanPSMT" w:hAnsi="Times New Roman" w:cs="TimesNewRomanPSMT"/>
          <w:sz w:val="24"/>
          <w:szCs w:val="24"/>
        </w:rPr>
        <w:t>ış</w:t>
      </w:r>
      <w:r>
        <w:rPr>
          <w:rFonts w:ascii="TimesNewRomanPSMT" w:eastAsia="TimesNewRomanPSMT" w:hAnsi="Times New Roman" w:cs="TimesNewRomanPSMT"/>
          <w:sz w:val="24"/>
          <w:szCs w:val="24"/>
        </w:rPr>
        <w:t xml:space="preserve"> g</w:t>
      </w:r>
      <w:r>
        <w:rPr>
          <w:rFonts w:ascii="TimesNewRomanPSMT" w:eastAsia="TimesNewRomanPSMT" w:hAnsi="Times New Roman" w:cs="TimesNewRomanPSMT"/>
          <w:sz w:val="24"/>
          <w:szCs w:val="24"/>
        </w:rPr>
        <w:t>ö</w:t>
      </w:r>
      <w:r>
        <w:rPr>
          <w:rFonts w:ascii="TimesNewRomanPSMT" w:eastAsia="TimesNewRomanPSMT" w:hAnsi="Times New Roman" w:cs="TimesNewRomanPSMT"/>
          <w:sz w:val="24"/>
          <w:szCs w:val="24"/>
        </w:rPr>
        <w:t>stermi</w:t>
      </w:r>
      <w:r>
        <w:rPr>
          <w:rFonts w:ascii="TimesNewRomanPSMT" w:eastAsia="TimesNewRomanPSMT" w:hAnsi="Times New Roman" w:cs="TimesNewRomanPSMT"/>
          <w:sz w:val="24"/>
          <w:szCs w:val="24"/>
        </w:rPr>
        <w:t>ş</w:t>
      </w:r>
      <w:r>
        <w:rPr>
          <w:rFonts w:ascii="TimesNewRomanPSMT" w:eastAsia="TimesNewRomanPSMT" w:hAnsi="Times New Roman" w:cs="TimesNewRomanPSMT"/>
          <w:sz w:val="24"/>
          <w:szCs w:val="24"/>
        </w:rPr>
        <w:t>tir. Bu s</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re</w:t>
      </w:r>
      <w:r>
        <w:rPr>
          <w:rFonts w:ascii="TimesNewRomanPSMT" w:eastAsia="TimesNewRomanPSMT" w:hAnsi="Times New Roman" w:cs="TimesNewRomanPSMT"/>
          <w:sz w:val="24"/>
          <w:szCs w:val="24"/>
        </w:rPr>
        <w:t>ç</w:t>
      </w:r>
      <w:r>
        <w:rPr>
          <w:rFonts w:ascii="TimesNewRomanPSMT" w:eastAsia="TimesNewRomanPSMT" w:hAnsi="Times New Roman" w:cs="TimesNewRomanPSMT"/>
          <w:sz w:val="24"/>
          <w:szCs w:val="24"/>
        </w:rPr>
        <w:t xml:space="preserve"> i</w:t>
      </w:r>
      <w:r>
        <w:rPr>
          <w:rFonts w:ascii="TimesNewRomanPSMT" w:eastAsia="TimesNewRomanPSMT" w:hAnsi="Times New Roman" w:cs="TimesNewRomanPSMT"/>
          <w:sz w:val="24"/>
          <w:szCs w:val="24"/>
        </w:rPr>
        <w:t>ç</w:t>
      </w:r>
      <w:r>
        <w:rPr>
          <w:rFonts w:ascii="TimesNewRomanPSMT" w:eastAsia="TimesNewRomanPSMT" w:hAnsi="Times New Roman" w:cs="TimesNewRomanPSMT"/>
          <w:sz w:val="24"/>
          <w:szCs w:val="24"/>
        </w:rPr>
        <w:t>erisinde ormanlar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m</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zdan yap</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lan </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retim miktar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 da artm</w:t>
      </w:r>
      <w:r>
        <w:rPr>
          <w:rFonts w:ascii="TimesNewRomanPSMT" w:eastAsia="TimesNewRomanPSMT" w:hAnsi="Times New Roman" w:cs="TimesNewRomanPSMT"/>
          <w:sz w:val="24"/>
          <w:szCs w:val="24"/>
        </w:rPr>
        <w:t>ış</w:t>
      </w:r>
      <w:r>
        <w:rPr>
          <w:rFonts w:ascii="TimesNewRomanPSMT" w:eastAsia="TimesNewRomanPSMT" w:hAnsi="Times New Roman" w:cs="TimesNewRomanPSMT"/>
          <w:sz w:val="24"/>
          <w:szCs w:val="24"/>
        </w:rPr>
        <w:t xml:space="preserve"> olup, </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retim artm</w:t>
      </w:r>
      <w:r>
        <w:rPr>
          <w:rFonts w:ascii="TimesNewRomanPSMT" w:eastAsia="TimesNewRomanPSMT" w:hAnsi="Times New Roman" w:cs="TimesNewRomanPSMT"/>
          <w:sz w:val="24"/>
          <w:szCs w:val="24"/>
        </w:rPr>
        <w:t>ış</w:t>
      </w:r>
      <w:r>
        <w:rPr>
          <w:rFonts w:ascii="TimesNewRomanPSMT" w:eastAsia="TimesNewRomanPSMT" w:hAnsi="Times New Roman" w:cs="TimesNewRomanPSMT"/>
          <w:sz w:val="24"/>
          <w:szCs w:val="24"/>
        </w:rPr>
        <w:t xml:space="preserve"> olmas</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na ra</w:t>
      </w:r>
      <w:r>
        <w:rPr>
          <w:rFonts w:ascii="TimesNewRomanPSMT" w:eastAsia="TimesNewRomanPSMT" w:hAnsi="Times New Roman" w:cs="TimesNewRomanPSMT"/>
          <w:sz w:val="24"/>
          <w:szCs w:val="24"/>
        </w:rPr>
        <w:t>ğ</w:t>
      </w:r>
      <w:r>
        <w:rPr>
          <w:rFonts w:ascii="TimesNewRomanPSMT" w:eastAsia="TimesNewRomanPSMT" w:hAnsi="Times New Roman" w:cs="TimesNewRomanPSMT"/>
          <w:sz w:val="24"/>
          <w:szCs w:val="24"/>
        </w:rPr>
        <w:t>men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k art</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m</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 da artm</w:t>
      </w:r>
      <w:r>
        <w:rPr>
          <w:rFonts w:ascii="TimesNewRomanPSMT" w:eastAsia="TimesNewRomanPSMT" w:hAnsi="Times New Roman" w:cs="TimesNewRomanPSMT"/>
          <w:sz w:val="24"/>
          <w:szCs w:val="24"/>
        </w:rPr>
        <w:t>ış</w:t>
      </w:r>
      <w:r>
        <w:rPr>
          <w:rFonts w:ascii="TimesNewRomanPSMT" w:eastAsia="TimesNewRomanPSMT" w:hAnsi="Times New Roman" w:cs="TimesNewRomanPSMT"/>
          <w:sz w:val="24"/>
          <w:szCs w:val="24"/>
        </w:rPr>
        <w:t xml:space="preserve"> olmas</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ormanlar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 planl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 olarak i</w:t>
      </w:r>
      <w:r>
        <w:rPr>
          <w:rFonts w:ascii="TimesNewRomanPSMT" w:eastAsia="TimesNewRomanPSMT" w:hAnsi="Times New Roman" w:cs="TimesNewRomanPSMT"/>
          <w:sz w:val="24"/>
          <w:szCs w:val="24"/>
        </w:rPr>
        <w:t>ş</w:t>
      </w:r>
      <w:r>
        <w:rPr>
          <w:rFonts w:ascii="TimesNewRomanPSMT" w:eastAsia="TimesNewRomanPSMT" w:hAnsi="Times New Roman" w:cs="TimesNewRomanPSMT"/>
          <w:sz w:val="24"/>
          <w:szCs w:val="24"/>
        </w:rPr>
        <w:t xml:space="preserve">letilmesinin ne kadar </w:t>
      </w:r>
      <w:r>
        <w:rPr>
          <w:rFonts w:ascii="TimesNewRomanPSMT" w:eastAsia="TimesNewRomanPSMT" w:hAnsi="Times New Roman" w:cs="TimesNewRomanPSMT"/>
          <w:sz w:val="24"/>
          <w:szCs w:val="24"/>
        </w:rPr>
        <w:t>ö</w:t>
      </w:r>
      <w:r>
        <w:rPr>
          <w:rFonts w:ascii="TimesNewRomanPSMT" w:eastAsia="TimesNewRomanPSMT" w:hAnsi="Times New Roman" w:cs="TimesNewRomanPSMT"/>
          <w:sz w:val="24"/>
          <w:szCs w:val="24"/>
        </w:rPr>
        <w:t>nemli oldu</w:t>
      </w:r>
      <w:r>
        <w:rPr>
          <w:rFonts w:ascii="TimesNewRomanPSMT" w:eastAsia="TimesNewRomanPSMT" w:hAnsi="Times New Roman" w:cs="TimesNewRomanPSMT"/>
          <w:sz w:val="24"/>
          <w:szCs w:val="24"/>
        </w:rPr>
        <w:t>ğ</w:t>
      </w:r>
      <w:r>
        <w:rPr>
          <w:rFonts w:ascii="TimesNewRomanPSMT" w:eastAsia="TimesNewRomanPSMT" w:hAnsi="Times New Roman" w:cs="TimesNewRomanPSMT"/>
          <w:sz w:val="24"/>
          <w:szCs w:val="24"/>
        </w:rPr>
        <w:t xml:space="preserve">u bir kez daha ortaya </w:t>
      </w:r>
      <w:r>
        <w:rPr>
          <w:rFonts w:ascii="TimesNewRomanPSMT" w:eastAsia="TimesNewRomanPSMT" w:hAnsi="Times New Roman" w:cs="TimesNewRomanPSMT"/>
          <w:sz w:val="24"/>
          <w:szCs w:val="24"/>
        </w:rPr>
        <w:t>çı</w:t>
      </w:r>
      <w:r>
        <w:rPr>
          <w:rFonts w:ascii="TimesNewRomanPSMT" w:eastAsia="TimesNewRomanPSMT" w:hAnsi="Times New Roman" w:cs="TimesNewRomanPSMT"/>
          <w:sz w:val="24"/>
          <w:szCs w:val="24"/>
        </w:rPr>
        <w:t>kmaktad</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r.</w:t>
      </w:r>
    </w:p>
    <w:p w14:paraId="649960B7" w14:textId="77777777" w:rsidR="00EC48AA" w:rsidRDefault="00EC48AA" w:rsidP="0020480B">
      <w:pPr>
        <w:spacing w:after="0" w:line="360" w:lineRule="auto"/>
        <w:jc w:val="both"/>
        <w:rPr>
          <w:rFonts w:ascii="TimesNewRomanPSMT" w:eastAsia="TimesNewRomanPSMT" w:hAnsi="Times New Roman" w:cs="TimesNewRomanPSMT"/>
          <w:sz w:val="24"/>
          <w:szCs w:val="24"/>
        </w:rPr>
      </w:pPr>
    </w:p>
    <w:p w14:paraId="241F0B01" w14:textId="661AF10B" w:rsidR="001316AD" w:rsidRDefault="001316AD" w:rsidP="0020480B">
      <w:pPr>
        <w:spacing w:after="0" w:line="360" w:lineRule="auto"/>
        <w:jc w:val="both"/>
        <w:rPr>
          <w:rFonts w:ascii="TimesNewRomanPS-BoldMT" w:eastAsia="TimesNewRomanPS-BoldMT" w:cs="TimesNewRomanPS-BoldMT"/>
          <w:b/>
          <w:bCs/>
          <w:sz w:val="24"/>
          <w:szCs w:val="24"/>
        </w:rPr>
      </w:pPr>
      <w:r>
        <w:rPr>
          <w:rFonts w:ascii="TimesNewRomanPS-BoldMT" w:eastAsia="TimesNewRomanPS-BoldMT" w:cs="TimesNewRomanPS-BoldMT"/>
          <w:b/>
          <w:bCs/>
          <w:sz w:val="24"/>
          <w:szCs w:val="24"/>
        </w:rPr>
        <w:t xml:space="preserve">Grafik </w:t>
      </w:r>
      <w:r w:rsidR="00C72B40">
        <w:rPr>
          <w:rFonts w:ascii="TimesNewRomanPS-BoldMT" w:eastAsia="TimesNewRomanPS-BoldMT" w:cs="TimesNewRomanPS-BoldMT"/>
          <w:b/>
          <w:bCs/>
          <w:sz w:val="24"/>
          <w:szCs w:val="24"/>
        </w:rPr>
        <w:t>7</w:t>
      </w:r>
      <w:r>
        <w:rPr>
          <w:rFonts w:ascii="TimesNewRomanPS-BoldMT" w:eastAsia="TimesNewRomanPS-BoldMT" w:cs="TimesNewRomanPS-BoldMT"/>
          <w:b/>
          <w:bCs/>
          <w:sz w:val="24"/>
          <w:szCs w:val="24"/>
        </w:rPr>
        <w:t xml:space="preserve">: </w:t>
      </w:r>
      <w:r>
        <w:rPr>
          <w:rFonts w:ascii="TimesNewRomanPS-BoldMT" w:eastAsia="TimesNewRomanPS-BoldMT" w:cs="TimesNewRomanPS-BoldMT"/>
          <w:b/>
          <w:bCs/>
          <w:sz w:val="24"/>
          <w:szCs w:val="24"/>
        </w:rPr>
        <w:t>Ü</w:t>
      </w:r>
      <w:r>
        <w:rPr>
          <w:rFonts w:ascii="TimesNewRomanPS-BoldMT" w:eastAsia="TimesNewRomanPS-BoldMT" w:cs="TimesNewRomanPS-BoldMT"/>
          <w:b/>
          <w:bCs/>
          <w:sz w:val="24"/>
          <w:szCs w:val="24"/>
        </w:rPr>
        <w:t>lkemizin Orman Alanlar</w:t>
      </w:r>
      <w:r>
        <w:rPr>
          <w:rFonts w:ascii="TimesNewRomanPS-BoldMT" w:eastAsia="TimesNewRomanPS-BoldMT" w:cs="TimesNewRomanPS-BoldMT"/>
          <w:b/>
          <w:bCs/>
          <w:sz w:val="24"/>
          <w:szCs w:val="24"/>
        </w:rPr>
        <w:t>ı</w:t>
      </w:r>
      <w:r>
        <w:rPr>
          <w:rFonts w:ascii="TimesNewRomanPS-BoldMT" w:eastAsia="TimesNewRomanPS-BoldMT" w:cs="TimesNewRomanPS-BoldMT"/>
          <w:b/>
          <w:bCs/>
          <w:sz w:val="24"/>
          <w:szCs w:val="24"/>
        </w:rPr>
        <w:t>ndaki Servet Miktar</w:t>
      </w:r>
      <w:r>
        <w:rPr>
          <w:rFonts w:ascii="TimesNewRomanPS-BoldMT" w:eastAsia="TimesNewRomanPS-BoldMT" w:cs="TimesNewRomanPS-BoldMT"/>
          <w:b/>
          <w:bCs/>
          <w:sz w:val="24"/>
          <w:szCs w:val="24"/>
        </w:rPr>
        <w:t>ı</w:t>
      </w:r>
      <w:r>
        <w:rPr>
          <w:rFonts w:ascii="TimesNewRomanPS-BoldMT" w:eastAsia="TimesNewRomanPS-BoldMT" w:cs="TimesNewRomanPS-BoldMT"/>
          <w:b/>
          <w:bCs/>
          <w:sz w:val="24"/>
          <w:szCs w:val="24"/>
        </w:rPr>
        <w:t>ndaki De</w:t>
      </w:r>
      <w:r>
        <w:rPr>
          <w:rFonts w:ascii="TimesNewRomanPS-BoldMT" w:eastAsia="TimesNewRomanPS-BoldMT" w:cs="TimesNewRomanPS-BoldMT"/>
          <w:b/>
          <w:bCs/>
          <w:sz w:val="24"/>
          <w:szCs w:val="24"/>
        </w:rPr>
        <w:t>ğ</w:t>
      </w:r>
      <w:r>
        <w:rPr>
          <w:rFonts w:ascii="TimesNewRomanPS-BoldMT" w:eastAsia="TimesNewRomanPS-BoldMT" w:cs="TimesNewRomanPS-BoldMT"/>
          <w:b/>
          <w:bCs/>
          <w:sz w:val="24"/>
          <w:szCs w:val="24"/>
        </w:rPr>
        <w:t>i</w:t>
      </w:r>
      <w:r>
        <w:rPr>
          <w:rFonts w:ascii="TimesNewRomanPS-BoldMT" w:eastAsia="TimesNewRomanPS-BoldMT" w:cs="TimesNewRomanPS-BoldMT"/>
          <w:b/>
          <w:bCs/>
          <w:sz w:val="24"/>
          <w:szCs w:val="24"/>
        </w:rPr>
        <w:t>ş</w:t>
      </w:r>
      <w:r>
        <w:rPr>
          <w:rFonts w:ascii="TimesNewRomanPS-BoldMT" w:eastAsia="TimesNewRomanPS-BoldMT" w:cs="TimesNewRomanPS-BoldMT"/>
          <w:b/>
          <w:bCs/>
          <w:sz w:val="24"/>
          <w:szCs w:val="24"/>
        </w:rPr>
        <w:t xml:space="preserve">im </w:t>
      </w:r>
      <w:r w:rsidR="00480487">
        <w:rPr>
          <w:rFonts w:ascii="TimesNewRomanPS-BoldMT" w:eastAsia="TimesNewRomanPS-BoldMT" w:cs="TimesNewRomanPS-BoldMT"/>
          <w:b/>
          <w:bCs/>
          <w:sz w:val="24"/>
          <w:szCs w:val="24"/>
        </w:rPr>
        <w:t>(.milyar m3)</w:t>
      </w:r>
    </w:p>
    <w:p w14:paraId="4C3D6C20" w14:textId="1A3909E9" w:rsidR="00647D54" w:rsidRDefault="00647D54" w:rsidP="0020480B">
      <w:pPr>
        <w:autoSpaceDE w:val="0"/>
        <w:autoSpaceDN w:val="0"/>
        <w:adjustRightInd w:val="0"/>
        <w:spacing w:after="0" w:line="360" w:lineRule="auto"/>
        <w:jc w:val="both"/>
        <w:rPr>
          <w:rFonts w:ascii="TimesNewRomanPSMT" w:eastAsia="TimesNewRomanPSMT" w:hAnsi="Times New Roman" w:cs="TimesNewRomanPSMT"/>
          <w:sz w:val="24"/>
          <w:szCs w:val="24"/>
        </w:rPr>
      </w:pPr>
    </w:p>
    <w:p w14:paraId="705A20D6" w14:textId="76EF6F02" w:rsidR="00A008C8" w:rsidRDefault="001316AD" w:rsidP="00004354">
      <w:pPr>
        <w:autoSpaceDE w:val="0"/>
        <w:autoSpaceDN w:val="0"/>
        <w:adjustRightInd w:val="0"/>
        <w:spacing w:after="0" w:line="360" w:lineRule="auto"/>
        <w:jc w:val="both"/>
        <w:rPr>
          <w:rFonts w:ascii="TimesNewRomanPSMT" w:eastAsia="TimesNewRomanPSMT" w:hAnsi="Times New Roman" w:cs="TimesNewRomanPSMT"/>
          <w:sz w:val="24"/>
          <w:szCs w:val="24"/>
        </w:rPr>
      </w:pPr>
      <w:r w:rsidRPr="00783A32">
        <w:rPr>
          <w:rFonts w:ascii="TimesNewRomanPSMT" w:eastAsia="TimesNewRomanPSMT" w:hAnsi="Times New Roman" w:cs="TimesNewRomanPSMT"/>
          <w:noProof/>
          <w:sz w:val="24"/>
          <w:szCs w:val="24"/>
          <w:lang w:eastAsia="tr-TR"/>
        </w:rPr>
        <w:drawing>
          <wp:inline distT="0" distB="0" distL="0" distR="0" wp14:anchorId="1DB8F83B" wp14:editId="6C4464E5">
            <wp:extent cx="5759450" cy="3311525"/>
            <wp:effectExtent l="0" t="0" r="12700" b="3175"/>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82AA45" w14:textId="77777777" w:rsidR="00004354" w:rsidRDefault="00004354" w:rsidP="00004354">
      <w:pPr>
        <w:autoSpaceDE w:val="0"/>
        <w:autoSpaceDN w:val="0"/>
        <w:adjustRightInd w:val="0"/>
        <w:spacing w:after="0" w:line="360" w:lineRule="auto"/>
        <w:jc w:val="both"/>
        <w:rPr>
          <w:rFonts w:ascii="TimesNewRomanPSMT" w:eastAsia="TimesNewRomanPSMT" w:hAnsi="Times New Roman" w:cs="TimesNewRomanPSMT"/>
          <w:sz w:val="24"/>
          <w:szCs w:val="24"/>
        </w:rPr>
      </w:pPr>
    </w:p>
    <w:p w14:paraId="55234A4B" w14:textId="643BF1C8" w:rsidR="00647D54" w:rsidRDefault="00647D54" w:rsidP="00004354">
      <w:pPr>
        <w:spacing w:after="0" w:line="360" w:lineRule="auto"/>
        <w:jc w:val="both"/>
        <w:rPr>
          <w:rFonts w:ascii="TimesNewRomanPS-BoldMT" w:eastAsia="TimesNewRomanPS-BoldMT" w:cs="TimesNewRomanPS-BoldMT"/>
          <w:b/>
          <w:bCs/>
          <w:sz w:val="24"/>
          <w:szCs w:val="24"/>
        </w:rPr>
      </w:pPr>
      <w:r>
        <w:rPr>
          <w:rFonts w:ascii="TimesNewRomanPS-BoldMT" w:eastAsia="TimesNewRomanPS-BoldMT" w:cs="TimesNewRomanPS-BoldMT"/>
          <w:b/>
          <w:bCs/>
          <w:sz w:val="24"/>
          <w:szCs w:val="24"/>
        </w:rPr>
        <w:t xml:space="preserve">Grafik </w:t>
      </w:r>
      <w:r w:rsidR="00C72B40">
        <w:rPr>
          <w:rFonts w:ascii="TimesNewRomanPS-BoldMT" w:eastAsia="TimesNewRomanPS-BoldMT" w:cs="TimesNewRomanPS-BoldMT"/>
          <w:b/>
          <w:bCs/>
          <w:sz w:val="24"/>
          <w:szCs w:val="24"/>
        </w:rPr>
        <w:t>8</w:t>
      </w:r>
      <w:r>
        <w:rPr>
          <w:rFonts w:ascii="TimesNewRomanPS-BoldMT" w:eastAsia="TimesNewRomanPS-BoldMT" w:cs="TimesNewRomanPS-BoldMT"/>
          <w:b/>
          <w:bCs/>
          <w:sz w:val="24"/>
          <w:szCs w:val="24"/>
        </w:rPr>
        <w:t xml:space="preserve">: </w:t>
      </w:r>
      <w:r>
        <w:rPr>
          <w:rFonts w:ascii="TimesNewRomanPS-BoldMT" w:eastAsia="TimesNewRomanPS-BoldMT" w:cs="TimesNewRomanPS-BoldMT"/>
          <w:b/>
          <w:bCs/>
          <w:sz w:val="24"/>
          <w:szCs w:val="24"/>
        </w:rPr>
        <w:t>Ü</w:t>
      </w:r>
      <w:r>
        <w:rPr>
          <w:rFonts w:ascii="TimesNewRomanPS-BoldMT" w:eastAsia="TimesNewRomanPS-BoldMT" w:cs="TimesNewRomanPS-BoldMT"/>
          <w:b/>
          <w:bCs/>
          <w:sz w:val="24"/>
          <w:szCs w:val="24"/>
        </w:rPr>
        <w:t>lkemizin Orman Alanlar</w:t>
      </w:r>
      <w:r>
        <w:rPr>
          <w:rFonts w:ascii="TimesNewRomanPS-BoldMT" w:eastAsia="TimesNewRomanPS-BoldMT" w:cs="TimesNewRomanPS-BoldMT"/>
          <w:b/>
          <w:bCs/>
          <w:sz w:val="24"/>
          <w:szCs w:val="24"/>
        </w:rPr>
        <w:t>ı</w:t>
      </w:r>
      <w:r>
        <w:rPr>
          <w:rFonts w:ascii="TimesNewRomanPS-BoldMT" w:eastAsia="TimesNewRomanPS-BoldMT" w:cs="TimesNewRomanPS-BoldMT"/>
          <w:b/>
          <w:bCs/>
          <w:sz w:val="24"/>
          <w:szCs w:val="24"/>
        </w:rPr>
        <w:t>ndaki Art</w:t>
      </w:r>
      <w:r>
        <w:rPr>
          <w:rFonts w:ascii="TimesNewRomanPS-BoldMT" w:eastAsia="TimesNewRomanPS-BoldMT" w:cs="TimesNewRomanPS-BoldMT"/>
          <w:b/>
          <w:bCs/>
          <w:sz w:val="24"/>
          <w:szCs w:val="24"/>
        </w:rPr>
        <w:t>ı</w:t>
      </w:r>
      <w:r>
        <w:rPr>
          <w:rFonts w:ascii="TimesNewRomanPS-BoldMT" w:eastAsia="TimesNewRomanPS-BoldMT" w:cs="TimesNewRomanPS-BoldMT"/>
          <w:b/>
          <w:bCs/>
          <w:sz w:val="24"/>
          <w:szCs w:val="24"/>
        </w:rPr>
        <w:t>m Miktar</w:t>
      </w:r>
      <w:r>
        <w:rPr>
          <w:rFonts w:ascii="TimesNewRomanPS-BoldMT" w:eastAsia="TimesNewRomanPS-BoldMT" w:cs="TimesNewRomanPS-BoldMT"/>
          <w:b/>
          <w:bCs/>
          <w:sz w:val="24"/>
          <w:szCs w:val="24"/>
        </w:rPr>
        <w:t>ı</w:t>
      </w:r>
      <w:r>
        <w:rPr>
          <w:rFonts w:ascii="TimesNewRomanPS-BoldMT" w:eastAsia="TimesNewRomanPS-BoldMT" w:cs="TimesNewRomanPS-BoldMT"/>
          <w:b/>
          <w:bCs/>
          <w:sz w:val="24"/>
          <w:szCs w:val="24"/>
        </w:rPr>
        <w:t>ndaki De</w:t>
      </w:r>
      <w:r>
        <w:rPr>
          <w:rFonts w:ascii="TimesNewRomanPS-BoldMT" w:eastAsia="TimesNewRomanPS-BoldMT" w:cs="TimesNewRomanPS-BoldMT"/>
          <w:b/>
          <w:bCs/>
          <w:sz w:val="24"/>
          <w:szCs w:val="24"/>
        </w:rPr>
        <w:t>ğ</w:t>
      </w:r>
      <w:r>
        <w:rPr>
          <w:rFonts w:ascii="TimesNewRomanPS-BoldMT" w:eastAsia="TimesNewRomanPS-BoldMT" w:cs="TimesNewRomanPS-BoldMT"/>
          <w:b/>
          <w:bCs/>
          <w:sz w:val="24"/>
          <w:szCs w:val="24"/>
        </w:rPr>
        <w:t>i</w:t>
      </w:r>
      <w:r>
        <w:rPr>
          <w:rFonts w:ascii="TimesNewRomanPS-BoldMT" w:eastAsia="TimesNewRomanPS-BoldMT" w:cs="TimesNewRomanPS-BoldMT"/>
          <w:b/>
          <w:bCs/>
          <w:sz w:val="24"/>
          <w:szCs w:val="24"/>
        </w:rPr>
        <w:t>ş</w:t>
      </w:r>
      <w:r>
        <w:rPr>
          <w:rFonts w:ascii="TimesNewRomanPS-BoldMT" w:eastAsia="TimesNewRomanPS-BoldMT" w:cs="TimesNewRomanPS-BoldMT"/>
          <w:b/>
          <w:bCs/>
          <w:sz w:val="24"/>
          <w:szCs w:val="24"/>
        </w:rPr>
        <w:t>im (.milyon m3)</w:t>
      </w:r>
    </w:p>
    <w:p w14:paraId="0FDA1049" w14:textId="77777777" w:rsidR="00575171" w:rsidRDefault="00575171" w:rsidP="001C07C7">
      <w:pPr>
        <w:spacing w:after="0" w:line="360" w:lineRule="auto"/>
        <w:jc w:val="both"/>
        <w:rPr>
          <w:rFonts w:ascii="TimesNewRomanPS-BoldMT" w:eastAsia="TimesNewRomanPS-BoldMT" w:cs="TimesNewRomanPS-BoldMT"/>
          <w:b/>
          <w:bCs/>
          <w:sz w:val="24"/>
          <w:szCs w:val="24"/>
        </w:rPr>
      </w:pPr>
    </w:p>
    <w:p w14:paraId="164DC1EF" w14:textId="2A8368AE" w:rsidR="00A008C8" w:rsidRDefault="00DA3957" w:rsidP="001C07C7">
      <w:pPr>
        <w:autoSpaceDE w:val="0"/>
        <w:autoSpaceDN w:val="0"/>
        <w:adjustRightInd w:val="0"/>
        <w:spacing w:after="0" w:line="360" w:lineRule="auto"/>
        <w:jc w:val="both"/>
        <w:rPr>
          <w:rFonts w:ascii="TimesNewRomanPSMT" w:eastAsia="TimesNewRomanPSMT" w:hAnsi="Times New Roman" w:cs="TimesNewRomanPSMT"/>
          <w:sz w:val="24"/>
          <w:szCs w:val="24"/>
        </w:rPr>
      </w:pPr>
      <w:r w:rsidRPr="00783A32">
        <w:rPr>
          <w:rFonts w:ascii="TimesNewRomanPSMT" w:eastAsia="TimesNewRomanPSMT" w:hAnsi="Times New Roman" w:cs="TimesNewRomanPSMT"/>
          <w:noProof/>
          <w:sz w:val="24"/>
          <w:szCs w:val="24"/>
          <w:lang w:eastAsia="tr-TR"/>
        </w:rPr>
        <w:drawing>
          <wp:inline distT="0" distB="0" distL="0" distR="0" wp14:anchorId="594C094B" wp14:editId="1E8C0B03">
            <wp:extent cx="5759450" cy="3311525"/>
            <wp:effectExtent l="0" t="0" r="12700" b="317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944977" w14:textId="27CC8940" w:rsidR="00C10C44" w:rsidRDefault="00C10C44" w:rsidP="001C07C7">
      <w:pPr>
        <w:autoSpaceDE w:val="0"/>
        <w:autoSpaceDN w:val="0"/>
        <w:adjustRightInd w:val="0"/>
        <w:spacing w:after="0" w:line="360" w:lineRule="auto"/>
        <w:jc w:val="both"/>
        <w:rPr>
          <w:rFonts w:ascii="TimesNewRomanPSMT" w:eastAsia="TimesNewRomanPSMT" w:hAnsi="Times New Roman" w:cs="TimesNewRomanPSMT"/>
          <w:sz w:val="24"/>
          <w:szCs w:val="24"/>
        </w:rPr>
      </w:pPr>
    </w:p>
    <w:p w14:paraId="0E127142" w14:textId="2BDB41BA" w:rsidR="00B05606" w:rsidRDefault="00EC48AA" w:rsidP="00BA5D91">
      <w:pPr>
        <w:spacing w:after="0" w:line="360" w:lineRule="auto"/>
        <w:ind w:firstLine="709"/>
        <w:jc w:val="both"/>
        <w:rPr>
          <w:rFonts w:ascii="TimesNewRomanPSMT" w:eastAsia="TimesNewRomanPSMT" w:hAnsi="Times New Roman" w:cs="TimesNewRomanPSMT"/>
          <w:sz w:val="24"/>
          <w:szCs w:val="24"/>
        </w:rPr>
      </w:pPr>
      <w:r w:rsidRPr="00EA0C3B">
        <w:rPr>
          <w:rFonts w:ascii="TimesNewRomanPSMT" w:eastAsia="TimesNewRomanPSMT" w:hAnsi="Times New Roman" w:cs="TimesNewRomanPSMT"/>
          <w:sz w:val="24"/>
          <w:szCs w:val="24"/>
        </w:rPr>
        <w:t>Ü</w:t>
      </w:r>
      <w:r w:rsidRPr="00EA0C3B">
        <w:rPr>
          <w:rFonts w:ascii="TimesNewRomanPSMT" w:eastAsia="TimesNewRomanPSMT" w:hAnsi="Times New Roman" w:cs="TimesNewRomanPSMT"/>
          <w:sz w:val="24"/>
          <w:szCs w:val="24"/>
        </w:rPr>
        <w:t>lkemizde ormanl</w:t>
      </w:r>
      <w:r w:rsidRPr="00EA0C3B">
        <w:rPr>
          <w:rFonts w:ascii="TimesNewRomanPSMT" w:eastAsia="TimesNewRomanPSMT" w:hAnsi="Times New Roman" w:cs="TimesNewRomanPSMT"/>
          <w:sz w:val="24"/>
          <w:szCs w:val="24"/>
        </w:rPr>
        <w:t>ı</w:t>
      </w:r>
      <w:r w:rsidRPr="00EA0C3B">
        <w:rPr>
          <w:rFonts w:ascii="TimesNewRomanPSMT" w:eastAsia="TimesNewRomanPSMT" w:hAnsi="Times New Roman" w:cs="TimesNewRomanPSMT"/>
          <w:sz w:val="24"/>
          <w:szCs w:val="24"/>
        </w:rPr>
        <w:t>k alanlar, a</w:t>
      </w:r>
      <w:r w:rsidRPr="00EA0C3B">
        <w:rPr>
          <w:rFonts w:ascii="TimesNewRomanPSMT" w:eastAsia="TimesNewRomanPSMT" w:hAnsi="Times New Roman" w:cs="TimesNewRomanPSMT"/>
          <w:sz w:val="24"/>
          <w:szCs w:val="24"/>
        </w:rPr>
        <w:t>ş</w:t>
      </w:r>
      <w:r w:rsidRPr="00EA0C3B">
        <w:rPr>
          <w:rFonts w:ascii="TimesNewRomanPSMT" w:eastAsia="TimesNewRomanPSMT" w:hAnsi="Times New Roman" w:cs="TimesNewRomanPSMT"/>
          <w:sz w:val="24"/>
          <w:szCs w:val="24"/>
        </w:rPr>
        <w:t>a</w:t>
      </w:r>
      <w:r w:rsidRPr="00EA0C3B">
        <w:rPr>
          <w:rFonts w:ascii="TimesNewRomanPSMT" w:eastAsia="TimesNewRomanPSMT" w:hAnsi="Times New Roman" w:cs="TimesNewRomanPSMT"/>
          <w:sz w:val="24"/>
          <w:szCs w:val="24"/>
        </w:rPr>
        <w:t>ğı</w:t>
      </w:r>
      <w:r w:rsidRPr="00EA0C3B">
        <w:rPr>
          <w:rFonts w:ascii="TimesNewRomanPSMT" w:eastAsia="TimesNewRomanPSMT" w:hAnsi="Times New Roman" w:cs="TimesNewRomanPSMT"/>
          <w:sz w:val="24"/>
          <w:szCs w:val="24"/>
        </w:rPr>
        <w:t xml:space="preserve">da yer alan </w:t>
      </w:r>
      <w:r w:rsidRPr="00EA0C3B">
        <w:rPr>
          <w:rFonts w:ascii="TimesNewRomanPSMT" w:eastAsia="TimesNewRomanPSMT" w:hAnsi="Times New Roman" w:cs="TimesNewRomanPSMT"/>
          <w:sz w:val="24"/>
          <w:szCs w:val="24"/>
        </w:rPr>
        <w:t>ş</w:t>
      </w:r>
      <w:r w:rsidRPr="00EA0C3B">
        <w:rPr>
          <w:rFonts w:ascii="TimesNewRomanPSMT" w:eastAsia="TimesNewRomanPSMT" w:hAnsi="Times New Roman" w:cs="TimesNewRomanPSMT"/>
          <w:sz w:val="24"/>
          <w:szCs w:val="24"/>
        </w:rPr>
        <w:t>ekilde de g</w:t>
      </w:r>
      <w:r w:rsidRPr="00EA0C3B">
        <w:rPr>
          <w:rFonts w:ascii="TimesNewRomanPSMT" w:eastAsia="TimesNewRomanPSMT" w:hAnsi="Times New Roman" w:cs="TimesNewRomanPSMT"/>
          <w:sz w:val="24"/>
          <w:szCs w:val="24"/>
        </w:rPr>
        <w:t>ö</w:t>
      </w:r>
      <w:r w:rsidRPr="00EA0C3B">
        <w:rPr>
          <w:rFonts w:ascii="TimesNewRomanPSMT" w:eastAsia="TimesNewRomanPSMT" w:hAnsi="Times New Roman" w:cs="TimesNewRomanPSMT"/>
          <w:sz w:val="24"/>
          <w:szCs w:val="24"/>
        </w:rPr>
        <w:t>r</w:t>
      </w:r>
      <w:r w:rsidRPr="00EA0C3B">
        <w:rPr>
          <w:rFonts w:ascii="TimesNewRomanPSMT" w:eastAsia="TimesNewRomanPSMT" w:hAnsi="Times New Roman" w:cs="TimesNewRomanPSMT"/>
          <w:sz w:val="24"/>
          <w:szCs w:val="24"/>
        </w:rPr>
        <w:t>ü</w:t>
      </w:r>
      <w:r w:rsidRPr="00EA0C3B">
        <w:rPr>
          <w:rFonts w:ascii="TimesNewRomanPSMT" w:eastAsia="TimesNewRomanPSMT" w:hAnsi="Times New Roman" w:cs="TimesNewRomanPSMT"/>
          <w:sz w:val="24"/>
          <w:szCs w:val="24"/>
        </w:rPr>
        <w:t>lece</w:t>
      </w:r>
      <w:r w:rsidRPr="00EA0C3B">
        <w:rPr>
          <w:rFonts w:ascii="TimesNewRomanPSMT" w:eastAsia="TimesNewRomanPSMT" w:hAnsi="Times New Roman" w:cs="TimesNewRomanPSMT"/>
          <w:sz w:val="24"/>
          <w:szCs w:val="24"/>
        </w:rPr>
        <w:t>ğ</w:t>
      </w:r>
      <w:r w:rsidRPr="00EA0C3B">
        <w:rPr>
          <w:rFonts w:ascii="TimesNewRomanPSMT" w:eastAsia="TimesNewRomanPSMT" w:hAnsi="Times New Roman" w:cs="TimesNewRomanPSMT"/>
          <w:sz w:val="24"/>
          <w:szCs w:val="24"/>
        </w:rPr>
        <w:t xml:space="preserve">i </w:t>
      </w:r>
      <w:r w:rsidRPr="00EA0C3B">
        <w:rPr>
          <w:rFonts w:ascii="TimesNewRomanPSMT" w:eastAsia="TimesNewRomanPSMT" w:hAnsi="Times New Roman" w:cs="TimesNewRomanPSMT"/>
          <w:sz w:val="24"/>
          <w:szCs w:val="24"/>
        </w:rPr>
        <w:t>ü</w:t>
      </w:r>
      <w:r w:rsidRPr="00EA0C3B">
        <w:rPr>
          <w:rFonts w:ascii="TimesNewRomanPSMT" w:eastAsia="TimesNewRomanPSMT" w:hAnsi="Times New Roman" w:cs="TimesNewRomanPSMT"/>
          <w:sz w:val="24"/>
          <w:szCs w:val="24"/>
        </w:rPr>
        <w:t>zere Karadeniz, Marmara, Ege, Akdeniz ve k</w:t>
      </w:r>
      <w:r w:rsidRPr="00EA0C3B">
        <w:rPr>
          <w:rFonts w:ascii="TimesNewRomanPSMT" w:eastAsia="TimesNewRomanPSMT" w:hAnsi="Times New Roman" w:cs="TimesNewRomanPSMT"/>
          <w:sz w:val="24"/>
          <w:szCs w:val="24"/>
        </w:rPr>
        <w:t>ı</w:t>
      </w:r>
      <w:r w:rsidRPr="00EA0C3B">
        <w:rPr>
          <w:rFonts w:ascii="TimesNewRomanPSMT" w:eastAsia="TimesNewRomanPSMT" w:hAnsi="Times New Roman" w:cs="TimesNewRomanPSMT"/>
          <w:sz w:val="24"/>
          <w:szCs w:val="24"/>
        </w:rPr>
        <w:t>smen G</w:t>
      </w:r>
      <w:r w:rsidRPr="00EA0C3B">
        <w:rPr>
          <w:rFonts w:ascii="TimesNewRomanPSMT" w:eastAsia="TimesNewRomanPSMT" w:hAnsi="Times New Roman" w:cs="TimesNewRomanPSMT"/>
          <w:sz w:val="24"/>
          <w:szCs w:val="24"/>
        </w:rPr>
        <w:t>ü</w:t>
      </w:r>
      <w:r w:rsidRPr="00EA0C3B">
        <w:rPr>
          <w:rFonts w:ascii="TimesNewRomanPSMT" w:eastAsia="TimesNewRomanPSMT" w:hAnsi="Times New Roman" w:cs="TimesNewRomanPSMT"/>
          <w:sz w:val="24"/>
          <w:szCs w:val="24"/>
        </w:rPr>
        <w:t>neydo</w:t>
      </w:r>
      <w:r w:rsidRPr="00EA0C3B">
        <w:rPr>
          <w:rFonts w:ascii="TimesNewRomanPSMT" w:eastAsia="TimesNewRomanPSMT" w:hAnsi="Times New Roman" w:cs="TimesNewRomanPSMT"/>
          <w:sz w:val="24"/>
          <w:szCs w:val="24"/>
        </w:rPr>
        <w:t>ğ</w:t>
      </w:r>
      <w:r w:rsidRPr="00EA0C3B">
        <w:rPr>
          <w:rFonts w:ascii="TimesNewRomanPSMT" w:eastAsia="TimesNewRomanPSMT" w:hAnsi="Times New Roman" w:cs="TimesNewRomanPSMT"/>
          <w:sz w:val="24"/>
          <w:szCs w:val="24"/>
        </w:rPr>
        <w:t>u ve Do</w:t>
      </w:r>
      <w:r w:rsidRPr="00EA0C3B">
        <w:rPr>
          <w:rFonts w:ascii="TimesNewRomanPSMT" w:eastAsia="TimesNewRomanPSMT" w:hAnsi="Times New Roman" w:cs="TimesNewRomanPSMT"/>
          <w:sz w:val="24"/>
          <w:szCs w:val="24"/>
        </w:rPr>
        <w:t>ğ</w:t>
      </w:r>
      <w:r w:rsidRPr="00EA0C3B">
        <w:rPr>
          <w:rFonts w:ascii="TimesNewRomanPSMT" w:eastAsia="TimesNewRomanPSMT" w:hAnsi="Times New Roman" w:cs="TimesNewRomanPSMT"/>
          <w:sz w:val="24"/>
          <w:szCs w:val="24"/>
        </w:rPr>
        <w:t>u Anadolu</w:t>
      </w:r>
      <w:r w:rsidRPr="00EA0C3B">
        <w:rPr>
          <w:rFonts w:ascii="TimesNewRomanPSMT" w:eastAsia="TimesNewRomanPSMT" w:hAnsi="Times New Roman" w:cs="TimesNewRomanPSMT"/>
          <w:sz w:val="24"/>
          <w:szCs w:val="24"/>
        </w:rPr>
        <w:t>’</w:t>
      </w:r>
      <w:r w:rsidRPr="00EA0C3B">
        <w:rPr>
          <w:rFonts w:ascii="TimesNewRomanPSMT" w:eastAsia="TimesNewRomanPSMT" w:hAnsi="Times New Roman" w:cs="TimesNewRomanPSMT"/>
          <w:sz w:val="24"/>
          <w:szCs w:val="24"/>
        </w:rPr>
        <w:t>da yo</w:t>
      </w:r>
      <w:r w:rsidRPr="00EA0C3B">
        <w:rPr>
          <w:rFonts w:ascii="TimesNewRomanPSMT" w:eastAsia="TimesNewRomanPSMT" w:hAnsi="Times New Roman" w:cs="TimesNewRomanPSMT"/>
          <w:sz w:val="24"/>
          <w:szCs w:val="24"/>
        </w:rPr>
        <w:t>ğ</w:t>
      </w:r>
      <w:r w:rsidRPr="00EA0C3B">
        <w:rPr>
          <w:rFonts w:ascii="TimesNewRomanPSMT" w:eastAsia="TimesNewRomanPSMT" w:hAnsi="Times New Roman" w:cs="TimesNewRomanPSMT"/>
          <w:sz w:val="24"/>
          <w:szCs w:val="24"/>
        </w:rPr>
        <w:t>unla</w:t>
      </w:r>
      <w:r w:rsidRPr="00EA0C3B">
        <w:rPr>
          <w:rFonts w:ascii="TimesNewRomanPSMT" w:eastAsia="TimesNewRomanPSMT" w:hAnsi="Times New Roman" w:cs="TimesNewRomanPSMT"/>
          <w:sz w:val="24"/>
          <w:szCs w:val="24"/>
        </w:rPr>
        <w:t>ş</w:t>
      </w:r>
      <w:r w:rsidRPr="00EA0C3B">
        <w:rPr>
          <w:rFonts w:ascii="TimesNewRomanPSMT" w:eastAsia="TimesNewRomanPSMT" w:hAnsi="Times New Roman" w:cs="TimesNewRomanPSMT"/>
          <w:sz w:val="24"/>
          <w:szCs w:val="24"/>
        </w:rPr>
        <w:t>m</w:t>
      </w:r>
      <w:r w:rsidRPr="00EA0C3B">
        <w:rPr>
          <w:rFonts w:ascii="TimesNewRomanPSMT" w:eastAsia="TimesNewRomanPSMT" w:hAnsi="Times New Roman" w:cs="TimesNewRomanPSMT"/>
          <w:sz w:val="24"/>
          <w:szCs w:val="24"/>
        </w:rPr>
        <w:t>ış</w:t>
      </w:r>
      <w:r w:rsidRPr="00EA0C3B">
        <w:rPr>
          <w:rFonts w:ascii="TimesNewRomanPSMT" w:eastAsia="TimesNewRomanPSMT" w:hAnsi="Times New Roman" w:cs="TimesNewRomanPSMT"/>
          <w:sz w:val="24"/>
          <w:szCs w:val="24"/>
        </w:rPr>
        <w:t>t</w:t>
      </w:r>
      <w:r w:rsidRPr="00EA0C3B">
        <w:rPr>
          <w:rFonts w:ascii="TimesNewRomanPSMT" w:eastAsia="TimesNewRomanPSMT" w:hAnsi="Times New Roman" w:cs="TimesNewRomanPSMT"/>
          <w:sz w:val="24"/>
          <w:szCs w:val="24"/>
        </w:rPr>
        <w:t>ı</w:t>
      </w:r>
      <w:r w:rsidRPr="00EA0C3B">
        <w:rPr>
          <w:rFonts w:ascii="TimesNewRomanPSMT" w:eastAsia="TimesNewRomanPSMT" w:hAnsi="Times New Roman" w:cs="TimesNewRomanPSMT"/>
          <w:sz w:val="24"/>
          <w:szCs w:val="24"/>
        </w:rPr>
        <w:t xml:space="preserve">r. </w:t>
      </w:r>
      <w:r>
        <w:rPr>
          <w:rFonts w:ascii="TimesNewRomanPSMT" w:eastAsia="TimesNewRomanPSMT" w:hAnsi="Times New Roman" w:cs="TimesNewRomanPSMT"/>
          <w:sz w:val="24"/>
          <w:szCs w:val="24"/>
        </w:rPr>
        <w:t>B</w:t>
      </w:r>
      <w:r>
        <w:rPr>
          <w:rFonts w:ascii="TimesNewRomanPSMT" w:eastAsia="TimesNewRomanPSMT" w:hAnsi="Times New Roman" w:cs="TimesNewRomanPSMT"/>
          <w:sz w:val="24"/>
          <w:szCs w:val="24"/>
        </w:rPr>
        <w:t>ö</w:t>
      </w:r>
      <w:r>
        <w:rPr>
          <w:rFonts w:ascii="TimesNewRomanPSMT" w:eastAsia="TimesNewRomanPSMT" w:hAnsi="Times New Roman" w:cs="TimesNewRomanPSMT"/>
          <w:sz w:val="24"/>
          <w:szCs w:val="24"/>
        </w:rPr>
        <w:t>lge M</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d</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rl</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kleri itibariyle de</w:t>
      </w:r>
      <w:r>
        <w:rPr>
          <w:rFonts w:ascii="TimesNewRomanPSMT" w:eastAsia="TimesNewRomanPSMT" w:hAnsi="Times New Roman" w:cs="TimesNewRomanPSMT"/>
          <w:sz w:val="24"/>
          <w:szCs w:val="24"/>
        </w:rPr>
        <w:t>ğ</w:t>
      </w:r>
      <w:r>
        <w:rPr>
          <w:rFonts w:ascii="TimesNewRomanPSMT" w:eastAsia="TimesNewRomanPSMT" w:hAnsi="Times New Roman" w:cs="TimesNewRomanPSMT"/>
          <w:sz w:val="24"/>
          <w:szCs w:val="24"/>
        </w:rPr>
        <w:t>erlendirdi</w:t>
      </w:r>
      <w:r>
        <w:rPr>
          <w:rFonts w:ascii="TimesNewRomanPSMT" w:eastAsia="TimesNewRomanPSMT" w:hAnsi="Times New Roman" w:cs="TimesNewRomanPSMT"/>
          <w:sz w:val="24"/>
          <w:szCs w:val="24"/>
        </w:rPr>
        <w:t>ğ</w:t>
      </w:r>
      <w:r>
        <w:rPr>
          <w:rFonts w:ascii="TimesNewRomanPSMT" w:eastAsia="TimesNewRomanPSMT" w:hAnsi="Times New Roman" w:cs="TimesNewRomanPSMT"/>
          <w:sz w:val="24"/>
          <w:szCs w:val="24"/>
        </w:rPr>
        <w:t>imizde en fazla servet Karadeniz B</w:t>
      </w:r>
      <w:r>
        <w:rPr>
          <w:rFonts w:ascii="TimesNewRomanPSMT" w:eastAsia="TimesNewRomanPSMT" w:hAnsi="Times New Roman" w:cs="TimesNewRomanPSMT"/>
          <w:sz w:val="24"/>
          <w:szCs w:val="24"/>
        </w:rPr>
        <w:t>ö</w:t>
      </w:r>
      <w:r>
        <w:rPr>
          <w:rFonts w:ascii="TimesNewRomanPSMT" w:eastAsia="TimesNewRomanPSMT" w:hAnsi="Times New Roman" w:cs="TimesNewRomanPSMT"/>
          <w:sz w:val="24"/>
          <w:szCs w:val="24"/>
        </w:rPr>
        <w:t>lgesinde yer alan Kastamonu, Bolu ve Zonguldak Orman B</w:t>
      </w:r>
      <w:r>
        <w:rPr>
          <w:rFonts w:ascii="TimesNewRomanPSMT" w:eastAsia="TimesNewRomanPSMT" w:hAnsi="Times New Roman" w:cs="TimesNewRomanPSMT"/>
          <w:sz w:val="24"/>
          <w:szCs w:val="24"/>
        </w:rPr>
        <w:t>ö</w:t>
      </w:r>
      <w:r>
        <w:rPr>
          <w:rFonts w:ascii="TimesNewRomanPSMT" w:eastAsia="TimesNewRomanPSMT" w:hAnsi="Times New Roman" w:cs="TimesNewRomanPSMT"/>
          <w:sz w:val="24"/>
          <w:szCs w:val="24"/>
        </w:rPr>
        <w:t>lge M</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d</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rl</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klerinde bulunmakta olup, bu b</w:t>
      </w:r>
      <w:r>
        <w:rPr>
          <w:rFonts w:ascii="TimesNewRomanPSMT" w:eastAsia="TimesNewRomanPSMT" w:hAnsi="Times New Roman" w:cs="TimesNewRomanPSMT"/>
          <w:sz w:val="24"/>
          <w:szCs w:val="24"/>
        </w:rPr>
        <w:t>ö</w:t>
      </w:r>
      <w:r>
        <w:rPr>
          <w:rFonts w:ascii="TimesNewRomanPSMT" w:eastAsia="TimesNewRomanPSMT" w:hAnsi="Times New Roman" w:cs="TimesNewRomanPSMT"/>
          <w:sz w:val="24"/>
          <w:szCs w:val="24"/>
        </w:rPr>
        <w:t>lge m</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d</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rl</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klerini Akdeniz B</w:t>
      </w:r>
      <w:r>
        <w:rPr>
          <w:rFonts w:ascii="TimesNewRomanPSMT" w:eastAsia="TimesNewRomanPSMT" w:hAnsi="Times New Roman" w:cs="TimesNewRomanPSMT"/>
          <w:sz w:val="24"/>
          <w:szCs w:val="24"/>
        </w:rPr>
        <w:t>ö</w:t>
      </w:r>
      <w:r>
        <w:rPr>
          <w:rFonts w:ascii="TimesNewRomanPSMT" w:eastAsia="TimesNewRomanPSMT" w:hAnsi="Times New Roman" w:cs="TimesNewRomanPSMT"/>
          <w:sz w:val="24"/>
          <w:szCs w:val="24"/>
        </w:rPr>
        <w:t>lgesinde yer alan Antalya Orman B</w:t>
      </w:r>
      <w:r>
        <w:rPr>
          <w:rFonts w:ascii="TimesNewRomanPSMT" w:eastAsia="TimesNewRomanPSMT" w:hAnsi="Times New Roman" w:cs="TimesNewRomanPSMT"/>
          <w:sz w:val="24"/>
          <w:szCs w:val="24"/>
        </w:rPr>
        <w:t>ö</w:t>
      </w:r>
      <w:r>
        <w:rPr>
          <w:rFonts w:ascii="TimesNewRomanPSMT" w:eastAsia="TimesNewRomanPSMT" w:hAnsi="Times New Roman" w:cs="TimesNewRomanPSMT"/>
          <w:sz w:val="24"/>
          <w:szCs w:val="24"/>
        </w:rPr>
        <w:t>lge M</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d</w:t>
      </w:r>
      <w:r>
        <w:rPr>
          <w:rFonts w:ascii="TimesNewRomanPSMT" w:eastAsia="TimesNewRomanPSMT" w:hAnsi="Times New Roman" w:cs="TimesNewRomanPSMT"/>
          <w:sz w:val="24"/>
          <w:szCs w:val="24"/>
        </w:rPr>
        <w:t>ü</w:t>
      </w:r>
      <w:r>
        <w:rPr>
          <w:rFonts w:ascii="TimesNewRomanPSMT" w:eastAsia="TimesNewRomanPSMT" w:hAnsi="Times New Roman" w:cs="TimesNewRomanPSMT"/>
          <w:sz w:val="24"/>
          <w:szCs w:val="24"/>
        </w:rPr>
        <w:t>rl</w:t>
      </w:r>
      <w:r>
        <w:rPr>
          <w:rFonts w:ascii="TimesNewRomanPSMT" w:eastAsia="TimesNewRomanPSMT" w:hAnsi="Times New Roman" w:cs="TimesNewRomanPSMT"/>
          <w:sz w:val="24"/>
          <w:szCs w:val="24"/>
        </w:rPr>
        <w:t>üğü</w:t>
      </w:r>
      <w:r>
        <w:rPr>
          <w:rFonts w:ascii="TimesNewRomanPSMT" w:eastAsia="TimesNewRomanPSMT" w:hAnsi="Times New Roman" w:cs="TimesNewRomanPSMT"/>
          <w:sz w:val="24"/>
          <w:szCs w:val="24"/>
        </w:rPr>
        <w:t xml:space="preserve"> izlemektedir.</w:t>
      </w:r>
    </w:p>
    <w:p w14:paraId="15753B5D" w14:textId="77777777" w:rsidR="00FA4843" w:rsidRDefault="00FA4843" w:rsidP="001C07C7">
      <w:pPr>
        <w:spacing w:after="0" w:line="360" w:lineRule="auto"/>
        <w:jc w:val="both"/>
        <w:rPr>
          <w:rFonts w:ascii="TimesNewRomanPSMT" w:eastAsia="TimesNewRomanPSMT" w:hAnsi="Times New Roman" w:cs="TimesNewRomanPSMT"/>
          <w:sz w:val="24"/>
          <w:szCs w:val="24"/>
        </w:rPr>
      </w:pPr>
    </w:p>
    <w:p w14:paraId="0F723801" w14:textId="31856980" w:rsidR="00FA4843" w:rsidRDefault="00FA4843" w:rsidP="00FA4843">
      <w:pPr>
        <w:pStyle w:val="Gvdemetni0"/>
        <w:spacing w:after="0" w:line="360" w:lineRule="auto"/>
        <w:rPr>
          <w:rFonts w:ascii="TimesNewRomanPSMT" w:eastAsia="TimesNewRomanPSMT" w:hAnsi="Times New Roman" w:cs="TimesNewRomanPSMT"/>
          <w:b/>
          <w:sz w:val="24"/>
          <w:szCs w:val="24"/>
        </w:rPr>
      </w:pPr>
      <w:r w:rsidRPr="00577A90">
        <w:rPr>
          <w:rFonts w:ascii="TimesNewRomanPSMT" w:eastAsia="TimesNewRomanPSMT" w:hAnsi="Times New Roman" w:cs="TimesNewRomanPSMT"/>
          <w:b/>
          <w:sz w:val="24"/>
          <w:szCs w:val="24"/>
        </w:rPr>
        <w:t>Ş</w:t>
      </w:r>
      <w:r w:rsidRPr="00577A90">
        <w:rPr>
          <w:rFonts w:ascii="TimesNewRomanPSMT" w:eastAsia="TimesNewRomanPSMT" w:hAnsi="Times New Roman" w:cs="TimesNewRomanPSMT"/>
          <w:b/>
          <w:sz w:val="24"/>
          <w:szCs w:val="24"/>
        </w:rPr>
        <w:t>ekil 2: T</w:t>
      </w:r>
      <w:r w:rsidRPr="00577A90">
        <w:rPr>
          <w:rFonts w:ascii="TimesNewRomanPSMT" w:eastAsia="TimesNewRomanPSMT" w:hAnsi="Times New Roman" w:cs="TimesNewRomanPSMT"/>
          <w:b/>
          <w:sz w:val="24"/>
          <w:szCs w:val="24"/>
        </w:rPr>
        <w:t>ü</w:t>
      </w:r>
      <w:r w:rsidRPr="00577A90">
        <w:rPr>
          <w:rFonts w:ascii="TimesNewRomanPSMT" w:eastAsia="TimesNewRomanPSMT" w:hAnsi="Times New Roman" w:cs="TimesNewRomanPSMT"/>
          <w:b/>
          <w:sz w:val="24"/>
          <w:szCs w:val="24"/>
        </w:rPr>
        <w:t>rkiye</w:t>
      </w:r>
      <w:r w:rsidRPr="00577A90">
        <w:rPr>
          <w:rFonts w:ascii="TimesNewRomanPSMT" w:eastAsia="TimesNewRomanPSMT" w:hAnsi="Times New Roman" w:cs="TimesNewRomanPSMT"/>
          <w:b/>
          <w:sz w:val="24"/>
          <w:szCs w:val="24"/>
        </w:rPr>
        <w:t>’</w:t>
      </w:r>
      <w:r w:rsidRPr="00577A90">
        <w:rPr>
          <w:rFonts w:ascii="TimesNewRomanPSMT" w:eastAsia="TimesNewRomanPSMT" w:hAnsi="Times New Roman" w:cs="TimesNewRomanPSMT"/>
          <w:b/>
          <w:sz w:val="24"/>
          <w:szCs w:val="24"/>
        </w:rPr>
        <w:t>de Ormanl</w:t>
      </w:r>
      <w:r w:rsidRPr="00577A90">
        <w:rPr>
          <w:rFonts w:ascii="TimesNewRomanPSMT" w:eastAsia="TimesNewRomanPSMT" w:hAnsi="Times New Roman" w:cs="TimesNewRomanPSMT"/>
          <w:b/>
          <w:sz w:val="24"/>
          <w:szCs w:val="24"/>
        </w:rPr>
        <w:t>ı</w:t>
      </w:r>
      <w:r w:rsidRPr="00577A90">
        <w:rPr>
          <w:rFonts w:ascii="TimesNewRomanPSMT" w:eastAsia="TimesNewRomanPSMT" w:hAnsi="Times New Roman" w:cs="TimesNewRomanPSMT"/>
          <w:b/>
          <w:sz w:val="24"/>
          <w:szCs w:val="24"/>
        </w:rPr>
        <w:t>k Alan</w:t>
      </w:r>
      <w:r w:rsidRPr="00577A90">
        <w:rPr>
          <w:rFonts w:ascii="TimesNewRomanPSMT" w:eastAsia="TimesNewRomanPSMT" w:hAnsi="Times New Roman" w:cs="TimesNewRomanPSMT"/>
          <w:b/>
          <w:sz w:val="24"/>
          <w:szCs w:val="24"/>
        </w:rPr>
        <w:t>ı</w:t>
      </w:r>
      <w:r w:rsidRPr="00577A90">
        <w:rPr>
          <w:rFonts w:ascii="TimesNewRomanPSMT" w:eastAsia="TimesNewRomanPSMT" w:hAnsi="Times New Roman" w:cs="TimesNewRomanPSMT"/>
          <w:b/>
          <w:sz w:val="24"/>
          <w:szCs w:val="24"/>
        </w:rPr>
        <w:t xml:space="preserve">n </w:t>
      </w:r>
      <w:r w:rsidRPr="00577A90">
        <w:rPr>
          <w:rFonts w:ascii="TimesNewRomanPSMT" w:eastAsia="TimesNewRomanPSMT" w:hAnsi="Times New Roman" w:cs="TimesNewRomanPSMT"/>
          <w:b/>
          <w:sz w:val="24"/>
          <w:szCs w:val="24"/>
        </w:rPr>
        <w:t>Ü</w:t>
      </w:r>
      <w:r w:rsidRPr="00577A90">
        <w:rPr>
          <w:rFonts w:ascii="TimesNewRomanPSMT" w:eastAsia="TimesNewRomanPSMT" w:hAnsi="Times New Roman" w:cs="TimesNewRomanPSMT"/>
          <w:b/>
          <w:sz w:val="24"/>
          <w:szCs w:val="24"/>
        </w:rPr>
        <w:t>lke Alan</w:t>
      </w:r>
      <w:r w:rsidRPr="00577A90">
        <w:rPr>
          <w:rFonts w:ascii="TimesNewRomanPSMT" w:eastAsia="TimesNewRomanPSMT" w:hAnsi="Times New Roman" w:cs="TimesNewRomanPSMT"/>
          <w:b/>
          <w:sz w:val="24"/>
          <w:szCs w:val="24"/>
        </w:rPr>
        <w:t>ı</w:t>
      </w:r>
      <w:r w:rsidRPr="00577A90">
        <w:rPr>
          <w:rFonts w:ascii="TimesNewRomanPSMT" w:eastAsia="TimesNewRomanPSMT" w:hAnsi="Times New Roman" w:cs="TimesNewRomanPSMT"/>
          <w:b/>
          <w:sz w:val="24"/>
          <w:szCs w:val="24"/>
        </w:rPr>
        <w:t>na Da</w:t>
      </w:r>
      <w:r w:rsidRPr="00577A90">
        <w:rPr>
          <w:rFonts w:ascii="TimesNewRomanPSMT" w:eastAsia="TimesNewRomanPSMT" w:hAnsi="Times New Roman" w:cs="TimesNewRomanPSMT"/>
          <w:b/>
          <w:sz w:val="24"/>
          <w:szCs w:val="24"/>
        </w:rPr>
        <w:t>ğı</w:t>
      </w:r>
      <w:r w:rsidRPr="00577A90">
        <w:rPr>
          <w:rFonts w:ascii="TimesNewRomanPSMT" w:eastAsia="TimesNewRomanPSMT" w:hAnsi="Times New Roman" w:cs="TimesNewRomanPSMT"/>
          <w:b/>
          <w:sz w:val="24"/>
          <w:szCs w:val="24"/>
        </w:rPr>
        <w:t>l</w:t>
      </w:r>
      <w:r w:rsidRPr="00577A90">
        <w:rPr>
          <w:rFonts w:ascii="TimesNewRomanPSMT" w:eastAsia="TimesNewRomanPSMT" w:hAnsi="Times New Roman" w:cs="TimesNewRomanPSMT"/>
          <w:b/>
          <w:sz w:val="24"/>
          <w:szCs w:val="24"/>
        </w:rPr>
        <w:t>ı</w:t>
      </w:r>
      <w:r w:rsidRPr="00577A90">
        <w:rPr>
          <w:rFonts w:ascii="TimesNewRomanPSMT" w:eastAsia="TimesNewRomanPSMT" w:hAnsi="Times New Roman" w:cs="TimesNewRomanPSMT"/>
          <w:b/>
          <w:sz w:val="24"/>
          <w:szCs w:val="24"/>
        </w:rPr>
        <w:t>m</w:t>
      </w:r>
      <w:r w:rsidRPr="00577A90">
        <w:rPr>
          <w:rFonts w:ascii="TimesNewRomanPSMT" w:eastAsia="TimesNewRomanPSMT" w:hAnsi="Times New Roman" w:cs="TimesNewRomanPSMT"/>
          <w:b/>
          <w:sz w:val="24"/>
          <w:szCs w:val="24"/>
        </w:rPr>
        <w:t>ı</w:t>
      </w:r>
    </w:p>
    <w:p w14:paraId="662D204D" w14:textId="77777777" w:rsidR="00FA4843" w:rsidRDefault="00FA4843" w:rsidP="00FA4843">
      <w:pPr>
        <w:pStyle w:val="Gvdemetni0"/>
        <w:spacing w:after="0" w:line="360" w:lineRule="auto"/>
        <w:rPr>
          <w:rFonts w:ascii="TimesNewRomanPSMT" w:eastAsia="TimesNewRomanPSMT" w:hAnsi="Times New Roman" w:cs="TimesNewRomanPSMT"/>
          <w:b/>
          <w:sz w:val="24"/>
          <w:szCs w:val="24"/>
        </w:rPr>
      </w:pPr>
    </w:p>
    <w:p w14:paraId="1ACD907C" w14:textId="5B2CA58F" w:rsidR="00FA4843" w:rsidRPr="00577A90" w:rsidRDefault="00FA4843" w:rsidP="00FA4843">
      <w:pPr>
        <w:pStyle w:val="Gvdemetni0"/>
        <w:spacing w:after="0" w:line="360" w:lineRule="auto"/>
        <w:rPr>
          <w:rFonts w:ascii="TimesNewRomanPSMT" w:eastAsia="TimesNewRomanPSMT" w:hAnsi="Times New Roman" w:cs="TimesNewRomanPSMT"/>
          <w:b/>
          <w:sz w:val="24"/>
          <w:szCs w:val="24"/>
        </w:rPr>
      </w:pPr>
      <w:r w:rsidRPr="00BD7AF7">
        <w:rPr>
          <w:rFonts w:ascii="Times New Roman" w:hAnsi="Times New Roman" w:cs="Times New Roman"/>
          <w:noProof/>
          <w:sz w:val="16"/>
          <w:szCs w:val="16"/>
          <w:lang w:eastAsia="tr-TR"/>
        </w:rPr>
        <w:drawing>
          <wp:inline distT="0" distB="0" distL="0" distR="0" wp14:anchorId="5AD847D9" wp14:editId="36493510">
            <wp:extent cx="5667632" cy="2685095"/>
            <wp:effectExtent l="19050" t="19050" r="9525" b="20320"/>
            <wp:docPr id="6" name="Picture 14" descr="trormandb4[1] kopya">
              <a:extLst xmlns:a="http://schemas.openxmlformats.org/drawingml/2006/main">
                <a:ext uri="{FF2B5EF4-FFF2-40B4-BE49-F238E27FC236}">
                  <a16:creationId xmlns:a16="http://schemas.microsoft.com/office/drawing/2014/main" id="{2E1608AC-97B7-4327-A9FC-61673C801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descr="trormandb4[1] kopya">
                      <a:extLst>
                        <a:ext uri="{FF2B5EF4-FFF2-40B4-BE49-F238E27FC236}">
                          <a16:creationId xmlns:a16="http://schemas.microsoft.com/office/drawing/2014/main" id="{2E1608AC-97B7-4327-A9FC-61673C801B89}"/>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83691" cy="2692703"/>
                    </a:xfrm>
                    <a:prstGeom prst="rect">
                      <a:avLst/>
                    </a:prstGeom>
                    <a:noFill/>
                    <a:ln>
                      <a:solidFill>
                        <a:schemeClr val="tx1"/>
                      </a:solidFill>
                    </a:ln>
                    <a:extLst/>
                  </pic:spPr>
                </pic:pic>
              </a:graphicData>
            </a:graphic>
          </wp:inline>
        </w:drawing>
      </w:r>
    </w:p>
    <w:p w14:paraId="603982D9" w14:textId="419EF3EB" w:rsidR="00B05606" w:rsidRDefault="00B05606" w:rsidP="00B05606">
      <w:pPr>
        <w:autoSpaceDE w:val="0"/>
        <w:autoSpaceDN w:val="0"/>
        <w:adjustRightInd w:val="0"/>
        <w:spacing w:before="120" w:after="120" w:line="360" w:lineRule="auto"/>
        <w:ind w:firstLine="708"/>
        <w:jc w:val="both"/>
        <w:rPr>
          <w:rFonts w:ascii="Times New Roman" w:hAnsi="Times New Roman" w:cs="Times New Roman"/>
          <w:b/>
          <w:sz w:val="24"/>
          <w:szCs w:val="24"/>
        </w:rPr>
      </w:pPr>
      <w:r w:rsidRPr="00F8722F">
        <w:rPr>
          <w:rFonts w:ascii="Times New Roman" w:hAnsi="Times New Roman" w:cs="Times New Roman"/>
          <w:b/>
          <w:sz w:val="24"/>
          <w:szCs w:val="24"/>
        </w:rPr>
        <w:t>2.1.</w:t>
      </w:r>
      <w:r w:rsidR="0090610D">
        <w:rPr>
          <w:rFonts w:ascii="Times New Roman" w:hAnsi="Times New Roman" w:cs="Times New Roman"/>
          <w:b/>
          <w:sz w:val="24"/>
          <w:szCs w:val="24"/>
        </w:rPr>
        <w:t>3</w:t>
      </w:r>
      <w:r w:rsidRPr="00F8722F">
        <w:rPr>
          <w:rFonts w:ascii="Times New Roman" w:hAnsi="Times New Roman" w:cs="Times New Roman"/>
          <w:b/>
          <w:sz w:val="24"/>
          <w:szCs w:val="24"/>
        </w:rPr>
        <w:t>.</w:t>
      </w:r>
      <w:r>
        <w:rPr>
          <w:rFonts w:ascii="Times New Roman" w:hAnsi="Times New Roman" w:cs="Times New Roman"/>
          <w:b/>
          <w:sz w:val="24"/>
          <w:szCs w:val="24"/>
        </w:rPr>
        <w:t>2.</w:t>
      </w:r>
      <w:r w:rsidRPr="00F8722F">
        <w:rPr>
          <w:rFonts w:ascii="Times New Roman" w:hAnsi="Times New Roman" w:cs="Times New Roman"/>
          <w:b/>
          <w:sz w:val="24"/>
          <w:szCs w:val="24"/>
        </w:rPr>
        <w:t xml:space="preserve"> </w:t>
      </w:r>
      <w:r>
        <w:rPr>
          <w:rFonts w:ascii="Times New Roman" w:hAnsi="Times New Roman" w:cs="Times New Roman"/>
          <w:b/>
          <w:sz w:val="24"/>
          <w:szCs w:val="24"/>
        </w:rPr>
        <w:t>Ülkemiz Orman</w:t>
      </w:r>
      <w:r w:rsidR="00CC0682">
        <w:rPr>
          <w:rFonts w:ascii="Times New Roman" w:hAnsi="Times New Roman" w:cs="Times New Roman"/>
          <w:b/>
          <w:sz w:val="24"/>
          <w:szCs w:val="24"/>
        </w:rPr>
        <w:t>larından Yapılan Üretim</w:t>
      </w:r>
    </w:p>
    <w:p w14:paraId="4360D1B0" w14:textId="4ACD0E3B" w:rsidR="0087629B" w:rsidRDefault="0087629B" w:rsidP="0087629B">
      <w:pPr>
        <w:autoSpaceDE w:val="0"/>
        <w:autoSpaceDN w:val="0"/>
        <w:adjustRightInd w:val="0"/>
        <w:spacing w:before="120" w:after="120" w:line="360" w:lineRule="auto"/>
        <w:ind w:firstLine="708"/>
        <w:jc w:val="both"/>
        <w:rPr>
          <w:rFonts w:ascii="Times New Roman" w:hAnsi="Times New Roman" w:cs="Times New Roman"/>
          <w:b/>
          <w:sz w:val="24"/>
          <w:szCs w:val="24"/>
        </w:rPr>
      </w:pPr>
      <w:r w:rsidRPr="00F8722F">
        <w:rPr>
          <w:rFonts w:ascii="Times New Roman" w:hAnsi="Times New Roman" w:cs="Times New Roman"/>
          <w:b/>
          <w:sz w:val="24"/>
          <w:szCs w:val="24"/>
        </w:rPr>
        <w:t>2.1.</w:t>
      </w:r>
      <w:r w:rsidR="0090610D">
        <w:rPr>
          <w:rFonts w:ascii="Times New Roman" w:hAnsi="Times New Roman" w:cs="Times New Roman"/>
          <w:b/>
          <w:sz w:val="24"/>
          <w:szCs w:val="24"/>
        </w:rPr>
        <w:t>3</w:t>
      </w:r>
      <w:r w:rsidRPr="00F8722F">
        <w:rPr>
          <w:rFonts w:ascii="Times New Roman" w:hAnsi="Times New Roman" w:cs="Times New Roman"/>
          <w:b/>
          <w:sz w:val="24"/>
          <w:szCs w:val="24"/>
        </w:rPr>
        <w:t>.</w:t>
      </w:r>
      <w:r>
        <w:rPr>
          <w:rFonts w:ascii="Times New Roman" w:hAnsi="Times New Roman" w:cs="Times New Roman"/>
          <w:b/>
          <w:sz w:val="24"/>
          <w:szCs w:val="24"/>
        </w:rPr>
        <w:t>2.1.</w:t>
      </w:r>
      <w:r w:rsidRPr="00F8722F">
        <w:rPr>
          <w:rFonts w:ascii="Times New Roman" w:hAnsi="Times New Roman" w:cs="Times New Roman"/>
          <w:b/>
          <w:sz w:val="24"/>
          <w:szCs w:val="24"/>
        </w:rPr>
        <w:t xml:space="preserve"> </w:t>
      </w:r>
      <w:r>
        <w:rPr>
          <w:rFonts w:ascii="Times New Roman" w:hAnsi="Times New Roman" w:cs="Times New Roman"/>
          <w:b/>
          <w:sz w:val="24"/>
          <w:szCs w:val="24"/>
        </w:rPr>
        <w:t>Odun Ürünleri Üretim</w:t>
      </w:r>
      <w:r w:rsidR="00F7685C">
        <w:rPr>
          <w:rFonts w:ascii="Times New Roman" w:hAnsi="Times New Roman" w:cs="Times New Roman"/>
          <w:b/>
          <w:sz w:val="24"/>
          <w:szCs w:val="24"/>
        </w:rPr>
        <w:t>i ve Dış Ticaret</w:t>
      </w:r>
    </w:p>
    <w:p w14:paraId="609F728A" w14:textId="77777777" w:rsidR="007B4736" w:rsidRDefault="00270E90" w:rsidP="00BA5D91">
      <w:pPr>
        <w:spacing w:after="0" w:line="360" w:lineRule="auto"/>
        <w:ind w:firstLine="709"/>
        <w:jc w:val="both"/>
        <w:rPr>
          <w:rFonts w:ascii="TimesNewRomanPSMT" w:eastAsia="TimesNewRomanPSMT" w:hAnsi="Times New Roman" w:cs="TimesNewRomanPSMT"/>
          <w:sz w:val="24"/>
          <w:szCs w:val="24"/>
        </w:rPr>
      </w:pPr>
      <w:r>
        <w:rPr>
          <w:rFonts w:ascii="TimesNewRomanPSMT" w:eastAsia="TimesNewRomanPSMT" w:hAnsi="Times New Roman" w:cs="TimesNewRomanPSMT"/>
          <w:sz w:val="24"/>
          <w:szCs w:val="24"/>
        </w:rPr>
        <w:t>Ormanlar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m</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zdan elde edilen odun hammaddesinin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llar itibariyle de</w:t>
      </w:r>
      <w:r>
        <w:rPr>
          <w:rFonts w:ascii="TimesNewRomanPSMT" w:eastAsia="TimesNewRomanPSMT" w:hAnsi="Times New Roman" w:cs="TimesNewRomanPSMT"/>
          <w:sz w:val="24"/>
          <w:szCs w:val="24"/>
        </w:rPr>
        <w:t>ğ</w:t>
      </w:r>
      <w:r>
        <w:rPr>
          <w:rFonts w:ascii="TimesNewRomanPSMT" w:eastAsia="TimesNewRomanPSMT" w:hAnsi="Times New Roman" w:cs="TimesNewRomanPSMT"/>
          <w:sz w:val="24"/>
          <w:szCs w:val="24"/>
        </w:rPr>
        <w:t>erlendirdi</w:t>
      </w:r>
      <w:r>
        <w:rPr>
          <w:rFonts w:ascii="TimesNewRomanPSMT" w:eastAsia="TimesNewRomanPSMT" w:hAnsi="Times New Roman" w:cs="TimesNewRomanPSMT"/>
          <w:sz w:val="24"/>
          <w:szCs w:val="24"/>
        </w:rPr>
        <w:t>ğ</w:t>
      </w:r>
      <w:r>
        <w:rPr>
          <w:rFonts w:ascii="TimesNewRomanPSMT" w:eastAsia="TimesNewRomanPSMT" w:hAnsi="Times New Roman" w:cs="TimesNewRomanPSMT"/>
          <w:sz w:val="24"/>
          <w:szCs w:val="24"/>
        </w:rPr>
        <w:t>imizde; 1973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 xml:space="preserve">nda </w:t>
      </w:r>
      <w:r w:rsidR="009E437E">
        <w:rPr>
          <w:rFonts w:ascii="TimesNewRomanPSMT" w:eastAsia="TimesNewRomanPSMT" w:hAnsi="Times New Roman" w:cs="TimesNewRomanPSMT"/>
          <w:sz w:val="24"/>
          <w:szCs w:val="24"/>
        </w:rPr>
        <w:t xml:space="preserve">20,4 milyon m3 odun </w:t>
      </w:r>
      <w:r w:rsidR="009E437E">
        <w:rPr>
          <w:rFonts w:ascii="TimesNewRomanPSMT" w:eastAsia="TimesNewRomanPSMT" w:hAnsi="Times New Roman" w:cs="TimesNewRomanPSMT"/>
          <w:sz w:val="24"/>
          <w:szCs w:val="24"/>
        </w:rPr>
        <w:t>ü</w:t>
      </w:r>
      <w:r w:rsidR="009E437E">
        <w:rPr>
          <w:rFonts w:ascii="TimesNewRomanPSMT" w:eastAsia="TimesNewRomanPSMT" w:hAnsi="Times New Roman" w:cs="TimesNewRomanPSMT"/>
          <w:sz w:val="24"/>
          <w:szCs w:val="24"/>
        </w:rPr>
        <w:t>retimi yap</w:t>
      </w:r>
      <w:r w:rsidR="009E437E">
        <w:rPr>
          <w:rFonts w:ascii="TimesNewRomanPSMT" w:eastAsia="TimesNewRomanPSMT" w:hAnsi="Times New Roman" w:cs="TimesNewRomanPSMT"/>
          <w:sz w:val="24"/>
          <w:szCs w:val="24"/>
        </w:rPr>
        <w:t>ı</w:t>
      </w:r>
      <w:r w:rsidR="009E437E">
        <w:rPr>
          <w:rFonts w:ascii="TimesNewRomanPSMT" w:eastAsia="TimesNewRomanPSMT" w:hAnsi="Times New Roman" w:cs="TimesNewRomanPSMT"/>
          <w:sz w:val="24"/>
          <w:szCs w:val="24"/>
        </w:rPr>
        <w:t>ld</w:t>
      </w:r>
      <w:r w:rsidR="009E437E">
        <w:rPr>
          <w:rFonts w:ascii="TimesNewRomanPSMT" w:eastAsia="TimesNewRomanPSMT" w:hAnsi="Times New Roman" w:cs="TimesNewRomanPSMT"/>
          <w:sz w:val="24"/>
          <w:szCs w:val="24"/>
        </w:rPr>
        <w:t>ığı</w:t>
      </w:r>
      <w:r w:rsidR="009E437E">
        <w:rPr>
          <w:rFonts w:ascii="TimesNewRomanPSMT" w:eastAsia="TimesNewRomanPSMT" w:hAnsi="Times New Roman" w:cs="TimesNewRomanPSMT"/>
          <w:sz w:val="24"/>
          <w:szCs w:val="24"/>
        </w:rPr>
        <w:t xml:space="preserve"> g</w:t>
      </w:r>
      <w:r w:rsidR="009E437E">
        <w:rPr>
          <w:rFonts w:ascii="TimesNewRomanPSMT" w:eastAsia="TimesNewRomanPSMT" w:hAnsi="Times New Roman" w:cs="TimesNewRomanPSMT"/>
          <w:sz w:val="24"/>
          <w:szCs w:val="24"/>
        </w:rPr>
        <w:t>ö</w:t>
      </w:r>
      <w:r w:rsidR="009E437E">
        <w:rPr>
          <w:rFonts w:ascii="TimesNewRomanPSMT" w:eastAsia="TimesNewRomanPSMT" w:hAnsi="Times New Roman" w:cs="TimesNewRomanPSMT"/>
          <w:sz w:val="24"/>
          <w:szCs w:val="24"/>
        </w:rPr>
        <w:t>r</w:t>
      </w:r>
      <w:r w:rsidR="009E437E">
        <w:rPr>
          <w:rFonts w:ascii="TimesNewRomanPSMT" w:eastAsia="TimesNewRomanPSMT" w:hAnsi="Times New Roman" w:cs="TimesNewRomanPSMT"/>
          <w:sz w:val="24"/>
          <w:szCs w:val="24"/>
        </w:rPr>
        <w:t>ü</w:t>
      </w:r>
      <w:r w:rsidR="009E437E">
        <w:rPr>
          <w:rFonts w:ascii="TimesNewRomanPSMT" w:eastAsia="TimesNewRomanPSMT" w:hAnsi="Times New Roman" w:cs="TimesNewRomanPSMT"/>
          <w:sz w:val="24"/>
          <w:szCs w:val="24"/>
        </w:rPr>
        <w:t xml:space="preserve">lmektedir. </w:t>
      </w:r>
      <w:r>
        <w:rPr>
          <w:rFonts w:ascii="TimesNewRomanPSMT" w:eastAsia="TimesNewRomanPSMT" w:hAnsi="Times New Roman" w:cs="TimesNewRomanPSMT"/>
          <w:sz w:val="24"/>
          <w:szCs w:val="24"/>
        </w:rPr>
        <w:t xml:space="preserve"> </w:t>
      </w:r>
      <w:r w:rsidR="009E437E">
        <w:rPr>
          <w:rFonts w:ascii="TimesNewRomanPSMT" w:eastAsia="TimesNewRomanPSMT" w:hAnsi="Times New Roman" w:cs="TimesNewRomanPSMT"/>
          <w:sz w:val="24"/>
          <w:szCs w:val="24"/>
        </w:rPr>
        <w:t>Yap</w:t>
      </w:r>
      <w:r w:rsidR="009E437E">
        <w:rPr>
          <w:rFonts w:ascii="TimesNewRomanPSMT" w:eastAsia="TimesNewRomanPSMT" w:hAnsi="Times New Roman" w:cs="TimesNewRomanPSMT"/>
          <w:sz w:val="24"/>
          <w:szCs w:val="24"/>
        </w:rPr>
        <w:t>ı</w:t>
      </w:r>
      <w:r w:rsidR="009E437E">
        <w:rPr>
          <w:rFonts w:ascii="TimesNewRomanPSMT" w:eastAsia="TimesNewRomanPSMT" w:hAnsi="Times New Roman" w:cs="TimesNewRomanPSMT"/>
          <w:sz w:val="24"/>
          <w:szCs w:val="24"/>
        </w:rPr>
        <w:t xml:space="preserve">lan bu </w:t>
      </w:r>
      <w:r w:rsidR="009E437E">
        <w:rPr>
          <w:rFonts w:ascii="TimesNewRomanPSMT" w:eastAsia="TimesNewRomanPSMT" w:hAnsi="Times New Roman" w:cs="TimesNewRomanPSMT"/>
          <w:sz w:val="24"/>
          <w:szCs w:val="24"/>
        </w:rPr>
        <w:t>ü</w:t>
      </w:r>
      <w:r w:rsidR="009E437E">
        <w:rPr>
          <w:rFonts w:ascii="TimesNewRomanPSMT" w:eastAsia="TimesNewRomanPSMT" w:hAnsi="Times New Roman" w:cs="TimesNewRomanPSMT"/>
          <w:sz w:val="24"/>
          <w:szCs w:val="24"/>
        </w:rPr>
        <w:t xml:space="preserve">retimin 18.925.000 steri (14.193.750 m3) yakacak odunu, geriye kalan 6.234.000 </w:t>
      </w:r>
      <w:r>
        <w:rPr>
          <w:rFonts w:ascii="TimesNewRomanPSMT" w:eastAsia="TimesNewRomanPSMT" w:hAnsi="Times New Roman" w:cs="TimesNewRomanPSMT"/>
          <w:sz w:val="24"/>
          <w:szCs w:val="24"/>
        </w:rPr>
        <w:t>m3</w:t>
      </w:r>
      <w:r w:rsidR="009E437E">
        <w:rPr>
          <w:rFonts w:ascii="TimesNewRomanPSMT" w:eastAsia="TimesNewRomanPSMT" w:hAnsi="Times New Roman" w:cs="TimesNewRomanPSMT"/>
          <w:sz w:val="24"/>
          <w:szCs w:val="24"/>
        </w:rPr>
        <w:t>’ü</w:t>
      </w:r>
      <w:r w:rsidR="009E437E">
        <w:rPr>
          <w:rFonts w:ascii="TimesNewRomanPSMT" w:eastAsia="TimesNewRomanPSMT" w:hAnsi="Times New Roman" w:cs="TimesNewRomanPSMT"/>
          <w:sz w:val="24"/>
          <w:szCs w:val="24"/>
        </w:rPr>
        <w:t xml:space="preserve"> ise end</w:t>
      </w:r>
      <w:r w:rsidR="009E437E">
        <w:rPr>
          <w:rFonts w:ascii="TimesNewRomanPSMT" w:eastAsia="TimesNewRomanPSMT" w:hAnsi="Times New Roman" w:cs="TimesNewRomanPSMT"/>
          <w:sz w:val="24"/>
          <w:szCs w:val="24"/>
        </w:rPr>
        <w:t>ü</w:t>
      </w:r>
      <w:r w:rsidR="009E437E">
        <w:rPr>
          <w:rFonts w:ascii="TimesNewRomanPSMT" w:eastAsia="TimesNewRomanPSMT" w:hAnsi="Times New Roman" w:cs="TimesNewRomanPSMT"/>
          <w:sz w:val="24"/>
          <w:szCs w:val="24"/>
        </w:rPr>
        <w:t xml:space="preserve">striyel odun </w:t>
      </w:r>
      <w:r w:rsidR="009E437E">
        <w:rPr>
          <w:rFonts w:ascii="TimesNewRomanPSMT" w:eastAsia="TimesNewRomanPSMT" w:hAnsi="Times New Roman" w:cs="TimesNewRomanPSMT"/>
          <w:sz w:val="24"/>
          <w:szCs w:val="24"/>
        </w:rPr>
        <w:t>ü</w:t>
      </w:r>
      <w:r w:rsidR="009E437E">
        <w:rPr>
          <w:rFonts w:ascii="TimesNewRomanPSMT" w:eastAsia="TimesNewRomanPSMT" w:hAnsi="Times New Roman" w:cs="TimesNewRomanPSMT"/>
          <w:sz w:val="24"/>
          <w:szCs w:val="24"/>
        </w:rPr>
        <w:t xml:space="preserve">retimidir. </w:t>
      </w:r>
      <w:r w:rsidR="00537BDF">
        <w:rPr>
          <w:rFonts w:ascii="TimesNewRomanPSMT" w:eastAsia="TimesNewRomanPSMT" w:hAnsi="Times New Roman" w:cs="TimesNewRomanPSMT"/>
          <w:sz w:val="24"/>
          <w:szCs w:val="24"/>
        </w:rPr>
        <w:t>Rakamlar incelendi</w:t>
      </w:r>
      <w:r w:rsidR="00537BDF">
        <w:rPr>
          <w:rFonts w:ascii="TimesNewRomanPSMT" w:eastAsia="TimesNewRomanPSMT" w:hAnsi="Times New Roman" w:cs="TimesNewRomanPSMT"/>
          <w:sz w:val="24"/>
          <w:szCs w:val="24"/>
        </w:rPr>
        <w:t>ğ</w:t>
      </w:r>
      <w:r w:rsidR="00537BDF">
        <w:rPr>
          <w:rFonts w:ascii="TimesNewRomanPSMT" w:eastAsia="TimesNewRomanPSMT" w:hAnsi="Times New Roman" w:cs="TimesNewRomanPSMT"/>
          <w:sz w:val="24"/>
          <w:szCs w:val="24"/>
        </w:rPr>
        <w:t>inde end</w:t>
      </w:r>
      <w:r w:rsidR="00537BDF">
        <w:rPr>
          <w:rFonts w:ascii="TimesNewRomanPSMT" w:eastAsia="TimesNewRomanPSMT" w:hAnsi="Times New Roman" w:cs="TimesNewRomanPSMT"/>
          <w:sz w:val="24"/>
          <w:szCs w:val="24"/>
        </w:rPr>
        <w:t>ü</w:t>
      </w:r>
      <w:r w:rsidR="00537BDF">
        <w:rPr>
          <w:rFonts w:ascii="TimesNewRomanPSMT" w:eastAsia="TimesNewRomanPSMT" w:hAnsi="Times New Roman" w:cs="TimesNewRomanPSMT"/>
          <w:sz w:val="24"/>
          <w:szCs w:val="24"/>
        </w:rPr>
        <w:t xml:space="preserve">striyel odun </w:t>
      </w:r>
      <w:r w:rsidR="00537BDF">
        <w:rPr>
          <w:rFonts w:ascii="TimesNewRomanPSMT" w:eastAsia="TimesNewRomanPSMT" w:hAnsi="Times New Roman" w:cs="TimesNewRomanPSMT"/>
          <w:sz w:val="24"/>
          <w:szCs w:val="24"/>
        </w:rPr>
        <w:t>ü</w:t>
      </w:r>
      <w:r w:rsidR="00537BDF">
        <w:rPr>
          <w:rFonts w:ascii="TimesNewRomanPSMT" w:eastAsia="TimesNewRomanPSMT" w:hAnsi="Times New Roman" w:cs="TimesNewRomanPSMT"/>
          <w:sz w:val="24"/>
          <w:szCs w:val="24"/>
        </w:rPr>
        <w:t>retiminin yakla</w:t>
      </w:r>
      <w:r w:rsidR="00537BDF">
        <w:rPr>
          <w:rFonts w:ascii="TimesNewRomanPSMT" w:eastAsia="TimesNewRomanPSMT" w:hAnsi="Times New Roman" w:cs="TimesNewRomanPSMT"/>
          <w:sz w:val="24"/>
          <w:szCs w:val="24"/>
        </w:rPr>
        <w:t>şı</w:t>
      </w:r>
      <w:r w:rsidR="00537BDF">
        <w:rPr>
          <w:rFonts w:ascii="TimesNewRomanPSMT" w:eastAsia="TimesNewRomanPSMT" w:hAnsi="Times New Roman" w:cs="TimesNewRomanPSMT"/>
          <w:sz w:val="24"/>
          <w:szCs w:val="24"/>
        </w:rPr>
        <w:t>k 2,3 kat</w:t>
      </w:r>
      <w:r w:rsidR="00537BDF">
        <w:rPr>
          <w:rFonts w:ascii="TimesNewRomanPSMT" w:eastAsia="TimesNewRomanPSMT" w:hAnsi="Times New Roman" w:cs="TimesNewRomanPSMT"/>
          <w:sz w:val="24"/>
          <w:szCs w:val="24"/>
        </w:rPr>
        <w:t>ı</w:t>
      </w:r>
      <w:r w:rsidR="00537BDF">
        <w:rPr>
          <w:rFonts w:ascii="TimesNewRomanPSMT" w:eastAsia="TimesNewRomanPSMT" w:hAnsi="Times New Roman" w:cs="TimesNewRomanPSMT"/>
          <w:sz w:val="24"/>
          <w:szCs w:val="24"/>
        </w:rPr>
        <w:t xml:space="preserve"> yakacak odun </w:t>
      </w:r>
      <w:r w:rsidR="00537BDF">
        <w:rPr>
          <w:rFonts w:ascii="TimesNewRomanPSMT" w:eastAsia="TimesNewRomanPSMT" w:hAnsi="Times New Roman" w:cs="TimesNewRomanPSMT"/>
          <w:sz w:val="24"/>
          <w:szCs w:val="24"/>
        </w:rPr>
        <w:t>ü</w:t>
      </w:r>
      <w:r w:rsidR="00537BDF">
        <w:rPr>
          <w:rFonts w:ascii="TimesNewRomanPSMT" w:eastAsia="TimesNewRomanPSMT" w:hAnsi="Times New Roman" w:cs="TimesNewRomanPSMT"/>
          <w:sz w:val="24"/>
          <w:szCs w:val="24"/>
        </w:rPr>
        <w:t>retimi yap</w:t>
      </w:r>
      <w:r w:rsidR="00537BDF">
        <w:rPr>
          <w:rFonts w:ascii="TimesNewRomanPSMT" w:eastAsia="TimesNewRomanPSMT" w:hAnsi="Times New Roman" w:cs="TimesNewRomanPSMT"/>
          <w:sz w:val="24"/>
          <w:szCs w:val="24"/>
        </w:rPr>
        <w:t>ı</w:t>
      </w:r>
      <w:r w:rsidR="00537BDF">
        <w:rPr>
          <w:rFonts w:ascii="TimesNewRomanPSMT" w:eastAsia="TimesNewRomanPSMT" w:hAnsi="Times New Roman" w:cs="TimesNewRomanPSMT"/>
          <w:sz w:val="24"/>
          <w:szCs w:val="24"/>
        </w:rPr>
        <w:t>larak t</w:t>
      </w:r>
      <w:r w:rsidR="00537BDF">
        <w:rPr>
          <w:rFonts w:ascii="TimesNewRomanPSMT" w:eastAsia="TimesNewRomanPSMT" w:hAnsi="Times New Roman" w:cs="TimesNewRomanPSMT"/>
          <w:sz w:val="24"/>
          <w:szCs w:val="24"/>
        </w:rPr>
        <w:t>ü</w:t>
      </w:r>
      <w:r w:rsidR="00537BDF">
        <w:rPr>
          <w:rFonts w:ascii="TimesNewRomanPSMT" w:eastAsia="TimesNewRomanPSMT" w:hAnsi="Times New Roman" w:cs="TimesNewRomanPSMT"/>
          <w:sz w:val="24"/>
          <w:szCs w:val="24"/>
        </w:rPr>
        <w:t>ketildi</w:t>
      </w:r>
      <w:r w:rsidR="00537BDF">
        <w:rPr>
          <w:rFonts w:ascii="TimesNewRomanPSMT" w:eastAsia="TimesNewRomanPSMT" w:hAnsi="Times New Roman" w:cs="TimesNewRomanPSMT"/>
          <w:sz w:val="24"/>
          <w:szCs w:val="24"/>
        </w:rPr>
        <w:t>ğ</w:t>
      </w:r>
      <w:r w:rsidR="00537BDF">
        <w:rPr>
          <w:rFonts w:ascii="TimesNewRomanPSMT" w:eastAsia="TimesNewRomanPSMT" w:hAnsi="Times New Roman" w:cs="TimesNewRomanPSMT"/>
          <w:sz w:val="24"/>
          <w:szCs w:val="24"/>
        </w:rPr>
        <w:t>i anla</w:t>
      </w:r>
      <w:r w:rsidR="00537BDF">
        <w:rPr>
          <w:rFonts w:ascii="TimesNewRomanPSMT" w:eastAsia="TimesNewRomanPSMT" w:hAnsi="Times New Roman" w:cs="TimesNewRomanPSMT"/>
          <w:sz w:val="24"/>
          <w:szCs w:val="24"/>
        </w:rPr>
        <w:t>şı</w:t>
      </w:r>
      <w:r w:rsidR="00537BDF">
        <w:rPr>
          <w:rFonts w:ascii="TimesNewRomanPSMT" w:eastAsia="TimesNewRomanPSMT" w:hAnsi="Times New Roman" w:cs="TimesNewRomanPSMT"/>
          <w:sz w:val="24"/>
          <w:szCs w:val="24"/>
        </w:rPr>
        <w:t>lmaktad</w:t>
      </w:r>
      <w:r w:rsidR="00537BDF">
        <w:rPr>
          <w:rFonts w:ascii="TimesNewRomanPSMT" w:eastAsia="TimesNewRomanPSMT" w:hAnsi="Times New Roman" w:cs="TimesNewRomanPSMT"/>
          <w:sz w:val="24"/>
          <w:szCs w:val="24"/>
        </w:rPr>
        <w:t>ı</w:t>
      </w:r>
      <w:r w:rsidR="00537BDF">
        <w:rPr>
          <w:rFonts w:ascii="TimesNewRomanPSMT" w:eastAsia="TimesNewRomanPSMT" w:hAnsi="Times New Roman" w:cs="TimesNewRomanPSMT"/>
          <w:sz w:val="24"/>
          <w:szCs w:val="24"/>
        </w:rPr>
        <w:t xml:space="preserve">r. </w:t>
      </w:r>
      <w:r w:rsidR="000A0FC8">
        <w:rPr>
          <w:rFonts w:ascii="TimesNewRomanPSMT" w:eastAsia="TimesNewRomanPSMT" w:hAnsi="Times New Roman" w:cs="TimesNewRomanPSMT"/>
          <w:sz w:val="24"/>
          <w:szCs w:val="24"/>
        </w:rPr>
        <w:t>2000 y</w:t>
      </w:r>
      <w:r w:rsidR="000A0FC8">
        <w:rPr>
          <w:rFonts w:ascii="TimesNewRomanPSMT" w:eastAsia="TimesNewRomanPSMT" w:hAnsi="Times New Roman" w:cs="TimesNewRomanPSMT"/>
          <w:sz w:val="24"/>
          <w:szCs w:val="24"/>
        </w:rPr>
        <w:t>ı</w:t>
      </w:r>
      <w:r w:rsidR="000A0FC8">
        <w:rPr>
          <w:rFonts w:ascii="TimesNewRomanPSMT" w:eastAsia="TimesNewRomanPSMT" w:hAnsi="Times New Roman" w:cs="TimesNewRomanPSMT"/>
          <w:sz w:val="24"/>
          <w:szCs w:val="24"/>
        </w:rPr>
        <w:t>l</w:t>
      </w:r>
      <w:r w:rsidR="000A0FC8">
        <w:rPr>
          <w:rFonts w:ascii="TimesNewRomanPSMT" w:eastAsia="TimesNewRomanPSMT" w:hAnsi="Times New Roman" w:cs="TimesNewRomanPSMT"/>
          <w:sz w:val="24"/>
          <w:szCs w:val="24"/>
        </w:rPr>
        <w:t>ı</w:t>
      </w:r>
      <w:r w:rsidR="000A0FC8">
        <w:rPr>
          <w:rFonts w:ascii="TimesNewRomanPSMT" w:eastAsia="TimesNewRomanPSMT" w:hAnsi="Times New Roman" w:cs="TimesNewRomanPSMT"/>
          <w:sz w:val="24"/>
          <w:szCs w:val="24"/>
        </w:rPr>
        <w:t>na gelindi</w:t>
      </w:r>
      <w:r w:rsidR="000A0FC8">
        <w:rPr>
          <w:rFonts w:ascii="TimesNewRomanPSMT" w:eastAsia="TimesNewRomanPSMT" w:hAnsi="Times New Roman" w:cs="TimesNewRomanPSMT"/>
          <w:sz w:val="24"/>
          <w:szCs w:val="24"/>
        </w:rPr>
        <w:t>ğ</w:t>
      </w:r>
      <w:r w:rsidR="000A0FC8">
        <w:rPr>
          <w:rFonts w:ascii="TimesNewRomanPSMT" w:eastAsia="TimesNewRomanPSMT" w:hAnsi="Times New Roman" w:cs="TimesNewRomanPSMT"/>
          <w:sz w:val="24"/>
          <w:szCs w:val="24"/>
        </w:rPr>
        <w:t>inde yakacak odun miktar</w:t>
      </w:r>
      <w:r w:rsidR="000A0FC8">
        <w:rPr>
          <w:rFonts w:ascii="TimesNewRomanPSMT" w:eastAsia="TimesNewRomanPSMT" w:hAnsi="Times New Roman" w:cs="TimesNewRomanPSMT"/>
          <w:sz w:val="24"/>
          <w:szCs w:val="24"/>
        </w:rPr>
        <w:t>ı</w:t>
      </w:r>
      <w:r w:rsidR="000A0FC8">
        <w:rPr>
          <w:rFonts w:ascii="TimesNewRomanPSMT" w:eastAsia="TimesNewRomanPSMT" w:hAnsi="Times New Roman" w:cs="TimesNewRomanPSMT"/>
          <w:sz w:val="24"/>
          <w:szCs w:val="24"/>
        </w:rPr>
        <w:t xml:space="preserve"> 5,8 milyon m3</w:t>
      </w:r>
      <w:r w:rsidR="000A0FC8">
        <w:rPr>
          <w:rFonts w:ascii="TimesNewRomanPSMT" w:eastAsia="TimesNewRomanPSMT" w:hAnsi="Times New Roman" w:cs="TimesNewRomanPSMT"/>
          <w:sz w:val="24"/>
          <w:szCs w:val="24"/>
        </w:rPr>
        <w:t>’</w:t>
      </w:r>
      <w:r w:rsidR="000A0FC8">
        <w:rPr>
          <w:rFonts w:ascii="TimesNewRomanPSMT" w:eastAsia="TimesNewRomanPSMT" w:hAnsi="Times New Roman" w:cs="TimesNewRomanPSMT"/>
          <w:sz w:val="24"/>
          <w:szCs w:val="24"/>
        </w:rPr>
        <w:t>e d</w:t>
      </w:r>
      <w:r w:rsidR="000A0FC8">
        <w:rPr>
          <w:rFonts w:ascii="TimesNewRomanPSMT" w:eastAsia="TimesNewRomanPSMT" w:hAnsi="Times New Roman" w:cs="TimesNewRomanPSMT"/>
          <w:sz w:val="24"/>
          <w:szCs w:val="24"/>
        </w:rPr>
        <w:t>üş</w:t>
      </w:r>
      <w:r w:rsidR="000A0FC8">
        <w:rPr>
          <w:rFonts w:ascii="TimesNewRomanPSMT" w:eastAsia="TimesNewRomanPSMT" w:hAnsi="Times New Roman" w:cs="TimesNewRomanPSMT"/>
          <w:sz w:val="24"/>
          <w:szCs w:val="24"/>
        </w:rPr>
        <w:t>m</w:t>
      </w:r>
      <w:r w:rsidR="000A0FC8">
        <w:rPr>
          <w:rFonts w:ascii="TimesNewRomanPSMT" w:eastAsia="TimesNewRomanPSMT" w:hAnsi="Times New Roman" w:cs="TimesNewRomanPSMT"/>
          <w:sz w:val="24"/>
          <w:szCs w:val="24"/>
        </w:rPr>
        <w:t>üş</w:t>
      </w:r>
      <w:r w:rsidR="000A0FC8">
        <w:rPr>
          <w:rFonts w:ascii="TimesNewRomanPSMT" w:eastAsia="TimesNewRomanPSMT" w:hAnsi="Times New Roman" w:cs="TimesNewRomanPSMT"/>
          <w:sz w:val="24"/>
          <w:szCs w:val="24"/>
        </w:rPr>
        <w:t>, end</w:t>
      </w:r>
      <w:r w:rsidR="000A0FC8">
        <w:rPr>
          <w:rFonts w:ascii="TimesNewRomanPSMT" w:eastAsia="TimesNewRomanPSMT" w:hAnsi="Times New Roman" w:cs="TimesNewRomanPSMT"/>
          <w:sz w:val="24"/>
          <w:szCs w:val="24"/>
        </w:rPr>
        <w:t>ü</w:t>
      </w:r>
      <w:r w:rsidR="000A0FC8">
        <w:rPr>
          <w:rFonts w:ascii="TimesNewRomanPSMT" w:eastAsia="TimesNewRomanPSMT" w:hAnsi="Times New Roman" w:cs="TimesNewRomanPSMT"/>
          <w:sz w:val="24"/>
          <w:szCs w:val="24"/>
        </w:rPr>
        <w:t>striyel odun miktar</w:t>
      </w:r>
      <w:r w:rsidR="000A0FC8">
        <w:rPr>
          <w:rFonts w:ascii="TimesNewRomanPSMT" w:eastAsia="TimesNewRomanPSMT" w:hAnsi="Times New Roman" w:cs="TimesNewRomanPSMT"/>
          <w:sz w:val="24"/>
          <w:szCs w:val="24"/>
        </w:rPr>
        <w:t>ı</w:t>
      </w:r>
      <w:r w:rsidR="000A0FC8">
        <w:rPr>
          <w:rFonts w:ascii="TimesNewRomanPSMT" w:eastAsia="TimesNewRomanPSMT" w:hAnsi="Times New Roman" w:cs="TimesNewRomanPSMT"/>
          <w:sz w:val="24"/>
          <w:szCs w:val="24"/>
        </w:rPr>
        <w:t xml:space="preserve"> ise 7,3 milyon m3</w:t>
      </w:r>
      <w:r w:rsidR="000A0FC8">
        <w:rPr>
          <w:rFonts w:ascii="TimesNewRomanPSMT" w:eastAsia="TimesNewRomanPSMT" w:hAnsi="Times New Roman" w:cs="TimesNewRomanPSMT"/>
          <w:sz w:val="24"/>
          <w:szCs w:val="24"/>
        </w:rPr>
        <w:t>’</w:t>
      </w:r>
      <w:r w:rsidR="000A0FC8">
        <w:rPr>
          <w:rFonts w:ascii="TimesNewRomanPSMT" w:eastAsia="TimesNewRomanPSMT" w:hAnsi="Times New Roman" w:cs="TimesNewRomanPSMT"/>
          <w:sz w:val="24"/>
          <w:szCs w:val="24"/>
        </w:rPr>
        <w:t>e y</w:t>
      </w:r>
      <w:r w:rsidR="000A0FC8">
        <w:rPr>
          <w:rFonts w:ascii="TimesNewRomanPSMT" w:eastAsia="TimesNewRomanPSMT" w:hAnsi="Times New Roman" w:cs="TimesNewRomanPSMT"/>
          <w:sz w:val="24"/>
          <w:szCs w:val="24"/>
        </w:rPr>
        <w:t>ü</w:t>
      </w:r>
      <w:r w:rsidR="000A0FC8">
        <w:rPr>
          <w:rFonts w:ascii="TimesNewRomanPSMT" w:eastAsia="TimesNewRomanPSMT" w:hAnsi="Times New Roman" w:cs="TimesNewRomanPSMT"/>
          <w:sz w:val="24"/>
          <w:szCs w:val="24"/>
        </w:rPr>
        <w:t>kselmi</w:t>
      </w:r>
      <w:r w:rsidR="000A0FC8">
        <w:rPr>
          <w:rFonts w:ascii="TimesNewRomanPSMT" w:eastAsia="TimesNewRomanPSMT" w:hAnsi="Times New Roman" w:cs="TimesNewRomanPSMT"/>
          <w:sz w:val="24"/>
          <w:szCs w:val="24"/>
        </w:rPr>
        <w:t>ş</w:t>
      </w:r>
      <w:r w:rsidR="000A0FC8">
        <w:rPr>
          <w:rFonts w:ascii="TimesNewRomanPSMT" w:eastAsia="TimesNewRomanPSMT" w:hAnsi="Times New Roman" w:cs="TimesNewRomanPSMT"/>
          <w:sz w:val="24"/>
          <w:szCs w:val="24"/>
        </w:rPr>
        <w:t xml:space="preserve">tir. </w:t>
      </w:r>
      <w:r w:rsidR="004D0468">
        <w:rPr>
          <w:rFonts w:ascii="TimesNewRomanPSMT" w:eastAsia="TimesNewRomanPSMT" w:hAnsi="Times New Roman" w:cs="TimesNewRomanPSMT"/>
          <w:sz w:val="24"/>
          <w:szCs w:val="24"/>
        </w:rPr>
        <w:t>2020 y</w:t>
      </w:r>
      <w:r w:rsidR="004D0468">
        <w:rPr>
          <w:rFonts w:ascii="TimesNewRomanPSMT" w:eastAsia="TimesNewRomanPSMT" w:hAnsi="Times New Roman" w:cs="TimesNewRomanPSMT"/>
          <w:sz w:val="24"/>
          <w:szCs w:val="24"/>
        </w:rPr>
        <w:t>ı</w:t>
      </w:r>
      <w:r w:rsidR="004D0468">
        <w:rPr>
          <w:rFonts w:ascii="TimesNewRomanPSMT" w:eastAsia="TimesNewRomanPSMT" w:hAnsi="Times New Roman" w:cs="TimesNewRomanPSMT"/>
          <w:sz w:val="24"/>
          <w:szCs w:val="24"/>
        </w:rPr>
        <w:t>l</w:t>
      </w:r>
      <w:r w:rsidR="004D0468">
        <w:rPr>
          <w:rFonts w:ascii="TimesNewRomanPSMT" w:eastAsia="TimesNewRomanPSMT" w:hAnsi="Times New Roman" w:cs="TimesNewRomanPSMT"/>
          <w:sz w:val="24"/>
          <w:szCs w:val="24"/>
        </w:rPr>
        <w:t>ı</w:t>
      </w:r>
      <w:r w:rsidR="004D0468">
        <w:rPr>
          <w:rFonts w:ascii="TimesNewRomanPSMT" w:eastAsia="TimesNewRomanPSMT" w:hAnsi="Times New Roman" w:cs="TimesNewRomanPSMT"/>
          <w:sz w:val="24"/>
          <w:szCs w:val="24"/>
        </w:rPr>
        <w:t>nda ise yakacak odun miktar</w:t>
      </w:r>
      <w:r w:rsidR="004D0468">
        <w:rPr>
          <w:rFonts w:ascii="TimesNewRomanPSMT" w:eastAsia="TimesNewRomanPSMT" w:hAnsi="Times New Roman" w:cs="TimesNewRomanPSMT"/>
          <w:sz w:val="24"/>
          <w:szCs w:val="24"/>
        </w:rPr>
        <w:t>ı</w:t>
      </w:r>
      <w:r w:rsidR="004D0468">
        <w:rPr>
          <w:rFonts w:ascii="TimesNewRomanPSMT" w:eastAsia="TimesNewRomanPSMT" w:hAnsi="Times New Roman" w:cs="TimesNewRomanPSMT"/>
          <w:sz w:val="24"/>
          <w:szCs w:val="24"/>
        </w:rPr>
        <w:t xml:space="preserve"> </w:t>
      </w:r>
      <w:r w:rsidR="009E7714">
        <w:rPr>
          <w:rFonts w:ascii="TimesNewRomanPSMT" w:eastAsia="TimesNewRomanPSMT" w:hAnsi="Times New Roman" w:cs="TimesNewRomanPSMT"/>
          <w:sz w:val="24"/>
          <w:szCs w:val="24"/>
        </w:rPr>
        <w:t>4,0 milyon m3, end</w:t>
      </w:r>
      <w:r w:rsidR="009E7714">
        <w:rPr>
          <w:rFonts w:ascii="TimesNewRomanPSMT" w:eastAsia="TimesNewRomanPSMT" w:hAnsi="Times New Roman" w:cs="TimesNewRomanPSMT"/>
          <w:sz w:val="24"/>
          <w:szCs w:val="24"/>
        </w:rPr>
        <w:t>ü</w:t>
      </w:r>
      <w:r w:rsidR="009E7714">
        <w:rPr>
          <w:rFonts w:ascii="TimesNewRomanPSMT" w:eastAsia="TimesNewRomanPSMT" w:hAnsi="Times New Roman" w:cs="TimesNewRomanPSMT"/>
          <w:sz w:val="24"/>
          <w:szCs w:val="24"/>
        </w:rPr>
        <w:t xml:space="preserve">striyel odun </w:t>
      </w:r>
      <w:r w:rsidR="009E7714">
        <w:rPr>
          <w:rFonts w:ascii="TimesNewRomanPSMT" w:eastAsia="TimesNewRomanPSMT" w:hAnsi="Times New Roman" w:cs="TimesNewRomanPSMT"/>
          <w:sz w:val="24"/>
          <w:szCs w:val="24"/>
        </w:rPr>
        <w:t>ü</w:t>
      </w:r>
      <w:r w:rsidR="009E7714">
        <w:rPr>
          <w:rFonts w:ascii="TimesNewRomanPSMT" w:eastAsia="TimesNewRomanPSMT" w:hAnsi="Times New Roman" w:cs="TimesNewRomanPSMT"/>
          <w:sz w:val="24"/>
          <w:szCs w:val="24"/>
        </w:rPr>
        <w:t>retimi ise 24,7 milyon m3 olarak ger</w:t>
      </w:r>
      <w:r w:rsidR="009E7714">
        <w:rPr>
          <w:rFonts w:ascii="TimesNewRomanPSMT" w:eastAsia="TimesNewRomanPSMT" w:hAnsi="Times New Roman" w:cs="TimesNewRomanPSMT"/>
          <w:sz w:val="24"/>
          <w:szCs w:val="24"/>
        </w:rPr>
        <w:t>ç</w:t>
      </w:r>
      <w:r w:rsidR="009E7714">
        <w:rPr>
          <w:rFonts w:ascii="TimesNewRomanPSMT" w:eastAsia="TimesNewRomanPSMT" w:hAnsi="Times New Roman" w:cs="TimesNewRomanPSMT"/>
          <w:sz w:val="24"/>
          <w:szCs w:val="24"/>
        </w:rPr>
        <w:t>ekle</w:t>
      </w:r>
      <w:r w:rsidR="009E7714">
        <w:rPr>
          <w:rFonts w:ascii="TimesNewRomanPSMT" w:eastAsia="TimesNewRomanPSMT" w:hAnsi="Times New Roman" w:cs="TimesNewRomanPSMT"/>
          <w:sz w:val="24"/>
          <w:szCs w:val="24"/>
        </w:rPr>
        <w:t>ş</w:t>
      </w:r>
      <w:r w:rsidR="009E7714">
        <w:rPr>
          <w:rFonts w:ascii="TimesNewRomanPSMT" w:eastAsia="TimesNewRomanPSMT" w:hAnsi="Times New Roman" w:cs="TimesNewRomanPSMT"/>
          <w:sz w:val="24"/>
          <w:szCs w:val="24"/>
        </w:rPr>
        <w:t>mi</w:t>
      </w:r>
      <w:r w:rsidR="009E7714">
        <w:rPr>
          <w:rFonts w:ascii="TimesNewRomanPSMT" w:eastAsia="TimesNewRomanPSMT" w:hAnsi="Times New Roman" w:cs="TimesNewRomanPSMT"/>
          <w:sz w:val="24"/>
          <w:szCs w:val="24"/>
        </w:rPr>
        <w:t>ş</w:t>
      </w:r>
      <w:r w:rsidR="009E7714">
        <w:rPr>
          <w:rFonts w:ascii="TimesNewRomanPSMT" w:eastAsia="TimesNewRomanPSMT" w:hAnsi="Times New Roman" w:cs="TimesNewRomanPSMT"/>
          <w:sz w:val="24"/>
          <w:szCs w:val="24"/>
        </w:rPr>
        <w:t xml:space="preserve">tir. </w:t>
      </w:r>
    </w:p>
    <w:p w14:paraId="448A1660" w14:textId="2B9079DA" w:rsidR="009E437E" w:rsidRDefault="002836AC" w:rsidP="00BA5D91">
      <w:pPr>
        <w:spacing w:after="0" w:line="360" w:lineRule="auto"/>
        <w:ind w:firstLine="709"/>
        <w:jc w:val="both"/>
        <w:rPr>
          <w:rFonts w:ascii="TimesNewRomanPSMT" w:eastAsia="TimesNewRomanPSMT" w:hAnsi="Times New Roman" w:cs="TimesNewRomanPSMT"/>
          <w:sz w:val="24"/>
          <w:szCs w:val="24"/>
        </w:rPr>
      </w:pPr>
      <w:r>
        <w:rPr>
          <w:rFonts w:ascii="TimesNewRomanPSMT" w:eastAsia="TimesNewRomanPSMT" w:hAnsi="Times New Roman" w:cs="TimesNewRomanPSMT"/>
          <w:sz w:val="24"/>
          <w:szCs w:val="24"/>
        </w:rPr>
        <w:t>1982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na kadar y</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ll</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k 20 milyon ster civar</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nda yakacak odun kullan</w:t>
      </w:r>
      <w:r>
        <w:rPr>
          <w:rFonts w:ascii="TimesNewRomanPSMT" w:eastAsia="TimesNewRomanPSMT" w:hAnsi="Times New Roman" w:cs="TimesNewRomanPSMT"/>
          <w:sz w:val="24"/>
          <w:szCs w:val="24"/>
        </w:rPr>
        <w:t>ı</w:t>
      </w:r>
      <w:r>
        <w:rPr>
          <w:rFonts w:ascii="TimesNewRomanPSMT" w:eastAsia="TimesNewRomanPSMT" w:hAnsi="Times New Roman" w:cs="TimesNewRomanPSMT"/>
          <w:sz w:val="24"/>
          <w:szCs w:val="24"/>
        </w:rPr>
        <w:t>lmakta ike</w:t>
      </w:r>
      <w:r w:rsidR="00C37300">
        <w:rPr>
          <w:rFonts w:ascii="TimesNewRomanPSMT" w:eastAsia="TimesNewRomanPSMT" w:hAnsi="Times New Roman" w:cs="TimesNewRomanPSMT"/>
          <w:sz w:val="24"/>
          <w:szCs w:val="24"/>
        </w:rPr>
        <w:t>n, bu y</w:t>
      </w:r>
      <w:r w:rsidR="00C37300">
        <w:rPr>
          <w:rFonts w:ascii="TimesNewRomanPSMT" w:eastAsia="TimesNewRomanPSMT" w:hAnsi="Times New Roman" w:cs="TimesNewRomanPSMT"/>
          <w:sz w:val="24"/>
          <w:szCs w:val="24"/>
        </w:rPr>
        <w:t>ı</w:t>
      </w:r>
      <w:r w:rsidR="00C37300">
        <w:rPr>
          <w:rFonts w:ascii="TimesNewRomanPSMT" w:eastAsia="TimesNewRomanPSMT" w:hAnsi="Times New Roman" w:cs="TimesNewRomanPSMT"/>
          <w:sz w:val="24"/>
          <w:szCs w:val="24"/>
        </w:rPr>
        <w:t>ldan sonra d</w:t>
      </w:r>
      <w:r w:rsidR="00C37300">
        <w:rPr>
          <w:rFonts w:ascii="TimesNewRomanPSMT" w:eastAsia="TimesNewRomanPSMT" w:hAnsi="Times New Roman" w:cs="TimesNewRomanPSMT"/>
          <w:sz w:val="24"/>
          <w:szCs w:val="24"/>
        </w:rPr>
        <w:t>üşüş</w:t>
      </w:r>
      <w:r w:rsidR="00C37300">
        <w:rPr>
          <w:rFonts w:ascii="TimesNewRomanPSMT" w:eastAsia="TimesNewRomanPSMT" w:hAnsi="Times New Roman" w:cs="TimesNewRomanPSMT"/>
          <w:sz w:val="24"/>
          <w:szCs w:val="24"/>
        </w:rPr>
        <w:t xml:space="preserve"> e</w:t>
      </w:r>
      <w:r w:rsidR="00C37300">
        <w:rPr>
          <w:rFonts w:ascii="TimesNewRomanPSMT" w:eastAsia="TimesNewRomanPSMT" w:hAnsi="Times New Roman" w:cs="TimesNewRomanPSMT"/>
          <w:sz w:val="24"/>
          <w:szCs w:val="24"/>
        </w:rPr>
        <w:t>ğ</w:t>
      </w:r>
      <w:r w:rsidR="00C37300">
        <w:rPr>
          <w:rFonts w:ascii="TimesNewRomanPSMT" w:eastAsia="TimesNewRomanPSMT" w:hAnsi="Times New Roman" w:cs="TimesNewRomanPSMT"/>
          <w:sz w:val="24"/>
          <w:szCs w:val="24"/>
        </w:rPr>
        <w:t>ilimine girmi</w:t>
      </w:r>
      <w:r w:rsidR="00C37300">
        <w:rPr>
          <w:rFonts w:ascii="TimesNewRomanPSMT" w:eastAsia="TimesNewRomanPSMT" w:hAnsi="Times New Roman" w:cs="TimesNewRomanPSMT"/>
          <w:sz w:val="24"/>
          <w:szCs w:val="24"/>
        </w:rPr>
        <w:t>ş</w:t>
      </w:r>
      <w:r w:rsidR="00C37300">
        <w:rPr>
          <w:rFonts w:ascii="TimesNewRomanPSMT" w:eastAsia="TimesNewRomanPSMT" w:hAnsi="Times New Roman" w:cs="TimesNewRomanPSMT"/>
          <w:sz w:val="24"/>
          <w:szCs w:val="24"/>
        </w:rPr>
        <w:t xml:space="preserve"> olup, yakacak odun </w:t>
      </w:r>
      <w:r w:rsidR="00C37300">
        <w:rPr>
          <w:rFonts w:ascii="TimesNewRomanPSMT" w:eastAsia="TimesNewRomanPSMT" w:hAnsi="Times New Roman" w:cs="TimesNewRomanPSMT"/>
          <w:sz w:val="24"/>
          <w:szCs w:val="24"/>
        </w:rPr>
        <w:t>ü</w:t>
      </w:r>
      <w:r w:rsidR="00C37300">
        <w:rPr>
          <w:rFonts w:ascii="TimesNewRomanPSMT" w:eastAsia="TimesNewRomanPSMT" w:hAnsi="Times New Roman" w:cs="TimesNewRomanPSMT"/>
          <w:sz w:val="24"/>
          <w:szCs w:val="24"/>
        </w:rPr>
        <w:t>retimi 2020 y</w:t>
      </w:r>
      <w:r w:rsidR="00C37300">
        <w:rPr>
          <w:rFonts w:ascii="TimesNewRomanPSMT" w:eastAsia="TimesNewRomanPSMT" w:hAnsi="Times New Roman" w:cs="TimesNewRomanPSMT"/>
          <w:sz w:val="24"/>
          <w:szCs w:val="24"/>
        </w:rPr>
        <w:t>ı</w:t>
      </w:r>
      <w:r w:rsidR="00C37300">
        <w:rPr>
          <w:rFonts w:ascii="TimesNewRomanPSMT" w:eastAsia="TimesNewRomanPSMT" w:hAnsi="Times New Roman" w:cs="TimesNewRomanPSMT"/>
          <w:sz w:val="24"/>
          <w:szCs w:val="24"/>
        </w:rPr>
        <w:t>l</w:t>
      </w:r>
      <w:r w:rsidR="00C37300">
        <w:rPr>
          <w:rFonts w:ascii="TimesNewRomanPSMT" w:eastAsia="TimesNewRomanPSMT" w:hAnsi="Times New Roman" w:cs="TimesNewRomanPSMT"/>
          <w:sz w:val="24"/>
          <w:szCs w:val="24"/>
        </w:rPr>
        <w:t>ı</w:t>
      </w:r>
      <w:r w:rsidR="00C37300">
        <w:rPr>
          <w:rFonts w:ascii="TimesNewRomanPSMT" w:eastAsia="TimesNewRomanPSMT" w:hAnsi="Times New Roman" w:cs="TimesNewRomanPSMT"/>
          <w:sz w:val="24"/>
          <w:szCs w:val="24"/>
        </w:rPr>
        <w:t>nda 5,4 milyon stere gerilemi</w:t>
      </w:r>
      <w:r w:rsidR="00C37300">
        <w:rPr>
          <w:rFonts w:ascii="TimesNewRomanPSMT" w:eastAsia="TimesNewRomanPSMT" w:hAnsi="Times New Roman" w:cs="TimesNewRomanPSMT"/>
          <w:sz w:val="24"/>
          <w:szCs w:val="24"/>
        </w:rPr>
        <w:t>ş</w:t>
      </w:r>
      <w:r w:rsidR="00C37300">
        <w:rPr>
          <w:rFonts w:ascii="TimesNewRomanPSMT" w:eastAsia="TimesNewRomanPSMT" w:hAnsi="Times New Roman" w:cs="TimesNewRomanPSMT"/>
          <w:sz w:val="24"/>
          <w:szCs w:val="24"/>
        </w:rPr>
        <w:t>tir.</w:t>
      </w:r>
    </w:p>
    <w:p w14:paraId="042599A8" w14:textId="77777777" w:rsidR="00BA5D91" w:rsidRDefault="00BA5D91" w:rsidP="00BA5D91">
      <w:pPr>
        <w:spacing w:after="0" w:line="360" w:lineRule="auto"/>
        <w:ind w:firstLine="709"/>
        <w:jc w:val="both"/>
        <w:rPr>
          <w:rFonts w:ascii="TimesNewRomanPSMT" w:eastAsia="TimesNewRomanPSMT" w:hAnsi="Times New Roman" w:cs="TimesNewRomanPSMT"/>
          <w:sz w:val="24"/>
          <w:szCs w:val="24"/>
        </w:rPr>
      </w:pPr>
    </w:p>
    <w:p w14:paraId="7D923B5D" w14:textId="40D1112E" w:rsidR="00C10C44" w:rsidRDefault="00C10C44" w:rsidP="001C07C7">
      <w:pPr>
        <w:spacing w:after="0" w:line="360" w:lineRule="auto"/>
        <w:jc w:val="both"/>
        <w:rPr>
          <w:rFonts w:ascii="TimesNewRomanPS-BoldMT" w:eastAsia="TimesNewRomanPS-BoldMT" w:cs="TimesNewRomanPS-BoldMT"/>
          <w:b/>
          <w:bCs/>
          <w:sz w:val="24"/>
          <w:szCs w:val="24"/>
        </w:rPr>
      </w:pPr>
      <w:r>
        <w:rPr>
          <w:rFonts w:ascii="TimesNewRomanPS-BoldMT" w:eastAsia="TimesNewRomanPS-BoldMT" w:cs="TimesNewRomanPS-BoldMT"/>
          <w:b/>
          <w:bCs/>
          <w:sz w:val="24"/>
          <w:szCs w:val="24"/>
        </w:rPr>
        <w:t xml:space="preserve">Grafik </w:t>
      </w:r>
      <w:r w:rsidR="008E13E8">
        <w:rPr>
          <w:rFonts w:ascii="TimesNewRomanPS-BoldMT" w:eastAsia="TimesNewRomanPS-BoldMT" w:cs="TimesNewRomanPS-BoldMT"/>
          <w:b/>
          <w:bCs/>
          <w:sz w:val="24"/>
          <w:szCs w:val="24"/>
        </w:rPr>
        <w:t>9</w:t>
      </w:r>
      <w:r>
        <w:rPr>
          <w:rFonts w:ascii="TimesNewRomanPS-BoldMT" w:eastAsia="TimesNewRomanPS-BoldMT" w:cs="TimesNewRomanPS-BoldMT"/>
          <w:b/>
          <w:bCs/>
          <w:sz w:val="24"/>
          <w:szCs w:val="24"/>
        </w:rPr>
        <w:t xml:space="preserve">: </w:t>
      </w:r>
      <w:r>
        <w:rPr>
          <w:rFonts w:ascii="TimesNewRomanPS-BoldMT" w:eastAsia="TimesNewRomanPS-BoldMT" w:cs="TimesNewRomanPS-BoldMT"/>
          <w:b/>
          <w:bCs/>
          <w:sz w:val="24"/>
          <w:szCs w:val="24"/>
        </w:rPr>
        <w:t>Ü</w:t>
      </w:r>
      <w:r>
        <w:rPr>
          <w:rFonts w:ascii="TimesNewRomanPS-BoldMT" w:eastAsia="TimesNewRomanPS-BoldMT" w:cs="TimesNewRomanPS-BoldMT"/>
          <w:b/>
          <w:bCs/>
          <w:sz w:val="24"/>
          <w:szCs w:val="24"/>
        </w:rPr>
        <w:t>lkemizin Orman Alanlar</w:t>
      </w:r>
      <w:r>
        <w:rPr>
          <w:rFonts w:ascii="TimesNewRomanPS-BoldMT" w:eastAsia="TimesNewRomanPS-BoldMT" w:cs="TimesNewRomanPS-BoldMT"/>
          <w:b/>
          <w:bCs/>
          <w:sz w:val="24"/>
          <w:szCs w:val="24"/>
        </w:rPr>
        <w:t>ı</w:t>
      </w:r>
      <w:r>
        <w:rPr>
          <w:rFonts w:ascii="TimesNewRomanPS-BoldMT" w:eastAsia="TimesNewRomanPS-BoldMT" w:cs="TimesNewRomanPS-BoldMT"/>
          <w:b/>
          <w:bCs/>
          <w:sz w:val="24"/>
          <w:szCs w:val="24"/>
        </w:rPr>
        <w:t xml:space="preserve">ndaki Odun </w:t>
      </w:r>
      <w:r>
        <w:rPr>
          <w:rFonts w:ascii="TimesNewRomanPS-BoldMT" w:eastAsia="TimesNewRomanPS-BoldMT" w:cs="TimesNewRomanPS-BoldMT"/>
          <w:b/>
          <w:bCs/>
          <w:sz w:val="24"/>
          <w:szCs w:val="24"/>
        </w:rPr>
        <w:t>Ü</w:t>
      </w:r>
      <w:r>
        <w:rPr>
          <w:rFonts w:ascii="TimesNewRomanPS-BoldMT" w:eastAsia="TimesNewRomanPS-BoldMT" w:cs="TimesNewRomanPS-BoldMT"/>
          <w:b/>
          <w:bCs/>
          <w:sz w:val="24"/>
          <w:szCs w:val="24"/>
        </w:rPr>
        <w:t>retim Miktar</w:t>
      </w:r>
      <w:r>
        <w:rPr>
          <w:rFonts w:ascii="TimesNewRomanPS-BoldMT" w:eastAsia="TimesNewRomanPS-BoldMT" w:cs="TimesNewRomanPS-BoldMT"/>
          <w:b/>
          <w:bCs/>
          <w:sz w:val="24"/>
          <w:szCs w:val="24"/>
        </w:rPr>
        <w:t>ı</w:t>
      </w:r>
      <w:r>
        <w:rPr>
          <w:rFonts w:ascii="TimesNewRomanPS-BoldMT" w:eastAsia="TimesNewRomanPS-BoldMT" w:cs="TimesNewRomanPS-BoldMT"/>
          <w:b/>
          <w:bCs/>
          <w:sz w:val="24"/>
          <w:szCs w:val="24"/>
        </w:rPr>
        <w:t xml:space="preserve"> (.milyon m3)</w:t>
      </w:r>
    </w:p>
    <w:p w14:paraId="6CBA1186" w14:textId="77777777" w:rsidR="00C10C44" w:rsidRDefault="00C10C44" w:rsidP="001C07C7">
      <w:pPr>
        <w:autoSpaceDE w:val="0"/>
        <w:autoSpaceDN w:val="0"/>
        <w:adjustRightInd w:val="0"/>
        <w:spacing w:after="0" w:line="360" w:lineRule="auto"/>
        <w:jc w:val="both"/>
        <w:rPr>
          <w:rFonts w:ascii="TimesNewRomanPSMT" w:eastAsia="TimesNewRomanPSMT" w:hAnsi="Times New Roman" w:cs="TimesNewRomanPSMT"/>
          <w:sz w:val="24"/>
          <w:szCs w:val="24"/>
        </w:rPr>
      </w:pPr>
    </w:p>
    <w:p w14:paraId="1377FD9D" w14:textId="75637D1C" w:rsidR="00AF47A5" w:rsidRDefault="00AF47A5" w:rsidP="001C07C7">
      <w:pPr>
        <w:autoSpaceDE w:val="0"/>
        <w:autoSpaceDN w:val="0"/>
        <w:adjustRightInd w:val="0"/>
        <w:spacing w:after="0" w:line="360" w:lineRule="auto"/>
        <w:jc w:val="both"/>
        <w:rPr>
          <w:rFonts w:ascii="TimesNewRomanPSMT" w:eastAsia="TimesNewRomanPSMT" w:hAnsi="Times New Roman" w:cs="TimesNewRomanPSMT"/>
          <w:sz w:val="24"/>
          <w:szCs w:val="24"/>
        </w:rPr>
      </w:pPr>
      <w:r w:rsidRPr="00783A32">
        <w:rPr>
          <w:rFonts w:ascii="TimesNewRomanPSMT" w:eastAsia="TimesNewRomanPSMT" w:hAnsi="Times New Roman" w:cs="TimesNewRomanPSMT"/>
          <w:noProof/>
          <w:sz w:val="24"/>
          <w:szCs w:val="24"/>
          <w:lang w:eastAsia="tr-TR"/>
        </w:rPr>
        <w:drawing>
          <wp:inline distT="0" distB="0" distL="0" distR="0" wp14:anchorId="5C4B3D80" wp14:editId="65362573">
            <wp:extent cx="5759450" cy="3311525"/>
            <wp:effectExtent l="0" t="0" r="12700" b="317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4C38AE5" w14:textId="77777777" w:rsidR="001C07C7" w:rsidRDefault="001C07C7" w:rsidP="001C07C7">
      <w:pPr>
        <w:autoSpaceDE w:val="0"/>
        <w:autoSpaceDN w:val="0"/>
        <w:adjustRightInd w:val="0"/>
        <w:spacing w:after="0" w:line="360" w:lineRule="auto"/>
        <w:jc w:val="both"/>
        <w:rPr>
          <w:rFonts w:ascii="TimesNewRomanPSMT" w:eastAsia="TimesNewRomanPSMT" w:hAnsi="Times New Roman" w:cs="TimesNewRomanPSMT"/>
          <w:sz w:val="24"/>
          <w:szCs w:val="24"/>
        </w:rPr>
      </w:pPr>
    </w:p>
    <w:p w14:paraId="666102C2" w14:textId="77777777" w:rsidR="006119A3" w:rsidRDefault="00214D36" w:rsidP="006119A3">
      <w:pPr>
        <w:spacing w:before="120" w:after="12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Ülkemizde kullanılan </w:t>
      </w:r>
      <w:r w:rsidR="00370969">
        <w:rPr>
          <w:rFonts w:ascii="Times New Roman" w:hAnsi="Times New Roman" w:cs="Times New Roman"/>
          <w:sz w:val="24"/>
          <w:szCs w:val="24"/>
        </w:rPr>
        <w:t xml:space="preserve">yaklaşık 35 milyon m3 odun hammaddesinin %86’sı Orman Genel Müdürlüğünce, %14’ü özel sektör tarafından (kavak, tapulu kesim vb.), diğer %0.03’lük kısmı ise ithalatla karşılanmaktadır. </w:t>
      </w:r>
    </w:p>
    <w:p w14:paraId="5C153A51" w14:textId="42CBB166" w:rsidR="00214D36" w:rsidRDefault="00487283" w:rsidP="00BA5C6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İthalatla karşılanan miktar 2010 yılında 3,4 milyon metreküp iken, bu miktar 2015 yılında 5,6 milyon metreküpe yükselmiş, Orman Genel Müdürlüğünün üretimi artırmasına bağlı olarak, 2020 yılında 476 bin metreküpe, 2021 yılında ise 110 bin metreküpe indirilmiştir.</w:t>
      </w:r>
    </w:p>
    <w:p w14:paraId="1B61609C" w14:textId="77777777" w:rsidR="00BA5C66" w:rsidRDefault="00BA5C66" w:rsidP="00BA5C66">
      <w:pPr>
        <w:spacing w:after="0" w:line="360" w:lineRule="auto"/>
        <w:ind w:firstLine="709"/>
        <w:jc w:val="both"/>
        <w:rPr>
          <w:rFonts w:ascii="Times New Roman" w:hAnsi="Times New Roman" w:cs="Times New Roman"/>
          <w:sz w:val="24"/>
          <w:szCs w:val="24"/>
        </w:rPr>
      </w:pPr>
    </w:p>
    <w:p w14:paraId="7F6DAE64" w14:textId="288EADAA" w:rsidR="006A51C5" w:rsidRDefault="006046DC" w:rsidP="00BA5C66">
      <w:pPr>
        <w:autoSpaceDE w:val="0"/>
        <w:autoSpaceDN w:val="0"/>
        <w:adjustRightInd w:val="0"/>
        <w:spacing w:after="0" w:line="360" w:lineRule="auto"/>
        <w:jc w:val="both"/>
        <w:rPr>
          <w:rFonts w:ascii="Times New Roman" w:eastAsia="TimesNewRomanPS-BoldMT" w:hAnsi="Times New Roman" w:cs="Times New Roman"/>
          <w:b/>
          <w:bCs/>
          <w:sz w:val="24"/>
          <w:szCs w:val="24"/>
        </w:rPr>
      </w:pPr>
      <w:r w:rsidRPr="00D421D8">
        <w:rPr>
          <w:rFonts w:ascii="Times New Roman" w:eastAsia="TimesNewRomanPS-BoldMT" w:hAnsi="Times New Roman" w:cs="Times New Roman"/>
          <w:b/>
          <w:bCs/>
          <w:sz w:val="24"/>
          <w:szCs w:val="24"/>
        </w:rPr>
        <w:t>Gra</w:t>
      </w:r>
      <w:r w:rsidR="00780646">
        <w:rPr>
          <w:rFonts w:ascii="Times New Roman" w:eastAsia="TimesNewRomanPS-BoldMT" w:hAnsi="Times New Roman" w:cs="Times New Roman"/>
          <w:b/>
          <w:bCs/>
          <w:sz w:val="24"/>
          <w:szCs w:val="24"/>
        </w:rPr>
        <w:t xml:space="preserve">fik </w:t>
      </w:r>
      <w:r w:rsidR="008E13E8">
        <w:rPr>
          <w:rFonts w:ascii="Times New Roman" w:eastAsia="TimesNewRomanPS-BoldMT" w:hAnsi="Times New Roman" w:cs="Times New Roman"/>
          <w:b/>
          <w:bCs/>
          <w:sz w:val="24"/>
          <w:szCs w:val="24"/>
        </w:rPr>
        <w:t>10</w:t>
      </w:r>
      <w:r w:rsidR="00BE4E4C" w:rsidRPr="00D421D8">
        <w:rPr>
          <w:rFonts w:ascii="Times New Roman" w:eastAsia="TimesNewRomanPS-BoldMT" w:hAnsi="Times New Roman" w:cs="Times New Roman"/>
          <w:b/>
          <w:bCs/>
          <w:sz w:val="24"/>
          <w:szCs w:val="24"/>
        </w:rPr>
        <w:t xml:space="preserve">: </w:t>
      </w:r>
      <w:r w:rsidR="00A45E26">
        <w:rPr>
          <w:rFonts w:ascii="Times New Roman" w:eastAsia="TimesNewRomanPS-BoldMT" w:hAnsi="Times New Roman" w:cs="Times New Roman"/>
          <w:b/>
          <w:bCs/>
          <w:sz w:val="24"/>
          <w:szCs w:val="24"/>
        </w:rPr>
        <w:t xml:space="preserve">2021 Yılı </w:t>
      </w:r>
      <w:r w:rsidR="00BE4E4C" w:rsidRPr="00D421D8">
        <w:rPr>
          <w:rFonts w:ascii="Times New Roman" w:eastAsia="TimesNewRomanPS-BoldMT" w:hAnsi="Times New Roman" w:cs="Times New Roman"/>
          <w:b/>
          <w:bCs/>
          <w:sz w:val="24"/>
          <w:szCs w:val="24"/>
        </w:rPr>
        <w:t>Ülkemizdeki Odun Hammaddesinin Karşılanma Durumu</w:t>
      </w:r>
    </w:p>
    <w:p w14:paraId="3416BF89" w14:textId="77777777" w:rsidR="006119A3" w:rsidRDefault="006119A3" w:rsidP="00BA5C66">
      <w:pPr>
        <w:autoSpaceDE w:val="0"/>
        <w:autoSpaceDN w:val="0"/>
        <w:adjustRightInd w:val="0"/>
        <w:spacing w:after="0" w:line="360" w:lineRule="auto"/>
        <w:jc w:val="both"/>
        <w:rPr>
          <w:rFonts w:ascii="Times New Roman" w:eastAsia="TimesNewRomanPS-BoldMT" w:hAnsi="Times New Roman" w:cs="Times New Roman"/>
          <w:b/>
          <w:bCs/>
          <w:sz w:val="24"/>
          <w:szCs w:val="24"/>
        </w:rPr>
      </w:pPr>
    </w:p>
    <w:p w14:paraId="496EA778" w14:textId="351B87C7" w:rsidR="00685B8C" w:rsidRDefault="00685B8C" w:rsidP="00BA5C66">
      <w:pPr>
        <w:autoSpaceDE w:val="0"/>
        <w:autoSpaceDN w:val="0"/>
        <w:adjustRightInd w:val="0"/>
        <w:spacing w:after="0" w:line="360" w:lineRule="auto"/>
        <w:jc w:val="both"/>
        <w:rPr>
          <w:rFonts w:ascii="Times New Roman" w:eastAsia="TimesNewRomanPS-BoldMT" w:hAnsi="Times New Roman" w:cs="Times New Roman"/>
          <w:b/>
          <w:bCs/>
          <w:sz w:val="24"/>
          <w:szCs w:val="24"/>
        </w:rPr>
      </w:pPr>
      <w:r>
        <w:rPr>
          <w:rFonts w:ascii="Times New Roman" w:hAnsi="Times New Roman" w:cs="Times New Roman"/>
          <w:b/>
          <w:noProof/>
          <w:sz w:val="24"/>
          <w:szCs w:val="24"/>
          <w:lang w:eastAsia="tr-TR"/>
        </w:rPr>
        <w:drawing>
          <wp:inline distT="0" distB="0" distL="0" distR="0" wp14:anchorId="7C34A752" wp14:editId="3CD8DB65">
            <wp:extent cx="4953000" cy="2743200"/>
            <wp:effectExtent l="0" t="0" r="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CC72F41" w14:textId="3A4AFD37" w:rsidR="00E47779" w:rsidRDefault="00E47779" w:rsidP="00BA5C66">
      <w:pPr>
        <w:pStyle w:val="ListeParagraf"/>
        <w:autoSpaceDE w:val="0"/>
        <w:autoSpaceDN w:val="0"/>
        <w:adjustRightInd w:val="0"/>
        <w:spacing w:after="0" w:line="360" w:lineRule="auto"/>
        <w:ind w:left="709"/>
        <w:jc w:val="both"/>
        <w:rPr>
          <w:rFonts w:ascii="Times New Roman" w:hAnsi="Times New Roman" w:cs="Times New Roman"/>
          <w:sz w:val="24"/>
          <w:szCs w:val="24"/>
        </w:rPr>
      </w:pPr>
    </w:p>
    <w:p w14:paraId="48BC064E" w14:textId="15B7D1D6" w:rsidR="00CA258D" w:rsidRDefault="00940418" w:rsidP="00BA5C66">
      <w:pPr>
        <w:spacing w:after="0" w:line="360" w:lineRule="auto"/>
        <w:ind w:firstLine="709"/>
        <w:jc w:val="both"/>
        <w:rPr>
          <w:rStyle w:val="Gvdemetni"/>
          <w:rFonts w:ascii="Times New Roman" w:hAnsi="Times New Roman" w:cs="Times New Roman"/>
          <w:sz w:val="24"/>
          <w:szCs w:val="24"/>
        </w:rPr>
      </w:pPr>
      <w:r w:rsidRPr="007416CC">
        <w:rPr>
          <w:rStyle w:val="Gvdemetni"/>
          <w:rFonts w:ascii="Times New Roman" w:hAnsi="Times New Roman" w:cs="Times New Roman"/>
          <w:sz w:val="24"/>
          <w:szCs w:val="24"/>
          <w:lang w:val="en-US" w:bidi="en-US"/>
        </w:rPr>
        <w:t>Orman Genel Müdürlüğü’nün</w:t>
      </w:r>
      <w:r w:rsidR="00CA258D" w:rsidRPr="007416CC">
        <w:rPr>
          <w:rStyle w:val="Gvdemetni"/>
          <w:rFonts w:ascii="Times New Roman" w:hAnsi="Times New Roman" w:cs="Times New Roman"/>
          <w:sz w:val="24"/>
          <w:szCs w:val="24"/>
          <w:lang w:val="en-US" w:bidi="en-US"/>
        </w:rPr>
        <w:t xml:space="preserve"> odun </w:t>
      </w:r>
      <w:r w:rsidR="00CA258D" w:rsidRPr="007416CC">
        <w:rPr>
          <w:rStyle w:val="Gvdemetni"/>
          <w:rFonts w:ascii="Times New Roman" w:hAnsi="Times New Roman" w:cs="Times New Roman"/>
          <w:sz w:val="24"/>
          <w:szCs w:val="24"/>
        </w:rPr>
        <w:t xml:space="preserve">üretimi; ormanların sürdürülebilirliği </w:t>
      </w:r>
      <w:r w:rsidR="00CA258D" w:rsidRPr="007416CC">
        <w:rPr>
          <w:rStyle w:val="Gvdemetni"/>
          <w:rFonts w:ascii="Times New Roman" w:hAnsi="Times New Roman" w:cs="Times New Roman"/>
          <w:sz w:val="24"/>
          <w:szCs w:val="24"/>
          <w:lang w:val="en-US" w:bidi="en-US"/>
        </w:rPr>
        <w:t xml:space="preserve">ilkesi ve piyasa talepleri </w:t>
      </w:r>
      <w:r w:rsidR="00CA258D" w:rsidRPr="007416CC">
        <w:rPr>
          <w:rStyle w:val="Gvdemetni"/>
          <w:rFonts w:ascii="Times New Roman" w:hAnsi="Times New Roman" w:cs="Times New Roman"/>
          <w:sz w:val="24"/>
          <w:szCs w:val="24"/>
        </w:rPr>
        <w:t xml:space="preserve">göz önüne alınarak </w:t>
      </w:r>
      <w:r w:rsidR="00CA258D" w:rsidRPr="007416CC">
        <w:rPr>
          <w:rStyle w:val="Gvdemetni"/>
          <w:rFonts w:ascii="Times New Roman" w:hAnsi="Times New Roman" w:cs="Times New Roman"/>
          <w:sz w:val="24"/>
          <w:szCs w:val="24"/>
          <w:lang w:val="en-US" w:bidi="en-US"/>
        </w:rPr>
        <w:t xml:space="preserve">son </w:t>
      </w:r>
      <w:r w:rsidR="00CA258D" w:rsidRPr="007416CC">
        <w:rPr>
          <w:rStyle w:val="Gvdemetni"/>
          <w:rFonts w:ascii="Times New Roman" w:hAnsi="Times New Roman" w:cs="Times New Roman"/>
          <w:sz w:val="24"/>
          <w:szCs w:val="24"/>
        </w:rPr>
        <w:t xml:space="preserve">yıllarda </w:t>
      </w:r>
      <w:r w:rsidR="00CA258D" w:rsidRPr="007416CC">
        <w:rPr>
          <w:rStyle w:val="Gvdemetni"/>
          <w:rFonts w:ascii="Times New Roman" w:hAnsi="Times New Roman" w:cs="Times New Roman"/>
          <w:sz w:val="24"/>
          <w:szCs w:val="24"/>
          <w:lang w:val="en-US" w:bidi="en-US"/>
        </w:rPr>
        <w:t xml:space="preserve">artarak 2021 </w:t>
      </w:r>
      <w:r w:rsidR="00CA258D" w:rsidRPr="007416CC">
        <w:rPr>
          <w:rStyle w:val="Gvdemetni"/>
          <w:rFonts w:ascii="Times New Roman" w:hAnsi="Times New Roman" w:cs="Times New Roman"/>
          <w:sz w:val="24"/>
          <w:szCs w:val="24"/>
        </w:rPr>
        <w:t>yılında 27.735.268 m</w:t>
      </w:r>
      <w:r w:rsidR="00CA258D" w:rsidRPr="007416CC">
        <w:rPr>
          <w:rStyle w:val="Gvdemetni"/>
          <w:rFonts w:ascii="Times New Roman" w:hAnsi="Times New Roman" w:cs="Times New Roman"/>
          <w:sz w:val="24"/>
          <w:szCs w:val="24"/>
          <w:vertAlign w:val="superscript"/>
        </w:rPr>
        <w:t>3</w:t>
      </w:r>
      <w:r w:rsidR="00CA258D" w:rsidRPr="007416CC">
        <w:rPr>
          <w:rStyle w:val="Gvdemetni"/>
          <w:rFonts w:ascii="Times New Roman" w:hAnsi="Times New Roman" w:cs="Times New Roman"/>
          <w:sz w:val="24"/>
          <w:szCs w:val="24"/>
        </w:rPr>
        <w:t xml:space="preserve"> endüstriyel odun ve 5.487.368 ster yakacak odun üretimi gerçekleştiği görülmüştür. OGM’nin 2017-2021 yıllarında gerçekleştirdiği endüstriyel odun üretim miktarları ürün çeşitleri itibarıyla aşağıdaki tabloda verilmiştir.</w:t>
      </w:r>
    </w:p>
    <w:p w14:paraId="47F9BEF5" w14:textId="77777777" w:rsidR="00F338FA" w:rsidRPr="007416CC" w:rsidRDefault="00F338FA" w:rsidP="00F338FA">
      <w:pPr>
        <w:spacing w:after="0" w:line="360" w:lineRule="auto"/>
        <w:jc w:val="both"/>
        <w:rPr>
          <w:rFonts w:ascii="Times New Roman" w:hAnsi="Times New Roman" w:cs="Times New Roman"/>
          <w:sz w:val="24"/>
          <w:szCs w:val="24"/>
        </w:rPr>
      </w:pPr>
    </w:p>
    <w:p w14:paraId="704AAD02" w14:textId="1D98CD3B" w:rsidR="00CA258D" w:rsidRPr="007416CC" w:rsidRDefault="00AC6C33" w:rsidP="00F338FA">
      <w:pPr>
        <w:pStyle w:val="Tabloyazs0"/>
        <w:spacing w:line="360" w:lineRule="auto"/>
        <w:rPr>
          <w:rFonts w:ascii="Times New Roman" w:eastAsia="TimesNewRomanPS-BoldMT" w:hAnsi="Times New Roman" w:cs="Times New Roman"/>
          <w:b/>
          <w:bCs/>
          <w:color w:val="auto"/>
          <w:sz w:val="24"/>
          <w:szCs w:val="24"/>
        </w:rPr>
      </w:pPr>
      <w:r>
        <w:rPr>
          <w:rFonts w:ascii="Times New Roman" w:eastAsia="TimesNewRomanPS-BoldMT" w:hAnsi="Times New Roman" w:cs="Times New Roman"/>
          <w:b/>
          <w:bCs/>
          <w:color w:val="auto"/>
          <w:sz w:val="24"/>
          <w:szCs w:val="24"/>
        </w:rPr>
        <w:t>Tablo 3</w:t>
      </w:r>
      <w:r w:rsidR="00CA258D" w:rsidRPr="007416CC">
        <w:rPr>
          <w:rFonts w:ascii="Times New Roman" w:eastAsia="TimesNewRomanPS-BoldMT" w:hAnsi="Times New Roman" w:cs="Times New Roman"/>
          <w:b/>
          <w:bCs/>
          <w:color w:val="auto"/>
          <w:sz w:val="24"/>
          <w:szCs w:val="24"/>
        </w:rPr>
        <w:t>: Endüstriyel Odun Üretimi (Bin m3)</w:t>
      </w:r>
    </w:p>
    <w:p w14:paraId="0D83F6F0" w14:textId="77777777" w:rsidR="00DD44FC" w:rsidRPr="00CA258D" w:rsidRDefault="00DD44FC" w:rsidP="00F338FA">
      <w:pPr>
        <w:pStyle w:val="Tabloyazs0"/>
        <w:spacing w:line="360" w:lineRule="auto"/>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12"/>
        <w:gridCol w:w="1512"/>
        <w:gridCol w:w="1512"/>
        <w:gridCol w:w="1507"/>
        <w:gridCol w:w="1512"/>
        <w:gridCol w:w="1522"/>
      </w:tblGrid>
      <w:tr w:rsidR="00CA258D" w14:paraId="094EA0D5" w14:textId="77777777" w:rsidTr="00131397">
        <w:trPr>
          <w:trHeight w:hRule="exact" w:val="619"/>
          <w:jc w:val="center"/>
        </w:trPr>
        <w:tc>
          <w:tcPr>
            <w:tcW w:w="1512" w:type="dxa"/>
            <w:tcBorders>
              <w:top w:val="single" w:sz="4" w:space="0" w:color="auto"/>
              <w:left w:val="single" w:sz="4" w:space="0" w:color="auto"/>
            </w:tcBorders>
            <w:shd w:val="clear" w:color="auto" w:fill="D9D9D9"/>
            <w:vAlign w:val="center"/>
          </w:tcPr>
          <w:p w14:paraId="7BDC1B49" w14:textId="77777777" w:rsidR="00CA258D" w:rsidRPr="00405D02" w:rsidRDefault="00CA258D" w:rsidP="00F338FA">
            <w:pPr>
              <w:pStyle w:val="Dier0"/>
              <w:spacing w:after="0" w:line="360" w:lineRule="auto"/>
              <w:rPr>
                <w:sz w:val="20"/>
                <w:szCs w:val="20"/>
              </w:rPr>
            </w:pPr>
            <w:r w:rsidRPr="00405D02">
              <w:rPr>
                <w:rStyle w:val="Dier"/>
                <w:rFonts w:ascii="Times New Roman" w:eastAsia="Times New Roman" w:hAnsi="Times New Roman" w:cs="Times New Roman"/>
                <w:b/>
                <w:bCs/>
                <w:sz w:val="20"/>
                <w:szCs w:val="20"/>
              </w:rPr>
              <w:t>Ürün adı</w:t>
            </w:r>
          </w:p>
        </w:tc>
        <w:tc>
          <w:tcPr>
            <w:tcW w:w="1512" w:type="dxa"/>
            <w:tcBorders>
              <w:top w:val="single" w:sz="4" w:space="0" w:color="auto"/>
              <w:left w:val="single" w:sz="4" w:space="0" w:color="auto"/>
            </w:tcBorders>
            <w:shd w:val="clear" w:color="auto" w:fill="D9D9D9"/>
            <w:vAlign w:val="center"/>
          </w:tcPr>
          <w:p w14:paraId="460FBF92" w14:textId="77777777" w:rsidR="00CA258D" w:rsidRPr="00405D02" w:rsidRDefault="00CA258D" w:rsidP="00F338FA">
            <w:pPr>
              <w:pStyle w:val="Dier0"/>
              <w:spacing w:after="0" w:line="360" w:lineRule="auto"/>
              <w:ind w:firstLine="580"/>
              <w:rPr>
                <w:sz w:val="20"/>
                <w:szCs w:val="20"/>
              </w:rPr>
            </w:pPr>
            <w:r w:rsidRPr="00405D02">
              <w:rPr>
                <w:rStyle w:val="Dier"/>
                <w:rFonts w:ascii="Times New Roman" w:eastAsia="Times New Roman" w:hAnsi="Times New Roman" w:cs="Times New Roman"/>
                <w:b/>
                <w:bCs/>
                <w:sz w:val="20"/>
                <w:szCs w:val="20"/>
              </w:rPr>
              <w:t>2017</w:t>
            </w:r>
          </w:p>
        </w:tc>
        <w:tc>
          <w:tcPr>
            <w:tcW w:w="1512" w:type="dxa"/>
            <w:tcBorders>
              <w:top w:val="single" w:sz="4" w:space="0" w:color="auto"/>
              <w:left w:val="single" w:sz="4" w:space="0" w:color="auto"/>
            </w:tcBorders>
            <w:shd w:val="clear" w:color="auto" w:fill="D9D9D9"/>
            <w:vAlign w:val="center"/>
          </w:tcPr>
          <w:p w14:paraId="65352E36" w14:textId="77777777" w:rsidR="00CA258D" w:rsidRPr="00405D02" w:rsidRDefault="00CA258D" w:rsidP="00F338FA">
            <w:pPr>
              <w:pStyle w:val="Dier0"/>
              <w:spacing w:after="0" w:line="360" w:lineRule="auto"/>
              <w:jc w:val="center"/>
              <w:rPr>
                <w:sz w:val="20"/>
                <w:szCs w:val="20"/>
              </w:rPr>
            </w:pPr>
            <w:r w:rsidRPr="00405D02">
              <w:rPr>
                <w:rStyle w:val="Dier"/>
                <w:rFonts w:ascii="Times New Roman" w:eastAsia="Times New Roman" w:hAnsi="Times New Roman" w:cs="Times New Roman"/>
                <w:b/>
                <w:bCs/>
                <w:sz w:val="20"/>
                <w:szCs w:val="20"/>
              </w:rPr>
              <w:t>2018</w:t>
            </w:r>
          </w:p>
        </w:tc>
        <w:tc>
          <w:tcPr>
            <w:tcW w:w="1507" w:type="dxa"/>
            <w:tcBorders>
              <w:top w:val="single" w:sz="4" w:space="0" w:color="auto"/>
              <w:left w:val="single" w:sz="4" w:space="0" w:color="auto"/>
            </w:tcBorders>
            <w:shd w:val="clear" w:color="auto" w:fill="D9D9D9"/>
            <w:vAlign w:val="center"/>
          </w:tcPr>
          <w:p w14:paraId="443AB638" w14:textId="77777777" w:rsidR="00CA258D" w:rsidRPr="00405D02" w:rsidRDefault="00CA258D" w:rsidP="00F338FA">
            <w:pPr>
              <w:pStyle w:val="Dier0"/>
              <w:spacing w:after="0" w:line="360" w:lineRule="auto"/>
              <w:ind w:firstLine="580"/>
              <w:rPr>
                <w:sz w:val="20"/>
                <w:szCs w:val="20"/>
              </w:rPr>
            </w:pPr>
            <w:r w:rsidRPr="00405D02">
              <w:rPr>
                <w:rStyle w:val="Dier"/>
                <w:rFonts w:ascii="Times New Roman" w:eastAsia="Times New Roman" w:hAnsi="Times New Roman" w:cs="Times New Roman"/>
                <w:b/>
                <w:bCs/>
                <w:sz w:val="20"/>
                <w:szCs w:val="20"/>
              </w:rPr>
              <w:t>2019</w:t>
            </w:r>
          </w:p>
        </w:tc>
        <w:tc>
          <w:tcPr>
            <w:tcW w:w="1512" w:type="dxa"/>
            <w:tcBorders>
              <w:top w:val="single" w:sz="4" w:space="0" w:color="auto"/>
              <w:left w:val="single" w:sz="4" w:space="0" w:color="auto"/>
            </w:tcBorders>
            <w:shd w:val="clear" w:color="auto" w:fill="D9D9D9"/>
            <w:vAlign w:val="center"/>
          </w:tcPr>
          <w:p w14:paraId="1B6D4BB3" w14:textId="77777777" w:rsidR="00CA258D" w:rsidRPr="00405D02" w:rsidRDefault="00CA258D" w:rsidP="00F338FA">
            <w:pPr>
              <w:pStyle w:val="Dier0"/>
              <w:spacing w:after="0" w:line="360" w:lineRule="auto"/>
              <w:ind w:firstLine="580"/>
              <w:rPr>
                <w:sz w:val="20"/>
                <w:szCs w:val="20"/>
              </w:rPr>
            </w:pPr>
            <w:r w:rsidRPr="00405D02">
              <w:rPr>
                <w:rStyle w:val="Dier"/>
                <w:rFonts w:ascii="Times New Roman" w:eastAsia="Times New Roman" w:hAnsi="Times New Roman" w:cs="Times New Roman"/>
                <w:b/>
                <w:bCs/>
                <w:sz w:val="20"/>
                <w:szCs w:val="20"/>
              </w:rPr>
              <w:t>2020</w:t>
            </w:r>
          </w:p>
        </w:tc>
        <w:tc>
          <w:tcPr>
            <w:tcW w:w="1522" w:type="dxa"/>
            <w:tcBorders>
              <w:top w:val="single" w:sz="4" w:space="0" w:color="auto"/>
              <w:left w:val="single" w:sz="4" w:space="0" w:color="auto"/>
              <w:right w:val="single" w:sz="4" w:space="0" w:color="auto"/>
            </w:tcBorders>
            <w:shd w:val="clear" w:color="auto" w:fill="D9D9D9"/>
            <w:vAlign w:val="center"/>
          </w:tcPr>
          <w:p w14:paraId="4AFDE533" w14:textId="77777777" w:rsidR="00CA258D" w:rsidRPr="00405D02" w:rsidRDefault="00CA258D" w:rsidP="00F338FA">
            <w:pPr>
              <w:pStyle w:val="Dier0"/>
              <w:spacing w:after="0" w:line="360" w:lineRule="auto"/>
              <w:ind w:firstLine="580"/>
              <w:rPr>
                <w:sz w:val="20"/>
                <w:szCs w:val="20"/>
              </w:rPr>
            </w:pPr>
            <w:r w:rsidRPr="00405D02">
              <w:rPr>
                <w:rStyle w:val="Dier"/>
                <w:rFonts w:ascii="Times New Roman" w:eastAsia="Times New Roman" w:hAnsi="Times New Roman" w:cs="Times New Roman"/>
                <w:b/>
                <w:bCs/>
                <w:sz w:val="20"/>
                <w:szCs w:val="20"/>
              </w:rPr>
              <w:t>2021</w:t>
            </w:r>
          </w:p>
        </w:tc>
      </w:tr>
      <w:tr w:rsidR="00CA258D" w14:paraId="2EE7F0ED" w14:textId="77777777" w:rsidTr="00131397">
        <w:trPr>
          <w:trHeight w:hRule="exact" w:val="422"/>
          <w:jc w:val="center"/>
        </w:trPr>
        <w:tc>
          <w:tcPr>
            <w:tcW w:w="1512" w:type="dxa"/>
            <w:tcBorders>
              <w:top w:val="single" w:sz="4" w:space="0" w:color="auto"/>
              <w:left w:val="single" w:sz="4" w:space="0" w:color="auto"/>
            </w:tcBorders>
            <w:shd w:val="clear" w:color="auto" w:fill="auto"/>
            <w:vAlign w:val="center"/>
          </w:tcPr>
          <w:p w14:paraId="287CD3E9" w14:textId="77777777" w:rsidR="00CA258D" w:rsidRPr="00405D02" w:rsidRDefault="00CA258D" w:rsidP="00F338FA">
            <w:pPr>
              <w:pStyle w:val="Dier0"/>
              <w:spacing w:after="0" w:line="360" w:lineRule="auto"/>
              <w:rPr>
                <w:sz w:val="20"/>
                <w:szCs w:val="20"/>
              </w:rPr>
            </w:pPr>
            <w:r w:rsidRPr="00405D02">
              <w:rPr>
                <w:rStyle w:val="Dier"/>
                <w:rFonts w:ascii="Times New Roman" w:eastAsia="Times New Roman" w:hAnsi="Times New Roman" w:cs="Times New Roman"/>
                <w:sz w:val="20"/>
                <w:szCs w:val="20"/>
              </w:rPr>
              <w:t>Tomruk</w:t>
            </w:r>
          </w:p>
        </w:tc>
        <w:tc>
          <w:tcPr>
            <w:tcW w:w="1512" w:type="dxa"/>
            <w:tcBorders>
              <w:top w:val="single" w:sz="4" w:space="0" w:color="auto"/>
              <w:left w:val="single" w:sz="4" w:space="0" w:color="auto"/>
            </w:tcBorders>
            <w:shd w:val="clear" w:color="auto" w:fill="auto"/>
            <w:vAlign w:val="center"/>
          </w:tcPr>
          <w:p w14:paraId="57DA64E4" w14:textId="77777777" w:rsidR="00CA258D" w:rsidRPr="00405D02" w:rsidRDefault="00CA258D" w:rsidP="00F338FA">
            <w:pPr>
              <w:pStyle w:val="Dier0"/>
              <w:spacing w:after="0" w:line="360" w:lineRule="auto"/>
              <w:ind w:left="1020"/>
              <w:rPr>
                <w:sz w:val="20"/>
                <w:szCs w:val="20"/>
              </w:rPr>
            </w:pPr>
            <w:r w:rsidRPr="00405D02">
              <w:rPr>
                <w:rStyle w:val="Dier"/>
                <w:rFonts w:ascii="Times New Roman" w:eastAsia="Times New Roman" w:hAnsi="Times New Roman" w:cs="Times New Roman"/>
                <w:sz w:val="20"/>
                <w:szCs w:val="20"/>
              </w:rPr>
              <w:t>5.474</w:t>
            </w:r>
          </w:p>
        </w:tc>
        <w:tc>
          <w:tcPr>
            <w:tcW w:w="1512" w:type="dxa"/>
            <w:tcBorders>
              <w:top w:val="single" w:sz="4" w:space="0" w:color="auto"/>
              <w:left w:val="single" w:sz="4" w:space="0" w:color="auto"/>
            </w:tcBorders>
            <w:shd w:val="clear" w:color="auto" w:fill="auto"/>
            <w:vAlign w:val="center"/>
          </w:tcPr>
          <w:p w14:paraId="705D5119" w14:textId="77777777" w:rsidR="00CA258D" w:rsidRPr="00405D02" w:rsidRDefault="00CA258D" w:rsidP="00F338FA">
            <w:pPr>
              <w:pStyle w:val="Dier0"/>
              <w:spacing w:after="0" w:line="360" w:lineRule="auto"/>
              <w:ind w:left="1020"/>
              <w:rPr>
                <w:sz w:val="20"/>
                <w:szCs w:val="20"/>
              </w:rPr>
            </w:pPr>
            <w:r w:rsidRPr="00405D02">
              <w:rPr>
                <w:rStyle w:val="Dier"/>
                <w:rFonts w:ascii="Times New Roman" w:eastAsia="Times New Roman" w:hAnsi="Times New Roman" w:cs="Times New Roman"/>
                <w:sz w:val="20"/>
                <w:szCs w:val="20"/>
              </w:rPr>
              <w:t>7.153</w:t>
            </w:r>
          </w:p>
        </w:tc>
        <w:tc>
          <w:tcPr>
            <w:tcW w:w="1507" w:type="dxa"/>
            <w:tcBorders>
              <w:top w:val="single" w:sz="4" w:space="0" w:color="auto"/>
              <w:left w:val="single" w:sz="4" w:space="0" w:color="auto"/>
            </w:tcBorders>
            <w:shd w:val="clear" w:color="auto" w:fill="auto"/>
            <w:vAlign w:val="center"/>
          </w:tcPr>
          <w:p w14:paraId="46FD16DB"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8.514</w:t>
            </w:r>
          </w:p>
        </w:tc>
        <w:tc>
          <w:tcPr>
            <w:tcW w:w="1512" w:type="dxa"/>
            <w:tcBorders>
              <w:top w:val="single" w:sz="4" w:space="0" w:color="auto"/>
              <w:left w:val="single" w:sz="4" w:space="0" w:color="auto"/>
            </w:tcBorders>
            <w:shd w:val="clear" w:color="auto" w:fill="auto"/>
            <w:vAlign w:val="center"/>
          </w:tcPr>
          <w:p w14:paraId="7662A340" w14:textId="77777777" w:rsidR="00CA258D" w:rsidRPr="00405D02" w:rsidRDefault="00CA258D" w:rsidP="00F338FA">
            <w:pPr>
              <w:pStyle w:val="Dier0"/>
              <w:spacing w:after="0" w:line="360" w:lineRule="auto"/>
              <w:ind w:left="1020"/>
              <w:rPr>
                <w:sz w:val="20"/>
                <w:szCs w:val="20"/>
              </w:rPr>
            </w:pPr>
            <w:r w:rsidRPr="00405D02">
              <w:rPr>
                <w:rStyle w:val="Dier"/>
                <w:rFonts w:ascii="Times New Roman" w:eastAsia="Times New Roman" w:hAnsi="Times New Roman" w:cs="Times New Roman"/>
                <w:sz w:val="20"/>
                <w:szCs w:val="20"/>
              </w:rPr>
              <w:t>9.791</w:t>
            </w:r>
          </w:p>
        </w:tc>
        <w:tc>
          <w:tcPr>
            <w:tcW w:w="1522" w:type="dxa"/>
            <w:tcBorders>
              <w:top w:val="single" w:sz="4" w:space="0" w:color="auto"/>
              <w:left w:val="single" w:sz="4" w:space="0" w:color="auto"/>
              <w:right w:val="single" w:sz="4" w:space="0" w:color="auto"/>
            </w:tcBorders>
            <w:shd w:val="clear" w:color="auto" w:fill="auto"/>
            <w:vAlign w:val="center"/>
          </w:tcPr>
          <w:p w14:paraId="411DCA55" w14:textId="77777777" w:rsidR="00CA258D" w:rsidRPr="00405D02" w:rsidRDefault="00CA258D" w:rsidP="00F338FA">
            <w:pPr>
              <w:pStyle w:val="Dier0"/>
              <w:spacing w:after="0" w:line="360" w:lineRule="auto"/>
              <w:ind w:firstLine="940"/>
              <w:rPr>
                <w:sz w:val="20"/>
                <w:szCs w:val="20"/>
              </w:rPr>
            </w:pPr>
            <w:r w:rsidRPr="00405D02">
              <w:rPr>
                <w:rStyle w:val="Dier"/>
                <w:rFonts w:ascii="Times New Roman" w:eastAsia="Times New Roman" w:hAnsi="Times New Roman" w:cs="Times New Roman"/>
                <w:sz w:val="20"/>
                <w:szCs w:val="20"/>
              </w:rPr>
              <w:t>10.327</w:t>
            </w:r>
          </w:p>
        </w:tc>
      </w:tr>
      <w:tr w:rsidR="00CA258D" w14:paraId="1E5A1C80" w14:textId="77777777" w:rsidTr="00131397">
        <w:trPr>
          <w:trHeight w:hRule="exact" w:val="427"/>
          <w:jc w:val="center"/>
        </w:trPr>
        <w:tc>
          <w:tcPr>
            <w:tcW w:w="1512" w:type="dxa"/>
            <w:tcBorders>
              <w:top w:val="single" w:sz="4" w:space="0" w:color="auto"/>
              <w:left w:val="single" w:sz="4" w:space="0" w:color="auto"/>
            </w:tcBorders>
            <w:shd w:val="clear" w:color="auto" w:fill="auto"/>
            <w:vAlign w:val="center"/>
          </w:tcPr>
          <w:p w14:paraId="131289F8" w14:textId="77777777" w:rsidR="00CA258D" w:rsidRPr="00405D02" w:rsidRDefault="00CA258D" w:rsidP="00F338FA">
            <w:pPr>
              <w:pStyle w:val="Dier0"/>
              <w:spacing w:after="0" w:line="360" w:lineRule="auto"/>
              <w:rPr>
                <w:sz w:val="20"/>
                <w:szCs w:val="20"/>
              </w:rPr>
            </w:pPr>
            <w:r w:rsidRPr="00405D02">
              <w:rPr>
                <w:rStyle w:val="Dier"/>
                <w:rFonts w:ascii="Times New Roman" w:eastAsia="Times New Roman" w:hAnsi="Times New Roman" w:cs="Times New Roman"/>
                <w:sz w:val="20"/>
                <w:szCs w:val="20"/>
              </w:rPr>
              <w:t>Tel Direk</w:t>
            </w:r>
          </w:p>
        </w:tc>
        <w:tc>
          <w:tcPr>
            <w:tcW w:w="1512" w:type="dxa"/>
            <w:tcBorders>
              <w:top w:val="single" w:sz="4" w:space="0" w:color="auto"/>
              <w:left w:val="single" w:sz="4" w:space="0" w:color="auto"/>
            </w:tcBorders>
            <w:shd w:val="clear" w:color="auto" w:fill="auto"/>
            <w:vAlign w:val="center"/>
          </w:tcPr>
          <w:p w14:paraId="4943A8B7"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61</w:t>
            </w:r>
          </w:p>
        </w:tc>
        <w:tc>
          <w:tcPr>
            <w:tcW w:w="1512" w:type="dxa"/>
            <w:tcBorders>
              <w:top w:val="single" w:sz="4" w:space="0" w:color="auto"/>
              <w:left w:val="single" w:sz="4" w:space="0" w:color="auto"/>
            </w:tcBorders>
            <w:shd w:val="clear" w:color="auto" w:fill="auto"/>
            <w:vAlign w:val="center"/>
          </w:tcPr>
          <w:p w14:paraId="43AC421B"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71</w:t>
            </w:r>
          </w:p>
        </w:tc>
        <w:tc>
          <w:tcPr>
            <w:tcW w:w="1507" w:type="dxa"/>
            <w:tcBorders>
              <w:top w:val="single" w:sz="4" w:space="0" w:color="auto"/>
              <w:left w:val="single" w:sz="4" w:space="0" w:color="auto"/>
            </w:tcBorders>
            <w:shd w:val="clear" w:color="auto" w:fill="auto"/>
            <w:vAlign w:val="center"/>
          </w:tcPr>
          <w:p w14:paraId="4270E68B"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58</w:t>
            </w:r>
          </w:p>
        </w:tc>
        <w:tc>
          <w:tcPr>
            <w:tcW w:w="1512" w:type="dxa"/>
            <w:tcBorders>
              <w:top w:val="single" w:sz="4" w:space="0" w:color="auto"/>
              <w:left w:val="single" w:sz="4" w:space="0" w:color="auto"/>
            </w:tcBorders>
            <w:shd w:val="clear" w:color="auto" w:fill="auto"/>
            <w:vAlign w:val="center"/>
          </w:tcPr>
          <w:p w14:paraId="00492915"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68</w:t>
            </w:r>
          </w:p>
        </w:tc>
        <w:tc>
          <w:tcPr>
            <w:tcW w:w="1522" w:type="dxa"/>
            <w:tcBorders>
              <w:top w:val="single" w:sz="4" w:space="0" w:color="auto"/>
              <w:left w:val="single" w:sz="4" w:space="0" w:color="auto"/>
              <w:right w:val="single" w:sz="4" w:space="0" w:color="auto"/>
            </w:tcBorders>
            <w:shd w:val="clear" w:color="auto" w:fill="auto"/>
            <w:vAlign w:val="center"/>
          </w:tcPr>
          <w:p w14:paraId="11B9C227"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99</w:t>
            </w:r>
          </w:p>
        </w:tc>
      </w:tr>
      <w:tr w:rsidR="00CA258D" w14:paraId="46F2915C" w14:textId="77777777" w:rsidTr="00131397">
        <w:trPr>
          <w:trHeight w:hRule="exact" w:val="418"/>
          <w:jc w:val="center"/>
        </w:trPr>
        <w:tc>
          <w:tcPr>
            <w:tcW w:w="1512" w:type="dxa"/>
            <w:tcBorders>
              <w:top w:val="single" w:sz="4" w:space="0" w:color="auto"/>
              <w:left w:val="single" w:sz="4" w:space="0" w:color="auto"/>
            </w:tcBorders>
            <w:shd w:val="clear" w:color="auto" w:fill="auto"/>
            <w:vAlign w:val="center"/>
          </w:tcPr>
          <w:p w14:paraId="0204238A" w14:textId="77777777" w:rsidR="00CA258D" w:rsidRPr="00405D02" w:rsidRDefault="00CA258D" w:rsidP="00F338FA">
            <w:pPr>
              <w:pStyle w:val="Dier0"/>
              <w:spacing w:after="0" w:line="360" w:lineRule="auto"/>
              <w:rPr>
                <w:sz w:val="20"/>
                <w:szCs w:val="20"/>
              </w:rPr>
            </w:pPr>
            <w:r w:rsidRPr="00405D02">
              <w:rPr>
                <w:rStyle w:val="Dier"/>
                <w:rFonts w:ascii="Times New Roman" w:eastAsia="Times New Roman" w:hAnsi="Times New Roman" w:cs="Times New Roman"/>
                <w:sz w:val="20"/>
                <w:szCs w:val="20"/>
              </w:rPr>
              <w:t>Maden Direk</w:t>
            </w:r>
          </w:p>
        </w:tc>
        <w:tc>
          <w:tcPr>
            <w:tcW w:w="1512" w:type="dxa"/>
            <w:tcBorders>
              <w:top w:val="single" w:sz="4" w:space="0" w:color="auto"/>
              <w:left w:val="single" w:sz="4" w:space="0" w:color="auto"/>
            </w:tcBorders>
            <w:shd w:val="clear" w:color="auto" w:fill="auto"/>
            <w:vAlign w:val="center"/>
          </w:tcPr>
          <w:p w14:paraId="73D4244B" w14:textId="77777777" w:rsidR="00CA258D" w:rsidRPr="00405D02" w:rsidRDefault="00CA258D" w:rsidP="00F338FA">
            <w:pPr>
              <w:pStyle w:val="Dier0"/>
              <w:spacing w:after="0" w:line="360" w:lineRule="auto"/>
              <w:ind w:left="1140"/>
              <w:rPr>
                <w:sz w:val="20"/>
                <w:szCs w:val="20"/>
              </w:rPr>
            </w:pPr>
            <w:r w:rsidRPr="00405D02">
              <w:rPr>
                <w:rStyle w:val="Dier"/>
                <w:rFonts w:ascii="Times New Roman" w:eastAsia="Times New Roman" w:hAnsi="Times New Roman" w:cs="Times New Roman"/>
                <w:sz w:val="20"/>
                <w:szCs w:val="20"/>
              </w:rPr>
              <w:t>562</w:t>
            </w:r>
          </w:p>
        </w:tc>
        <w:tc>
          <w:tcPr>
            <w:tcW w:w="1512" w:type="dxa"/>
            <w:tcBorders>
              <w:top w:val="single" w:sz="4" w:space="0" w:color="auto"/>
              <w:left w:val="single" w:sz="4" w:space="0" w:color="auto"/>
            </w:tcBorders>
            <w:shd w:val="clear" w:color="auto" w:fill="auto"/>
            <w:vAlign w:val="center"/>
          </w:tcPr>
          <w:p w14:paraId="2C81562C"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732</w:t>
            </w:r>
          </w:p>
        </w:tc>
        <w:tc>
          <w:tcPr>
            <w:tcW w:w="1507" w:type="dxa"/>
            <w:tcBorders>
              <w:top w:val="single" w:sz="4" w:space="0" w:color="auto"/>
              <w:left w:val="single" w:sz="4" w:space="0" w:color="auto"/>
            </w:tcBorders>
            <w:shd w:val="clear" w:color="auto" w:fill="auto"/>
            <w:vAlign w:val="center"/>
          </w:tcPr>
          <w:p w14:paraId="78D3A960"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929</w:t>
            </w:r>
          </w:p>
        </w:tc>
        <w:tc>
          <w:tcPr>
            <w:tcW w:w="1512" w:type="dxa"/>
            <w:tcBorders>
              <w:top w:val="single" w:sz="4" w:space="0" w:color="auto"/>
              <w:left w:val="single" w:sz="4" w:space="0" w:color="auto"/>
            </w:tcBorders>
            <w:shd w:val="clear" w:color="auto" w:fill="auto"/>
            <w:vAlign w:val="center"/>
          </w:tcPr>
          <w:p w14:paraId="6B15CE72" w14:textId="77777777" w:rsidR="00CA258D" w:rsidRPr="00405D02" w:rsidRDefault="00CA258D" w:rsidP="00F338FA">
            <w:pPr>
              <w:pStyle w:val="Dier0"/>
              <w:spacing w:after="0" w:line="360" w:lineRule="auto"/>
              <w:ind w:left="1020"/>
              <w:rPr>
                <w:sz w:val="20"/>
                <w:szCs w:val="20"/>
              </w:rPr>
            </w:pPr>
            <w:r w:rsidRPr="00405D02">
              <w:rPr>
                <w:rStyle w:val="Dier"/>
                <w:rFonts w:ascii="Times New Roman" w:eastAsia="Times New Roman" w:hAnsi="Times New Roman" w:cs="Times New Roman"/>
                <w:sz w:val="20"/>
                <w:szCs w:val="20"/>
              </w:rPr>
              <w:t>1.071</w:t>
            </w:r>
          </w:p>
        </w:tc>
        <w:tc>
          <w:tcPr>
            <w:tcW w:w="1522" w:type="dxa"/>
            <w:tcBorders>
              <w:top w:val="single" w:sz="4" w:space="0" w:color="auto"/>
              <w:left w:val="single" w:sz="4" w:space="0" w:color="auto"/>
              <w:right w:val="single" w:sz="4" w:space="0" w:color="auto"/>
            </w:tcBorders>
            <w:shd w:val="clear" w:color="auto" w:fill="auto"/>
            <w:vAlign w:val="center"/>
          </w:tcPr>
          <w:p w14:paraId="3E9DCDF2"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1.255</w:t>
            </w:r>
          </w:p>
        </w:tc>
      </w:tr>
      <w:tr w:rsidR="00CA258D" w14:paraId="357377C7" w14:textId="77777777" w:rsidTr="00131397">
        <w:trPr>
          <w:trHeight w:hRule="exact" w:val="442"/>
          <w:jc w:val="center"/>
        </w:trPr>
        <w:tc>
          <w:tcPr>
            <w:tcW w:w="1512" w:type="dxa"/>
            <w:tcBorders>
              <w:top w:val="single" w:sz="4" w:space="0" w:color="auto"/>
              <w:left w:val="single" w:sz="4" w:space="0" w:color="auto"/>
            </w:tcBorders>
            <w:shd w:val="clear" w:color="auto" w:fill="auto"/>
            <w:vAlign w:val="center"/>
          </w:tcPr>
          <w:p w14:paraId="62BF4518" w14:textId="77777777" w:rsidR="00CA258D" w:rsidRPr="00405D02" w:rsidRDefault="00CA258D" w:rsidP="00F338FA">
            <w:pPr>
              <w:pStyle w:val="Dier0"/>
              <w:spacing w:after="0" w:line="360" w:lineRule="auto"/>
              <w:rPr>
                <w:sz w:val="20"/>
                <w:szCs w:val="20"/>
              </w:rPr>
            </w:pPr>
            <w:r w:rsidRPr="00405D02">
              <w:rPr>
                <w:rStyle w:val="Dier"/>
                <w:rFonts w:ascii="Times New Roman" w:eastAsia="Times New Roman" w:hAnsi="Times New Roman" w:cs="Times New Roman"/>
                <w:sz w:val="20"/>
                <w:szCs w:val="20"/>
              </w:rPr>
              <w:t>Sanayi Odunu</w:t>
            </w:r>
          </w:p>
        </w:tc>
        <w:tc>
          <w:tcPr>
            <w:tcW w:w="1512" w:type="dxa"/>
            <w:tcBorders>
              <w:top w:val="single" w:sz="4" w:space="0" w:color="auto"/>
              <w:left w:val="single" w:sz="4" w:space="0" w:color="auto"/>
            </w:tcBorders>
            <w:shd w:val="clear" w:color="auto" w:fill="auto"/>
            <w:vAlign w:val="center"/>
          </w:tcPr>
          <w:p w14:paraId="5ECA9F48" w14:textId="77777777" w:rsidR="00CA258D" w:rsidRPr="00405D02" w:rsidRDefault="00CA258D" w:rsidP="00F338FA">
            <w:pPr>
              <w:pStyle w:val="Dier0"/>
              <w:spacing w:after="0" w:line="360" w:lineRule="auto"/>
              <w:ind w:left="1140"/>
              <w:rPr>
                <w:sz w:val="20"/>
                <w:szCs w:val="20"/>
              </w:rPr>
            </w:pPr>
            <w:r w:rsidRPr="00405D02">
              <w:rPr>
                <w:rStyle w:val="Dier"/>
                <w:rFonts w:ascii="Times New Roman" w:eastAsia="Times New Roman" w:hAnsi="Times New Roman" w:cs="Times New Roman"/>
                <w:sz w:val="20"/>
                <w:szCs w:val="20"/>
              </w:rPr>
              <w:t>752</w:t>
            </w:r>
          </w:p>
        </w:tc>
        <w:tc>
          <w:tcPr>
            <w:tcW w:w="1512" w:type="dxa"/>
            <w:tcBorders>
              <w:top w:val="single" w:sz="4" w:space="0" w:color="auto"/>
              <w:left w:val="single" w:sz="4" w:space="0" w:color="auto"/>
            </w:tcBorders>
            <w:shd w:val="clear" w:color="auto" w:fill="auto"/>
            <w:vAlign w:val="center"/>
          </w:tcPr>
          <w:p w14:paraId="1E4D66C6"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875</w:t>
            </w:r>
          </w:p>
        </w:tc>
        <w:tc>
          <w:tcPr>
            <w:tcW w:w="1507" w:type="dxa"/>
            <w:tcBorders>
              <w:top w:val="single" w:sz="4" w:space="0" w:color="auto"/>
              <w:left w:val="single" w:sz="4" w:space="0" w:color="auto"/>
            </w:tcBorders>
            <w:shd w:val="clear" w:color="auto" w:fill="auto"/>
            <w:vAlign w:val="center"/>
          </w:tcPr>
          <w:p w14:paraId="1A6C76B3"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1.009</w:t>
            </w:r>
          </w:p>
        </w:tc>
        <w:tc>
          <w:tcPr>
            <w:tcW w:w="1512" w:type="dxa"/>
            <w:tcBorders>
              <w:top w:val="single" w:sz="4" w:space="0" w:color="auto"/>
              <w:left w:val="single" w:sz="4" w:space="0" w:color="auto"/>
            </w:tcBorders>
            <w:shd w:val="clear" w:color="auto" w:fill="auto"/>
            <w:vAlign w:val="center"/>
          </w:tcPr>
          <w:p w14:paraId="4E12706B" w14:textId="77777777" w:rsidR="00CA258D" w:rsidRPr="00405D02" w:rsidRDefault="00CA258D" w:rsidP="00F338FA">
            <w:pPr>
              <w:pStyle w:val="Dier0"/>
              <w:spacing w:after="0" w:line="360" w:lineRule="auto"/>
              <w:ind w:left="1020"/>
              <w:rPr>
                <w:sz w:val="20"/>
                <w:szCs w:val="20"/>
              </w:rPr>
            </w:pPr>
            <w:r w:rsidRPr="00405D02">
              <w:rPr>
                <w:rStyle w:val="Dier"/>
                <w:rFonts w:ascii="Times New Roman" w:eastAsia="Times New Roman" w:hAnsi="Times New Roman" w:cs="Times New Roman"/>
                <w:sz w:val="20"/>
                <w:szCs w:val="20"/>
              </w:rPr>
              <w:t>1.093</w:t>
            </w:r>
          </w:p>
        </w:tc>
        <w:tc>
          <w:tcPr>
            <w:tcW w:w="1522" w:type="dxa"/>
            <w:tcBorders>
              <w:top w:val="single" w:sz="4" w:space="0" w:color="auto"/>
              <w:left w:val="single" w:sz="4" w:space="0" w:color="auto"/>
              <w:right w:val="single" w:sz="4" w:space="0" w:color="auto"/>
            </w:tcBorders>
            <w:shd w:val="clear" w:color="auto" w:fill="auto"/>
            <w:vAlign w:val="center"/>
          </w:tcPr>
          <w:p w14:paraId="346F85F9"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1.195</w:t>
            </w:r>
          </w:p>
        </w:tc>
      </w:tr>
      <w:tr w:rsidR="00CA258D" w14:paraId="6994FF67" w14:textId="77777777" w:rsidTr="00131397">
        <w:trPr>
          <w:trHeight w:hRule="exact" w:val="418"/>
          <w:jc w:val="center"/>
        </w:trPr>
        <w:tc>
          <w:tcPr>
            <w:tcW w:w="1512" w:type="dxa"/>
            <w:tcBorders>
              <w:top w:val="single" w:sz="4" w:space="0" w:color="auto"/>
              <w:left w:val="single" w:sz="4" w:space="0" w:color="auto"/>
            </w:tcBorders>
            <w:shd w:val="clear" w:color="auto" w:fill="auto"/>
            <w:vAlign w:val="center"/>
          </w:tcPr>
          <w:p w14:paraId="29C6CA5C" w14:textId="77777777" w:rsidR="00CA258D" w:rsidRPr="00405D02" w:rsidRDefault="00CA258D" w:rsidP="00F338FA">
            <w:pPr>
              <w:pStyle w:val="Dier0"/>
              <w:spacing w:after="0" w:line="360" w:lineRule="auto"/>
              <w:rPr>
                <w:sz w:val="20"/>
                <w:szCs w:val="20"/>
              </w:rPr>
            </w:pPr>
            <w:r w:rsidRPr="00405D02">
              <w:rPr>
                <w:rStyle w:val="Dier"/>
                <w:rFonts w:ascii="Times New Roman" w:eastAsia="Times New Roman" w:hAnsi="Times New Roman" w:cs="Times New Roman"/>
                <w:sz w:val="20"/>
                <w:szCs w:val="20"/>
              </w:rPr>
              <w:t>Kağıtlık Odun</w:t>
            </w:r>
          </w:p>
        </w:tc>
        <w:tc>
          <w:tcPr>
            <w:tcW w:w="1512" w:type="dxa"/>
            <w:tcBorders>
              <w:top w:val="single" w:sz="4" w:space="0" w:color="auto"/>
              <w:left w:val="single" w:sz="4" w:space="0" w:color="auto"/>
            </w:tcBorders>
            <w:shd w:val="clear" w:color="auto" w:fill="auto"/>
            <w:vAlign w:val="center"/>
          </w:tcPr>
          <w:p w14:paraId="4A4E06AF" w14:textId="77777777" w:rsidR="00CA258D" w:rsidRPr="00405D02" w:rsidRDefault="00CA258D" w:rsidP="00F338FA">
            <w:pPr>
              <w:pStyle w:val="Dier0"/>
              <w:spacing w:after="0" w:line="360" w:lineRule="auto"/>
              <w:ind w:left="1020"/>
              <w:rPr>
                <w:sz w:val="20"/>
                <w:szCs w:val="20"/>
              </w:rPr>
            </w:pPr>
            <w:r w:rsidRPr="00405D02">
              <w:rPr>
                <w:rStyle w:val="Dier"/>
                <w:rFonts w:ascii="Times New Roman" w:eastAsia="Times New Roman" w:hAnsi="Times New Roman" w:cs="Times New Roman"/>
                <w:sz w:val="20"/>
                <w:szCs w:val="20"/>
              </w:rPr>
              <w:t>2.169</w:t>
            </w:r>
          </w:p>
        </w:tc>
        <w:tc>
          <w:tcPr>
            <w:tcW w:w="1512" w:type="dxa"/>
            <w:tcBorders>
              <w:top w:val="single" w:sz="4" w:space="0" w:color="auto"/>
              <w:left w:val="single" w:sz="4" w:space="0" w:color="auto"/>
            </w:tcBorders>
            <w:shd w:val="clear" w:color="auto" w:fill="auto"/>
            <w:vAlign w:val="center"/>
          </w:tcPr>
          <w:p w14:paraId="2E634A8E" w14:textId="77777777" w:rsidR="00CA258D" w:rsidRPr="00405D02" w:rsidRDefault="00CA258D" w:rsidP="00F338FA">
            <w:pPr>
              <w:pStyle w:val="Dier0"/>
              <w:spacing w:after="0" w:line="360" w:lineRule="auto"/>
              <w:ind w:left="1020"/>
              <w:rPr>
                <w:sz w:val="20"/>
                <w:szCs w:val="20"/>
              </w:rPr>
            </w:pPr>
            <w:r w:rsidRPr="00405D02">
              <w:rPr>
                <w:rStyle w:val="Dier"/>
                <w:rFonts w:ascii="Times New Roman" w:eastAsia="Times New Roman" w:hAnsi="Times New Roman" w:cs="Times New Roman"/>
                <w:sz w:val="20"/>
                <w:szCs w:val="20"/>
              </w:rPr>
              <w:t>2.875</w:t>
            </w:r>
          </w:p>
        </w:tc>
        <w:tc>
          <w:tcPr>
            <w:tcW w:w="1507" w:type="dxa"/>
            <w:tcBorders>
              <w:top w:val="single" w:sz="4" w:space="0" w:color="auto"/>
              <w:left w:val="single" w:sz="4" w:space="0" w:color="auto"/>
            </w:tcBorders>
            <w:shd w:val="clear" w:color="auto" w:fill="auto"/>
            <w:vAlign w:val="center"/>
          </w:tcPr>
          <w:p w14:paraId="32300167"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3.176</w:t>
            </w:r>
          </w:p>
        </w:tc>
        <w:tc>
          <w:tcPr>
            <w:tcW w:w="1512" w:type="dxa"/>
            <w:tcBorders>
              <w:top w:val="single" w:sz="4" w:space="0" w:color="auto"/>
              <w:left w:val="single" w:sz="4" w:space="0" w:color="auto"/>
            </w:tcBorders>
            <w:shd w:val="clear" w:color="auto" w:fill="auto"/>
            <w:vAlign w:val="center"/>
          </w:tcPr>
          <w:p w14:paraId="76B2A1C2" w14:textId="77777777" w:rsidR="00CA258D" w:rsidRPr="00405D02" w:rsidRDefault="00CA258D" w:rsidP="00F338FA">
            <w:pPr>
              <w:pStyle w:val="Dier0"/>
              <w:spacing w:after="0" w:line="360" w:lineRule="auto"/>
              <w:ind w:left="1020"/>
              <w:rPr>
                <w:sz w:val="20"/>
                <w:szCs w:val="20"/>
              </w:rPr>
            </w:pPr>
            <w:r w:rsidRPr="00405D02">
              <w:rPr>
                <w:rStyle w:val="Dier"/>
                <w:rFonts w:ascii="Times New Roman" w:eastAsia="Times New Roman" w:hAnsi="Times New Roman" w:cs="Times New Roman"/>
                <w:sz w:val="20"/>
                <w:szCs w:val="20"/>
              </w:rPr>
              <w:t>3.610</w:t>
            </w:r>
          </w:p>
        </w:tc>
        <w:tc>
          <w:tcPr>
            <w:tcW w:w="1522" w:type="dxa"/>
            <w:tcBorders>
              <w:top w:val="single" w:sz="4" w:space="0" w:color="auto"/>
              <w:left w:val="single" w:sz="4" w:space="0" w:color="auto"/>
              <w:right w:val="single" w:sz="4" w:space="0" w:color="auto"/>
            </w:tcBorders>
            <w:shd w:val="clear" w:color="auto" w:fill="auto"/>
            <w:vAlign w:val="center"/>
          </w:tcPr>
          <w:p w14:paraId="3DF48B69"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4.453</w:t>
            </w:r>
          </w:p>
        </w:tc>
      </w:tr>
      <w:tr w:rsidR="00CA258D" w14:paraId="6D022039" w14:textId="77777777" w:rsidTr="00131397">
        <w:trPr>
          <w:trHeight w:hRule="exact" w:val="422"/>
          <w:jc w:val="center"/>
        </w:trPr>
        <w:tc>
          <w:tcPr>
            <w:tcW w:w="1512" w:type="dxa"/>
            <w:tcBorders>
              <w:top w:val="single" w:sz="4" w:space="0" w:color="auto"/>
              <w:left w:val="single" w:sz="4" w:space="0" w:color="auto"/>
            </w:tcBorders>
            <w:shd w:val="clear" w:color="auto" w:fill="auto"/>
            <w:vAlign w:val="center"/>
          </w:tcPr>
          <w:p w14:paraId="1416FE78" w14:textId="77777777" w:rsidR="00CA258D" w:rsidRPr="00405D02" w:rsidRDefault="00CA258D" w:rsidP="00F338FA">
            <w:pPr>
              <w:pStyle w:val="Dier0"/>
              <w:spacing w:after="0" w:line="360" w:lineRule="auto"/>
              <w:rPr>
                <w:sz w:val="20"/>
                <w:szCs w:val="20"/>
              </w:rPr>
            </w:pPr>
            <w:r w:rsidRPr="00405D02">
              <w:rPr>
                <w:rStyle w:val="Dier"/>
                <w:rFonts w:ascii="Times New Roman" w:eastAsia="Times New Roman" w:hAnsi="Times New Roman" w:cs="Times New Roman"/>
                <w:sz w:val="20"/>
                <w:szCs w:val="20"/>
              </w:rPr>
              <w:t>Lif Yonga Odunu</w:t>
            </w:r>
          </w:p>
        </w:tc>
        <w:tc>
          <w:tcPr>
            <w:tcW w:w="1512" w:type="dxa"/>
            <w:tcBorders>
              <w:top w:val="single" w:sz="4" w:space="0" w:color="auto"/>
              <w:left w:val="single" w:sz="4" w:space="0" w:color="auto"/>
            </w:tcBorders>
            <w:shd w:val="clear" w:color="auto" w:fill="auto"/>
            <w:vAlign w:val="center"/>
          </w:tcPr>
          <w:p w14:paraId="512CF239" w14:textId="77777777" w:rsidR="00CA258D" w:rsidRPr="00405D02" w:rsidRDefault="00CA258D" w:rsidP="00F338FA">
            <w:pPr>
              <w:pStyle w:val="Dier0"/>
              <w:spacing w:after="0" w:line="360" w:lineRule="auto"/>
              <w:ind w:left="1020"/>
              <w:rPr>
                <w:sz w:val="20"/>
                <w:szCs w:val="20"/>
              </w:rPr>
            </w:pPr>
            <w:r w:rsidRPr="00405D02">
              <w:rPr>
                <w:rStyle w:val="Dier"/>
                <w:rFonts w:ascii="Times New Roman" w:eastAsia="Times New Roman" w:hAnsi="Times New Roman" w:cs="Times New Roman"/>
                <w:sz w:val="20"/>
                <w:szCs w:val="20"/>
              </w:rPr>
              <w:t>6.494</w:t>
            </w:r>
          </w:p>
        </w:tc>
        <w:tc>
          <w:tcPr>
            <w:tcW w:w="1512" w:type="dxa"/>
            <w:tcBorders>
              <w:top w:val="single" w:sz="4" w:space="0" w:color="auto"/>
              <w:left w:val="single" w:sz="4" w:space="0" w:color="auto"/>
            </w:tcBorders>
            <w:shd w:val="clear" w:color="auto" w:fill="auto"/>
            <w:vAlign w:val="center"/>
          </w:tcPr>
          <w:p w14:paraId="44554A20" w14:textId="77777777" w:rsidR="00CA258D" w:rsidRPr="00405D02" w:rsidRDefault="00CA258D" w:rsidP="00F338FA">
            <w:pPr>
              <w:pStyle w:val="Dier0"/>
              <w:spacing w:after="0" w:line="360" w:lineRule="auto"/>
              <w:ind w:left="1020"/>
              <w:rPr>
                <w:sz w:val="20"/>
                <w:szCs w:val="20"/>
              </w:rPr>
            </w:pPr>
            <w:r w:rsidRPr="00405D02">
              <w:rPr>
                <w:rStyle w:val="Dier"/>
                <w:rFonts w:ascii="Times New Roman" w:eastAsia="Times New Roman" w:hAnsi="Times New Roman" w:cs="Times New Roman"/>
                <w:sz w:val="20"/>
                <w:szCs w:val="20"/>
              </w:rPr>
              <w:t>7.362</w:t>
            </w:r>
          </w:p>
        </w:tc>
        <w:tc>
          <w:tcPr>
            <w:tcW w:w="1507" w:type="dxa"/>
            <w:tcBorders>
              <w:top w:val="single" w:sz="4" w:space="0" w:color="auto"/>
              <w:left w:val="single" w:sz="4" w:space="0" w:color="auto"/>
            </w:tcBorders>
            <w:shd w:val="clear" w:color="auto" w:fill="auto"/>
            <w:vAlign w:val="center"/>
          </w:tcPr>
          <w:p w14:paraId="17098A2A"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8.417</w:t>
            </w:r>
          </w:p>
        </w:tc>
        <w:tc>
          <w:tcPr>
            <w:tcW w:w="1512" w:type="dxa"/>
            <w:tcBorders>
              <w:top w:val="single" w:sz="4" w:space="0" w:color="auto"/>
              <w:left w:val="single" w:sz="4" w:space="0" w:color="auto"/>
            </w:tcBorders>
            <w:shd w:val="clear" w:color="auto" w:fill="auto"/>
            <w:vAlign w:val="center"/>
          </w:tcPr>
          <w:p w14:paraId="64062D3F" w14:textId="77777777" w:rsidR="00CA258D" w:rsidRPr="00405D02" w:rsidRDefault="00CA258D" w:rsidP="00F338FA">
            <w:pPr>
              <w:pStyle w:val="Dier0"/>
              <w:spacing w:after="0" w:line="360" w:lineRule="auto"/>
              <w:ind w:left="1020"/>
              <w:rPr>
                <w:sz w:val="20"/>
                <w:szCs w:val="20"/>
              </w:rPr>
            </w:pPr>
            <w:r w:rsidRPr="00405D02">
              <w:rPr>
                <w:rStyle w:val="Dier"/>
                <w:rFonts w:ascii="Times New Roman" w:eastAsia="Times New Roman" w:hAnsi="Times New Roman" w:cs="Times New Roman"/>
                <w:sz w:val="20"/>
                <w:szCs w:val="20"/>
              </w:rPr>
              <w:t>9.105</w:t>
            </w:r>
          </w:p>
        </w:tc>
        <w:tc>
          <w:tcPr>
            <w:tcW w:w="1522" w:type="dxa"/>
            <w:tcBorders>
              <w:top w:val="single" w:sz="4" w:space="0" w:color="auto"/>
              <w:left w:val="single" w:sz="4" w:space="0" w:color="auto"/>
              <w:right w:val="single" w:sz="4" w:space="0" w:color="auto"/>
            </w:tcBorders>
            <w:shd w:val="clear" w:color="auto" w:fill="auto"/>
            <w:vAlign w:val="center"/>
          </w:tcPr>
          <w:p w14:paraId="5C02A85F" w14:textId="77777777" w:rsidR="00CA258D" w:rsidRPr="00405D02" w:rsidRDefault="00CA258D" w:rsidP="00F338FA">
            <w:pPr>
              <w:pStyle w:val="Dier0"/>
              <w:spacing w:after="0" w:line="360" w:lineRule="auto"/>
              <w:ind w:firstLine="940"/>
              <w:rPr>
                <w:sz w:val="20"/>
                <w:szCs w:val="20"/>
              </w:rPr>
            </w:pPr>
            <w:r w:rsidRPr="00405D02">
              <w:rPr>
                <w:rStyle w:val="Dier"/>
                <w:rFonts w:ascii="Times New Roman" w:eastAsia="Times New Roman" w:hAnsi="Times New Roman" w:cs="Times New Roman"/>
                <w:sz w:val="20"/>
                <w:szCs w:val="20"/>
              </w:rPr>
              <w:t>10.388</w:t>
            </w:r>
          </w:p>
        </w:tc>
      </w:tr>
      <w:tr w:rsidR="00CA258D" w14:paraId="266896C6" w14:textId="77777777" w:rsidTr="00131397">
        <w:trPr>
          <w:trHeight w:hRule="exact" w:val="432"/>
          <w:jc w:val="center"/>
        </w:trPr>
        <w:tc>
          <w:tcPr>
            <w:tcW w:w="1512" w:type="dxa"/>
            <w:tcBorders>
              <w:top w:val="single" w:sz="4" w:space="0" w:color="auto"/>
              <w:left w:val="single" w:sz="4" w:space="0" w:color="auto"/>
            </w:tcBorders>
            <w:shd w:val="clear" w:color="auto" w:fill="auto"/>
            <w:vAlign w:val="center"/>
          </w:tcPr>
          <w:p w14:paraId="059B1123" w14:textId="77777777" w:rsidR="00CA258D" w:rsidRPr="00405D02" w:rsidRDefault="00CA258D" w:rsidP="00F338FA">
            <w:pPr>
              <w:pStyle w:val="Dier0"/>
              <w:spacing w:after="0" w:line="360" w:lineRule="auto"/>
              <w:rPr>
                <w:sz w:val="20"/>
                <w:szCs w:val="20"/>
              </w:rPr>
            </w:pPr>
            <w:r w:rsidRPr="00405D02">
              <w:rPr>
                <w:rStyle w:val="Dier"/>
                <w:rFonts w:ascii="Times New Roman" w:eastAsia="Times New Roman" w:hAnsi="Times New Roman" w:cs="Times New Roman"/>
                <w:sz w:val="20"/>
                <w:szCs w:val="20"/>
              </w:rPr>
              <w:t>Sırık</w:t>
            </w:r>
          </w:p>
        </w:tc>
        <w:tc>
          <w:tcPr>
            <w:tcW w:w="1512" w:type="dxa"/>
            <w:tcBorders>
              <w:top w:val="single" w:sz="4" w:space="0" w:color="auto"/>
              <w:left w:val="single" w:sz="4" w:space="0" w:color="auto"/>
            </w:tcBorders>
            <w:shd w:val="clear" w:color="auto" w:fill="auto"/>
            <w:vAlign w:val="center"/>
          </w:tcPr>
          <w:p w14:paraId="28ED2AE2"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9</w:t>
            </w:r>
          </w:p>
        </w:tc>
        <w:tc>
          <w:tcPr>
            <w:tcW w:w="1512" w:type="dxa"/>
            <w:tcBorders>
              <w:top w:val="single" w:sz="4" w:space="0" w:color="auto"/>
              <w:left w:val="single" w:sz="4" w:space="0" w:color="auto"/>
            </w:tcBorders>
            <w:shd w:val="clear" w:color="auto" w:fill="auto"/>
            <w:vAlign w:val="center"/>
          </w:tcPr>
          <w:p w14:paraId="2D92D84D"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13</w:t>
            </w:r>
          </w:p>
        </w:tc>
        <w:tc>
          <w:tcPr>
            <w:tcW w:w="1507" w:type="dxa"/>
            <w:tcBorders>
              <w:top w:val="single" w:sz="4" w:space="0" w:color="auto"/>
              <w:left w:val="single" w:sz="4" w:space="0" w:color="auto"/>
            </w:tcBorders>
            <w:shd w:val="clear" w:color="auto" w:fill="auto"/>
            <w:vAlign w:val="center"/>
          </w:tcPr>
          <w:p w14:paraId="7580BE49"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10</w:t>
            </w:r>
          </w:p>
        </w:tc>
        <w:tc>
          <w:tcPr>
            <w:tcW w:w="1512" w:type="dxa"/>
            <w:tcBorders>
              <w:top w:val="single" w:sz="4" w:space="0" w:color="auto"/>
              <w:left w:val="single" w:sz="4" w:space="0" w:color="auto"/>
            </w:tcBorders>
            <w:shd w:val="clear" w:color="auto" w:fill="auto"/>
            <w:vAlign w:val="center"/>
          </w:tcPr>
          <w:p w14:paraId="6710FF30"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14</w:t>
            </w:r>
          </w:p>
        </w:tc>
        <w:tc>
          <w:tcPr>
            <w:tcW w:w="1522" w:type="dxa"/>
            <w:tcBorders>
              <w:top w:val="single" w:sz="4" w:space="0" w:color="auto"/>
              <w:left w:val="single" w:sz="4" w:space="0" w:color="auto"/>
              <w:right w:val="single" w:sz="4" w:space="0" w:color="auto"/>
            </w:tcBorders>
            <w:shd w:val="clear" w:color="auto" w:fill="auto"/>
            <w:vAlign w:val="center"/>
          </w:tcPr>
          <w:p w14:paraId="121ABA45"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sz w:val="20"/>
                <w:szCs w:val="20"/>
              </w:rPr>
              <w:t>17</w:t>
            </w:r>
          </w:p>
        </w:tc>
      </w:tr>
      <w:tr w:rsidR="00CA258D" w14:paraId="3D9FC69A" w14:textId="77777777" w:rsidTr="00131397">
        <w:trPr>
          <w:trHeight w:hRule="exact" w:val="418"/>
          <w:jc w:val="center"/>
        </w:trPr>
        <w:tc>
          <w:tcPr>
            <w:tcW w:w="1512" w:type="dxa"/>
            <w:tcBorders>
              <w:top w:val="single" w:sz="4" w:space="0" w:color="auto"/>
              <w:left w:val="single" w:sz="4" w:space="0" w:color="auto"/>
              <w:bottom w:val="single" w:sz="4" w:space="0" w:color="auto"/>
            </w:tcBorders>
            <w:shd w:val="clear" w:color="auto" w:fill="BFBFBF"/>
            <w:vAlign w:val="center"/>
          </w:tcPr>
          <w:p w14:paraId="156CFC21" w14:textId="77777777" w:rsidR="00CA258D" w:rsidRPr="00405D02" w:rsidRDefault="00CA258D" w:rsidP="00F338FA">
            <w:pPr>
              <w:pStyle w:val="Dier0"/>
              <w:spacing w:after="0" w:line="360" w:lineRule="auto"/>
              <w:rPr>
                <w:sz w:val="20"/>
                <w:szCs w:val="20"/>
              </w:rPr>
            </w:pPr>
            <w:r w:rsidRPr="00405D02">
              <w:rPr>
                <w:rStyle w:val="Dier"/>
                <w:rFonts w:ascii="Times New Roman" w:eastAsia="Times New Roman" w:hAnsi="Times New Roman" w:cs="Times New Roman"/>
                <w:b/>
                <w:bCs/>
                <w:sz w:val="20"/>
                <w:szCs w:val="20"/>
              </w:rPr>
              <w:t>Toplam</w:t>
            </w:r>
          </w:p>
        </w:tc>
        <w:tc>
          <w:tcPr>
            <w:tcW w:w="1512" w:type="dxa"/>
            <w:tcBorders>
              <w:top w:val="single" w:sz="4" w:space="0" w:color="auto"/>
              <w:left w:val="single" w:sz="4" w:space="0" w:color="auto"/>
              <w:bottom w:val="single" w:sz="4" w:space="0" w:color="auto"/>
            </w:tcBorders>
            <w:shd w:val="clear" w:color="auto" w:fill="BFBFBF"/>
            <w:vAlign w:val="center"/>
          </w:tcPr>
          <w:p w14:paraId="11113B6F"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b/>
                <w:bCs/>
                <w:sz w:val="20"/>
                <w:szCs w:val="20"/>
              </w:rPr>
              <w:t>15.522</w:t>
            </w:r>
          </w:p>
        </w:tc>
        <w:tc>
          <w:tcPr>
            <w:tcW w:w="1512" w:type="dxa"/>
            <w:tcBorders>
              <w:top w:val="single" w:sz="4" w:space="0" w:color="auto"/>
              <w:left w:val="single" w:sz="4" w:space="0" w:color="auto"/>
              <w:bottom w:val="single" w:sz="4" w:space="0" w:color="auto"/>
            </w:tcBorders>
            <w:shd w:val="clear" w:color="auto" w:fill="BFBFBF"/>
            <w:vAlign w:val="center"/>
          </w:tcPr>
          <w:p w14:paraId="5D21C2B3"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b/>
                <w:bCs/>
                <w:sz w:val="20"/>
                <w:szCs w:val="20"/>
              </w:rPr>
              <w:t>19.080</w:t>
            </w:r>
          </w:p>
        </w:tc>
        <w:tc>
          <w:tcPr>
            <w:tcW w:w="1507" w:type="dxa"/>
            <w:tcBorders>
              <w:top w:val="single" w:sz="4" w:space="0" w:color="auto"/>
              <w:left w:val="single" w:sz="4" w:space="0" w:color="auto"/>
              <w:bottom w:val="single" w:sz="4" w:space="0" w:color="auto"/>
            </w:tcBorders>
            <w:shd w:val="clear" w:color="auto" w:fill="BFBFBF"/>
            <w:vAlign w:val="center"/>
          </w:tcPr>
          <w:p w14:paraId="733741C3"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b/>
                <w:bCs/>
                <w:sz w:val="20"/>
                <w:szCs w:val="20"/>
              </w:rPr>
              <w:t>22.113</w:t>
            </w:r>
          </w:p>
        </w:tc>
        <w:tc>
          <w:tcPr>
            <w:tcW w:w="1512" w:type="dxa"/>
            <w:tcBorders>
              <w:top w:val="single" w:sz="4" w:space="0" w:color="auto"/>
              <w:left w:val="single" w:sz="4" w:space="0" w:color="auto"/>
              <w:bottom w:val="single" w:sz="4" w:space="0" w:color="auto"/>
            </w:tcBorders>
            <w:shd w:val="clear" w:color="auto" w:fill="BFBFBF"/>
            <w:vAlign w:val="center"/>
          </w:tcPr>
          <w:p w14:paraId="29E2D5E5" w14:textId="77777777" w:rsidR="00CA258D" w:rsidRPr="00405D02" w:rsidRDefault="00CA258D" w:rsidP="00F338FA">
            <w:pPr>
              <w:pStyle w:val="Dier0"/>
              <w:spacing w:after="0" w:line="360" w:lineRule="auto"/>
              <w:jc w:val="right"/>
              <w:rPr>
                <w:sz w:val="20"/>
                <w:szCs w:val="20"/>
              </w:rPr>
            </w:pPr>
            <w:r w:rsidRPr="00405D02">
              <w:rPr>
                <w:rStyle w:val="Dier"/>
                <w:rFonts w:ascii="Times New Roman" w:eastAsia="Times New Roman" w:hAnsi="Times New Roman" w:cs="Times New Roman"/>
                <w:b/>
                <w:bCs/>
                <w:sz w:val="20"/>
                <w:szCs w:val="20"/>
              </w:rPr>
              <w:t>24.751</w:t>
            </w:r>
          </w:p>
        </w:tc>
        <w:tc>
          <w:tcPr>
            <w:tcW w:w="1522" w:type="dxa"/>
            <w:tcBorders>
              <w:top w:val="single" w:sz="4" w:space="0" w:color="auto"/>
              <w:left w:val="single" w:sz="4" w:space="0" w:color="auto"/>
              <w:bottom w:val="single" w:sz="4" w:space="0" w:color="auto"/>
              <w:right w:val="single" w:sz="4" w:space="0" w:color="auto"/>
            </w:tcBorders>
            <w:shd w:val="clear" w:color="auto" w:fill="BFBFBF"/>
            <w:vAlign w:val="center"/>
          </w:tcPr>
          <w:p w14:paraId="7E3475FF" w14:textId="77777777" w:rsidR="00CA258D" w:rsidRPr="00405D02" w:rsidRDefault="00CA258D" w:rsidP="00F338FA">
            <w:pPr>
              <w:pStyle w:val="Dier0"/>
              <w:spacing w:after="0" w:line="360" w:lineRule="auto"/>
              <w:ind w:firstLine="940"/>
              <w:rPr>
                <w:sz w:val="20"/>
                <w:szCs w:val="20"/>
              </w:rPr>
            </w:pPr>
            <w:r w:rsidRPr="00405D02">
              <w:rPr>
                <w:rStyle w:val="Dier"/>
                <w:rFonts w:ascii="Times New Roman" w:eastAsia="Times New Roman" w:hAnsi="Times New Roman" w:cs="Times New Roman"/>
                <w:b/>
                <w:bCs/>
                <w:sz w:val="20"/>
                <w:szCs w:val="20"/>
              </w:rPr>
              <w:t>27.735</w:t>
            </w:r>
          </w:p>
        </w:tc>
      </w:tr>
    </w:tbl>
    <w:p w14:paraId="4FC8E068" w14:textId="77777777" w:rsidR="007416CC" w:rsidRDefault="007416CC" w:rsidP="00F338FA">
      <w:pPr>
        <w:pStyle w:val="Gvdemetni0"/>
        <w:spacing w:after="0" w:line="360" w:lineRule="auto"/>
        <w:jc w:val="both"/>
        <w:rPr>
          <w:rStyle w:val="Gvdemetni"/>
          <w:rFonts w:ascii="Times New Roman" w:hAnsi="Times New Roman" w:cs="Times New Roman"/>
          <w:sz w:val="24"/>
          <w:szCs w:val="24"/>
        </w:rPr>
      </w:pPr>
    </w:p>
    <w:p w14:paraId="5B8E1C24" w14:textId="62EFBDE9" w:rsidR="00CA258D" w:rsidRDefault="00CA258D" w:rsidP="00950985">
      <w:pPr>
        <w:pStyle w:val="Gvdemetni0"/>
        <w:spacing w:after="0" w:line="360" w:lineRule="auto"/>
        <w:ind w:firstLine="709"/>
        <w:jc w:val="both"/>
        <w:rPr>
          <w:rStyle w:val="Gvdemetni"/>
          <w:rFonts w:ascii="Times New Roman" w:hAnsi="Times New Roman" w:cs="Times New Roman"/>
          <w:sz w:val="24"/>
          <w:szCs w:val="24"/>
        </w:rPr>
      </w:pPr>
      <w:r w:rsidRPr="00BC65B5">
        <w:rPr>
          <w:rStyle w:val="Gvdemetni"/>
          <w:rFonts w:ascii="Times New Roman" w:hAnsi="Times New Roman" w:cs="Times New Roman"/>
          <w:sz w:val="24"/>
          <w:szCs w:val="24"/>
        </w:rPr>
        <w:t>OGM tarafından 2017-2021 yıllarında gerçekleştirilen endüstriyel odun üretiminin trend gelişimi aşağıdaki grafikte gösterilmiştir. Bu kapsamda, 2017-2021 yılları arasında her ürün grubunda artış gözlenirken, tomruk, kağıtlık odun ve lif yonga odununda diğer ürünlere oranla daha fazla artış olduğu görülmektedir. Toplam endüstriyel odun üretimi açısından bakıldığında ise 2017-2021 yılları arasında yüzde %79 artışla toplamda 12,2 milyon m3 civarında bir üretim artışı sağlanmıştır.</w:t>
      </w:r>
    </w:p>
    <w:p w14:paraId="22557FC5" w14:textId="77777777" w:rsidR="00F338FA" w:rsidRPr="00BC65B5" w:rsidRDefault="00F338FA" w:rsidP="00F338FA">
      <w:pPr>
        <w:pStyle w:val="Gvdemetni0"/>
        <w:spacing w:after="0" w:line="360" w:lineRule="auto"/>
        <w:jc w:val="both"/>
        <w:rPr>
          <w:rStyle w:val="Gvdemetni"/>
          <w:rFonts w:ascii="Times New Roman" w:hAnsi="Times New Roman" w:cs="Times New Roman"/>
          <w:sz w:val="24"/>
          <w:szCs w:val="24"/>
        </w:rPr>
      </w:pPr>
    </w:p>
    <w:p w14:paraId="01F6FABC" w14:textId="584B3576" w:rsidR="009046AD" w:rsidRDefault="009046AD" w:rsidP="00F338FA">
      <w:pPr>
        <w:autoSpaceDE w:val="0"/>
        <w:autoSpaceDN w:val="0"/>
        <w:adjustRightInd w:val="0"/>
        <w:spacing w:after="0" w:line="360" w:lineRule="auto"/>
        <w:jc w:val="both"/>
        <w:rPr>
          <w:rFonts w:ascii="Times New Roman" w:eastAsia="TimesNewRomanPS-BoldMT" w:hAnsi="Times New Roman" w:cs="Times New Roman"/>
          <w:b/>
          <w:bCs/>
          <w:sz w:val="24"/>
          <w:szCs w:val="24"/>
        </w:rPr>
      </w:pPr>
      <w:r w:rsidRPr="00D421D8">
        <w:rPr>
          <w:rFonts w:ascii="Times New Roman" w:eastAsia="TimesNewRomanPS-BoldMT" w:hAnsi="Times New Roman" w:cs="Times New Roman"/>
          <w:b/>
          <w:bCs/>
          <w:sz w:val="24"/>
          <w:szCs w:val="24"/>
        </w:rPr>
        <w:t xml:space="preserve">Grafik </w:t>
      </w:r>
      <w:r w:rsidR="00FB12FF">
        <w:rPr>
          <w:rFonts w:ascii="Times New Roman" w:eastAsia="TimesNewRomanPS-BoldMT" w:hAnsi="Times New Roman" w:cs="Times New Roman"/>
          <w:b/>
          <w:bCs/>
          <w:sz w:val="24"/>
          <w:szCs w:val="24"/>
        </w:rPr>
        <w:t>11</w:t>
      </w:r>
      <w:r w:rsidRPr="00D421D8">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b/>
          <w:bCs/>
          <w:sz w:val="24"/>
          <w:szCs w:val="24"/>
        </w:rPr>
        <w:t>Endüstriyel Odun Üretiminin Yıllara Göre Değişimi</w:t>
      </w:r>
    </w:p>
    <w:p w14:paraId="08431EE8" w14:textId="77777777" w:rsidR="00F338FA" w:rsidRDefault="00F338FA" w:rsidP="00F338FA">
      <w:pPr>
        <w:autoSpaceDE w:val="0"/>
        <w:autoSpaceDN w:val="0"/>
        <w:adjustRightInd w:val="0"/>
        <w:spacing w:after="0" w:line="360" w:lineRule="auto"/>
        <w:jc w:val="both"/>
        <w:rPr>
          <w:rFonts w:ascii="Times New Roman" w:eastAsia="TimesNewRomanPS-BoldMT" w:hAnsi="Times New Roman" w:cs="Times New Roman"/>
          <w:b/>
          <w:bCs/>
          <w:sz w:val="24"/>
          <w:szCs w:val="24"/>
        </w:rPr>
      </w:pPr>
    </w:p>
    <w:p w14:paraId="382390EB" w14:textId="3AD90ED9" w:rsidR="00D7166C" w:rsidRPr="00D421D8" w:rsidRDefault="00D7166C" w:rsidP="00F338FA">
      <w:pPr>
        <w:autoSpaceDE w:val="0"/>
        <w:autoSpaceDN w:val="0"/>
        <w:adjustRightInd w:val="0"/>
        <w:spacing w:after="0" w:line="360" w:lineRule="auto"/>
        <w:jc w:val="both"/>
        <w:rPr>
          <w:rFonts w:ascii="Times New Roman" w:eastAsia="TimesNewRomanPS-BoldMT" w:hAnsi="Times New Roman" w:cs="Times New Roman"/>
          <w:b/>
          <w:bCs/>
          <w:sz w:val="24"/>
          <w:szCs w:val="24"/>
        </w:rPr>
      </w:pPr>
      <w:r>
        <w:rPr>
          <w:noProof/>
          <w:lang w:eastAsia="tr-TR"/>
        </w:rPr>
        <w:drawing>
          <wp:inline distT="0" distB="0" distL="0" distR="0" wp14:anchorId="341B6251" wp14:editId="27815BBD">
            <wp:extent cx="5708822" cy="3912973"/>
            <wp:effectExtent l="0" t="0" r="6350" b="11430"/>
            <wp:docPr id="11" name="Grafik 11">
              <a:extLst xmlns:a="http://schemas.openxmlformats.org/drawingml/2006/main">
                <a:ext uri="{FF2B5EF4-FFF2-40B4-BE49-F238E27FC236}">
                  <a16:creationId xmlns:a16="http://schemas.microsoft.com/office/drawing/2014/main" id="{EE0FCFB8-B099-4EB2-8E2A-741E2E696A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0A91805" w14:textId="4AAC165D" w:rsidR="00BA4D58" w:rsidRDefault="00CA258D" w:rsidP="00BA4D58">
      <w:pPr>
        <w:pStyle w:val="Gvdemetni0"/>
        <w:spacing w:before="120" w:after="120" w:line="360" w:lineRule="auto"/>
        <w:ind w:firstLine="709"/>
        <w:jc w:val="both"/>
        <w:rPr>
          <w:rStyle w:val="Gvdemetni"/>
          <w:rFonts w:ascii="Times New Roman" w:hAnsi="Times New Roman" w:cs="Times New Roman"/>
          <w:sz w:val="24"/>
          <w:szCs w:val="24"/>
        </w:rPr>
      </w:pPr>
      <w:r w:rsidRPr="00955148">
        <w:rPr>
          <w:rStyle w:val="Gvdemetni"/>
          <w:rFonts w:ascii="Times New Roman" w:hAnsi="Times New Roman" w:cs="Times New Roman"/>
          <w:sz w:val="24"/>
          <w:szCs w:val="24"/>
        </w:rPr>
        <w:t>Orman ürünleri dış ticaretinin dünya genelinde büyümesi ve gelişmesine paralel olarak ülkemizde de sektörün yapısal değişim ve dönüşüm içerisinde olduğu ve ülkemiz orman ürünleri sektörünün ihracat potansiyelinin giderek artmasının doğal bir sonucu olarak çeşitli orman ürünü gruplarındaki hammadde talebinin de giderek arttığı gözlenmektedir.</w:t>
      </w:r>
    </w:p>
    <w:p w14:paraId="5B8B1802" w14:textId="0158AB73" w:rsidR="00F938FB" w:rsidRPr="00DA597D" w:rsidRDefault="004D1DA6" w:rsidP="004D1DA6">
      <w:pPr>
        <w:autoSpaceDE w:val="0"/>
        <w:autoSpaceDN w:val="0"/>
        <w:adjustRightInd w:val="0"/>
        <w:spacing w:after="0" w:line="360" w:lineRule="auto"/>
        <w:ind w:firstLine="709"/>
        <w:jc w:val="both"/>
        <w:rPr>
          <w:rStyle w:val="Gvdemetni"/>
          <w:rFonts w:ascii="Times New Roman" w:hAnsi="Times New Roman" w:cs="Times New Roman"/>
          <w:sz w:val="24"/>
          <w:szCs w:val="24"/>
        </w:rPr>
      </w:pPr>
      <w:r w:rsidRPr="00DA597D">
        <w:rPr>
          <w:rStyle w:val="Gvdemetni"/>
          <w:rFonts w:ascii="Times New Roman" w:hAnsi="Times New Roman" w:cs="Times New Roman"/>
          <w:sz w:val="24"/>
          <w:szCs w:val="24"/>
        </w:rPr>
        <w:t>Türkiye İhracatçılar Meclisi 2022 Raporunda en fazla ihracat yapılan ürün grubu 29,3 milyar dolar ile otomotiv endüstrisi olurken,</w:t>
      </w:r>
      <w:r w:rsidR="009E17BE" w:rsidRPr="00DA597D">
        <w:rPr>
          <w:rStyle w:val="Gvdemetni"/>
          <w:rFonts w:ascii="Times New Roman" w:hAnsi="Times New Roman" w:cs="Times New Roman"/>
          <w:sz w:val="24"/>
          <w:szCs w:val="24"/>
        </w:rPr>
        <w:t xml:space="preserve"> mobilya, kağıt ve orman ürünleri 7,0 milyar dolar ile 10 uncu sırada yer almıştır.</w:t>
      </w:r>
    </w:p>
    <w:p w14:paraId="7375C3CB" w14:textId="77777777" w:rsidR="004D1DA6" w:rsidRPr="004D1DA6" w:rsidRDefault="004D1DA6" w:rsidP="004D1DA6">
      <w:pPr>
        <w:autoSpaceDE w:val="0"/>
        <w:autoSpaceDN w:val="0"/>
        <w:adjustRightInd w:val="0"/>
        <w:spacing w:after="0" w:line="360" w:lineRule="auto"/>
        <w:ind w:firstLine="709"/>
        <w:jc w:val="both"/>
        <w:rPr>
          <w:rStyle w:val="Gvdemetni"/>
          <w:rFonts w:ascii="Times New Roman" w:hAnsi="Times New Roman" w:cs="Times New Roman"/>
        </w:rPr>
      </w:pPr>
    </w:p>
    <w:p w14:paraId="6702B9FC" w14:textId="10CF9E5A" w:rsidR="00F938FB" w:rsidRDefault="00F938FB" w:rsidP="00F938FB">
      <w:pPr>
        <w:autoSpaceDE w:val="0"/>
        <w:autoSpaceDN w:val="0"/>
        <w:adjustRightInd w:val="0"/>
        <w:spacing w:after="0" w:line="360" w:lineRule="auto"/>
        <w:jc w:val="both"/>
        <w:rPr>
          <w:rFonts w:ascii="Times New Roman" w:eastAsia="TimesNewRomanPS-BoldMT" w:hAnsi="Times New Roman" w:cs="Times New Roman"/>
          <w:b/>
          <w:bCs/>
          <w:sz w:val="24"/>
          <w:szCs w:val="24"/>
        </w:rPr>
      </w:pPr>
      <w:r w:rsidRPr="00D421D8">
        <w:rPr>
          <w:rFonts w:ascii="Times New Roman" w:eastAsia="TimesNewRomanPS-BoldMT" w:hAnsi="Times New Roman" w:cs="Times New Roman"/>
          <w:b/>
          <w:bCs/>
          <w:sz w:val="24"/>
          <w:szCs w:val="24"/>
        </w:rPr>
        <w:t xml:space="preserve">Grafik </w:t>
      </w:r>
      <w:r>
        <w:rPr>
          <w:rFonts w:ascii="Times New Roman" w:eastAsia="TimesNewRomanPS-BoldMT" w:hAnsi="Times New Roman" w:cs="Times New Roman"/>
          <w:b/>
          <w:bCs/>
          <w:sz w:val="24"/>
          <w:szCs w:val="24"/>
        </w:rPr>
        <w:t>1</w:t>
      </w:r>
      <w:r w:rsidR="00F85EAB">
        <w:rPr>
          <w:rFonts w:ascii="Times New Roman" w:eastAsia="TimesNewRomanPS-BoldMT" w:hAnsi="Times New Roman" w:cs="Times New Roman"/>
          <w:b/>
          <w:bCs/>
          <w:sz w:val="24"/>
          <w:szCs w:val="24"/>
        </w:rPr>
        <w:t>2</w:t>
      </w:r>
      <w:r w:rsidRPr="00D421D8">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b/>
          <w:bCs/>
          <w:sz w:val="24"/>
          <w:szCs w:val="24"/>
        </w:rPr>
        <w:t>Ülkemizin Ürün Gruplarına Göre İhracat Tutarları</w:t>
      </w:r>
    </w:p>
    <w:p w14:paraId="638253B3" w14:textId="5FC820D0" w:rsidR="003A12CC" w:rsidRDefault="00F938FB" w:rsidP="0077632F">
      <w:pPr>
        <w:pStyle w:val="Gvdemetni0"/>
        <w:spacing w:before="120"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41C790E8" wp14:editId="4CB41292">
            <wp:extent cx="5702734" cy="4317023"/>
            <wp:effectExtent l="19050" t="19050" r="12700" b="266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ürün ihracat tutarları.JPG"/>
                    <pic:cNvPicPr/>
                  </pic:nvPicPr>
                  <pic:blipFill>
                    <a:blip r:embed="rId24">
                      <a:extLst>
                        <a:ext uri="{28A0092B-C50C-407E-A947-70E740481C1C}">
                          <a14:useLocalDpi xmlns:a14="http://schemas.microsoft.com/office/drawing/2010/main" val="0"/>
                        </a:ext>
                      </a:extLst>
                    </a:blip>
                    <a:stretch>
                      <a:fillRect/>
                    </a:stretch>
                  </pic:blipFill>
                  <pic:spPr>
                    <a:xfrm>
                      <a:off x="0" y="0"/>
                      <a:ext cx="5722711" cy="4332145"/>
                    </a:xfrm>
                    <a:prstGeom prst="rect">
                      <a:avLst/>
                    </a:prstGeom>
                    <a:ln>
                      <a:solidFill>
                        <a:schemeClr val="tx1"/>
                      </a:solidFill>
                    </a:ln>
                  </pic:spPr>
                </pic:pic>
              </a:graphicData>
            </a:graphic>
          </wp:inline>
        </w:drawing>
      </w:r>
    </w:p>
    <w:p w14:paraId="1B9FC5DA" w14:textId="16967866" w:rsidR="00F938FB" w:rsidRDefault="00F938FB" w:rsidP="0077632F">
      <w:pPr>
        <w:pStyle w:val="Gvdemetni0"/>
        <w:spacing w:before="120" w:after="120" w:line="360" w:lineRule="auto"/>
        <w:jc w:val="both"/>
        <w:rPr>
          <w:rFonts w:ascii="Times New Roman" w:hAnsi="Times New Roman" w:cs="Times New Roman"/>
          <w:sz w:val="24"/>
          <w:szCs w:val="24"/>
        </w:rPr>
      </w:pPr>
      <w:r>
        <w:rPr>
          <w:rFonts w:ascii="Times New Roman" w:hAnsi="Times New Roman" w:cs="Times New Roman"/>
          <w:b/>
          <w:bCs/>
          <w:sz w:val="20"/>
          <w:szCs w:val="20"/>
        </w:rPr>
        <w:t xml:space="preserve">Kaynak: </w:t>
      </w:r>
      <w:r>
        <w:rPr>
          <w:rFonts w:ascii="Times New Roman" w:hAnsi="Times New Roman" w:cs="Times New Roman"/>
          <w:sz w:val="20"/>
          <w:szCs w:val="20"/>
        </w:rPr>
        <w:t>TİM, İhracat 2022 Raporu</w:t>
      </w:r>
    </w:p>
    <w:p w14:paraId="07D2C757" w14:textId="3C360AEE" w:rsidR="002D0C17" w:rsidRDefault="00CA258D" w:rsidP="002D0C17">
      <w:pPr>
        <w:pStyle w:val="Gvdemetni0"/>
        <w:spacing w:before="120" w:after="120" w:line="360" w:lineRule="auto"/>
        <w:ind w:firstLine="709"/>
        <w:jc w:val="both"/>
        <w:rPr>
          <w:rStyle w:val="Gvdemetni"/>
          <w:rFonts w:ascii="Times New Roman" w:hAnsi="Times New Roman" w:cs="Times New Roman"/>
          <w:sz w:val="24"/>
          <w:szCs w:val="24"/>
        </w:rPr>
      </w:pPr>
      <w:r w:rsidRPr="00955148">
        <w:rPr>
          <w:rStyle w:val="Gvdemetni"/>
          <w:rFonts w:ascii="Times New Roman" w:hAnsi="Times New Roman" w:cs="Times New Roman"/>
          <w:sz w:val="24"/>
          <w:szCs w:val="24"/>
        </w:rPr>
        <w:t>Orman ürünleri sektörüne dair ithalat yapılan ülkelerle ilgili tablo aşağıda verilmiştir. 2020 yıl sonu itibariyle parasal değer ($) olarak en fazla Ukrayna ve ABD ile gerçekleşmiş olup 2010-2020 yılları arasında orman ürünleri sektöründe toplam ithalat değeri % -156 oranında azalarak yaklaşık 1 milyar dolardan 429 milyon dolara gerilemiştir.</w:t>
      </w:r>
    </w:p>
    <w:p w14:paraId="56D1594F" w14:textId="258D6AE9" w:rsidR="00125753" w:rsidRPr="007A6047" w:rsidRDefault="00CA258D" w:rsidP="00DA5DCF">
      <w:pPr>
        <w:pStyle w:val="Tabloyazs0"/>
        <w:spacing w:line="360" w:lineRule="auto"/>
        <w:rPr>
          <w:rStyle w:val="Tabloyazs"/>
          <w:rFonts w:ascii="Times New Roman" w:hAnsi="Times New Roman" w:cs="Times New Roman"/>
          <w:b/>
          <w:color w:val="auto"/>
          <w:sz w:val="24"/>
          <w:szCs w:val="24"/>
        </w:rPr>
      </w:pPr>
      <w:r w:rsidRPr="007A6047">
        <w:rPr>
          <w:rStyle w:val="Tabloyazs"/>
          <w:rFonts w:ascii="Times New Roman" w:hAnsi="Times New Roman" w:cs="Times New Roman"/>
          <w:b/>
          <w:color w:val="auto"/>
          <w:sz w:val="24"/>
          <w:szCs w:val="24"/>
        </w:rPr>
        <w:t xml:space="preserve">Tablo </w:t>
      </w:r>
      <w:r w:rsidR="007A6047" w:rsidRPr="007A6047">
        <w:rPr>
          <w:rStyle w:val="Tabloyazs"/>
          <w:rFonts w:ascii="Times New Roman" w:hAnsi="Times New Roman" w:cs="Times New Roman"/>
          <w:b/>
          <w:color w:val="auto"/>
          <w:sz w:val="24"/>
          <w:szCs w:val="24"/>
        </w:rPr>
        <w:t>4</w:t>
      </w:r>
      <w:r w:rsidRPr="007A6047">
        <w:rPr>
          <w:rStyle w:val="Tabloyazs"/>
          <w:rFonts w:ascii="Times New Roman" w:hAnsi="Times New Roman" w:cs="Times New Roman"/>
          <w:b/>
          <w:color w:val="auto"/>
          <w:sz w:val="24"/>
          <w:szCs w:val="24"/>
        </w:rPr>
        <w:t>: Orman Ürünleri İthalatında Öne Çıkan Ülkeler (ABD Doları)</w:t>
      </w:r>
    </w:p>
    <w:p w14:paraId="2036DCEC" w14:textId="77777777" w:rsidR="0074195D" w:rsidRPr="00CA258D" w:rsidRDefault="0074195D" w:rsidP="00DA5DCF">
      <w:pPr>
        <w:pStyle w:val="Tabloyazs0"/>
        <w:spacing w:line="360" w:lineRule="auto"/>
        <w:rPr>
          <w:rFonts w:ascii="Times New Roman" w:hAnsi="Times New Roman" w:cs="Times New Roman"/>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363"/>
        <w:gridCol w:w="1474"/>
        <w:gridCol w:w="1421"/>
        <w:gridCol w:w="1699"/>
        <w:gridCol w:w="1277"/>
        <w:gridCol w:w="1570"/>
      </w:tblGrid>
      <w:tr w:rsidR="00CA258D" w:rsidRPr="00CA258D" w14:paraId="2730467D" w14:textId="77777777" w:rsidTr="00131397">
        <w:trPr>
          <w:trHeight w:hRule="exact" w:val="600"/>
          <w:jc w:val="center"/>
        </w:trPr>
        <w:tc>
          <w:tcPr>
            <w:tcW w:w="1363" w:type="dxa"/>
            <w:tcBorders>
              <w:top w:val="single" w:sz="4" w:space="0" w:color="auto"/>
              <w:left w:val="single" w:sz="4" w:space="0" w:color="auto"/>
            </w:tcBorders>
            <w:shd w:val="clear" w:color="auto" w:fill="D9D9D9"/>
            <w:vAlign w:val="center"/>
          </w:tcPr>
          <w:p w14:paraId="4F55AD0B"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b/>
                <w:bCs/>
                <w:sz w:val="17"/>
                <w:szCs w:val="17"/>
              </w:rPr>
              <w:t>ÜLKE</w:t>
            </w:r>
          </w:p>
        </w:tc>
        <w:tc>
          <w:tcPr>
            <w:tcW w:w="1474" w:type="dxa"/>
            <w:tcBorders>
              <w:top w:val="single" w:sz="4" w:space="0" w:color="auto"/>
              <w:left w:val="single" w:sz="4" w:space="0" w:color="auto"/>
            </w:tcBorders>
            <w:shd w:val="clear" w:color="auto" w:fill="D9D9D9"/>
            <w:vAlign w:val="center"/>
          </w:tcPr>
          <w:p w14:paraId="24DC608E"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b/>
                <w:bCs/>
                <w:sz w:val="17"/>
                <w:szCs w:val="17"/>
              </w:rPr>
              <w:t>2010 Yılı Değeri Bin $</w:t>
            </w:r>
          </w:p>
        </w:tc>
        <w:tc>
          <w:tcPr>
            <w:tcW w:w="1421" w:type="dxa"/>
            <w:tcBorders>
              <w:top w:val="single" w:sz="4" w:space="0" w:color="auto"/>
              <w:left w:val="single" w:sz="4" w:space="0" w:color="auto"/>
            </w:tcBorders>
            <w:shd w:val="clear" w:color="auto" w:fill="D9D9D9"/>
            <w:vAlign w:val="center"/>
          </w:tcPr>
          <w:p w14:paraId="3570EE18"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b/>
                <w:bCs/>
                <w:sz w:val="17"/>
                <w:szCs w:val="17"/>
              </w:rPr>
              <w:t>2020 Yılı Değeri Bin $</w:t>
            </w:r>
          </w:p>
        </w:tc>
        <w:tc>
          <w:tcPr>
            <w:tcW w:w="1699" w:type="dxa"/>
            <w:tcBorders>
              <w:top w:val="single" w:sz="4" w:space="0" w:color="auto"/>
              <w:left w:val="single" w:sz="4" w:space="0" w:color="auto"/>
            </w:tcBorders>
            <w:shd w:val="clear" w:color="auto" w:fill="D9D9D9"/>
            <w:vAlign w:val="center"/>
          </w:tcPr>
          <w:p w14:paraId="486AE5A3"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b/>
                <w:bCs/>
                <w:sz w:val="17"/>
                <w:szCs w:val="17"/>
              </w:rPr>
              <w:t>2010 Toplamı içindeki Payı %</w:t>
            </w:r>
          </w:p>
        </w:tc>
        <w:tc>
          <w:tcPr>
            <w:tcW w:w="1277" w:type="dxa"/>
            <w:tcBorders>
              <w:top w:val="single" w:sz="4" w:space="0" w:color="auto"/>
              <w:left w:val="single" w:sz="4" w:space="0" w:color="auto"/>
            </w:tcBorders>
            <w:shd w:val="clear" w:color="auto" w:fill="D9D9D9"/>
            <w:vAlign w:val="center"/>
          </w:tcPr>
          <w:p w14:paraId="47F86CAA"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b/>
                <w:bCs/>
                <w:sz w:val="17"/>
                <w:szCs w:val="17"/>
              </w:rPr>
              <w:t>2020 Toplamı içindeki Payı %</w:t>
            </w:r>
          </w:p>
        </w:tc>
        <w:tc>
          <w:tcPr>
            <w:tcW w:w="1570" w:type="dxa"/>
            <w:tcBorders>
              <w:top w:val="single" w:sz="4" w:space="0" w:color="auto"/>
              <w:left w:val="single" w:sz="4" w:space="0" w:color="auto"/>
              <w:right w:val="single" w:sz="4" w:space="0" w:color="auto"/>
            </w:tcBorders>
            <w:shd w:val="clear" w:color="auto" w:fill="D9D9D9"/>
            <w:vAlign w:val="center"/>
          </w:tcPr>
          <w:p w14:paraId="206D966B"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b/>
                <w:bCs/>
                <w:sz w:val="17"/>
                <w:szCs w:val="17"/>
              </w:rPr>
              <w:t>2010-2020 Büyüme Oranı %</w:t>
            </w:r>
          </w:p>
        </w:tc>
      </w:tr>
      <w:tr w:rsidR="00CA258D" w:rsidRPr="00CA258D" w14:paraId="54D6097F" w14:textId="77777777" w:rsidTr="00131397">
        <w:trPr>
          <w:trHeight w:hRule="exact" w:val="307"/>
          <w:jc w:val="center"/>
        </w:trPr>
        <w:tc>
          <w:tcPr>
            <w:tcW w:w="1363" w:type="dxa"/>
            <w:tcBorders>
              <w:top w:val="single" w:sz="4" w:space="0" w:color="auto"/>
              <w:left w:val="single" w:sz="4" w:space="0" w:color="auto"/>
            </w:tcBorders>
            <w:shd w:val="clear" w:color="auto" w:fill="auto"/>
            <w:vAlign w:val="center"/>
          </w:tcPr>
          <w:p w14:paraId="020CE50F"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Ukrayna</w:t>
            </w:r>
          </w:p>
        </w:tc>
        <w:tc>
          <w:tcPr>
            <w:tcW w:w="1474" w:type="dxa"/>
            <w:tcBorders>
              <w:top w:val="single" w:sz="4" w:space="0" w:color="auto"/>
              <w:left w:val="single" w:sz="4" w:space="0" w:color="auto"/>
            </w:tcBorders>
            <w:shd w:val="clear" w:color="auto" w:fill="auto"/>
            <w:vAlign w:val="center"/>
          </w:tcPr>
          <w:p w14:paraId="43BC140A" w14:textId="77777777" w:rsidR="00CA258D" w:rsidRPr="00CA258D" w:rsidRDefault="00CA258D" w:rsidP="00DA5DCF">
            <w:pPr>
              <w:pStyle w:val="Dier0"/>
              <w:spacing w:after="0" w:line="360" w:lineRule="auto"/>
              <w:ind w:firstLine="840"/>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188.172</w:t>
            </w:r>
          </w:p>
        </w:tc>
        <w:tc>
          <w:tcPr>
            <w:tcW w:w="1421" w:type="dxa"/>
            <w:tcBorders>
              <w:top w:val="single" w:sz="4" w:space="0" w:color="auto"/>
              <w:left w:val="single" w:sz="4" w:space="0" w:color="auto"/>
            </w:tcBorders>
            <w:shd w:val="clear" w:color="auto" w:fill="auto"/>
            <w:vAlign w:val="center"/>
          </w:tcPr>
          <w:p w14:paraId="2159A831" w14:textId="77777777" w:rsidR="00CA258D" w:rsidRPr="00CA258D" w:rsidRDefault="00CA258D" w:rsidP="00DA5DCF">
            <w:pPr>
              <w:pStyle w:val="Dier0"/>
              <w:spacing w:after="0" w:line="360" w:lineRule="auto"/>
              <w:ind w:firstLine="88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70.648</w:t>
            </w:r>
          </w:p>
        </w:tc>
        <w:tc>
          <w:tcPr>
            <w:tcW w:w="1699" w:type="dxa"/>
            <w:tcBorders>
              <w:top w:val="single" w:sz="4" w:space="0" w:color="auto"/>
              <w:left w:val="single" w:sz="4" w:space="0" w:color="auto"/>
            </w:tcBorders>
            <w:shd w:val="clear" w:color="auto" w:fill="auto"/>
            <w:vAlign w:val="bottom"/>
          </w:tcPr>
          <w:p w14:paraId="07962124"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17</w:t>
            </w:r>
          </w:p>
        </w:tc>
        <w:tc>
          <w:tcPr>
            <w:tcW w:w="1277" w:type="dxa"/>
            <w:tcBorders>
              <w:top w:val="single" w:sz="4" w:space="0" w:color="auto"/>
              <w:left w:val="single" w:sz="4" w:space="0" w:color="auto"/>
            </w:tcBorders>
            <w:shd w:val="clear" w:color="auto" w:fill="auto"/>
            <w:vAlign w:val="bottom"/>
          </w:tcPr>
          <w:p w14:paraId="2582248B"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16</w:t>
            </w:r>
          </w:p>
        </w:tc>
        <w:tc>
          <w:tcPr>
            <w:tcW w:w="1570" w:type="dxa"/>
            <w:tcBorders>
              <w:top w:val="single" w:sz="4" w:space="0" w:color="auto"/>
              <w:left w:val="single" w:sz="4" w:space="0" w:color="auto"/>
              <w:right w:val="single" w:sz="4" w:space="0" w:color="auto"/>
            </w:tcBorders>
            <w:shd w:val="clear" w:color="auto" w:fill="auto"/>
            <w:vAlign w:val="bottom"/>
          </w:tcPr>
          <w:p w14:paraId="0CC0A065"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-166</w:t>
            </w:r>
          </w:p>
        </w:tc>
      </w:tr>
      <w:tr w:rsidR="00CA258D" w:rsidRPr="00CA258D" w14:paraId="74C0EA17" w14:textId="77777777" w:rsidTr="00131397">
        <w:trPr>
          <w:trHeight w:hRule="exact" w:val="312"/>
          <w:jc w:val="center"/>
        </w:trPr>
        <w:tc>
          <w:tcPr>
            <w:tcW w:w="1363" w:type="dxa"/>
            <w:tcBorders>
              <w:top w:val="single" w:sz="4" w:space="0" w:color="auto"/>
              <w:left w:val="single" w:sz="4" w:space="0" w:color="auto"/>
            </w:tcBorders>
            <w:shd w:val="clear" w:color="auto" w:fill="auto"/>
            <w:vAlign w:val="center"/>
          </w:tcPr>
          <w:p w14:paraId="32373FEE"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ABD</w:t>
            </w:r>
          </w:p>
        </w:tc>
        <w:tc>
          <w:tcPr>
            <w:tcW w:w="1474" w:type="dxa"/>
            <w:tcBorders>
              <w:top w:val="single" w:sz="4" w:space="0" w:color="auto"/>
              <w:left w:val="single" w:sz="4" w:space="0" w:color="auto"/>
            </w:tcBorders>
            <w:shd w:val="clear" w:color="auto" w:fill="auto"/>
            <w:vAlign w:val="center"/>
          </w:tcPr>
          <w:p w14:paraId="0C9C4B6E" w14:textId="77777777" w:rsidR="00CA258D" w:rsidRPr="00CA258D" w:rsidRDefault="00CA258D" w:rsidP="00DA5DCF">
            <w:pPr>
              <w:pStyle w:val="Dier0"/>
              <w:spacing w:after="0" w:line="360" w:lineRule="auto"/>
              <w:ind w:firstLine="94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67.446</w:t>
            </w:r>
          </w:p>
        </w:tc>
        <w:tc>
          <w:tcPr>
            <w:tcW w:w="1421" w:type="dxa"/>
            <w:tcBorders>
              <w:top w:val="single" w:sz="4" w:space="0" w:color="auto"/>
              <w:left w:val="single" w:sz="4" w:space="0" w:color="auto"/>
            </w:tcBorders>
            <w:shd w:val="clear" w:color="auto" w:fill="auto"/>
            <w:vAlign w:val="center"/>
          </w:tcPr>
          <w:p w14:paraId="630676C0" w14:textId="77777777" w:rsidR="00CA258D" w:rsidRPr="00CA258D" w:rsidRDefault="00CA258D" w:rsidP="00DA5DCF">
            <w:pPr>
              <w:pStyle w:val="Dier0"/>
              <w:spacing w:after="0" w:line="360" w:lineRule="auto"/>
              <w:ind w:firstLine="88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39.340</w:t>
            </w:r>
          </w:p>
        </w:tc>
        <w:tc>
          <w:tcPr>
            <w:tcW w:w="1699" w:type="dxa"/>
            <w:tcBorders>
              <w:top w:val="single" w:sz="4" w:space="0" w:color="auto"/>
              <w:left w:val="single" w:sz="4" w:space="0" w:color="auto"/>
            </w:tcBorders>
            <w:shd w:val="clear" w:color="auto" w:fill="auto"/>
            <w:vAlign w:val="bottom"/>
          </w:tcPr>
          <w:p w14:paraId="0A06A202"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6</w:t>
            </w:r>
          </w:p>
        </w:tc>
        <w:tc>
          <w:tcPr>
            <w:tcW w:w="1277" w:type="dxa"/>
            <w:tcBorders>
              <w:top w:val="single" w:sz="4" w:space="0" w:color="auto"/>
              <w:left w:val="single" w:sz="4" w:space="0" w:color="auto"/>
            </w:tcBorders>
            <w:shd w:val="clear" w:color="auto" w:fill="auto"/>
            <w:vAlign w:val="bottom"/>
          </w:tcPr>
          <w:p w14:paraId="3B81DCAD"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9</w:t>
            </w:r>
          </w:p>
        </w:tc>
        <w:tc>
          <w:tcPr>
            <w:tcW w:w="1570" w:type="dxa"/>
            <w:tcBorders>
              <w:top w:val="single" w:sz="4" w:space="0" w:color="auto"/>
              <w:left w:val="single" w:sz="4" w:space="0" w:color="auto"/>
              <w:right w:val="single" w:sz="4" w:space="0" w:color="auto"/>
            </w:tcBorders>
            <w:shd w:val="clear" w:color="auto" w:fill="auto"/>
            <w:vAlign w:val="bottom"/>
          </w:tcPr>
          <w:p w14:paraId="7FFBAA4B"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-71</w:t>
            </w:r>
          </w:p>
        </w:tc>
      </w:tr>
      <w:tr w:rsidR="00CA258D" w:rsidRPr="00CA258D" w14:paraId="4F35DF0B" w14:textId="77777777" w:rsidTr="00131397">
        <w:trPr>
          <w:trHeight w:hRule="exact" w:val="312"/>
          <w:jc w:val="center"/>
        </w:trPr>
        <w:tc>
          <w:tcPr>
            <w:tcW w:w="1363" w:type="dxa"/>
            <w:tcBorders>
              <w:top w:val="single" w:sz="4" w:space="0" w:color="auto"/>
              <w:left w:val="single" w:sz="4" w:space="0" w:color="auto"/>
            </w:tcBorders>
            <w:shd w:val="clear" w:color="auto" w:fill="auto"/>
            <w:vAlign w:val="center"/>
          </w:tcPr>
          <w:p w14:paraId="27E17575"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Romanya</w:t>
            </w:r>
          </w:p>
        </w:tc>
        <w:tc>
          <w:tcPr>
            <w:tcW w:w="1474" w:type="dxa"/>
            <w:tcBorders>
              <w:top w:val="single" w:sz="4" w:space="0" w:color="auto"/>
              <w:left w:val="single" w:sz="4" w:space="0" w:color="auto"/>
            </w:tcBorders>
            <w:shd w:val="clear" w:color="auto" w:fill="auto"/>
            <w:vAlign w:val="center"/>
          </w:tcPr>
          <w:p w14:paraId="0F63E226" w14:textId="77777777" w:rsidR="00CA258D" w:rsidRPr="00CA258D" w:rsidRDefault="00CA258D" w:rsidP="00DA5DCF">
            <w:pPr>
              <w:pStyle w:val="Dier0"/>
              <w:spacing w:after="0" w:line="360" w:lineRule="auto"/>
              <w:ind w:firstLine="840"/>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110.970</w:t>
            </w:r>
          </w:p>
        </w:tc>
        <w:tc>
          <w:tcPr>
            <w:tcW w:w="1421" w:type="dxa"/>
            <w:tcBorders>
              <w:top w:val="single" w:sz="4" w:space="0" w:color="auto"/>
              <w:left w:val="single" w:sz="4" w:space="0" w:color="auto"/>
            </w:tcBorders>
            <w:shd w:val="clear" w:color="auto" w:fill="auto"/>
            <w:vAlign w:val="center"/>
          </w:tcPr>
          <w:p w14:paraId="05E77AB7" w14:textId="77777777" w:rsidR="00CA258D" w:rsidRPr="00CA258D" w:rsidRDefault="00CA258D" w:rsidP="00DA5DCF">
            <w:pPr>
              <w:pStyle w:val="Dier0"/>
              <w:spacing w:after="0" w:line="360" w:lineRule="auto"/>
              <w:ind w:firstLine="88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39.249</w:t>
            </w:r>
          </w:p>
        </w:tc>
        <w:tc>
          <w:tcPr>
            <w:tcW w:w="1699" w:type="dxa"/>
            <w:tcBorders>
              <w:top w:val="single" w:sz="4" w:space="0" w:color="auto"/>
              <w:left w:val="single" w:sz="4" w:space="0" w:color="auto"/>
            </w:tcBorders>
            <w:shd w:val="clear" w:color="auto" w:fill="auto"/>
            <w:vAlign w:val="bottom"/>
          </w:tcPr>
          <w:p w14:paraId="1C5B66B8"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10</w:t>
            </w:r>
          </w:p>
        </w:tc>
        <w:tc>
          <w:tcPr>
            <w:tcW w:w="1277" w:type="dxa"/>
            <w:tcBorders>
              <w:top w:val="single" w:sz="4" w:space="0" w:color="auto"/>
              <w:left w:val="single" w:sz="4" w:space="0" w:color="auto"/>
            </w:tcBorders>
            <w:shd w:val="clear" w:color="auto" w:fill="auto"/>
            <w:vAlign w:val="bottom"/>
          </w:tcPr>
          <w:p w14:paraId="79806912"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9</w:t>
            </w:r>
          </w:p>
        </w:tc>
        <w:tc>
          <w:tcPr>
            <w:tcW w:w="1570" w:type="dxa"/>
            <w:tcBorders>
              <w:top w:val="single" w:sz="4" w:space="0" w:color="auto"/>
              <w:left w:val="single" w:sz="4" w:space="0" w:color="auto"/>
              <w:right w:val="single" w:sz="4" w:space="0" w:color="auto"/>
            </w:tcBorders>
            <w:shd w:val="clear" w:color="auto" w:fill="auto"/>
            <w:vAlign w:val="bottom"/>
          </w:tcPr>
          <w:p w14:paraId="4E4BDBA3"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-183</w:t>
            </w:r>
          </w:p>
        </w:tc>
      </w:tr>
      <w:tr w:rsidR="00CA258D" w:rsidRPr="00CA258D" w14:paraId="6AC21D53" w14:textId="77777777" w:rsidTr="00313DAD">
        <w:trPr>
          <w:trHeight w:hRule="exact" w:val="357"/>
          <w:jc w:val="center"/>
        </w:trPr>
        <w:tc>
          <w:tcPr>
            <w:tcW w:w="1363" w:type="dxa"/>
            <w:tcBorders>
              <w:top w:val="single" w:sz="4" w:space="0" w:color="auto"/>
              <w:left w:val="single" w:sz="4" w:space="0" w:color="auto"/>
            </w:tcBorders>
            <w:shd w:val="clear" w:color="auto" w:fill="auto"/>
            <w:vAlign w:val="center"/>
          </w:tcPr>
          <w:p w14:paraId="60BA993D"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Rusya Federasyonu</w:t>
            </w:r>
          </w:p>
        </w:tc>
        <w:tc>
          <w:tcPr>
            <w:tcW w:w="1474" w:type="dxa"/>
            <w:tcBorders>
              <w:top w:val="single" w:sz="4" w:space="0" w:color="auto"/>
              <w:left w:val="single" w:sz="4" w:space="0" w:color="auto"/>
            </w:tcBorders>
            <w:shd w:val="clear" w:color="auto" w:fill="auto"/>
            <w:vAlign w:val="center"/>
          </w:tcPr>
          <w:p w14:paraId="719596BE" w14:textId="77777777" w:rsidR="00CA258D" w:rsidRPr="00CA258D" w:rsidRDefault="00CA258D" w:rsidP="00DA5DCF">
            <w:pPr>
              <w:pStyle w:val="Dier0"/>
              <w:spacing w:after="0" w:line="360" w:lineRule="auto"/>
              <w:ind w:firstLine="840"/>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147.087</w:t>
            </w:r>
          </w:p>
        </w:tc>
        <w:tc>
          <w:tcPr>
            <w:tcW w:w="1421" w:type="dxa"/>
            <w:tcBorders>
              <w:top w:val="single" w:sz="4" w:space="0" w:color="auto"/>
              <w:left w:val="single" w:sz="4" w:space="0" w:color="auto"/>
            </w:tcBorders>
            <w:shd w:val="clear" w:color="auto" w:fill="auto"/>
            <w:vAlign w:val="center"/>
          </w:tcPr>
          <w:p w14:paraId="12C4F235" w14:textId="77777777" w:rsidR="00CA258D" w:rsidRPr="00CA258D" w:rsidRDefault="00CA258D" w:rsidP="00DA5DCF">
            <w:pPr>
              <w:pStyle w:val="Dier0"/>
              <w:spacing w:after="0" w:line="360" w:lineRule="auto"/>
              <w:ind w:firstLine="88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37.247</w:t>
            </w:r>
          </w:p>
        </w:tc>
        <w:tc>
          <w:tcPr>
            <w:tcW w:w="1699" w:type="dxa"/>
            <w:tcBorders>
              <w:top w:val="single" w:sz="4" w:space="0" w:color="auto"/>
              <w:left w:val="single" w:sz="4" w:space="0" w:color="auto"/>
            </w:tcBorders>
            <w:shd w:val="clear" w:color="auto" w:fill="auto"/>
            <w:vAlign w:val="bottom"/>
          </w:tcPr>
          <w:p w14:paraId="288CA669"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13</w:t>
            </w:r>
          </w:p>
        </w:tc>
        <w:tc>
          <w:tcPr>
            <w:tcW w:w="1277" w:type="dxa"/>
            <w:tcBorders>
              <w:top w:val="single" w:sz="4" w:space="0" w:color="auto"/>
              <w:left w:val="single" w:sz="4" w:space="0" w:color="auto"/>
            </w:tcBorders>
            <w:shd w:val="clear" w:color="auto" w:fill="auto"/>
            <w:vAlign w:val="bottom"/>
          </w:tcPr>
          <w:p w14:paraId="36D8C4BD"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9</w:t>
            </w:r>
          </w:p>
        </w:tc>
        <w:tc>
          <w:tcPr>
            <w:tcW w:w="1570" w:type="dxa"/>
            <w:tcBorders>
              <w:top w:val="single" w:sz="4" w:space="0" w:color="auto"/>
              <w:left w:val="single" w:sz="4" w:space="0" w:color="auto"/>
              <w:right w:val="single" w:sz="4" w:space="0" w:color="auto"/>
            </w:tcBorders>
            <w:shd w:val="clear" w:color="auto" w:fill="auto"/>
            <w:vAlign w:val="bottom"/>
          </w:tcPr>
          <w:p w14:paraId="35006226"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-295</w:t>
            </w:r>
          </w:p>
        </w:tc>
      </w:tr>
      <w:tr w:rsidR="00CA258D" w:rsidRPr="00CA258D" w14:paraId="2AC1EE92" w14:textId="77777777" w:rsidTr="00131397">
        <w:trPr>
          <w:trHeight w:hRule="exact" w:val="307"/>
          <w:jc w:val="center"/>
        </w:trPr>
        <w:tc>
          <w:tcPr>
            <w:tcW w:w="1363" w:type="dxa"/>
            <w:tcBorders>
              <w:top w:val="single" w:sz="4" w:space="0" w:color="auto"/>
              <w:left w:val="single" w:sz="4" w:space="0" w:color="auto"/>
            </w:tcBorders>
            <w:shd w:val="clear" w:color="auto" w:fill="auto"/>
            <w:vAlign w:val="center"/>
          </w:tcPr>
          <w:p w14:paraId="33EBEAF8"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Çin</w:t>
            </w:r>
          </w:p>
        </w:tc>
        <w:tc>
          <w:tcPr>
            <w:tcW w:w="1474" w:type="dxa"/>
            <w:tcBorders>
              <w:top w:val="single" w:sz="4" w:space="0" w:color="auto"/>
              <w:left w:val="single" w:sz="4" w:space="0" w:color="auto"/>
            </w:tcBorders>
            <w:shd w:val="clear" w:color="auto" w:fill="auto"/>
            <w:vAlign w:val="center"/>
          </w:tcPr>
          <w:p w14:paraId="7CA2028F" w14:textId="77777777" w:rsidR="00CA258D" w:rsidRPr="00CA258D" w:rsidRDefault="00CA258D" w:rsidP="00DA5DCF">
            <w:pPr>
              <w:pStyle w:val="Dier0"/>
              <w:spacing w:after="0" w:line="360" w:lineRule="auto"/>
              <w:ind w:firstLine="940"/>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45.708</w:t>
            </w:r>
          </w:p>
        </w:tc>
        <w:tc>
          <w:tcPr>
            <w:tcW w:w="1421" w:type="dxa"/>
            <w:tcBorders>
              <w:top w:val="single" w:sz="4" w:space="0" w:color="auto"/>
              <w:left w:val="single" w:sz="4" w:space="0" w:color="auto"/>
            </w:tcBorders>
            <w:shd w:val="clear" w:color="auto" w:fill="auto"/>
            <w:vAlign w:val="center"/>
          </w:tcPr>
          <w:p w14:paraId="6E491950" w14:textId="77777777" w:rsidR="00CA258D" w:rsidRPr="00CA258D" w:rsidRDefault="00CA258D" w:rsidP="00DA5DCF">
            <w:pPr>
              <w:pStyle w:val="Dier0"/>
              <w:spacing w:after="0" w:line="360" w:lineRule="auto"/>
              <w:ind w:firstLine="88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28.501</w:t>
            </w:r>
          </w:p>
        </w:tc>
        <w:tc>
          <w:tcPr>
            <w:tcW w:w="1699" w:type="dxa"/>
            <w:tcBorders>
              <w:top w:val="single" w:sz="4" w:space="0" w:color="auto"/>
              <w:left w:val="single" w:sz="4" w:space="0" w:color="auto"/>
            </w:tcBorders>
            <w:shd w:val="clear" w:color="auto" w:fill="auto"/>
            <w:vAlign w:val="bottom"/>
          </w:tcPr>
          <w:p w14:paraId="055D0B86"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4</w:t>
            </w:r>
          </w:p>
        </w:tc>
        <w:tc>
          <w:tcPr>
            <w:tcW w:w="1277" w:type="dxa"/>
            <w:tcBorders>
              <w:top w:val="single" w:sz="4" w:space="0" w:color="auto"/>
              <w:left w:val="single" w:sz="4" w:space="0" w:color="auto"/>
            </w:tcBorders>
            <w:shd w:val="clear" w:color="auto" w:fill="auto"/>
            <w:vAlign w:val="bottom"/>
          </w:tcPr>
          <w:p w14:paraId="5D8FD816"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7</w:t>
            </w:r>
          </w:p>
        </w:tc>
        <w:tc>
          <w:tcPr>
            <w:tcW w:w="1570" w:type="dxa"/>
            <w:tcBorders>
              <w:top w:val="single" w:sz="4" w:space="0" w:color="auto"/>
              <w:left w:val="single" w:sz="4" w:space="0" w:color="auto"/>
              <w:right w:val="single" w:sz="4" w:space="0" w:color="auto"/>
            </w:tcBorders>
            <w:shd w:val="clear" w:color="auto" w:fill="auto"/>
            <w:vAlign w:val="bottom"/>
          </w:tcPr>
          <w:p w14:paraId="7261BDF9"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-60</w:t>
            </w:r>
          </w:p>
        </w:tc>
      </w:tr>
      <w:tr w:rsidR="00CA258D" w:rsidRPr="00CA258D" w14:paraId="323DFFA3" w14:textId="77777777" w:rsidTr="00131397">
        <w:trPr>
          <w:trHeight w:hRule="exact" w:val="312"/>
          <w:jc w:val="center"/>
        </w:trPr>
        <w:tc>
          <w:tcPr>
            <w:tcW w:w="1363" w:type="dxa"/>
            <w:tcBorders>
              <w:top w:val="single" w:sz="4" w:space="0" w:color="auto"/>
              <w:left w:val="single" w:sz="4" w:space="0" w:color="auto"/>
            </w:tcBorders>
            <w:shd w:val="clear" w:color="auto" w:fill="auto"/>
            <w:vAlign w:val="bottom"/>
          </w:tcPr>
          <w:p w14:paraId="6CEA2D47"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Letonya</w:t>
            </w:r>
          </w:p>
        </w:tc>
        <w:tc>
          <w:tcPr>
            <w:tcW w:w="1474" w:type="dxa"/>
            <w:tcBorders>
              <w:top w:val="single" w:sz="4" w:space="0" w:color="auto"/>
              <w:left w:val="single" w:sz="4" w:space="0" w:color="auto"/>
            </w:tcBorders>
            <w:shd w:val="clear" w:color="auto" w:fill="auto"/>
            <w:vAlign w:val="center"/>
          </w:tcPr>
          <w:p w14:paraId="6ED7FF9E" w14:textId="77777777" w:rsidR="00CA258D" w:rsidRPr="00CA258D" w:rsidRDefault="00CA258D" w:rsidP="00DA5DCF">
            <w:pPr>
              <w:pStyle w:val="Dier0"/>
              <w:spacing w:after="0" w:line="360" w:lineRule="auto"/>
              <w:jc w:val="right"/>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7.005</w:t>
            </w:r>
          </w:p>
        </w:tc>
        <w:tc>
          <w:tcPr>
            <w:tcW w:w="1421" w:type="dxa"/>
            <w:tcBorders>
              <w:top w:val="single" w:sz="4" w:space="0" w:color="auto"/>
              <w:left w:val="single" w:sz="4" w:space="0" w:color="auto"/>
            </w:tcBorders>
            <w:shd w:val="clear" w:color="auto" w:fill="auto"/>
            <w:vAlign w:val="center"/>
          </w:tcPr>
          <w:p w14:paraId="6F762FEE" w14:textId="77777777" w:rsidR="00CA258D" w:rsidRPr="00CA258D" w:rsidRDefault="00CA258D" w:rsidP="00DA5DCF">
            <w:pPr>
              <w:pStyle w:val="Dier0"/>
              <w:spacing w:after="0" w:line="360" w:lineRule="auto"/>
              <w:ind w:firstLine="88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25.133</w:t>
            </w:r>
          </w:p>
        </w:tc>
        <w:tc>
          <w:tcPr>
            <w:tcW w:w="1699" w:type="dxa"/>
            <w:tcBorders>
              <w:top w:val="single" w:sz="4" w:space="0" w:color="auto"/>
              <w:left w:val="single" w:sz="4" w:space="0" w:color="auto"/>
            </w:tcBorders>
            <w:shd w:val="clear" w:color="auto" w:fill="auto"/>
            <w:vAlign w:val="bottom"/>
          </w:tcPr>
          <w:p w14:paraId="2419AE15"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w:t>
            </w:r>
          </w:p>
        </w:tc>
        <w:tc>
          <w:tcPr>
            <w:tcW w:w="1277" w:type="dxa"/>
            <w:tcBorders>
              <w:top w:val="single" w:sz="4" w:space="0" w:color="auto"/>
              <w:left w:val="single" w:sz="4" w:space="0" w:color="auto"/>
            </w:tcBorders>
            <w:shd w:val="clear" w:color="auto" w:fill="auto"/>
            <w:vAlign w:val="bottom"/>
          </w:tcPr>
          <w:p w14:paraId="08380F68"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6</w:t>
            </w:r>
          </w:p>
        </w:tc>
        <w:tc>
          <w:tcPr>
            <w:tcW w:w="1570" w:type="dxa"/>
            <w:tcBorders>
              <w:top w:val="single" w:sz="4" w:space="0" w:color="auto"/>
              <w:left w:val="single" w:sz="4" w:space="0" w:color="auto"/>
              <w:right w:val="single" w:sz="4" w:space="0" w:color="auto"/>
            </w:tcBorders>
            <w:shd w:val="clear" w:color="auto" w:fill="auto"/>
            <w:vAlign w:val="bottom"/>
          </w:tcPr>
          <w:p w14:paraId="69B3CFF6"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72</w:t>
            </w:r>
          </w:p>
        </w:tc>
      </w:tr>
      <w:tr w:rsidR="00CA258D" w:rsidRPr="00CA258D" w14:paraId="0DE68F2C" w14:textId="77777777" w:rsidTr="00131397">
        <w:trPr>
          <w:trHeight w:hRule="exact" w:val="307"/>
          <w:jc w:val="center"/>
        </w:trPr>
        <w:tc>
          <w:tcPr>
            <w:tcW w:w="1363" w:type="dxa"/>
            <w:tcBorders>
              <w:top w:val="single" w:sz="4" w:space="0" w:color="auto"/>
              <w:left w:val="single" w:sz="4" w:space="0" w:color="auto"/>
            </w:tcBorders>
            <w:shd w:val="clear" w:color="auto" w:fill="auto"/>
            <w:vAlign w:val="center"/>
          </w:tcPr>
          <w:p w14:paraId="0F84DFF1"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Kamerun</w:t>
            </w:r>
          </w:p>
        </w:tc>
        <w:tc>
          <w:tcPr>
            <w:tcW w:w="1474" w:type="dxa"/>
            <w:tcBorders>
              <w:top w:val="single" w:sz="4" w:space="0" w:color="auto"/>
              <w:left w:val="single" w:sz="4" w:space="0" w:color="auto"/>
            </w:tcBorders>
            <w:shd w:val="clear" w:color="auto" w:fill="auto"/>
            <w:vAlign w:val="center"/>
          </w:tcPr>
          <w:p w14:paraId="778FDE37" w14:textId="77777777" w:rsidR="00CA258D" w:rsidRPr="00CA258D" w:rsidRDefault="00CA258D" w:rsidP="00DA5DCF">
            <w:pPr>
              <w:pStyle w:val="Dier0"/>
              <w:spacing w:after="0" w:line="360" w:lineRule="auto"/>
              <w:ind w:firstLine="940"/>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22.964</w:t>
            </w:r>
          </w:p>
        </w:tc>
        <w:tc>
          <w:tcPr>
            <w:tcW w:w="1421" w:type="dxa"/>
            <w:tcBorders>
              <w:top w:val="single" w:sz="4" w:space="0" w:color="auto"/>
              <w:left w:val="single" w:sz="4" w:space="0" w:color="auto"/>
            </w:tcBorders>
            <w:shd w:val="clear" w:color="auto" w:fill="auto"/>
            <w:vAlign w:val="center"/>
          </w:tcPr>
          <w:p w14:paraId="654CD0A0" w14:textId="77777777" w:rsidR="00CA258D" w:rsidRPr="00CA258D" w:rsidRDefault="00CA258D" w:rsidP="00DA5DCF">
            <w:pPr>
              <w:pStyle w:val="Dier0"/>
              <w:spacing w:after="0" w:line="360" w:lineRule="auto"/>
              <w:ind w:firstLine="88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21.931</w:t>
            </w:r>
          </w:p>
        </w:tc>
        <w:tc>
          <w:tcPr>
            <w:tcW w:w="1699" w:type="dxa"/>
            <w:tcBorders>
              <w:top w:val="single" w:sz="4" w:space="0" w:color="auto"/>
              <w:left w:val="single" w:sz="4" w:space="0" w:color="auto"/>
            </w:tcBorders>
            <w:shd w:val="clear" w:color="auto" w:fill="auto"/>
            <w:vAlign w:val="bottom"/>
          </w:tcPr>
          <w:p w14:paraId="4EEC72A6"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2</w:t>
            </w:r>
          </w:p>
        </w:tc>
        <w:tc>
          <w:tcPr>
            <w:tcW w:w="1277" w:type="dxa"/>
            <w:tcBorders>
              <w:top w:val="single" w:sz="4" w:space="0" w:color="auto"/>
              <w:left w:val="single" w:sz="4" w:space="0" w:color="auto"/>
            </w:tcBorders>
            <w:shd w:val="clear" w:color="auto" w:fill="auto"/>
            <w:vAlign w:val="bottom"/>
          </w:tcPr>
          <w:p w14:paraId="5FF7330E"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5</w:t>
            </w:r>
          </w:p>
        </w:tc>
        <w:tc>
          <w:tcPr>
            <w:tcW w:w="1570" w:type="dxa"/>
            <w:tcBorders>
              <w:top w:val="single" w:sz="4" w:space="0" w:color="auto"/>
              <w:left w:val="single" w:sz="4" w:space="0" w:color="auto"/>
              <w:right w:val="single" w:sz="4" w:space="0" w:color="auto"/>
            </w:tcBorders>
            <w:shd w:val="clear" w:color="auto" w:fill="auto"/>
            <w:vAlign w:val="bottom"/>
          </w:tcPr>
          <w:p w14:paraId="296E7761"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-5</w:t>
            </w:r>
          </w:p>
        </w:tc>
      </w:tr>
      <w:tr w:rsidR="00CA258D" w:rsidRPr="00CA258D" w14:paraId="0D73E55A" w14:textId="77777777" w:rsidTr="00131397">
        <w:trPr>
          <w:trHeight w:hRule="exact" w:val="312"/>
          <w:jc w:val="center"/>
        </w:trPr>
        <w:tc>
          <w:tcPr>
            <w:tcW w:w="1363" w:type="dxa"/>
            <w:tcBorders>
              <w:top w:val="single" w:sz="4" w:space="0" w:color="auto"/>
              <w:left w:val="single" w:sz="4" w:space="0" w:color="auto"/>
            </w:tcBorders>
            <w:shd w:val="clear" w:color="auto" w:fill="auto"/>
            <w:vAlign w:val="bottom"/>
          </w:tcPr>
          <w:p w14:paraId="610F30AC"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Almanya</w:t>
            </w:r>
          </w:p>
        </w:tc>
        <w:tc>
          <w:tcPr>
            <w:tcW w:w="1474" w:type="dxa"/>
            <w:tcBorders>
              <w:top w:val="single" w:sz="4" w:space="0" w:color="auto"/>
              <w:left w:val="single" w:sz="4" w:space="0" w:color="auto"/>
            </w:tcBorders>
            <w:shd w:val="clear" w:color="auto" w:fill="auto"/>
            <w:vAlign w:val="center"/>
          </w:tcPr>
          <w:p w14:paraId="1ECB1E56" w14:textId="77777777" w:rsidR="00CA258D" w:rsidRPr="00CA258D" w:rsidRDefault="00CA258D" w:rsidP="00DA5DCF">
            <w:pPr>
              <w:pStyle w:val="Dier0"/>
              <w:spacing w:after="0" w:line="360" w:lineRule="auto"/>
              <w:ind w:firstLine="840"/>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123.937</w:t>
            </w:r>
          </w:p>
        </w:tc>
        <w:tc>
          <w:tcPr>
            <w:tcW w:w="1421" w:type="dxa"/>
            <w:tcBorders>
              <w:top w:val="single" w:sz="4" w:space="0" w:color="auto"/>
              <w:left w:val="single" w:sz="4" w:space="0" w:color="auto"/>
            </w:tcBorders>
            <w:shd w:val="clear" w:color="auto" w:fill="auto"/>
            <w:vAlign w:val="center"/>
          </w:tcPr>
          <w:p w14:paraId="715799A3" w14:textId="77777777" w:rsidR="00CA258D" w:rsidRPr="00CA258D" w:rsidRDefault="00CA258D" w:rsidP="00DA5DCF">
            <w:pPr>
              <w:pStyle w:val="Dier0"/>
              <w:spacing w:after="0" w:line="360" w:lineRule="auto"/>
              <w:ind w:firstLine="88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13.944</w:t>
            </w:r>
          </w:p>
        </w:tc>
        <w:tc>
          <w:tcPr>
            <w:tcW w:w="1699" w:type="dxa"/>
            <w:tcBorders>
              <w:top w:val="single" w:sz="4" w:space="0" w:color="auto"/>
              <w:left w:val="single" w:sz="4" w:space="0" w:color="auto"/>
            </w:tcBorders>
            <w:shd w:val="clear" w:color="auto" w:fill="auto"/>
            <w:vAlign w:val="bottom"/>
          </w:tcPr>
          <w:p w14:paraId="48ADFE98"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11</w:t>
            </w:r>
          </w:p>
        </w:tc>
        <w:tc>
          <w:tcPr>
            <w:tcW w:w="1277" w:type="dxa"/>
            <w:tcBorders>
              <w:top w:val="single" w:sz="4" w:space="0" w:color="auto"/>
              <w:left w:val="single" w:sz="4" w:space="0" w:color="auto"/>
            </w:tcBorders>
            <w:shd w:val="clear" w:color="auto" w:fill="auto"/>
            <w:vAlign w:val="bottom"/>
          </w:tcPr>
          <w:p w14:paraId="560CFB23"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3</w:t>
            </w:r>
          </w:p>
        </w:tc>
        <w:tc>
          <w:tcPr>
            <w:tcW w:w="1570" w:type="dxa"/>
            <w:tcBorders>
              <w:top w:val="single" w:sz="4" w:space="0" w:color="auto"/>
              <w:left w:val="single" w:sz="4" w:space="0" w:color="auto"/>
              <w:right w:val="single" w:sz="4" w:space="0" w:color="auto"/>
            </w:tcBorders>
            <w:shd w:val="clear" w:color="auto" w:fill="auto"/>
            <w:vAlign w:val="bottom"/>
          </w:tcPr>
          <w:p w14:paraId="4B0B5976"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-789</w:t>
            </w:r>
          </w:p>
        </w:tc>
      </w:tr>
      <w:tr w:rsidR="00CA258D" w:rsidRPr="00CA258D" w14:paraId="759B1E68" w14:textId="77777777" w:rsidTr="00131397">
        <w:trPr>
          <w:trHeight w:hRule="exact" w:val="312"/>
          <w:jc w:val="center"/>
        </w:trPr>
        <w:tc>
          <w:tcPr>
            <w:tcW w:w="1363" w:type="dxa"/>
            <w:tcBorders>
              <w:top w:val="single" w:sz="4" w:space="0" w:color="auto"/>
              <w:left w:val="single" w:sz="4" w:space="0" w:color="auto"/>
            </w:tcBorders>
            <w:shd w:val="clear" w:color="auto" w:fill="auto"/>
            <w:vAlign w:val="center"/>
          </w:tcPr>
          <w:p w14:paraId="32326D3C"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Bulgaristan</w:t>
            </w:r>
          </w:p>
        </w:tc>
        <w:tc>
          <w:tcPr>
            <w:tcW w:w="1474" w:type="dxa"/>
            <w:tcBorders>
              <w:top w:val="single" w:sz="4" w:space="0" w:color="auto"/>
              <w:left w:val="single" w:sz="4" w:space="0" w:color="auto"/>
            </w:tcBorders>
            <w:shd w:val="clear" w:color="auto" w:fill="auto"/>
            <w:vAlign w:val="center"/>
          </w:tcPr>
          <w:p w14:paraId="539571D5" w14:textId="77777777" w:rsidR="00CA258D" w:rsidRPr="00CA258D" w:rsidRDefault="00CA258D" w:rsidP="00DA5DCF">
            <w:pPr>
              <w:pStyle w:val="Dier0"/>
              <w:spacing w:after="0" w:line="360" w:lineRule="auto"/>
              <w:ind w:firstLine="940"/>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91.410</w:t>
            </w:r>
          </w:p>
        </w:tc>
        <w:tc>
          <w:tcPr>
            <w:tcW w:w="1421" w:type="dxa"/>
            <w:tcBorders>
              <w:top w:val="single" w:sz="4" w:space="0" w:color="auto"/>
              <w:left w:val="single" w:sz="4" w:space="0" w:color="auto"/>
            </w:tcBorders>
            <w:shd w:val="clear" w:color="auto" w:fill="auto"/>
            <w:vAlign w:val="center"/>
          </w:tcPr>
          <w:p w14:paraId="273CECD2" w14:textId="77777777" w:rsidR="00CA258D" w:rsidRPr="00CA258D" w:rsidRDefault="00CA258D" w:rsidP="00DA5DCF">
            <w:pPr>
              <w:pStyle w:val="Dier0"/>
              <w:spacing w:after="0" w:line="360" w:lineRule="auto"/>
              <w:ind w:firstLine="88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13.417</w:t>
            </w:r>
          </w:p>
        </w:tc>
        <w:tc>
          <w:tcPr>
            <w:tcW w:w="1699" w:type="dxa"/>
            <w:tcBorders>
              <w:top w:val="single" w:sz="4" w:space="0" w:color="auto"/>
              <w:left w:val="single" w:sz="4" w:space="0" w:color="auto"/>
            </w:tcBorders>
            <w:shd w:val="clear" w:color="auto" w:fill="auto"/>
            <w:vAlign w:val="bottom"/>
          </w:tcPr>
          <w:p w14:paraId="6755F21A"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8</w:t>
            </w:r>
          </w:p>
        </w:tc>
        <w:tc>
          <w:tcPr>
            <w:tcW w:w="1277" w:type="dxa"/>
            <w:tcBorders>
              <w:top w:val="single" w:sz="4" w:space="0" w:color="auto"/>
              <w:left w:val="single" w:sz="4" w:space="0" w:color="auto"/>
            </w:tcBorders>
            <w:shd w:val="clear" w:color="auto" w:fill="auto"/>
            <w:vAlign w:val="bottom"/>
          </w:tcPr>
          <w:p w14:paraId="6735CA07"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3</w:t>
            </w:r>
          </w:p>
        </w:tc>
        <w:tc>
          <w:tcPr>
            <w:tcW w:w="1570" w:type="dxa"/>
            <w:tcBorders>
              <w:top w:val="single" w:sz="4" w:space="0" w:color="auto"/>
              <w:left w:val="single" w:sz="4" w:space="0" w:color="auto"/>
              <w:right w:val="single" w:sz="4" w:space="0" w:color="auto"/>
            </w:tcBorders>
            <w:shd w:val="clear" w:color="auto" w:fill="auto"/>
            <w:vAlign w:val="bottom"/>
          </w:tcPr>
          <w:p w14:paraId="15944EAE"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-581</w:t>
            </w:r>
          </w:p>
        </w:tc>
      </w:tr>
      <w:tr w:rsidR="00CA258D" w:rsidRPr="00CA258D" w14:paraId="6E0BC929" w14:textId="77777777" w:rsidTr="00131397">
        <w:trPr>
          <w:trHeight w:hRule="exact" w:val="307"/>
          <w:jc w:val="center"/>
        </w:trPr>
        <w:tc>
          <w:tcPr>
            <w:tcW w:w="1363" w:type="dxa"/>
            <w:tcBorders>
              <w:top w:val="single" w:sz="4" w:space="0" w:color="auto"/>
              <w:left w:val="single" w:sz="4" w:space="0" w:color="auto"/>
            </w:tcBorders>
            <w:shd w:val="clear" w:color="auto" w:fill="auto"/>
            <w:vAlign w:val="center"/>
          </w:tcPr>
          <w:p w14:paraId="5AEA7AA2"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Ekvator</w:t>
            </w:r>
          </w:p>
        </w:tc>
        <w:tc>
          <w:tcPr>
            <w:tcW w:w="1474" w:type="dxa"/>
            <w:tcBorders>
              <w:top w:val="single" w:sz="4" w:space="0" w:color="auto"/>
              <w:left w:val="single" w:sz="4" w:space="0" w:color="auto"/>
            </w:tcBorders>
            <w:shd w:val="clear" w:color="auto" w:fill="auto"/>
            <w:vAlign w:val="center"/>
          </w:tcPr>
          <w:p w14:paraId="706F869E" w14:textId="77777777" w:rsidR="00CA258D" w:rsidRPr="00CA258D" w:rsidRDefault="00CA258D" w:rsidP="00DA5DCF">
            <w:pPr>
              <w:pStyle w:val="Dier0"/>
              <w:spacing w:after="0" w:line="360" w:lineRule="auto"/>
              <w:jc w:val="right"/>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95</w:t>
            </w:r>
          </w:p>
        </w:tc>
        <w:tc>
          <w:tcPr>
            <w:tcW w:w="1421" w:type="dxa"/>
            <w:tcBorders>
              <w:top w:val="single" w:sz="4" w:space="0" w:color="auto"/>
              <w:left w:val="single" w:sz="4" w:space="0" w:color="auto"/>
            </w:tcBorders>
            <w:shd w:val="clear" w:color="auto" w:fill="auto"/>
            <w:vAlign w:val="center"/>
          </w:tcPr>
          <w:p w14:paraId="018C5F93" w14:textId="77777777" w:rsidR="00CA258D" w:rsidRPr="00CA258D" w:rsidRDefault="00CA258D" w:rsidP="00DA5DCF">
            <w:pPr>
              <w:pStyle w:val="Dier0"/>
              <w:spacing w:after="0" w:line="360" w:lineRule="auto"/>
              <w:ind w:firstLine="88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13.225</w:t>
            </w:r>
          </w:p>
        </w:tc>
        <w:tc>
          <w:tcPr>
            <w:tcW w:w="1699" w:type="dxa"/>
            <w:tcBorders>
              <w:top w:val="single" w:sz="4" w:space="0" w:color="auto"/>
              <w:left w:val="single" w:sz="4" w:space="0" w:color="auto"/>
            </w:tcBorders>
            <w:shd w:val="clear" w:color="auto" w:fill="auto"/>
            <w:vAlign w:val="bottom"/>
          </w:tcPr>
          <w:p w14:paraId="013B4DC4"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0</w:t>
            </w:r>
          </w:p>
        </w:tc>
        <w:tc>
          <w:tcPr>
            <w:tcW w:w="1277" w:type="dxa"/>
            <w:tcBorders>
              <w:top w:val="single" w:sz="4" w:space="0" w:color="auto"/>
              <w:left w:val="single" w:sz="4" w:space="0" w:color="auto"/>
            </w:tcBorders>
            <w:shd w:val="clear" w:color="auto" w:fill="auto"/>
            <w:vAlign w:val="bottom"/>
          </w:tcPr>
          <w:p w14:paraId="5B2316FE"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3</w:t>
            </w:r>
          </w:p>
        </w:tc>
        <w:tc>
          <w:tcPr>
            <w:tcW w:w="1570" w:type="dxa"/>
            <w:tcBorders>
              <w:top w:val="single" w:sz="4" w:space="0" w:color="auto"/>
              <w:left w:val="single" w:sz="4" w:space="0" w:color="auto"/>
              <w:right w:val="single" w:sz="4" w:space="0" w:color="auto"/>
            </w:tcBorders>
            <w:shd w:val="clear" w:color="auto" w:fill="auto"/>
            <w:vAlign w:val="bottom"/>
          </w:tcPr>
          <w:p w14:paraId="6C35FBDA"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99</w:t>
            </w:r>
          </w:p>
        </w:tc>
      </w:tr>
      <w:tr w:rsidR="00CA258D" w:rsidRPr="00CA258D" w14:paraId="676C04BB" w14:textId="77777777" w:rsidTr="00131397">
        <w:trPr>
          <w:trHeight w:hRule="exact" w:val="312"/>
          <w:jc w:val="center"/>
        </w:trPr>
        <w:tc>
          <w:tcPr>
            <w:tcW w:w="1363" w:type="dxa"/>
            <w:tcBorders>
              <w:top w:val="single" w:sz="4" w:space="0" w:color="auto"/>
              <w:left w:val="single" w:sz="4" w:space="0" w:color="auto"/>
            </w:tcBorders>
            <w:shd w:val="clear" w:color="auto" w:fill="auto"/>
            <w:vAlign w:val="bottom"/>
          </w:tcPr>
          <w:p w14:paraId="55312A8C" w14:textId="77777777" w:rsidR="00CA258D" w:rsidRPr="00CA258D" w:rsidRDefault="00CA258D" w:rsidP="00DA5DCF">
            <w:pPr>
              <w:pStyle w:val="Dier0"/>
              <w:spacing w:after="0" w:line="360" w:lineRule="auto"/>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Finlandiya</w:t>
            </w:r>
          </w:p>
        </w:tc>
        <w:tc>
          <w:tcPr>
            <w:tcW w:w="1474" w:type="dxa"/>
            <w:tcBorders>
              <w:top w:val="single" w:sz="4" w:space="0" w:color="auto"/>
              <w:left w:val="single" w:sz="4" w:space="0" w:color="auto"/>
            </w:tcBorders>
            <w:shd w:val="clear" w:color="auto" w:fill="auto"/>
            <w:vAlign w:val="center"/>
          </w:tcPr>
          <w:p w14:paraId="5A3A120D" w14:textId="77777777" w:rsidR="00CA258D" w:rsidRPr="00CA258D" w:rsidRDefault="00CA258D" w:rsidP="00DA5DCF">
            <w:pPr>
              <w:pStyle w:val="Dier0"/>
              <w:spacing w:after="0" w:line="360" w:lineRule="auto"/>
              <w:jc w:val="right"/>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9.217</w:t>
            </w:r>
          </w:p>
        </w:tc>
        <w:tc>
          <w:tcPr>
            <w:tcW w:w="1421" w:type="dxa"/>
            <w:tcBorders>
              <w:top w:val="single" w:sz="4" w:space="0" w:color="auto"/>
              <w:left w:val="single" w:sz="4" w:space="0" w:color="auto"/>
            </w:tcBorders>
            <w:shd w:val="clear" w:color="auto" w:fill="auto"/>
            <w:vAlign w:val="center"/>
          </w:tcPr>
          <w:p w14:paraId="00D36AB9" w14:textId="77777777" w:rsidR="00CA258D" w:rsidRPr="00CA258D" w:rsidRDefault="00CA258D" w:rsidP="00DA5DCF">
            <w:pPr>
              <w:pStyle w:val="Dier0"/>
              <w:spacing w:after="0" w:line="360" w:lineRule="auto"/>
              <w:ind w:firstLine="880"/>
              <w:jc w:val="both"/>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12.354</w:t>
            </w:r>
          </w:p>
        </w:tc>
        <w:tc>
          <w:tcPr>
            <w:tcW w:w="1699" w:type="dxa"/>
            <w:tcBorders>
              <w:top w:val="single" w:sz="4" w:space="0" w:color="auto"/>
              <w:left w:val="single" w:sz="4" w:space="0" w:color="auto"/>
            </w:tcBorders>
            <w:shd w:val="clear" w:color="auto" w:fill="auto"/>
            <w:vAlign w:val="bottom"/>
          </w:tcPr>
          <w:p w14:paraId="49B1E132"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1</w:t>
            </w:r>
          </w:p>
        </w:tc>
        <w:tc>
          <w:tcPr>
            <w:tcW w:w="1277" w:type="dxa"/>
            <w:tcBorders>
              <w:top w:val="single" w:sz="4" w:space="0" w:color="auto"/>
              <w:left w:val="single" w:sz="4" w:space="0" w:color="auto"/>
            </w:tcBorders>
            <w:shd w:val="clear" w:color="auto" w:fill="auto"/>
            <w:vAlign w:val="bottom"/>
          </w:tcPr>
          <w:p w14:paraId="48191887"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3</w:t>
            </w:r>
          </w:p>
        </w:tc>
        <w:tc>
          <w:tcPr>
            <w:tcW w:w="1570" w:type="dxa"/>
            <w:tcBorders>
              <w:top w:val="single" w:sz="4" w:space="0" w:color="auto"/>
              <w:left w:val="single" w:sz="4" w:space="0" w:color="auto"/>
              <w:right w:val="single" w:sz="4" w:space="0" w:color="auto"/>
            </w:tcBorders>
            <w:shd w:val="clear" w:color="auto" w:fill="auto"/>
            <w:vAlign w:val="bottom"/>
          </w:tcPr>
          <w:p w14:paraId="05CEBE6D" w14:textId="77777777" w:rsidR="00CA258D" w:rsidRPr="00CA258D" w:rsidRDefault="00CA258D" w:rsidP="00DA5DCF">
            <w:pPr>
              <w:pStyle w:val="Dier0"/>
              <w:spacing w:after="0" w:line="360" w:lineRule="auto"/>
              <w:jc w:val="center"/>
              <w:rPr>
                <w:rFonts w:ascii="Times New Roman" w:hAnsi="Times New Roman" w:cs="Times New Roman"/>
                <w:sz w:val="17"/>
                <w:szCs w:val="17"/>
              </w:rPr>
            </w:pPr>
            <w:r w:rsidRPr="00CA258D">
              <w:rPr>
                <w:rStyle w:val="Dier"/>
                <w:rFonts w:ascii="Times New Roman" w:eastAsia="Times New Roman" w:hAnsi="Times New Roman" w:cs="Times New Roman"/>
                <w:sz w:val="17"/>
                <w:szCs w:val="17"/>
              </w:rPr>
              <w:t>25</w:t>
            </w:r>
          </w:p>
        </w:tc>
      </w:tr>
      <w:tr w:rsidR="00CA258D" w14:paraId="5319AFFC" w14:textId="77777777" w:rsidTr="00131397">
        <w:trPr>
          <w:trHeight w:hRule="exact" w:val="317"/>
          <w:jc w:val="center"/>
        </w:trPr>
        <w:tc>
          <w:tcPr>
            <w:tcW w:w="1363" w:type="dxa"/>
            <w:tcBorders>
              <w:top w:val="single" w:sz="4" w:space="0" w:color="auto"/>
              <w:left w:val="single" w:sz="4" w:space="0" w:color="auto"/>
              <w:bottom w:val="single" w:sz="4" w:space="0" w:color="auto"/>
            </w:tcBorders>
            <w:shd w:val="clear" w:color="auto" w:fill="auto"/>
            <w:vAlign w:val="center"/>
          </w:tcPr>
          <w:p w14:paraId="35FE6F6C" w14:textId="77777777" w:rsidR="00CA258D" w:rsidRDefault="00CA258D" w:rsidP="00DA5DCF">
            <w:pPr>
              <w:pStyle w:val="Dier0"/>
              <w:spacing w:after="0" w:line="360" w:lineRule="auto"/>
              <w:rPr>
                <w:sz w:val="17"/>
                <w:szCs w:val="17"/>
              </w:rPr>
            </w:pPr>
            <w:r>
              <w:rPr>
                <w:rStyle w:val="Dier"/>
                <w:rFonts w:ascii="Times New Roman" w:eastAsia="Times New Roman" w:hAnsi="Times New Roman" w:cs="Times New Roman"/>
                <w:sz w:val="17"/>
                <w:szCs w:val="17"/>
              </w:rPr>
              <w:t>İtalya</w:t>
            </w:r>
          </w:p>
        </w:tc>
        <w:tc>
          <w:tcPr>
            <w:tcW w:w="1474" w:type="dxa"/>
            <w:tcBorders>
              <w:top w:val="single" w:sz="4" w:space="0" w:color="auto"/>
              <w:left w:val="single" w:sz="4" w:space="0" w:color="auto"/>
              <w:bottom w:val="single" w:sz="4" w:space="0" w:color="auto"/>
            </w:tcBorders>
            <w:shd w:val="clear" w:color="auto" w:fill="auto"/>
            <w:vAlign w:val="center"/>
          </w:tcPr>
          <w:p w14:paraId="7D0554E0" w14:textId="77777777" w:rsidR="00CA258D" w:rsidRDefault="00CA258D" w:rsidP="00DA5DCF">
            <w:pPr>
              <w:pStyle w:val="Dier0"/>
              <w:spacing w:after="0" w:line="360" w:lineRule="auto"/>
              <w:ind w:firstLine="940"/>
              <w:jc w:val="both"/>
              <w:rPr>
                <w:sz w:val="17"/>
                <w:szCs w:val="17"/>
              </w:rPr>
            </w:pPr>
            <w:r>
              <w:rPr>
                <w:rStyle w:val="Dier"/>
                <w:rFonts w:ascii="Times New Roman" w:eastAsia="Times New Roman" w:hAnsi="Times New Roman" w:cs="Times New Roman"/>
                <w:sz w:val="17"/>
                <w:szCs w:val="17"/>
              </w:rPr>
              <w:t>28.046</w:t>
            </w:r>
          </w:p>
        </w:tc>
        <w:tc>
          <w:tcPr>
            <w:tcW w:w="1421" w:type="dxa"/>
            <w:tcBorders>
              <w:top w:val="single" w:sz="4" w:space="0" w:color="auto"/>
              <w:left w:val="single" w:sz="4" w:space="0" w:color="auto"/>
              <w:bottom w:val="single" w:sz="4" w:space="0" w:color="auto"/>
            </w:tcBorders>
            <w:shd w:val="clear" w:color="auto" w:fill="auto"/>
            <w:vAlign w:val="center"/>
          </w:tcPr>
          <w:p w14:paraId="509622FD" w14:textId="77777777" w:rsidR="00CA258D" w:rsidRDefault="00CA258D" w:rsidP="00DA5DCF">
            <w:pPr>
              <w:pStyle w:val="Dier0"/>
              <w:spacing w:after="0" w:line="360" w:lineRule="auto"/>
              <w:ind w:firstLine="880"/>
              <w:jc w:val="both"/>
              <w:rPr>
                <w:sz w:val="17"/>
                <w:szCs w:val="17"/>
              </w:rPr>
            </w:pPr>
            <w:r>
              <w:rPr>
                <w:rStyle w:val="Dier"/>
                <w:rFonts w:ascii="Times New Roman" w:eastAsia="Times New Roman" w:hAnsi="Times New Roman" w:cs="Times New Roman"/>
                <w:sz w:val="17"/>
                <w:szCs w:val="17"/>
              </w:rPr>
              <w:t>11.198</w:t>
            </w:r>
          </w:p>
        </w:tc>
        <w:tc>
          <w:tcPr>
            <w:tcW w:w="1699" w:type="dxa"/>
            <w:tcBorders>
              <w:top w:val="single" w:sz="4" w:space="0" w:color="auto"/>
              <w:left w:val="single" w:sz="4" w:space="0" w:color="auto"/>
              <w:bottom w:val="single" w:sz="4" w:space="0" w:color="auto"/>
            </w:tcBorders>
            <w:shd w:val="clear" w:color="auto" w:fill="auto"/>
            <w:vAlign w:val="bottom"/>
          </w:tcPr>
          <w:p w14:paraId="2AC92971" w14:textId="77777777" w:rsidR="00CA258D" w:rsidRDefault="00CA258D"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3</w:t>
            </w:r>
          </w:p>
        </w:tc>
        <w:tc>
          <w:tcPr>
            <w:tcW w:w="1277" w:type="dxa"/>
            <w:tcBorders>
              <w:top w:val="single" w:sz="4" w:space="0" w:color="auto"/>
              <w:left w:val="single" w:sz="4" w:space="0" w:color="auto"/>
              <w:bottom w:val="single" w:sz="4" w:space="0" w:color="auto"/>
            </w:tcBorders>
            <w:shd w:val="clear" w:color="auto" w:fill="auto"/>
            <w:vAlign w:val="bottom"/>
          </w:tcPr>
          <w:p w14:paraId="02478C40" w14:textId="77777777" w:rsidR="00CA258D" w:rsidRDefault="00CA258D"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3</w:t>
            </w:r>
          </w:p>
        </w:tc>
        <w:tc>
          <w:tcPr>
            <w:tcW w:w="1570" w:type="dxa"/>
            <w:tcBorders>
              <w:top w:val="single" w:sz="4" w:space="0" w:color="auto"/>
              <w:left w:val="single" w:sz="4" w:space="0" w:color="auto"/>
              <w:bottom w:val="single" w:sz="4" w:space="0" w:color="auto"/>
              <w:right w:val="single" w:sz="4" w:space="0" w:color="auto"/>
            </w:tcBorders>
            <w:shd w:val="clear" w:color="auto" w:fill="auto"/>
            <w:vAlign w:val="bottom"/>
          </w:tcPr>
          <w:p w14:paraId="0DDC2F92" w14:textId="77777777" w:rsidR="00CA258D" w:rsidRDefault="00CA258D"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-150</w:t>
            </w:r>
          </w:p>
        </w:tc>
      </w:tr>
      <w:tr w:rsidR="00F34743" w14:paraId="234EB8C4" w14:textId="77777777" w:rsidTr="00286615">
        <w:tblPrEx>
          <w:jc w:val="left"/>
        </w:tblPrEx>
        <w:trPr>
          <w:trHeight w:hRule="exact" w:val="317"/>
        </w:trPr>
        <w:tc>
          <w:tcPr>
            <w:tcW w:w="1363" w:type="dxa"/>
            <w:tcBorders>
              <w:top w:val="single" w:sz="4" w:space="0" w:color="auto"/>
              <w:left w:val="single" w:sz="4" w:space="0" w:color="auto"/>
            </w:tcBorders>
            <w:shd w:val="clear" w:color="auto" w:fill="auto"/>
            <w:vAlign w:val="center"/>
          </w:tcPr>
          <w:p w14:paraId="6973EF2B" w14:textId="77777777" w:rsidR="00F34743" w:rsidRDefault="00F34743" w:rsidP="00DA5DCF">
            <w:pPr>
              <w:pStyle w:val="Dier0"/>
              <w:spacing w:after="0" w:line="360" w:lineRule="auto"/>
              <w:rPr>
                <w:sz w:val="17"/>
                <w:szCs w:val="17"/>
              </w:rPr>
            </w:pPr>
            <w:r>
              <w:rPr>
                <w:rStyle w:val="Dier"/>
                <w:rFonts w:ascii="Times New Roman" w:eastAsia="Times New Roman" w:hAnsi="Times New Roman" w:cs="Times New Roman"/>
                <w:sz w:val="17"/>
                <w:szCs w:val="17"/>
              </w:rPr>
              <w:t>Endonezya</w:t>
            </w:r>
          </w:p>
        </w:tc>
        <w:tc>
          <w:tcPr>
            <w:tcW w:w="1474" w:type="dxa"/>
            <w:tcBorders>
              <w:top w:val="single" w:sz="4" w:space="0" w:color="auto"/>
              <w:left w:val="single" w:sz="4" w:space="0" w:color="auto"/>
            </w:tcBorders>
            <w:shd w:val="clear" w:color="auto" w:fill="auto"/>
            <w:vAlign w:val="center"/>
          </w:tcPr>
          <w:p w14:paraId="1FAB2475" w14:textId="77777777" w:rsidR="00F34743" w:rsidRDefault="00F34743" w:rsidP="00DA5DCF">
            <w:pPr>
              <w:pStyle w:val="Dier0"/>
              <w:spacing w:after="0" w:line="360" w:lineRule="auto"/>
              <w:ind w:firstLine="940"/>
              <w:rPr>
                <w:sz w:val="17"/>
                <w:szCs w:val="17"/>
              </w:rPr>
            </w:pPr>
            <w:r>
              <w:rPr>
                <w:rStyle w:val="Dier"/>
                <w:rFonts w:ascii="Times New Roman" w:eastAsia="Times New Roman" w:hAnsi="Times New Roman" w:cs="Times New Roman"/>
                <w:sz w:val="17"/>
                <w:szCs w:val="17"/>
              </w:rPr>
              <w:t>12.267</w:t>
            </w:r>
          </w:p>
        </w:tc>
        <w:tc>
          <w:tcPr>
            <w:tcW w:w="1421" w:type="dxa"/>
            <w:tcBorders>
              <w:top w:val="single" w:sz="4" w:space="0" w:color="auto"/>
              <w:left w:val="single" w:sz="4" w:space="0" w:color="auto"/>
            </w:tcBorders>
            <w:shd w:val="clear" w:color="auto" w:fill="auto"/>
            <w:vAlign w:val="center"/>
          </w:tcPr>
          <w:p w14:paraId="03A25C32"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sz w:val="17"/>
                <w:szCs w:val="17"/>
              </w:rPr>
              <w:t>10.389</w:t>
            </w:r>
          </w:p>
        </w:tc>
        <w:tc>
          <w:tcPr>
            <w:tcW w:w="1699" w:type="dxa"/>
            <w:tcBorders>
              <w:top w:val="single" w:sz="4" w:space="0" w:color="auto"/>
              <w:left w:val="single" w:sz="4" w:space="0" w:color="auto"/>
            </w:tcBorders>
            <w:shd w:val="clear" w:color="auto" w:fill="auto"/>
            <w:vAlign w:val="bottom"/>
          </w:tcPr>
          <w:p w14:paraId="06B7ACC7"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277" w:type="dxa"/>
            <w:tcBorders>
              <w:top w:val="single" w:sz="4" w:space="0" w:color="auto"/>
              <w:left w:val="single" w:sz="4" w:space="0" w:color="auto"/>
            </w:tcBorders>
            <w:shd w:val="clear" w:color="auto" w:fill="auto"/>
            <w:vAlign w:val="bottom"/>
          </w:tcPr>
          <w:p w14:paraId="4F6C1420"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2</w:t>
            </w:r>
          </w:p>
        </w:tc>
        <w:tc>
          <w:tcPr>
            <w:tcW w:w="1570" w:type="dxa"/>
            <w:tcBorders>
              <w:top w:val="single" w:sz="4" w:space="0" w:color="auto"/>
              <w:left w:val="single" w:sz="4" w:space="0" w:color="auto"/>
              <w:right w:val="single" w:sz="4" w:space="0" w:color="auto"/>
            </w:tcBorders>
            <w:shd w:val="clear" w:color="auto" w:fill="auto"/>
            <w:vAlign w:val="bottom"/>
          </w:tcPr>
          <w:p w14:paraId="004CF48F"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-18</w:t>
            </w:r>
          </w:p>
        </w:tc>
      </w:tr>
      <w:tr w:rsidR="00F34743" w14:paraId="792C0860" w14:textId="77777777" w:rsidTr="00286615">
        <w:tblPrEx>
          <w:jc w:val="left"/>
        </w:tblPrEx>
        <w:trPr>
          <w:trHeight w:hRule="exact" w:val="307"/>
        </w:trPr>
        <w:tc>
          <w:tcPr>
            <w:tcW w:w="1363" w:type="dxa"/>
            <w:tcBorders>
              <w:top w:val="single" w:sz="4" w:space="0" w:color="auto"/>
              <w:left w:val="single" w:sz="4" w:space="0" w:color="auto"/>
            </w:tcBorders>
            <w:shd w:val="clear" w:color="auto" w:fill="auto"/>
            <w:vAlign w:val="center"/>
          </w:tcPr>
          <w:p w14:paraId="1E12EE21" w14:textId="77777777" w:rsidR="00F34743" w:rsidRDefault="00F34743" w:rsidP="00DA5DCF">
            <w:pPr>
              <w:pStyle w:val="Dier0"/>
              <w:spacing w:after="0" w:line="360" w:lineRule="auto"/>
              <w:rPr>
                <w:sz w:val="17"/>
                <w:szCs w:val="17"/>
              </w:rPr>
            </w:pPr>
            <w:r>
              <w:rPr>
                <w:rStyle w:val="Dier"/>
                <w:rFonts w:ascii="Times New Roman" w:eastAsia="Times New Roman" w:hAnsi="Times New Roman" w:cs="Times New Roman"/>
                <w:sz w:val="17"/>
                <w:szCs w:val="17"/>
              </w:rPr>
              <w:t>Polonya</w:t>
            </w:r>
          </w:p>
        </w:tc>
        <w:tc>
          <w:tcPr>
            <w:tcW w:w="1474" w:type="dxa"/>
            <w:tcBorders>
              <w:top w:val="single" w:sz="4" w:space="0" w:color="auto"/>
              <w:left w:val="single" w:sz="4" w:space="0" w:color="auto"/>
            </w:tcBorders>
            <w:shd w:val="clear" w:color="auto" w:fill="auto"/>
            <w:vAlign w:val="center"/>
          </w:tcPr>
          <w:p w14:paraId="57462F52" w14:textId="77777777" w:rsidR="00F34743" w:rsidRDefault="00F34743" w:rsidP="00DA5DCF">
            <w:pPr>
              <w:pStyle w:val="Dier0"/>
              <w:spacing w:after="0" w:line="360" w:lineRule="auto"/>
              <w:ind w:firstLine="940"/>
              <w:rPr>
                <w:sz w:val="17"/>
                <w:szCs w:val="17"/>
              </w:rPr>
            </w:pPr>
            <w:r>
              <w:rPr>
                <w:rStyle w:val="Dier"/>
                <w:rFonts w:ascii="Times New Roman" w:eastAsia="Times New Roman" w:hAnsi="Times New Roman" w:cs="Times New Roman"/>
                <w:sz w:val="17"/>
                <w:szCs w:val="17"/>
              </w:rPr>
              <w:t>21.275</w:t>
            </w:r>
          </w:p>
        </w:tc>
        <w:tc>
          <w:tcPr>
            <w:tcW w:w="1421" w:type="dxa"/>
            <w:tcBorders>
              <w:top w:val="single" w:sz="4" w:space="0" w:color="auto"/>
              <w:left w:val="single" w:sz="4" w:space="0" w:color="auto"/>
            </w:tcBorders>
            <w:shd w:val="clear" w:color="auto" w:fill="auto"/>
            <w:vAlign w:val="center"/>
          </w:tcPr>
          <w:p w14:paraId="3A9233A2"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sz w:val="17"/>
                <w:szCs w:val="17"/>
              </w:rPr>
              <w:t>8.019</w:t>
            </w:r>
          </w:p>
        </w:tc>
        <w:tc>
          <w:tcPr>
            <w:tcW w:w="1699" w:type="dxa"/>
            <w:tcBorders>
              <w:top w:val="single" w:sz="4" w:space="0" w:color="auto"/>
              <w:left w:val="single" w:sz="4" w:space="0" w:color="auto"/>
            </w:tcBorders>
            <w:shd w:val="clear" w:color="auto" w:fill="auto"/>
            <w:vAlign w:val="bottom"/>
          </w:tcPr>
          <w:p w14:paraId="15D39556"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2</w:t>
            </w:r>
          </w:p>
        </w:tc>
        <w:tc>
          <w:tcPr>
            <w:tcW w:w="1277" w:type="dxa"/>
            <w:tcBorders>
              <w:top w:val="single" w:sz="4" w:space="0" w:color="auto"/>
              <w:left w:val="single" w:sz="4" w:space="0" w:color="auto"/>
            </w:tcBorders>
            <w:shd w:val="clear" w:color="auto" w:fill="auto"/>
            <w:vAlign w:val="bottom"/>
          </w:tcPr>
          <w:p w14:paraId="7114C2A8"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2</w:t>
            </w:r>
          </w:p>
        </w:tc>
        <w:tc>
          <w:tcPr>
            <w:tcW w:w="1570" w:type="dxa"/>
            <w:tcBorders>
              <w:top w:val="single" w:sz="4" w:space="0" w:color="auto"/>
              <w:left w:val="single" w:sz="4" w:space="0" w:color="auto"/>
              <w:right w:val="single" w:sz="4" w:space="0" w:color="auto"/>
            </w:tcBorders>
            <w:shd w:val="clear" w:color="auto" w:fill="auto"/>
            <w:vAlign w:val="bottom"/>
          </w:tcPr>
          <w:p w14:paraId="447C8CA2"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-165</w:t>
            </w:r>
          </w:p>
        </w:tc>
      </w:tr>
      <w:tr w:rsidR="00F34743" w14:paraId="5D606CBE" w14:textId="77777777" w:rsidTr="00286615">
        <w:tblPrEx>
          <w:jc w:val="left"/>
        </w:tblPrEx>
        <w:trPr>
          <w:trHeight w:hRule="exact" w:val="312"/>
        </w:trPr>
        <w:tc>
          <w:tcPr>
            <w:tcW w:w="1363" w:type="dxa"/>
            <w:tcBorders>
              <w:top w:val="single" w:sz="4" w:space="0" w:color="auto"/>
              <w:left w:val="single" w:sz="4" w:space="0" w:color="auto"/>
            </w:tcBorders>
            <w:shd w:val="clear" w:color="auto" w:fill="auto"/>
            <w:vAlign w:val="center"/>
          </w:tcPr>
          <w:p w14:paraId="294A4FCD" w14:textId="77777777" w:rsidR="00F34743" w:rsidRDefault="00F34743" w:rsidP="00DA5DCF">
            <w:pPr>
              <w:pStyle w:val="Dier0"/>
              <w:spacing w:after="0" w:line="360" w:lineRule="auto"/>
              <w:rPr>
                <w:sz w:val="17"/>
                <w:szCs w:val="17"/>
              </w:rPr>
            </w:pPr>
            <w:r>
              <w:rPr>
                <w:rStyle w:val="Dier"/>
                <w:rFonts w:ascii="Times New Roman" w:eastAsia="Times New Roman" w:hAnsi="Times New Roman" w:cs="Times New Roman"/>
                <w:sz w:val="17"/>
                <w:szCs w:val="17"/>
              </w:rPr>
              <w:t>Küba</w:t>
            </w:r>
          </w:p>
        </w:tc>
        <w:tc>
          <w:tcPr>
            <w:tcW w:w="1474" w:type="dxa"/>
            <w:tcBorders>
              <w:top w:val="single" w:sz="4" w:space="0" w:color="auto"/>
              <w:left w:val="single" w:sz="4" w:space="0" w:color="auto"/>
            </w:tcBorders>
            <w:shd w:val="clear" w:color="auto" w:fill="auto"/>
            <w:vAlign w:val="center"/>
          </w:tcPr>
          <w:p w14:paraId="22E427F1"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sz w:val="17"/>
                <w:szCs w:val="17"/>
              </w:rPr>
              <w:t>359</w:t>
            </w:r>
          </w:p>
        </w:tc>
        <w:tc>
          <w:tcPr>
            <w:tcW w:w="1421" w:type="dxa"/>
            <w:tcBorders>
              <w:top w:val="single" w:sz="4" w:space="0" w:color="auto"/>
              <w:left w:val="single" w:sz="4" w:space="0" w:color="auto"/>
            </w:tcBorders>
            <w:shd w:val="clear" w:color="auto" w:fill="auto"/>
            <w:vAlign w:val="center"/>
          </w:tcPr>
          <w:p w14:paraId="25DD126F"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sz w:val="17"/>
                <w:szCs w:val="17"/>
              </w:rPr>
              <w:t>7.452</w:t>
            </w:r>
          </w:p>
        </w:tc>
        <w:tc>
          <w:tcPr>
            <w:tcW w:w="1699" w:type="dxa"/>
            <w:tcBorders>
              <w:top w:val="single" w:sz="4" w:space="0" w:color="auto"/>
              <w:left w:val="single" w:sz="4" w:space="0" w:color="auto"/>
            </w:tcBorders>
            <w:shd w:val="clear" w:color="auto" w:fill="auto"/>
            <w:vAlign w:val="bottom"/>
          </w:tcPr>
          <w:p w14:paraId="2D18E38C"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0</w:t>
            </w:r>
          </w:p>
        </w:tc>
        <w:tc>
          <w:tcPr>
            <w:tcW w:w="1277" w:type="dxa"/>
            <w:tcBorders>
              <w:top w:val="single" w:sz="4" w:space="0" w:color="auto"/>
              <w:left w:val="single" w:sz="4" w:space="0" w:color="auto"/>
            </w:tcBorders>
            <w:shd w:val="clear" w:color="auto" w:fill="auto"/>
            <w:vAlign w:val="bottom"/>
          </w:tcPr>
          <w:p w14:paraId="2EDE46AE"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2</w:t>
            </w:r>
          </w:p>
        </w:tc>
        <w:tc>
          <w:tcPr>
            <w:tcW w:w="1570" w:type="dxa"/>
            <w:tcBorders>
              <w:top w:val="single" w:sz="4" w:space="0" w:color="auto"/>
              <w:left w:val="single" w:sz="4" w:space="0" w:color="auto"/>
              <w:right w:val="single" w:sz="4" w:space="0" w:color="auto"/>
            </w:tcBorders>
            <w:shd w:val="clear" w:color="auto" w:fill="auto"/>
            <w:vAlign w:val="bottom"/>
          </w:tcPr>
          <w:p w14:paraId="204A4C5E"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95</w:t>
            </w:r>
          </w:p>
        </w:tc>
      </w:tr>
      <w:tr w:rsidR="00F34743" w14:paraId="6992E301" w14:textId="77777777" w:rsidTr="00286615">
        <w:tblPrEx>
          <w:jc w:val="left"/>
        </w:tblPrEx>
        <w:trPr>
          <w:trHeight w:hRule="exact" w:val="307"/>
        </w:trPr>
        <w:tc>
          <w:tcPr>
            <w:tcW w:w="1363" w:type="dxa"/>
            <w:tcBorders>
              <w:top w:val="single" w:sz="4" w:space="0" w:color="auto"/>
              <w:left w:val="single" w:sz="4" w:space="0" w:color="auto"/>
            </w:tcBorders>
            <w:shd w:val="clear" w:color="auto" w:fill="auto"/>
            <w:vAlign w:val="center"/>
          </w:tcPr>
          <w:p w14:paraId="57389083" w14:textId="77777777" w:rsidR="00F34743" w:rsidRDefault="00F34743" w:rsidP="00DA5DCF">
            <w:pPr>
              <w:pStyle w:val="Dier0"/>
              <w:spacing w:after="0" w:line="360" w:lineRule="auto"/>
              <w:rPr>
                <w:sz w:val="17"/>
                <w:szCs w:val="17"/>
              </w:rPr>
            </w:pPr>
            <w:r>
              <w:rPr>
                <w:rStyle w:val="Dier"/>
                <w:rFonts w:ascii="Times New Roman" w:eastAsia="Times New Roman" w:hAnsi="Times New Roman" w:cs="Times New Roman"/>
                <w:sz w:val="17"/>
                <w:szCs w:val="17"/>
              </w:rPr>
              <w:t>Avusturya</w:t>
            </w:r>
          </w:p>
        </w:tc>
        <w:tc>
          <w:tcPr>
            <w:tcW w:w="1474" w:type="dxa"/>
            <w:tcBorders>
              <w:top w:val="single" w:sz="4" w:space="0" w:color="auto"/>
              <w:left w:val="single" w:sz="4" w:space="0" w:color="auto"/>
            </w:tcBorders>
            <w:shd w:val="clear" w:color="auto" w:fill="auto"/>
            <w:vAlign w:val="center"/>
          </w:tcPr>
          <w:p w14:paraId="300CC31D" w14:textId="77777777" w:rsidR="00F34743" w:rsidRDefault="00F34743" w:rsidP="00DA5DCF">
            <w:pPr>
              <w:pStyle w:val="Dier0"/>
              <w:spacing w:after="0" w:line="360" w:lineRule="auto"/>
              <w:ind w:firstLine="940"/>
              <w:rPr>
                <w:sz w:val="17"/>
                <w:szCs w:val="17"/>
              </w:rPr>
            </w:pPr>
            <w:r>
              <w:rPr>
                <w:rStyle w:val="Dier"/>
                <w:rFonts w:ascii="Times New Roman" w:eastAsia="Times New Roman" w:hAnsi="Times New Roman" w:cs="Times New Roman"/>
                <w:sz w:val="17"/>
                <w:szCs w:val="17"/>
              </w:rPr>
              <w:t>11.160</w:t>
            </w:r>
          </w:p>
        </w:tc>
        <w:tc>
          <w:tcPr>
            <w:tcW w:w="1421" w:type="dxa"/>
            <w:tcBorders>
              <w:top w:val="single" w:sz="4" w:space="0" w:color="auto"/>
              <w:left w:val="single" w:sz="4" w:space="0" w:color="auto"/>
            </w:tcBorders>
            <w:shd w:val="clear" w:color="auto" w:fill="auto"/>
            <w:vAlign w:val="center"/>
          </w:tcPr>
          <w:p w14:paraId="74A5FAFC"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sz w:val="17"/>
                <w:szCs w:val="17"/>
              </w:rPr>
              <w:t>7.086</w:t>
            </w:r>
          </w:p>
        </w:tc>
        <w:tc>
          <w:tcPr>
            <w:tcW w:w="1699" w:type="dxa"/>
            <w:tcBorders>
              <w:top w:val="single" w:sz="4" w:space="0" w:color="auto"/>
              <w:left w:val="single" w:sz="4" w:space="0" w:color="auto"/>
            </w:tcBorders>
            <w:shd w:val="clear" w:color="auto" w:fill="auto"/>
            <w:vAlign w:val="bottom"/>
          </w:tcPr>
          <w:p w14:paraId="1E9A9261"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277" w:type="dxa"/>
            <w:tcBorders>
              <w:top w:val="single" w:sz="4" w:space="0" w:color="auto"/>
              <w:left w:val="single" w:sz="4" w:space="0" w:color="auto"/>
            </w:tcBorders>
            <w:shd w:val="clear" w:color="auto" w:fill="auto"/>
            <w:vAlign w:val="bottom"/>
          </w:tcPr>
          <w:p w14:paraId="2AEE5E65"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2</w:t>
            </w:r>
          </w:p>
        </w:tc>
        <w:tc>
          <w:tcPr>
            <w:tcW w:w="1570" w:type="dxa"/>
            <w:tcBorders>
              <w:top w:val="single" w:sz="4" w:space="0" w:color="auto"/>
              <w:left w:val="single" w:sz="4" w:space="0" w:color="auto"/>
              <w:right w:val="single" w:sz="4" w:space="0" w:color="auto"/>
            </w:tcBorders>
            <w:shd w:val="clear" w:color="auto" w:fill="auto"/>
            <w:vAlign w:val="bottom"/>
          </w:tcPr>
          <w:p w14:paraId="15A8034A"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-57</w:t>
            </w:r>
          </w:p>
        </w:tc>
      </w:tr>
      <w:tr w:rsidR="00F34743" w14:paraId="222A3406" w14:textId="77777777" w:rsidTr="00286615">
        <w:tblPrEx>
          <w:jc w:val="left"/>
        </w:tblPrEx>
        <w:trPr>
          <w:trHeight w:hRule="exact" w:val="312"/>
        </w:trPr>
        <w:tc>
          <w:tcPr>
            <w:tcW w:w="1363" w:type="dxa"/>
            <w:tcBorders>
              <w:top w:val="single" w:sz="4" w:space="0" w:color="auto"/>
              <w:left w:val="single" w:sz="4" w:space="0" w:color="auto"/>
            </w:tcBorders>
            <w:shd w:val="clear" w:color="auto" w:fill="auto"/>
            <w:vAlign w:val="bottom"/>
          </w:tcPr>
          <w:p w14:paraId="431B9540" w14:textId="77777777" w:rsidR="00F34743" w:rsidRDefault="00F34743" w:rsidP="00DA5DCF">
            <w:pPr>
              <w:pStyle w:val="Dier0"/>
              <w:spacing w:after="0" w:line="360" w:lineRule="auto"/>
              <w:rPr>
                <w:sz w:val="17"/>
                <w:szCs w:val="17"/>
              </w:rPr>
            </w:pPr>
            <w:r>
              <w:rPr>
                <w:rStyle w:val="Dier"/>
                <w:rFonts w:ascii="Times New Roman" w:eastAsia="Times New Roman" w:hAnsi="Times New Roman" w:cs="Times New Roman"/>
                <w:sz w:val="17"/>
                <w:szCs w:val="17"/>
              </w:rPr>
              <w:t>Estonya</w:t>
            </w:r>
          </w:p>
        </w:tc>
        <w:tc>
          <w:tcPr>
            <w:tcW w:w="1474" w:type="dxa"/>
            <w:tcBorders>
              <w:top w:val="single" w:sz="4" w:space="0" w:color="auto"/>
              <w:left w:val="single" w:sz="4" w:space="0" w:color="auto"/>
            </w:tcBorders>
            <w:shd w:val="clear" w:color="auto" w:fill="auto"/>
            <w:vAlign w:val="center"/>
          </w:tcPr>
          <w:p w14:paraId="143983B5" w14:textId="77777777" w:rsidR="00F34743" w:rsidRDefault="00F34743" w:rsidP="00DA5DCF">
            <w:pPr>
              <w:pStyle w:val="Dier0"/>
              <w:spacing w:after="0" w:line="360" w:lineRule="auto"/>
              <w:ind w:left="1020"/>
              <w:rPr>
                <w:sz w:val="17"/>
                <w:szCs w:val="17"/>
              </w:rPr>
            </w:pPr>
            <w:r>
              <w:rPr>
                <w:rStyle w:val="Dier"/>
                <w:rFonts w:ascii="Times New Roman" w:eastAsia="Times New Roman" w:hAnsi="Times New Roman" w:cs="Times New Roman"/>
                <w:sz w:val="17"/>
                <w:szCs w:val="17"/>
              </w:rPr>
              <w:t>1.945</w:t>
            </w:r>
          </w:p>
        </w:tc>
        <w:tc>
          <w:tcPr>
            <w:tcW w:w="1421" w:type="dxa"/>
            <w:tcBorders>
              <w:top w:val="single" w:sz="4" w:space="0" w:color="auto"/>
              <w:left w:val="single" w:sz="4" w:space="0" w:color="auto"/>
            </w:tcBorders>
            <w:shd w:val="clear" w:color="auto" w:fill="auto"/>
            <w:vAlign w:val="center"/>
          </w:tcPr>
          <w:p w14:paraId="7D7E66DB"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sz w:val="17"/>
                <w:szCs w:val="17"/>
              </w:rPr>
              <w:t>4.296</w:t>
            </w:r>
          </w:p>
        </w:tc>
        <w:tc>
          <w:tcPr>
            <w:tcW w:w="1699" w:type="dxa"/>
            <w:tcBorders>
              <w:top w:val="single" w:sz="4" w:space="0" w:color="auto"/>
              <w:left w:val="single" w:sz="4" w:space="0" w:color="auto"/>
            </w:tcBorders>
            <w:shd w:val="clear" w:color="auto" w:fill="auto"/>
            <w:vAlign w:val="bottom"/>
          </w:tcPr>
          <w:p w14:paraId="753CD0EC"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0</w:t>
            </w:r>
          </w:p>
        </w:tc>
        <w:tc>
          <w:tcPr>
            <w:tcW w:w="1277" w:type="dxa"/>
            <w:tcBorders>
              <w:top w:val="single" w:sz="4" w:space="0" w:color="auto"/>
              <w:left w:val="single" w:sz="4" w:space="0" w:color="auto"/>
            </w:tcBorders>
            <w:shd w:val="clear" w:color="auto" w:fill="auto"/>
            <w:vAlign w:val="bottom"/>
          </w:tcPr>
          <w:p w14:paraId="3927E732"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570" w:type="dxa"/>
            <w:tcBorders>
              <w:top w:val="single" w:sz="4" w:space="0" w:color="auto"/>
              <w:left w:val="single" w:sz="4" w:space="0" w:color="auto"/>
              <w:right w:val="single" w:sz="4" w:space="0" w:color="auto"/>
            </w:tcBorders>
            <w:shd w:val="clear" w:color="auto" w:fill="auto"/>
            <w:vAlign w:val="bottom"/>
          </w:tcPr>
          <w:p w14:paraId="4ADD2D93"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55</w:t>
            </w:r>
          </w:p>
        </w:tc>
      </w:tr>
      <w:tr w:rsidR="00F34743" w14:paraId="664B05DF" w14:textId="77777777" w:rsidTr="00286615">
        <w:tblPrEx>
          <w:jc w:val="left"/>
        </w:tblPrEx>
        <w:trPr>
          <w:trHeight w:hRule="exact" w:val="307"/>
        </w:trPr>
        <w:tc>
          <w:tcPr>
            <w:tcW w:w="1363" w:type="dxa"/>
            <w:tcBorders>
              <w:top w:val="single" w:sz="4" w:space="0" w:color="auto"/>
              <w:left w:val="single" w:sz="4" w:space="0" w:color="auto"/>
            </w:tcBorders>
            <w:shd w:val="clear" w:color="auto" w:fill="auto"/>
            <w:vAlign w:val="center"/>
          </w:tcPr>
          <w:p w14:paraId="481A98EE" w14:textId="77777777" w:rsidR="00F34743" w:rsidRDefault="00F34743" w:rsidP="00DA5DCF">
            <w:pPr>
              <w:pStyle w:val="Dier0"/>
              <w:spacing w:after="0" w:line="360" w:lineRule="auto"/>
              <w:rPr>
                <w:sz w:val="17"/>
                <w:szCs w:val="17"/>
              </w:rPr>
            </w:pPr>
            <w:r>
              <w:rPr>
                <w:rStyle w:val="Dier"/>
                <w:rFonts w:ascii="Times New Roman" w:eastAsia="Times New Roman" w:hAnsi="Times New Roman" w:cs="Times New Roman"/>
                <w:sz w:val="17"/>
                <w:szCs w:val="17"/>
              </w:rPr>
              <w:t>Fransa</w:t>
            </w:r>
          </w:p>
        </w:tc>
        <w:tc>
          <w:tcPr>
            <w:tcW w:w="1474" w:type="dxa"/>
            <w:tcBorders>
              <w:top w:val="single" w:sz="4" w:space="0" w:color="auto"/>
              <w:left w:val="single" w:sz="4" w:space="0" w:color="auto"/>
            </w:tcBorders>
            <w:shd w:val="clear" w:color="auto" w:fill="auto"/>
            <w:vAlign w:val="center"/>
          </w:tcPr>
          <w:p w14:paraId="3F69B8A1" w14:textId="77777777" w:rsidR="00F34743" w:rsidRDefault="00F34743" w:rsidP="00DA5DCF">
            <w:pPr>
              <w:pStyle w:val="Dier0"/>
              <w:spacing w:after="0" w:line="360" w:lineRule="auto"/>
              <w:ind w:left="1020"/>
              <w:rPr>
                <w:sz w:val="17"/>
                <w:szCs w:val="17"/>
              </w:rPr>
            </w:pPr>
            <w:r>
              <w:rPr>
                <w:rStyle w:val="Dier"/>
                <w:rFonts w:ascii="Times New Roman" w:eastAsia="Times New Roman" w:hAnsi="Times New Roman" w:cs="Times New Roman"/>
                <w:sz w:val="17"/>
                <w:szCs w:val="17"/>
              </w:rPr>
              <w:t>8.329</w:t>
            </w:r>
          </w:p>
        </w:tc>
        <w:tc>
          <w:tcPr>
            <w:tcW w:w="1421" w:type="dxa"/>
            <w:tcBorders>
              <w:top w:val="single" w:sz="4" w:space="0" w:color="auto"/>
              <w:left w:val="single" w:sz="4" w:space="0" w:color="auto"/>
            </w:tcBorders>
            <w:shd w:val="clear" w:color="auto" w:fill="auto"/>
            <w:vAlign w:val="center"/>
          </w:tcPr>
          <w:p w14:paraId="55DCCDFB"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sz w:val="17"/>
                <w:szCs w:val="17"/>
              </w:rPr>
              <w:t>4.162</w:t>
            </w:r>
          </w:p>
        </w:tc>
        <w:tc>
          <w:tcPr>
            <w:tcW w:w="1699" w:type="dxa"/>
            <w:tcBorders>
              <w:top w:val="single" w:sz="4" w:space="0" w:color="auto"/>
              <w:left w:val="single" w:sz="4" w:space="0" w:color="auto"/>
            </w:tcBorders>
            <w:shd w:val="clear" w:color="auto" w:fill="auto"/>
            <w:vAlign w:val="bottom"/>
          </w:tcPr>
          <w:p w14:paraId="12D6F9B1"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277" w:type="dxa"/>
            <w:tcBorders>
              <w:top w:val="single" w:sz="4" w:space="0" w:color="auto"/>
              <w:left w:val="single" w:sz="4" w:space="0" w:color="auto"/>
            </w:tcBorders>
            <w:shd w:val="clear" w:color="auto" w:fill="auto"/>
            <w:vAlign w:val="bottom"/>
          </w:tcPr>
          <w:p w14:paraId="5C35B72B"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570" w:type="dxa"/>
            <w:tcBorders>
              <w:top w:val="single" w:sz="4" w:space="0" w:color="auto"/>
              <w:left w:val="single" w:sz="4" w:space="0" w:color="auto"/>
              <w:right w:val="single" w:sz="4" w:space="0" w:color="auto"/>
            </w:tcBorders>
            <w:shd w:val="clear" w:color="auto" w:fill="auto"/>
            <w:vAlign w:val="bottom"/>
          </w:tcPr>
          <w:p w14:paraId="13C0CB7C"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-100</w:t>
            </w:r>
          </w:p>
        </w:tc>
      </w:tr>
      <w:tr w:rsidR="00F34743" w14:paraId="2B114917" w14:textId="77777777" w:rsidTr="00286615">
        <w:tblPrEx>
          <w:jc w:val="left"/>
        </w:tblPrEx>
        <w:trPr>
          <w:trHeight w:hRule="exact" w:val="312"/>
        </w:trPr>
        <w:tc>
          <w:tcPr>
            <w:tcW w:w="1363" w:type="dxa"/>
            <w:tcBorders>
              <w:top w:val="single" w:sz="4" w:space="0" w:color="auto"/>
              <w:left w:val="single" w:sz="4" w:space="0" w:color="auto"/>
            </w:tcBorders>
            <w:shd w:val="clear" w:color="auto" w:fill="auto"/>
            <w:vAlign w:val="center"/>
          </w:tcPr>
          <w:p w14:paraId="672D3432" w14:textId="77777777" w:rsidR="00F34743" w:rsidRDefault="00F34743" w:rsidP="00DA5DCF">
            <w:pPr>
              <w:pStyle w:val="Dier0"/>
              <w:spacing w:after="0" w:line="360" w:lineRule="auto"/>
              <w:rPr>
                <w:sz w:val="17"/>
                <w:szCs w:val="17"/>
              </w:rPr>
            </w:pPr>
            <w:r>
              <w:rPr>
                <w:rStyle w:val="Dier"/>
                <w:rFonts w:ascii="Times New Roman" w:eastAsia="Times New Roman" w:hAnsi="Times New Roman" w:cs="Times New Roman"/>
                <w:sz w:val="17"/>
                <w:szCs w:val="17"/>
              </w:rPr>
              <w:t>İsveç</w:t>
            </w:r>
          </w:p>
        </w:tc>
        <w:tc>
          <w:tcPr>
            <w:tcW w:w="1474" w:type="dxa"/>
            <w:tcBorders>
              <w:top w:val="single" w:sz="4" w:space="0" w:color="auto"/>
              <w:left w:val="single" w:sz="4" w:space="0" w:color="auto"/>
            </w:tcBorders>
            <w:shd w:val="clear" w:color="auto" w:fill="auto"/>
            <w:vAlign w:val="center"/>
          </w:tcPr>
          <w:p w14:paraId="4C38497D" w14:textId="77777777" w:rsidR="00F34743" w:rsidRDefault="00F34743" w:rsidP="00DA5DCF">
            <w:pPr>
              <w:pStyle w:val="Dier0"/>
              <w:spacing w:after="0" w:line="360" w:lineRule="auto"/>
              <w:ind w:left="1020"/>
              <w:rPr>
                <w:sz w:val="17"/>
                <w:szCs w:val="17"/>
              </w:rPr>
            </w:pPr>
            <w:r>
              <w:rPr>
                <w:rStyle w:val="Dier"/>
                <w:rFonts w:ascii="Times New Roman" w:eastAsia="Times New Roman" w:hAnsi="Times New Roman" w:cs="Times New Roman"/>
                <w:sz w:val="17"/>
                <w:szCs w:val="17"/>
              </w:rPr>
              <w:t>2.023</w:t>
            </w:r>
          </w:p>
        </w:tc>
        <w:tc>
          <w:tcPr>
            <w:tcW w:w="1421" w:type="dxa"/>
            <w:tcBorders>
              <w:top w:val="single" w:sz="4" w:space="0" w:color="auto"/>
              <w:left w:val="single" w:sz="4" w:space="0" w:color="auto"/>
            </w:tcBorders>
            <w:shd w:val="clear" w:color="auto" w:fill="auto"/>
            <w:vAlign w:val="center"/>
          </w:tcPr>
          <w:p w14:paraId="26682CC2"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sz w:val="17"/>
                <w:szCs w:val="17"/>
              </w:rPr>
              <w:t>3.826</w:t>
            </w:r>
          </w:p>
        </w:tc>
        <w:tc>
          <w:tcPr>
            <w:tcW w:w="1699" w:type="dxa"/>
            <w:tcBorders>
              <w:top w:val="single" w:sz="4" w:space="0" w:color="auto"/>
              <w:left w:val="single" w:sz="4" w:space="0" w:color="auto"/>
            </w:tcBorders>
            <w:shd w:val="clear" w:color="auto" w:fill="auto"/>
            <w:vAlign w:val="bottom"/>
          </w:tcPr>
          <w:p w14:paraId="0589DAFB"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0</w:t>
            </w:r>
          </w:p>
        </w:tc>
        <w:tc>
          <w:tcPr>
            <w:tcW w:w="1277" w:type="dxa"/>
            <w:tcBorders>
              <w:top w:val="single" w:sz="4" w:space="0" w:color="auto"/>
              <w:left w:val="single" w:sz="4" w:space="0" w:color="auto"/>
            </w:tcBorders>
            <w:shd w:val="clear" w:color="auto" w:fill="auto"/>
            <w:vAlign w:val="bottom"/>
          </w:tcPr>
          <w:p w14:paraId="14A2941F"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570" w:type="dxa"/>
            <w:tcBorders>
              <w:top w:val="single" w:sz="4" w:space="0" w:color="auto"/>
              <w:left w:val="single" w:sz="4" w:space="0" w:color="auto"/>
              <w:right w:val="single" w:sz="4" w:space="0" w:color="auto"/>
            </w:tcBorders>
            <w:shd w:val="clear" w:color="auto" w:fill="auto"/>
            <w:vAlign w:val="bottom"/>
          </w:tcPr>
          <w:p w14:paraId="3C1920EF"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47</w:t>
            </w:r>
          </w:p>
        </w:tc>
      </w:tr>
      <w:tr w:rsidR="00F34743" w14:paraId="7BA967BE" w14:textId="77777777" w:rsidTr="00286615">
        <w:tblPrEx>
          <w:jc w:val="left"/>
        </w:tblPrEx>
        <w:trPr>
          <w:trHeight w:hRule="exact" w:val="312"/>
        </w:trPr>
        <w:tc>
          <w:tcPr>
            <w:tcW w:w="1363" w:type="dxa"/>
            <w:tcBorders>
              <w:top w:val="single" w:sz="4" w:space="0" w:color="auto"/>
              <w:left w:val="single" w:sz="4" w:space="0" w:color="auto"/>
            </w:tcBorders>
            <w:shd w:val="clear" w:color="auto" w:fill="auto"/>
            <w:vAlign w:val="center"/>
          </w:tcPr>
          <w:p w14:paraId="512DD025" w14:textId="77777777" w:rsidR="00F34743" w:rsidRDefault="00F34743" w:rsidP="00DA5DCF">
            <w:pPr>
              <w:pStyle w:val="Dier0"/>
              <w:spacing w:after="0" w:line="360" w:lineRule="auto"/>
              <w:rPr>
                <w:sz w:val="17"/>
                <w:szCs w:val="17"/>
              </w:rPr>
            </w:pPr>
            <w:r>
              <w:rPr>
                <w:rStyle w:val="Dier"/>
                <w:rFonts w:ascii="Times New Roman" w:eastAsia="Times New Roman" w:hAnsi="Times New Roman" w:cs="Times New Roman"/>
                <w:sz w:val="17"/>
                <w:szCs w:val="17"/>
              </w:rPr>
              <w:t>İspanya</w:t>
            </w:r>
          </w:p>
        </w:tc>
        <w:tc>
          <w:tcPr>
            <w:tcW w:w="1474" w:type="dxa"/>
            <w:tcBorders>
              <w:top w:val="single" w:sz="4" w:space="0" w:color="auto"/>
              <w:left w:val="single" w:sz="4" w:space="0" w:color="auto"/>
            </w:tcBorders>
            <w:shd w:val="clear" w:color="auto" w:fill="auto"/>
            <w:vAlign w:val="center"/>
          </w:tcPr>
          <w:p w14:paraId="6596FEA5" w14:textId="77777777" w:rsidR="00F34743" w:rsidRDefault="00F34743" w:rsidP="00DA5DCF">
            <w:pPr>
              <w:pStyle w:val="Dier0"/>
              <w:spacing w:after="0" w:line="360" w:lineRule="auto"/>
              <w:ind w:left="1020"/>
              <w:rPr>
                <w:sz w:val="17"/>
                <w:szCs w:val="17"/>
              </w:rPr>
            </w:pPr>
            <w:r>
              <w:rPr>
                <w:rStyle w:val="Dier"/>
                <w:rFonts w:ascii="Times New Roman" w:eastAsia="Times New Roman" w:hAnsi="Times New Roman" w:cs="Times New Roman"/>
                <w:sz w:val="17"/>
                <w:szCs w:val="17"/>
              </w:rPr>
              <w:t>4.553</w:t>
            </w:r>
          </w:p>
        </w:tc>
        <w:tc>
          <w:tcPr>
            <w:tcW w:w="1421" w:type="dxa"/>
            <w:tcBorders>
              <w:top w:val="single" w:sz="4" w:space="0" w:color="auto"/>
              <w:left w:val="single" w:sz="4" w:space="0" w:color="auto"/>
            </w:tcBorders>
            <w:shd w:val="clear" w:color="auto" w:fill="auto"/>
            <w:vAlign w:val="center"/>
          </w:tcPr>
          <w:p w14:paraId="6CB3ECA9"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sz w:val="17"/>
                <w:szCs w:val="17"/>
              </w:rPr>
              <w:t>3.814</w:t>
            </w:r>
          </w:p>
        </w:tc>
        <w:tc>
          <w:tcPr>
            <w:tcW w:w="1699" w:type="dxa"/>
            <w:tcBorders>
              <w:top w:val="single" w:sz="4" w:space="0" w:color="auto"/>
              <w:left w:val="single" w:sz="4" w:space="0" w:color="auto"/>
            </w:tcBorders>
            <w:shd w:val="clear" w:color="auto" w:fill="auto"/>
            <w:vAlign w:val="bottom"/>
          </w:tcPr>
          <w:p w14:paraId="4D8AFEBD"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0</w:t>
            </w:r>
          </w:p>
        </w:tc>
        <w:tc>
          <w:tcPr>
            <w:tcW w:w="1277" w:type="dxa"/>
            <w:tcBorders>
              <w:top w:val="single" w:sz="4" w:space="0" w:color="auto"/>
              <w:left w:val="single" w:sz="4" w:space="0" w:color="auto"/>
            </w:tcBorders>
            <w:shd w:val="clear" w:color="auto" w:fill="auto"/>
            <w:vAlign w:val="bottom"/>
          </w:tcPr>
          <w:p w14:paraId="685B6F80"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570" w:type="dxa"/>
            <w:tcBorders>
              <w:top w:val="single" w:sz="4" w:space="0" w:color="auto"/>
              <w:left w:val="single" w:sz="4" w:space="0" w:color="auto"/>
              <w:right w:val="single" w:sz="4" w:space="0" w:color="auto"/>
            </w:tcBorders>
            <w:shd w:val="clear" w:color="auto" w:fill="auto"/>
            <w:vAlign w:val="bottom"/>
          </w:tcPr>
          <w:p w14:paraId="16D16F59"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-19</w:t>
            </w:r>
          </w:p>
        </w:tc>
      </w:tr>
      <w:tr w:rsidR="00F34743" w14:paraId="1FE94A29" w14:textId="77777777" w:rsidTr="00286615">
        <w:tblPrEx>
          <w:jc w:val="left"/>
        </w:tblPrEx>
        <w:trPr>
          <w:trHeight w:hRule="exact" w:val="307"/>
        </w:trPr>
        <w:tc>
          <w:tcPr>
            <w:tcW w:w="1363" w:type="dxa"/>
            <w:tcBorders>
              <w:top w:val="single" w:sz="4" w:space="0" w:color="auto"/>
              <w:left w:val="single" w:sz="4" w:space="0" w:color="auto"/>
            </w:tcBorders>
            <w:shd w:val="clear" w:color="auto" w:fill="auto"/>
            <w:vAlign w:val="center"/>
          </w:tcPr>
          <w:p w14:paraId="2CFDEFFE" w14:textId="77777777" w:rsidR="00F34743" w:rsidRDefault="00F34743" w:rsidP="00DA5DCF">
            <w:pPr>
              <w:pStyle w:val="Dier0"/>
              <w:spacing w:after="0" w:line="360" w:lineRule="auto"/>
              <w:rPr>
                <w:sz w:val="17"/>
                <w:szCs w:val="17"/>
              </w:rPr>
            </w:pPr>
            <w:r>
              <w:rPr>
                <w:rStyle w:val="Dier"/>
                <w:rFonts w:ascii="Times New Roman" w:eastAsia="Times New Roman" w:hAnsi="Times New Roman" w:cs="Times New Roman"/>
                <w:sz w:val="17"/>
                <w:szCs w:val="17"/>
              </w:rPr>
              <w:t>Diğerleri</w:t>
            </w:r>
          </w:p>
        </w:tc>
        <w:tc>
          <w:tcPr>
            <w:tcW w:w="1474" w:type="dxa"/>
            <w:tcBorders>
              <w:top w:val="single" w:sz="4" w:space="0" w:color="auto"/>
              <w:left w:val="single" w:sz="4" w:space="0" w:color="auto"/>
            </w:tcBorders>
            <w:shd w:val="clear" w:color="auto" w:fill="auto"/>
            <w:vAlign w:val="center"/>
          </w:tcPr>
          <w:p w14:paraId="24ECA271"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sz w:val="17"/>
                <w:szCs w:val="17"/>
              </w:rPr>
              <w:t>362.790</w:t>
            </w:r>
          </w:p>
        </w:tc>
        <w:tc>
          <w:tcPr>
            <w:tcW w:w="1421" w:type="dxa"/>
            <w:tcBorders>
              <w:top w:val="single" w:sz="4" w:space="0" w:color="auto"/>
              <w:left w:val="single" w:sz="4" w:space="0" w:color="auto"/>
            </w:tcBorders>
            <w:shd w:val="clear" w:color="auto" w:fill="auto"/>
            <w:vAlign w:val="center"/>
          </w:tcPr>
          <w:p w14:paraId="25208140"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sz w:val="17"/>
                <w:szCs w:val="17"/>
              </w:rPr>
              <w:t>54.654</w:t>
            </w:r>
          </w:p>
        </w:tc>
        <w:tc>
          <w:tcPr>
            <w:tcW w:w="1699" w:type="dxa"/>
            <w:tcBorders>
              <w:top w:val="single" w:sz="4" w:space="0" w:color="auto"/>
              <w:left w:val="single" w:sz="4" w:space="0" w:color="auto"/>
            </w:tcBorders>
            <w:shd w:val="clear" w:color="auto" w:fill="auto"/>
            <w:vAlign w:val="bottom"/>
          </w:tcPr>
          <w:p w14:paraId="6B0B3091"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33</w:t>
            </w:r>
          </w:p>
        </w:tc>
        <w:tc>
          <w:tcPr>
            <w:tcW w:w="1277" w:type="dxa"/>
            <w:tcBorders>
              <w:top w:val="single" w:sz="4" w:space="0" w:color="auto"/>
              <w:left w:val="single" w:sz="4" w:space="0" w:color="auto"/>
            </w:tcBorders>
            <w:shd w:val="clear" w:color="auto" w:fill="auto"/>
            <w:vAlign w:val="bottom"/>
          </w:tcPr>
          <w:p w14:paraId="27530CFC"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13</w:t>
            </w:r>
          </w:p>
        </w:tc>
        <w:tc>
          <w:tcPr>
            <w:tcW w:w="1570" w:type="dxa"/>
            <w:tcBorders>
              <w:top w:val="single" w:sz="4" w:space="0" w:color="auto"/>
              <w:left w:val="single" w:sz="4" w:space="0" w:color="auto"/>
              <w:right w:val="single" w:sz="4" w:space="0" w:color="auto"/>
            </w:tcBorders>
            <w:shd w:val="clear" w:color="auto" w:fill="auto"/>
            <w:vAlign w:val="bottom"/>
          </w:tcPr>
          <w:p w14:paraId="3825DF03"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sz w:val="17"/>
                <w:szCs w:val="17"/>
              </w:rPr>
              <w:t>-564</w:t>
            </w:r>
          </w:p>
        </w:tc>
      </w:tr>
      <w:tr w:rsidR="00F34743" w14:paraId="79072AD9" w14:textId="77777777" w:rsidTr="00286615">
        <w:tblPrEx>
          <w:jc w:val="left"/>
        </w:tblPrEx>
        <w:trPr>
          <w:trHeight w:hRule="exact" w:val="336"/>
        </w:trPr>
        <w:tc>
          <w:tcPr>
            <w:tcW w:w="1363" w:type="dxa"/>
            <w:tcBorders>
              <w:top w:val="single" w:sz="4" w:space="0" w:color="auto"/>
              <w:left w:val="single" w:sz="4" w:space="0" w:color="auto"/>
              <w:bottom w:val="single" w:sz="4" w:space="0" w:color="auto"/>
            </w:tcBorders>
            <w:shd w:val="clear" w:color="auto" w:fill="BFBFBF"/>
            <w:vAlign w:val="center"/>
          </w:tcPr>
          <w:p w14:paraId="53CED917" w14:textId="77777777" w:rsidR="00F34743" w:rsidRDefault="00F34743" w:rsidP="00DA5DCF">
            <w:pPr>
              <w:pStyle w:val="Dier0"/>
              <w:spacing w:after="0" w:line="360" w:lineRule="auto"/>
              <w:rPr>
                <w:sz w:val="17"/>
                <w:szCs w:val="17"/>
              </w:rPr>
            </w:pPr>
            <w:r>
              <w:rPr>
                <w:rStyle w:val="Dier"/>
                <w:rFonts w:ascii="Times New Roman" w:eastAsia="Times New Roman" w:hAnsi="Times New Roman" w:cs="Times New Roman"/>
                <w:b/>
                <w:bCs/>
                <w:sz w:val="17"/>
                <w:szCs w:val="17"/>
              </w:rPr>
              <w:t>Toplam</w:t>
            </w:r>
          </w:p>
        </w:tc>
        <w:tc>
          <w:tcPr>
            <w:tcW w:w="1474" w:type="dxa"/>
            <w:tcBorders>
              <w:top w:val="single" w:sz="4" w:space="0" w:color="auto"/>
              <w:left w:val="single" w:sz="4" w:space="0" w:color="auto"/>
              <w:bottom w:val="single" w:sz="4" w:space="0" w:color="auto"/>
            </w:tcBorders>
            <w:shd w:val="clear" w:color="auto" w:fill="BFBFBF"/>
            <w:vAlign w:val="center"/>
          </w:tcPr>
          <w:p w14:paraId="416B2B29"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b/>
                <w:bCs/>
                <w:sz w:val="17"/>
                <w:szCs w:val="17"/>
              </w:rPr>
              <w:t>1.098.396</w:t>
            </w:r>
          </w:p>
        </w:tc>
        <w:tc>
          <w:tcPr>
            <w:tcW w:w="1421" w:type="dxa"/>
            <w:tcBorders>
              <w:top w:val="single" w:sz="4" w:space="0" w:color="auto"/>
              <w:left w:val="single" w:sz="4" w:space="0" w:color="auto"/>
              <w:bottom w:val="single" w:sz="4" w:space="0" w:color="auto"/>
            </w:tcBorders>
            <w:shd w:val="clear" w:color="auto" w:fill="BFBFBF"/>
            <w:vAlign w:val="center"/>
          </w:tcPr>
          <w:p w14:paraId="47639BA3" w14:textId="77777777" w:rsidR="00F34743" w:rsidRDefault="00F34743" w:rsidP="00DA5DCF">
            <w:pPr>
              <w:pStyle w:val="Dier0"/>
              <w:spacing w:after="0" w:line="360" w:lineRule="auto"/>
              <w:jc w:val="right"/>
              <w:rPr>
                <w:sz w:val="17"/>
                <w:szCs w:val="17"/>
              </w:rPr>
            </w:pPr>
            <w:r>
              <w:rPr>
                <w:rStyle w:val="Dier"/>
                <w:rFonts w:ascii="Times New Roman" w:eastAsia="Times New Roman" w:hAnsi="Times New Roman" w:cs="Times New Roman"/>
                <w:b/>
                <w:bCs/>
                <w:sz w:val="17"/>
                <w:szCs w:val="17"/>
              </w:rPr>
              <w:t>429.885</w:t>
            </w:r>
          </w:p>
        </w:tc>
        <w:tc>
          <w:tcPr>
            <w:tcW w:w="1699" w:type="dxa"/>
            <w:tcBorders>
              <w:top w:val="single" w:sz="4" w:space="0" w:color="auto"/>
              <w:left w:val="single" w:sz="4" w:space="0" w:color="auto"/>
              <w:bottom w:val="single" w:sz="4" w:space="0" w:color="auto"/>
            </w:tcBorders>
            <w:shd w:val="clear" w:color="auto" w:fill="BFBFBF"/>
            <w:vAlign w:val="bottom"/>
          </w:tcPr>
          <w:p w14:paraId="53568A97"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b/>
                <w:bCs/>
                <w:sz w:val="17"/>
                <w:szCs w:val="17"/>
              </w:rPr>
              <w:t>100</w:t>
            </w:r>
          </w:p>
        </w:tc>
        <w:tc>
          <w:tcPr>
            <w:tcW w:w="1277" w:type="dxa"/>
            <w:tcBorders>
              <w:top w:val="single" w:sz="4" w:space="0" w:color="auto"/>
              <w:left w:val="single" w:sz="4" w:space="0" w:color="auto"/>
              <w:bottom w:val="single" w:sz="4" w:space="0" w:color="auto"/>
            </w:tcBorders>
            <w:shd w:val="clear" w:color="auto" w:fill="BFBFBF"/>
            <w:vAlign w:val="bottom"/>
          </w:tcPr>
          <w:p w14:paraId="3A0F9C8C"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b/>
                <w:bCs/>
                <w:sz w:val="17"/>
                <w:szCs w:val="17"/>
              </w:rPr>
              <w:t>100</w:t>
            </w:r>
          </w:p>
        </w:tc>
        <w:tc>
          <w:tcPr>
            <w:tcW w:w="1570" w:type="dxa"/>
            <w:tcBorders>
              <w:top w:val="single" w:sz="4" w:space="0" w:color="auto"/>
              <w:left w:val="single" w:sz="4" w:space="0" w:color="auto"/>
              <w:bottom w:val="single" w:sz="4" w:space="0" w:color="auto"/>
              <w:right w:val="single" w:sz="4" w:space="0" w:color="auto"/>
            </w:tcBorders>
            <w:shd w:val="clear" w:color="auto" w:fill="BFBFBF"/>
            <w:vAlign w:val="bottom"/>
          </w:tcPr>
          <w:p w14:paraId="03F56A99" w14:textId="77777777" w:rsidR="00F34743" w:rsidRDefault="00F34743" w:rsidP="00DA5DCF">
            <w:pPr>
              <w:pStyle w:val="Dier0"/>
              <w:spacing w:after="0" w:line="360" w:lineRule="auto"/>
              <w:jc w:val="center"/>
              <w:rPr>
                <w:sz w:val="17"/>
                <w:szCs w:val="17"/>
              </w:rPr>
            </w:pPr>
            <w:r>
              <w:rPr>
                <w:rStyle w:val="Dier"/>
                <w:rFonts w:ascii="Times New Roman" w:eastAsia="Times New Roman" w:hAnsi="Times New Roman" w:cs="Times New Roman"/>
                <w:b/>
                <w:bCs/>
                <w:sz w:val="17"/>
                <w:szCs w:val="17"/>
              </w:rPr>
              <w:t>-156</w:t>
            </w:r>
          </w:p>
        </w:tc>
      </w:tr>
    </w:tbl>
    <w:p w14:paraId="7FCE6ECC" w14:textId="34219DBB" w:rsidR="00C44627" w:rsidRDefault="00C44627" w:rsidP="00DA5DCF">
      <w:pPr>
        <w:pStyle w:val="Gvdemetni0"/>
        <w:spacing w:after="0" w:line="360" w:lineRule="auto"/>
      </w:pPr>
    </w:p>
    <w:p w14:paraId="54FBC613" w14:textId="59EAB904" w:rsidR="00C44627" w:rsidRPr="00585876" w:rsidRDefault="00C44627" w:rsidP="00BA4D58">
      <w:pPr>
        <w:pStyle w:val="Gvdemetni0"/>
        <w:spacing w:before="120" w:after="120" w:line="360" w:lineRule="auto"/>
        <w:ind w:firstLine="709"/>
        <w:jc w:val="both"/>
        <w:rPr>
          <w:rFonts w:ascii="Times New Roman" w:hAnsi="Times New Roman" w:cs="Times New Roman"/>
          <w:sz w:val="24"/>
          <w:szCs w:val="24"/>
        </w:rPr>
      </w:pPr>
      <w:r w:rsidRPr="00585876">
        <w:rPr>
          <w:rStyle w:val="Gvdemetni"/>
          <w:rFonts w:ascii="Times New Roman" w:hAnsi="Times New Roman" w:cs="Times New Roman"/>
          <w:sz w:val="24"/>
          <w:szCs w:val="24"/>
          <w:lang w:val="en-US" w:bidi="en-US"/>
        </w:rPr>
        <w:t xml:space="preserve">Orman </w:t>
      </w:r>
      <w:r w:rsidRPr="00585876">
        <w:rPr>
          <w:rStyle w:val="Gvdemetni"/>
          <w:rFonts w:ascii="Times New Roman" w:hAnsi="Times New Roman" w:cs="Times New Roman"/>
          <w:sz w:val="24"/>
          <w:szCs w:val="24"/>
        </w:rPr>
        <w:t xml:space="preserve">ürünleri ihracatına </w:t>
      </w:r>
      <w:r w:rsidRPr="00585876">
        <w:rPr>
          <w:rStyle w:val="Gvdemetni"/>
          <w:rFonts w:ascii="Times New Roman" w:hAnsi="Times New Roman" w:cs="Times New Roman"/>
          <w:sz w:val="24"/>
          <w:szCs w:val="24"/>
          <w:lang w:val="en-US" w:bidi="en-US"/>
        </w:rPr>
        <w:t xml:space="preserve">dair 2010-2020 </w:t>
      </w:r>
      <w:r w:rsidRPr="00585876">
        <w:rPr>
          <w:rStyle w:val="Gvdemetni"/>
          <w:rFonts w:ascii="Times New Roman" w:hAnsi="Times New Roman" w:cs="Times New Roman"/>
          <w:sz w:val="24"/>
          <w:szCs w:val="24"/>
        </w:rPr>
        <w:t xml:space="preserve">yılları arasındaki değişim aşağıdaki </w:t>
      </w:r>
      <w:r w:rsidRPr="00585876">
        <w:rPr>
          <w:rStyle w:val="Gvdemetni"/>
          <w:rFonts w:ascii="Times New Roman" w:hAnsi="Times New Roman" w:cs="Times New Roman"/>
          <w:sz w:val="24"/>
          <w:szCs w:val="24"/>
          <w:lang w:val="en-US" w:bidi="en-US"/>
        </w:rPr>
        <w:t xml:space="preserve">tabloda </w:t>
      </w:r>
      <w:r w:rsidRPr="00585876">
        <w:rPr>
          <w:rStyle w:val="Gvdemetni"/>
          <w:rFonts w:ascii="Times New Roman" w:hAnsi="Times New Roman" w:cs="Times New Roman"/>
          <w:sz w:val="24"/>
          <w:szCs w:val="24"/>
        </w:rPr>
        <w:t xml:space="preserve">gösterilmektedir. </w:t>
      </w:r>
      <w:r w:rsidRPr="00585876">
        <w:rPr>
          <w:rStyle w:val="Gvdemetni"/>
          <w:rFonts w:ascii="Times New Roman" w:hAnsi="Times New Roman" w:cs="Times New Roman"/>
          <w:sz w:val="24"/>
          <w:szCs w:val="24"/>
          <w:lang w:val="en-US" w:bidi="en-US"/>
        </w:rPr>
        <w:t xml:space="preserve">2020 </w:t>
      </w:r>
      <w:r w:rsidRPr="00585876">
        <w:rPr>
          <w:rStyle w:val="Gvdemetni"/>
          <w:rFonts w:ascii="Times New Roman" w:hAnsi="Times New Roman" w:cs="Times New Roman"/>
          <w:sz w:val="24"/>
          <w:szCs w:val="24"/>
        </w:rPr>
        <w:t xml:space="preserve">yıl </w:t>
      </w:r>
      <w:r w:rsidRPr="00585876">
        <w:rPr>
          <w:rStyle w:val="Gvdemetni"/>
          <w:rFonts w:ascii="Times New Roman" w:hAnsi="Times New Roman" w:cs="Times New Roman"/>
          <w:sz w:val="24"/>
          <w:szCs w:val="24"/>
          <w:lang w:val="en-US" w:bidi="en-US"/>
        </w:rPr>
        <w:t xml:space="preserve">sonu </w:t>
      </w:r>
      <w:r w:rsidRPr="00585876">
        <w:rPr>
          <w:rStyle w:val="Gvdemetni"/>
          <w:rFonts w:ascii="Times New Roman" w:hAnsi="Times New Roman" w:cs="Times New Roman"/>
          <w:sz w:val="24"/>
          <w:szCs w:val="24"/>
        </w:rPr>
        <w:t xml:space="preserve">gerçekleşmesine göre </w:t>
      </w:r>
      <w:r w:rsidRPr="00585876">
        <w:rPr>
          <w:rStyle w:val="Gvdemetni"/>
          <w:rFonts w:ascii="Times New Roman" w:hAnsi="Times New Roman" w:cs="Times New Roman"/>
          <w:sz w:val="24"/>
          <w:szCs w:val="24"/>
          <w:lang w:val="en-US" w:bidi="en-US"/>
        </w:rPr>
        <w:t xml:space="preserve">parasal </w:t>
      </w:r>
      <w:r w:rsidRPr="00585876">
        <w:rPr>
          <w:rStyle w:val="Gvdemetni"/>
          <w:rFonts w:ascii="Times New Roman" w:hAnsi="Times New Roman" w:cs="Times New Roman"/>
          <w:sz w:val="24"/>
          <w:szCs w:val="24"/>
        </w:rPr>
        <w:t xml:space="preserve">değer </w:t>
      </w:r>
      <w:r w:rsidRPr="00585876">
        <w:rPr>
          <w:rStyle w:val="Gvdemetni"/>
          <w:rFonts w:ascii="Times New Roman" w:hAnsi="Times New Roman" w:cs="Times New Roman"/>
          <w:sz w:val="24"/>
          <w:szCs w:val="24"/>
          <w:lang w:val="en-US" w:bidi="en-US"/>
        </w:rPr>
        <w:t xml:space="preserve">olarak en fazla ihracat </w:t>
      </w:r>
      <w:r w:rsidRPr="00585876">
        <w:rPr>
          <w:rStyle w:val="Gvdemetni"/>
          <w:rFonts w:ascii="Times New Roman" w:hAnsi="Times New Roman" w:cs="Times New Roman"/>
          <w:sz w:val="24"/>
          <w:szCs w:val="24"/>
        </w:rPr>
        <w:t xml:space="preserve">yapılan ülkeler </w:t>
      </w:r>
      <w:r w:rsidRPr="00585876">
        <w:rPr>
          <w:rStyle w:val="Gvdemetni"/>
          <w:rFonts w:ascii="Times New Roman" w:hAnsi="Times New Roman" w:cs="Times New Roman"/>
          <w:sz w:val="24"/>
          <w:szCs w:val="24"/>
          <w:lang w:val="en-US" w:bidi="en-US"/>
        </w:rPr>
        <w:t xml:space="preserve">Irak ve </w:t>
      </w:r>
      <w:r w:rsidRPr="00585876">
        <w:rPr>
          <w:rStyle w:val="Gvdemetni"/>
          <w:rFonts w:ascii="Times New Roman" w:hAnsi="Times New Roman" w:cs="Times New Roman"/>
          <w:sz w:val="24"/>
          <w:szCs w:val="24"/>
        </w:rPr>
        <w:t xml:space="preserve">İran olmuştur. Ülkemizin </w:t>
      </w:r>
      <w:r w:rsidRPr="00585876">
        <w:rPr>
          <w:rStyle w:val="Gvdemetni"/>
          <w:rFonts w:ascii="Times New Roman" w:hAnsi="Times New Roman" w:cs="Times New Roman"/>
          <w:sz w:val="24"/>
          <w:szCs w:val="24"/>
          <w:lang w:val="en-US" w:bidi="en-US"/>
        </w:rPr>
        <w:t xml:space="preserve">orman </w:t>
      </w:r>
      <w:r w:rsidRPr="00585876">
        <w:rPr>
          <w:rStyle w:val="Gvdemetni"/>
          <w:rFonts w:ascii="Times New Roman" w:hAnsi="Times New Roman" w:cs="Times New Roman"/>
          <w:sz w:val="24"/>
          <w:szCs w:val="24"/>
        </w:rPr>
        <w:t xml:space="preserve">ürünleri sektörüne </w:t>
      </w:r>
      <w:r w:rsidRPr="00585876">
        <w:rPr>
          <w:rStyle w:val="Gvdemetni"/>
          <w:rFonts w:ascii="Times New Roman" w:hAnsi="Times New Roman" w:cs="Times New Roman"/>
          <w:sz w:val="24"/>
          <w:szCs w:val="24"/>
          <w:lang w:val="en-US" w:bidi="en-US"/>
        </w:rPr>
        <w:t xml:space="preserve">ait </w:t>
      </w:r>
      <w:r w:rsidRPr="00585876">
        <w:rPr>
          <w:rStyle w:val="Gvdemetni"/>
          <w:rFonts w:ascii="Times New Roman" w:hAnsi="Times New Roman" w:cs="Times New Roman"/>
          <w:sz w:val="24"/>
          <w:szCs w:val="24"/>
        </w:rPr>
        <w:t xml:space="preserve">ihracatında </w:t>
      </w:r>
      <w:r w:rsidRPr="00585876">
        <w:rPr>
          <w:rStyle w:val="Gvdemetni"/>
          <w:rFonts w:ascii="Times New Roman" w:hAnsi="Times New Roman" w:cs="Times New Roman"/>
          <w:sz w:val="24"/>
          <w:szCs w:val="24"/>
          <w:lang w:val="en-US" w:bidi="en-US"/>
        </w:rPr>
        <w:t xml:space="preserve">2010-2020 </w:t>
      </w:r>
      <w:r w:rsidRPr="00585876">
        <w:rPr>
          <w:rStyle w:val="Gvdemetni"/>
          <w:rFonts w:ascii="Times New Roman" w:hAnsi="Times New Roman" w:cs="Times New Roman"/>
          <w:sz w:val="24"/>
          <w:szCs w:val="24"/>
        </w:rPr>
        <w:t xml:space="preserve">yılları arasında </w:t>
      </w:r>
      <w:r w:rsidRPr="00585876">
        <w:rPr>
          <w:rStyle w:val="Gvdemetni"/>
          <w:rFonts w:ascii="Times New Roman" w:hAnsi="Times New Roman" w:cs="Times New Roman"/>
          <w:sz w:val="24"/>
          <w:szCs w:val="24"/>
          <w:lang w:val="en-US" w:bidi="en-US"/>
        </w:rPr>
        <w:t xml:space="preserve">%42’lik bir </w:t>
      </w:r>
      <w:r w:rsidRPr="00585876">
        <w:rPr>
          <w:rStyle w:val="Gvdemetni"/>
          <w:rFonts w:ascii="Times New Roman" w:hAnsi="Times New Roman" w:cs="Times New Roman"/>
          <w:sz w:val="24"/>
          <w:szCs w:val="24"/>
        </w:rPr>
        <w:t xml:space="preserve">artış gerçekleşerek </w:t>
      </w:r>
      <w:r w:rsidRPr="00585876">
        <w:rPr>
          <w:rStyle w:val="Gvdemetni"/>
          <w:rFonts w:ascii="Times New Roman" w:hAnsi="Times New Roman" w:cs="Times New Roman"/>
          <w:sz w:val="24"/>
          <w:szCs w:val="24"/>
          <w:lang w:val="en-US" w:bidi="en-US"/>
        </w:rPr>
        <w:t xml:space="preserve">ihracat </w:t>
      </w:r>
      <w:r w:rsidRPr="00585876">
        <w:rPr>
          <w:rStyle w:val="Gvdemetni"/>
          <w:rFonts w:ascii="Times New Roman" w:hAnsi="Times New Roman" w:cs="Times New Roman"/>
          <w:sz w:val="24"/>
          <w:szCs w:val="24"/>
        </w:rPr>
        <w:t xml:space="preserve">değerimiz </w:t>
      </w:r>
      <w:r w:rsidRPr="00585876">
        <w:rPr>
          <w:rStyle w:val="Gvdemetni"/>
          <w:rFonts w:ascii="Times New Roman" w:hAnsi="Times New Roman" w:cs="Times New Roman"/>
          <w:sz w:val="24"/>
          <w:szCs w:val="24"/>
          <w:lang w:val="en-US" w:bidi="en-US"/>
        </w:rPr>
        <w:t xml:space="preserve">570 milyon dolardan 1 milyar dolara </w:t>
      </w:r>
      <w:r w:rsidRPr="00585876">
        <w:rPr>
          <w:rStyle w:val="Gvdemetni"/>
          <w:rFonts w:ascii="Times New Roman" w:hAnsi="Times New Roman" w:cs="Times New Roman"/>
          <w:sz w:val="24"/>
          <w:szCs w:val="24"/>
        </w:rPr>
        <w:t>yaklaşmıştır.</w:t>
      </w:r>
    </w:p>
    <w:p w14:paraId="1B812D04" w14:textId="77777777" w:rsidR="00CA258D" w:rsidRDefault="00CA258D" w:rsidP="008A66BC">
      <w:pPr>
        <w:spacing w:before="120" w:after="120" w:line="1" w:lineRule="exact"/>
      </w:pPr>
    </w:p>
    <w:p w14:paraId="351D6637" w14:textId="0C3EC96B" w:rsidR="00CA258D" w:rsidRPr="00354ACB" w:rsidRDefault="00CA258D" w:rsidP="00EC3C06">
      <w:pPr>
        <w:pStyle w:val="Tabloyazs0"/>
        <w:spacing w:line="360" w:lineRule="auto"/>
        <w:rPr>
          <w:rStyle w:val="Tabloyazs"/>
          <w:rFonts w:ascii="Times New Roman" w:hAnsi="Times New Roman" w:cs="Times New Roman"/>
          <w:b/>
          <w:sz w:val="24"/>
          <w:szCs w:val="24"/>
        </w:rPr>
      </w:pPr>
      <w:r w:rsidRPr="00354ACB">
        <w:rPr>
          <w:rStyle w:val="Tabloyazs"/>
          <w:rFonts w:ascii="Times New Roman" w:hAnsi="Times New Roman" w:cs="Times New Roman"/>
          <w:b/>
          <w:sz w:val="24"/>
          <w:szCs w:val="24"/>
          <w:lang w:val="en-US" w:bidi="en-US"/>
        </w:rPr>
        <w:t xml:space="preserve">Tablo </w:t>
      </w:r>
      <w:r w:rsidR="00354ACB" w:rsidRPr="00354ACB">
        <w:rPr>
          <w:rStyle w:val="Tabloyazs"/>
          <w:rFonts w:ascii="Times New Roman" w:hAnsi="Times New Roman" w:cs="Times New Roman"/>
          <w:b/>
          <w:sz w:val="24"/>
          <w:szCs w:val="24"/>
          <w:lang w:val="en-US" w:bidi="en-US"/>
        </w:rPr>
        <w:t>5</w:t>
      </w:r>
      <w:r w:rsidRPr="00354ACB">
        <w:rPr>
          <w:rStyle w:val="Tabloyazs"/>
          <w:rFonts w:ascii="Times New Roman" w:hAnsi="Times New Roman" w:cs="Times New Roman"/>
          <w:b/>
          <w:sz w:val="24"/>
          <w:szCs w:val="24"/>
          <w:lang w:val="en-US" w:bidi="en-US"/>
        </w:rPr>
        <w:t xml:space="preserve">: Orman </w:t>
      </w:r>
      <w:r w:rsidRPr="00354ACB">
        <w:rPr>
          <w:rStyle w:val="Tabloyazs"/>
          <w:rFonts w:ascii="Times New Roman" w:hAnsi="Times New Roman" w:cs="Times New Roman"/>
          <w:b/>
          <w:sz w:val="24"/>
          <w:szCs w:val="24"/>
        </w:rPr>
        <w:t xml:space="preserve">Ürünleri İhracatında Öne Çıkan Ülkeler </w:t>
      </w:r>
    </w:p>
    <w:p w14:paraId="501CAE72" w14:textId="77777777" w:rsidR="00A239D3" w:rsidRPr="00A239D3" w:rsidRDefault="00A239D3" w:rsidP="00EC3C06">
      <w:pPr>
        <w:pStyle w:val="Tabloyazs0"/>
        <w:spacing w:line="360" w:lineRule="auto"/>
        <w:rPr>
          <w:sz w:val="24"/>
          <w:szCs w:val="24"/>
        </w:rPr>
      </w:pPr>
    </w:p>
    <w:tbl>
      <w:tblPr>
        <w:tblOverlap w:val="never"/>
        <w:tblW w:w="0" w:type="auto"/>
        <w:tblLayout w:type="fixed"/>
        <w:tblCellMar>
          <w:left w:w="10" w:type="dxa"/>
          <w:right w:w="10" w:type="dxa"/>
        </w:tblCellMar>
        <w:tblLook w:val="04A0" w:firstRow="1" w:lastRow="0" w:firstColumn="1" w:lastColumn="0" w:noHBand="0" w:noVBand="1"/>
      </w:tblPr>
      <w:tblGrid>
        <w:gridCol w:w="1363"/>
        <w:gridCol w:w="1162"/>
        <w:gridCol w:w="1450"/>
        <w:gridCol w:w="1560"/>
        <w:gridCol w:w="1272"/>
        <w:gridCol w:w="1570"/>
      </w:tblGrid>
      <w:tr w:rsidR="00CA258D" w14:paraId="0F0105BB" w14:textId="77777777" w:rsidTr="00131397">
        <w:trPr>
          <w:trHeight w:hRule="exact" w:val="653"/>
        </w:trPr>
        <w:tc>
          <w:tcPr>
            <w:tcW w:w="1363" w:type="dxa"/>
            <w:tcBorders>
              <w:top w:val="single" w:sz="4" w:space="0" w:color="auto"/>
              <w:left w:val="single" w:sz="4" w:space="0" w:color="auto"/>
            </w:tcBorders>
            <w:shd w:val="clear" w:color="auto" w:fill="D9D9D9"/>
            <w:vAlign w:val="center"/>
          </w:tcPr>
          <w:p w14:paraId="43E70CA5" w14:textId="77777777" w:rsidR="00CA258D" w:rsidRDefault="00CA258D" w:rsidP="00EC3C06">
            <w:pPr>
              <w:pStyle w:val="Dier0"/>
              <w:spacing w:after="0" w:line="360" w:lineRule="auto"/>
              <w:ind w:firstLine="440"/>
              <w:rPr>
                <w:sz w:val="17"/>
                <w:szCs w:val="17"/>
              </w:rPr>
            </w:pPr>
            <w:r>
              <w:rPr>
                <w:rStyle w:val="Dier"/>
                <w:rFonts w:ascii="Times New Roman" w:eastAsia="Times New Roman" w:hAnsi="Times New Roman" w:cs="Times New Roman"/>
                <w:b/>
                <w:bCs/>
                <w:sz w:val="17"/>
                <w:szCs w:val="17"/>
              </w:rPr>
              <w:t>ÜLKE</w:t>
            </w:r>
          </w:p>
        </w:tc>
        <w:tc>
          <w:tcPr>
            <w:tcW w:w="1162" w:type="dxa"/>
            <w:tcBorders>
              <w:top w:val="single" w:sz="4" w:space="0" w:color="auto"/>
              <w:left w:val="single" w:sz="4" w:space="0" w:color="auto"/>
            </w:tcBorders>
            <w:shd w:val="clear" w:color="auto" w:fill="D9D9D9"/>
            <w:vAlign w:val="center"/>
          </w:tcPr>
          <w:p w14:paraId="11DCE66B"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2010 Yılı Değeri Bin $</w:t>
            </w:r>
          </w:p>
        </w:tc>
        <w:tc>
          <w:tcPr>
            <w:tcW w:w="1450" w:type="dxa"/>
            <w:tcBorders>
              <w:top w:val="single" w:sz="4" w:space="0" w:color="auto"/>
              <w:left w:val="single" w:sz="4" w:space="0" w:color="auto"/>
            </w:tcBorders>
            <w:shd w:val="clear" w:color="auto" w:fill="D9D9D9"/>
            <w:vAlign w:val="center"/>
          </w:tcPr>
          <w:p w14:paraId="62804D7E"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2020 Yılı Değeri Bin $</w:t>
            </w:r>
          </w:p>
        </w:tc>
        <w:tc>
          <w:tcPr>
            <w:tcW w:w="1560" w:type="dxa"/>
            <w:tcBorders>
              <w:top w:val="single" w:sz="4" w:space="0" w:color="auto"/>
              <w:left w:val="single" w:sz="4" w:space="0" w:color="auto"/>
            </w:tcBorders>
            <w:shd w:val="clear" w:color="auto" w:fill="D9D9D9"/>
            <w:vAlign w:val="center"/>
          </w:tcPr>
          <w:p w14:paraId="6F29C492"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2010 Toplamı içindeki Payı %</w:t>
            </w:r>
          </w:p>
        </w:tc>
        <w:tc>
          <w:tcPr>
            <w:tcW w:w="1272" w:type="dxa"/>
            <w:tcBorders>
              <w:top w:val="single" w:sz="4" w:space="0" w:color="auto"/>
              <w:left w:val="single" w:sz="4" w:space="0" w:color="auto"/>
            </w:tcBorders>
            <w:shd w:val="clear" w:color="auto" w:fill="D9D9D9"/>
            <w:vAlign w:val="center"/>
          </w:tcPr>
          <w:p w14:paraId="30670129"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2020 Toplamı içindeki Payı %</w:t>
            </w:r>
          </w:p>
        </w:tc>
        <w:tc>
          <w:tcPr>
            <w:tcW w:w="1570" w:type="dxa"/>
            <w:tcBorders>
              <w:top w:val="single" w:sz="4" w:space="0" w:color="auto"/>
              <w:left w:val="single" w:sz="4" w:space="0" w:color="auto"/>
              <w:right w:val="single" w:sz="4" w:space="0" w:color="auto"/>
            </w:tcBorders>
            <w:shd w:val="clear" w:color="auto" w:fill="D9D9D9"/>
            <w:vAlign w:val="center"/>
          </w:tcPr>
          <w:p w14:paraId="7AA45FED"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2010-2020 Büyüme Oranı %</w:t>
            </w:r>
          </w:p>
        </w:tc>
      </w:tr>
      <w:tr w:rsidR="00CA258D" w14:paraId="2FA6DAA6" w14:textId="77777777" w:rsidTr="00131397">
        <w:trPr>
          <w:trHeight w:hRule="exact" w:val="307"/>
        </w:trPr>
        <w:tc>
          <w:tcPr>
            <w:tcW w:w="1363" w:type="dxa"/>
            <w:tcBorders>
              <w:top w:val="single" w:sz="4" w:space="0" w:color="auto"/>
              <w:left w:val="single" w:sz="4" w:space="0" w:color="auto"/>
            </w:tcBorders>
            <w:shd w:val="clear" w:color="auto" w:fill="auto"/>
            <w:vAlign w:val="center"/>
          </w:tcPr>
          <w:p w14:paraId="35458983"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Irak</w:t>
            </w:r>
          </w:p>
        </w:tc>
        <w:tc>
          <w:tcPr>
            <w:tcW w:w="1162" w:type="dxa"/>
            <w:tcBorders>
              <w:top w:val="single" w:sz="4" w:space="0" w:color="auto"/>
              <w:left w:val="single" w:sz="4" w:space="0" w:color="auto"/>
            </w:tcBorders>
            <w:shd w:val="clear" w:color="auto" w:fill="auto"/>
            <w:vAlign w:val="center"/>
          </w:tcPr>
          <w:p w14:paraId="47B9315E" w14:textId="77777777" w:rsidR="00CA258D" w:rsidRDefault="00CA258D" w:rsidP="00EC3C06">
            <w:pPr>
              <w:pStyle w:val="Dier0"/>
              <w:spacing w:after="0" w:line="360" w:lineRule="auto"/>
              <w:ind w:firstLine="620"/>
              <w:jc w:val="both"/>
              <w:rPr>
                <w:sz w:val="17"/>
                <w:szCs w:val="17"/>
              </w:rPr>
            </w:pPr>
            <w:r>
              <w:rPr>
                <w:rStyle w:val="Dier"/>
                <w:rFonts w:ascii="Times New Roman" w:eastAsia="Times New Roman" w:hAnsi="Times New Roman" w:cs="Times New Roman"/>
                <w:sz w:val="17"/>
                <w:szCs w:val="17"/>
              </w:rPr>
              <w:t>57.663</w:t>
            </w:r>
          </w:p>
        </w:tc>
        <w:tc>
          <w:tcPr>
            <w:tcW w:w="1450" w:type="dxa"/>
            <w:tcBorders>
              <w:top w:val="single" w:sz="4" w:space="0" w:color="auto"/>
              <w:left w:val="single" w:sz="4" w:space="0" w:color="auto"/>
            </w:tcBorders>
            <w:shd w:val="clear" w:color="auto" w:fill="auto"/>
            <w:vAlign w:val="center"/>
          </w:tcPr>
          <w:p w14:paraId="26A7C7A1" w14:textId="77777777" w:rsidR="00CA258D" w:rsidRDefault="00CA258D" w:rsidP="00EC3C06">
            <w:pPr>
              <w:pStyle w:val="Dier0"/>
              <w:spacing w:after="0" w:line="360" w:lineRule="auto"/>
              <w:ind w:firstLine="820"/>
              <w:rPr>
                <w:sz w:val="17"/>
                <w:szCs w:val="17"/>
              </w:rPr>
            </w:pPr>
            <w:r>
              <w:rPr>
                <w:rStyle w:val="Dier"/>
                <w:rFonts w:ascii="Times New Roman" w:eastAsia="Times New Roman" w:hAnsi="Times New Roman" w:cs="Times New Roman"/>
                <w:sz w:val="17"/>
                <w:szCs w:val="17"/>
              </w:rPr>
              <w:t>118.647</w:t>
            </w:r>
          </w:p>
        </w:tc>
        <w:tc>
          <w:tcPr>
            <w:tcW w:w="1560" w:type="dxa"/>
            <w:tcBorders>
              <w:top w:val="single" w:sz="4" w:space="0" w:color="auto"/>
              <w:left w:val="single" w:sz="4" w:space="0" w:color="auto"/>
            </w:tcBorders>
            <w:shd w:val="clear" w:color="auto" w:fill="auto"/>
            <w:vAlign w:val="center"/>
          </w:tcPr>
          <w:p w14:paraId="0DA23539"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10</w:t>
            </w:r>
          </w:p>
        </w:tc>
        <w:tc>
          <w:tcPr>
            <w:tcW w:w="1272" w:type="dxa"/>
            <w:tcBorders>
              <w:top w:val="single" w:sz="4" w:space="0" w:color="auto"/>
              <w:left w:val="single" w:sz="4" w:space="0" w:color="auto"/>
            </w:tcBorders>
            <w:shd w:val="clear" w:color="auto" w:fill="auto"/>
            <w:vAlign w:val="center"/>
          </w:tcPr>
          <w:p w14:paraId="22E074FF"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12</w:t>
            </w:r>
          </w:p>
        </w:tc>
        <w:tc>
          <w:tcPr>
            <w:tcW w:w="1570" w:type="dxa"/>
            <w:tcBorders>
              <w:top w:val="single" w:sz="4" w:space="0" w:color="auto"/>
              <w:left w:val="single" w:sz="4" w:space="0" w:color="auto"/>
              <w:right w:val="single" w:sz="4" w:space="0" w:color="auto"/>
            </w:tcBorders>
            <w:shd w:val="clear" w:color="auto" w:fill="auto"/>
            <w:vAlign w:val="center"/>
          </w:tcPr>
          <w:p w14:paraId="17F51156"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51</w:t>
            </w:r>
          </w:p>
        </w:tc>
      </w:tr>
      <w:tr w:rsidR="00CA258D" w14:paraId="34071FDC" w14:textId="77777777" w:rsidTr="00131397">
        <w:trPr>
          <w:trHeight w:hRule="exact" w:val="312"/>
        </w:trPr>
        <w:tc>
          <w:tcPr>
            <w:tcW w:w="1363" w:type="dxa"/>
            <w:tcBorders>
              <w:top w:val="single" w:sz="4" w:space="0" w:color="auto"/>
              <w:left w:val="single" w:sz="4" w:space="0" w:color="auto"/>
            </w:tcBorders>
            <w:shd w:val="clear" w:color="auto" w:fill="auto"/>
            <w:vAlign w:val="center"/>
          </w:tcPr>
          <w:p w14:paraId="2F1ED3F1"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İran</w:t>
            </w:r>
          </w:p>
        </w:tc>
        <w:tc>
          <w:tcPr>
            <w:tcW w:w="1162" w:type="dxa"/>
            <w:tcBorders>
              <w:top w:val="single" w:sz="4" w:space="0" w:color="auto"/>
              <w:left w:val="single" w:sz="4" w:space="0" w:color="auto"/>
            </w:tcBorders>
            <w:shd w:val="clear" w:color="auto" w:fill="auto"/>
            <w:vAlign w:val="center"/>
          </w:tcPr>
          <w:p w14:paraId="4CB5A2E3" w14:textId="77777777" w:rsidR="00CA258D" w:rsidRDefault="00CA258D" w:rsidP="00EC3C06">
            <w:pPr>
              <w:pStyle w:val="Dier0"/>
              <w:spacing w:after="0" w:line="360" w:lineRule="auto"/>
              <w:ind w:firstLine="540"/>
              <w:jc w:val="both"/>
              <w:rPr>
                <w:sz w:val="17"/>
                <w:szCs w:val="17"/>
              </w:rPr>
            </w:pPr>
            <w:r>
              <w:rPr>
                <w:rStyle w:val="Dier"/>
                <w:rFonts w:ascii="Times New Roman" w:eastAsia="Times New Roman" w:hAnsi="Times New Roman" w:cs="Times New Roman"/>
                <w:sz w:val="17"/>
                <w:szCs w:val="17"/>
              </w:rPr>
              <w:t>173.049</w:t>
            </w:r>
          </w:p>
        </w:tc>
        <w:tc>
          <w:tcPr>
            <w:tcW w:w="1450" w:type="dxa"/>
            <w:tcBorders>
              <w:top w:val="single" w:sz="4" w:space="0" w:color="auto"/>
              <w:left w:val="single" w:sz="4" w:space="0" w:color="auto"/>
            </w:tcBorders>
            <w:shd w:val="clear" w:color="auto" w:fill="auto"/>
            <w:vAlign w:val="center"/>
          </w:tcPr>
          <w:p w14:paraId="6F36AC3D"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47.046</w:t>
            </w:r>
          </w:p>
        </w:tc>
        <w:tc>
          <w:tcPr>
            <w:tcW w:w="1560" w:type="dxa"/>
            <w:tcBorders>
              <w:top w:val="single" w:sz="4" w:space="0" w:color="auto"/>
              <w:left w:val="single" w:sz="4" w:space="0" w:color="auto"/>
            </w:tcBorders>
            <w:shd w:val="clear" w:color="auto" w:fill="auto"/>
            <w:vAlign w:val="center"/>
          </w:tcPr>
          <w:p w14:paraId="1F7A8ED5"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30</w:t>
            </w:r>
          </w:p>
        </w:tc>
        <w:tc>
          <w:tcPr>
            <w:tcW w:w="1272" w:type="dxa"/>
            <w:tcBorders>
              <w:top w:val="single" w:sz="4" w:space="0" w:color="auto"/>
              <w:left w:val="single" w:sz="4" w:space="0" w:color="auto"/>
            </w:tcBorders>
            <w:shd w:val="clear" w:color="auto" w:fill="auto"/>
            <w:vAlign w:val="center"/>
          </w:tcPr>
          <w:p w14:paraId="3BC63FCB"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5</w:t>
            </w:r>
          </w:p>
        </w:tc>
        <w:tc>
          <w:tcPr>
            <w:tcW w:w="1570" w:type="dxa"/>
            <w:tcBorders>
              <w:top w:val="single" w:sz="4" w:space="0" w:color="auto"/>
              <w:left w:val="single" w:sz="4" w:space="0" w:color="auto"/>
              <w:right w:val="single" w:sz="4" w:space="0" w:color="auto"/>
            </w:tcBorders>
            <w:shd w:val="clear" w:color="auto" w:fill="auto"/>
            <w:vAlign w:val="center"/>
          </w:tcPr>
          <w:p w14:paraId="3F8A3459"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-268</w:t>
            </w:r>
          </w:p>
        </w:tc>
      </w:tr>
      <w:tr w:rsidR="00CA258D" w14:paraId="2D4BC905" w14:textId="77777777" w:rsidTr="00131397">
        <w:trPr>
          <w:trHeight w:hRule="exact" w:val="307"/>
        </w:trPr>
        <w:tc>
          <w:tcPr>
            <w:tcW w:w="1363" w:type="dxa"/>
            <w:tcBorders>
              <w:top w:val="single" w:sz="4" w:space="0" w:color="auto"/>
              <w:left w:val="single" w:sz="4" w:space="0" w:color="auto"/>
            </w:tcBorders>
            <w:shd w:val="clear" w:color="auto" w:fill="auto"/>
            <w:vAlign w:val="center"/>
          </w:tcPr>
          <w:p w14:paraId="105E197C"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Mısır</w:t>
            </w:r>
          </w:p>
        </w:tc>
        <w:tc>
          <w:tcPr>
            <w:tcW w:w="1162" w:type="dxa"/>
            <w:tcBorders>
              <w:top w:val="single" w:sz="4" w:space="0" w:color="auto"/>
              <w:left w:val="single" w:sz="4" w:space="0" w:color="auto"/>
            </w:tcBorders>
            <w:shd w:val="clear" w:color="auto" w:fill="auto"/>
            <w:vAlign w:val="center"/>
          </w:tcPr>
          <w:p w14:paraId="0504665E" w14:textId="77777777" w:rsidR="00CA258D" w:rsidRDefault="00CA258D" w:rsidP="00EC3C06">
            <w:pPr>
              <w:pStyle w:val="Dier0"/>
              <w:spacing w:after="0" w:line="360" w:lineRule="auto"/>
              <w:ind w:firstLine="700"/>
              <w:jc w:val="both"/>
              <w:rPr>
                <w:sz w:val="17"/>
                <w:szCs w:val="17"/>
              </w:rPr>
            </w:pPr>
            <w:r>
              <w:rPr>
                <w:rStyle w:val="Dier"/>
                <w:rFonts w:ascii="Times New Roman" w:eastAsia="Times New Roman" w:hAnsi="Times New Roman" w:cs="Times New Roman"/>
                <w:sz w:val="17"/>
                <w:szCs w:val="17"/>
              </w:rPr>
              <w:t>8.197</w:t>
            </w:r>
          </w:p>
        </w:tc>
        <w:tc>
          <w:tcPr>
            <w:tcW w:w="1450" w:type="dxa"/>
            <w:tcBorders>
              <w:top w:val="single" w:sz="4" w:space="0" w:color="auto"/>
              <w:left w:val="single" w:sz="4" w:space="0" w:color="auto"/>
            </w:tcBorders>
            <w:shd w:val="clear" w:color="auto" w:fill="auto"/>
            <w:vAlign w:val="center"/>
          </w:tcPr>
          <w:p w14:paraId="14D7E018"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44.487</w:t>
            </w:r>
          </w:p>
        </w:tc>
        <w:tc>
          <w:tcPr>
            <w:tcW w:w="1560" w:type="dxa"/>
            <w:tcBorders>
              <w:top w:val="single" w:sz="4" w:space="0" w:color="auto"/>
              <w:left w:val="single" w:sz="4" w:space="0" w:color="auto"/>
            </w:tcBorders>
            <w:shd w:val="clear" w:color="auto" w:fill="auto"/>
            <w:vAlign w:val="center"/>
          </w:tcPr>
          <w:p w14:paraId="38BCB82F"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272" w:type="dxa"/>
            <w:tcBorders>
              <w:top w:val="single" w:sz="4" w:space="0" w:color="auto"/>
              <w:left w:val="single" w:sz="4" w:space="0" w:color="auto"/>
            </w:tcBorders>
            <w:shd w:val="clear" w:color="auto" w:fill="auto"/>
            <w:vAlign w:val="center"/>
          </w:tcPr>
          <w:p w14:paraId="3AF2B725"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5</w:t>
            </w:r>
          </w:p>
        </w:tc>
        <w:tc>
          <w:tcPr>
            <w:tcW w:w="1570" w:type="dxa"/>
            <w:tcBorders>
              <w:top w:val="single" w:sz="4" w:space="0" w:color="auto"/>
              <w:left w:val="single" w:sz="4" w:space="0" w:color="auto"/>
              <w:right w:val="single" w:sz="4" w:space="0" w:color="auto"/>
            </w:tcBorders>
            <w:shd w:val="clear" w:color="auto" w:fill="auto"/>
            <w:vAlign w:val="center"/>
          </w:tcPr>
          <w:p w14:paraId="0C68D8A4"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82</w:t>
            </w:r>
          </w:p>
        </w:tc>
      </w:tr>
      <w:tr w:rsidR="00CA258D" w14:paraId="388D529B" w14:textId="77777777" w:rsidTr="00131397">
        <w:trPr>
          <w:trHeight w:hRule="exact" w:val="312"/>
        </w:trPr>
        <w:tc>
          <w:tcPr>
            <w:tcW w:w="1363" w:type="dxa"/>
            <w:tcBorders>
              <w:top w:val="single" w:sz="4" w:space="0" w:color="auto"/>
              <w:left w:val="single" w:sz="4" w:space="0" w:color="auto"/>
            </w:tcBorders>
            <w:shd w:val="clear" w:color="auto" w:fill="auto"/>
            <w:vAlign w:val="center"/>
          </w:tcPr>
          <w:p w14:paraId="4F6B9C8F"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Gürcistan</w:t>
            </w:r>
          </w:p>
        </w:tc>
        <w:tc>
          <w:tcPr>
            <w:tcW w:w="1162" w:type="dxa"/>
            <w:tcBorders>
              <w:top w:val="single" w:sz="4" w:space="0" w:color="auto"/>
              <w:left w:val="single" w:sz="4" w:space="0" w:color="auto"/>
            </w:tcBorders>
            <w:shd w:val="clear" w:color="auto" w:fill="auto"/>
            <w:vAlign w:val="center"/>
          </w:tcPr>
          <w:p w14:paraId="6E61E852" w14:textId="77777777" w:rsidR="00CA258D" w:rsidRDefault="00CA258D" w:rsidP="00EC3C06">
            <w:pPr>
              <w:pStyle w:val="Dier0"/>
              <w:spacing w:after="0" w:line="360" w:lineRule="auto"/>
              <w:ind w:firstLine="620"/>
              <w:jc w:val="both"/>
              <w:rPr>
                <w:sz w:val="17"/>
                <w:szCs w:val="17"/>
              </w:rPr>
            </w:pPr>
            <w:r>
              <w:rPr>
                <w:rStyle w:val="Dier"/>
                <w:rFonts w:ascii="Times New Roman" w:eastAsia="Times New Roman" w:hAnsi="Times New Roman" w:cs="Times New Roman"/>
                <w:sz w:val="17"/>
                <w:szCs w:val="17"/>
              </w:rPr>
              <w:t>33.566</w:t>
            </w:r>
          </w:p>
        </w:tc>
        <w:tc>
          <w:tcPr>
            <w:tcW w:w="1450" w:type="dxa"/>
            <w:tcBorders>
              <w:top w:val="single" w:sz="4" w:space="0" w:color="auto"/>
              <w:left w:val="single" w:sz="4" w:space="0" w:color="auto"/>
            </w:tcBorders>
            <w:shd w:val="clear" w:color="auto" w:fill="auto"/>
            <w:vAlign w:val="center"/>
          </w:tcPr>
          <w:p w14:paraId="3D1A91D8"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42.515</w:t>
            </w:r>
          </w:p>
        </w:tc>
        <w:tc>
          <w:tcPr>
            <w:tcW w:w="1560" w:type="dxa"/>
            <w:tcBorders>
              <w:top w:val="single" w:sz="4" w:space="0" w:color="auto"/>
              <w:left w:val="single" w:sz="4" w:space="0" w:color="auto"/>
            </w:tcBorders>
            <w:shd w:val="clear" w:color="auto" w:fill="auto"/>
            <w:vAlign w:val="center"/>
          </w:tcPr>
          <w:p w14:paraId="3F59CF47"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6</w:t>
            </w:r>
          </w:p>
        </w:tc>
        <w:tc>
          <w:tcPr>
            <w:tcW w:w="1272" w:type="dxa"/>
            <w:tcBorders>
              <w:top w:val="single" w:sz="4" w:space="0" w:color="auto"/>
              <w:left w:val="single" w:sz="4" w:space="0" w:color="auto"/>
            </w:tcBorders>
            <w:shd w:val="clear" w:color="auto" w:fill="auto"/>
            <w:vAlign w:val="center"/>
          </w:tcPr>
          <w:p w14:paraId="7371BF64"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4</w:t>
            </w:r>
          </w:p>
        </w:tc>
        <w:tc>
          <w:tcPr>
            <w:tcW w:w="1570" w:type="dxa"/>
            <w:tcBorders>
              <w:top w:val="single" w:sz="4" w:space="0" w:color="auto"/>
              <w:left w:val="single" w:sz="4" w:space="0" w:color="auto"/>
              <w:right w:val="single" w:sz="4" w:space="0" w:color="auto"/>
            </w:tcBorders>
            <w:shd w:val="clear" w:color="auto" w:fill="auto"/>
            <w:vAlign w:val="center"/>
          </w:tcPr>
          <w:p w14:paraId="6DC84F0B"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21</w:t>
            </w:r>
          </w:p>
        </w:tc>
      </w:tr>
      <w:tr w:rsidR="00CA258D" w14:paraId="0E436A63" w14:textId="77777777" w:rsidTr="00131397">
        <w:trPr>
          <w:trHeight w:hRule="exact" w:val="312"/>
        </w:trPr>
        <w:tc>
          <w:tcPr>
            <w:tcW w:w="1363" w:type="dxa"/>
            <w:tcBorders>
              <w:top w:val="single" w:sz="4" w:space="0" w:color="auto"/>
              <w:left w:val="single" w:sz="4" w:space="0" w:color="auto"/>
            </w:tcBorders>
            <w:shd w:val="clear" w:color="auto" w:fill="auto"/>
            <w:vAlign w:val="center"/>
          </w:tcPr>
          <w:p w14:paraId="20A6D6A8"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Kanada</w:t>
            </w:r>
          </w:p>
        </w:tc>
        <w:tc>
          <w:tcPr>
            <w:tcW w:w="1162" w:type="dxa"/>
            <w:tcBorders>
              <w:top w:val="single" w:sz="4" w:space="0" w:color="auto"/>
              <w:left w:val="single" w:sz="4" w:space="0" w:color="auto"/>
            </w:tcBorders>
            <w:shd w:val="clear" w:color="auto" w:fill="auto"/>
            <w:vAlign w:val="center"/>
          </w:tcPr>
          <w:p w14:paraId="3B85B669"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39</w:t>
            </w:r>
          </w:p>
        </w:tc>
        <w:tc>
          <w:tcPr>
            <w:tcW w:w="1450" w:type="dxa"/>
            <w:tcBorders>
              <w:top w:val="single" w:sz="4" w:space="0" w:color="auto"/>
              <w:left w:val="single" w:sz="4" w:space="0" w:color="auto"/>
            </w:tcBorders>
            <w:shd w:val="clear" w:color="auto" w:fill="auto"/>
            <w:vAlign w:val="center"/>
          </w:tcPr>
          <w:p w14:paraId="13B3A9A5"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39.099</w:t>
            </w:r>
          </w:p>
        </w:tc>
        <w:tc>
          <w:tcPr>
            <w:tcW w:w="1560" w:type="dxa"/>
            <w:tcBorders>
              <w:top w:val="single" w:sz="4" w:space="0" w:color="auto"/>
              <w:left w:val="single" w:sz="4" w:space="0" w:color="auto"/>
            </w:tcBorders>
            <w:shd w:val="clear" w:color="auto" w:fill="auto"/>
            <w:vAlign w:val="center"/>
          </w:tcPr>
          <w:p w14:paraId="6E7FEE10"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0</w:t>
            </w:r>
          </w:p>
        </w:tc>
        <w:tc>
          <w:tcPr>
            <w:tcW w:w="1272" w:type="dxa"/>
            <w:tcBorders>
              <w:top w:val="single" w:sz="4" w:space="0" w:color="auto"/>
              <w:left w:val="single" w:sz="4" w:space="0" w:color="auto"/>
            </w:tcBorders>
            <w:shd w:val="clear" w:color="auto" w:fill="auto"/>
            <w:vAlign w:val="center"/>
          </w:tcPr>
          <w:p w14:paraId="3CDCD4D2"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4</w:t>
            </w:r>
          </w:p>
        </w:tc>
        <w:tc>
          <w:tcPr>
            <w:tcW w:w="1570" w:type="dxa"/>
            <w:tcBorders>
              <w:top w:val="single" w:sz="4" w:space="0" w:color="auto"/>
              <w:left w:val="single" w:sz="4" w:space="0" w:color="auto"/>
              <w:right w:val="single" w:sz="4" w:space="0" w:color="auto"/>
            </w:tcBorders>
            <w:shd w:val="clear" w:color="auto" w:fill="auto"/>
            <w:vAlign w:val="center"/>
          </w:tcPr>
          <w:p w14:paraId="7EDD639D"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100</w:t>
            </w:r>
          </w:p>
        </w:tc>
      </w:tr>
      <w:tr w:rsidR="00CA258D" w14:paraId="7FDDDB18" w14:textId="77777777" w:rsidTr="00131397">
        <w:trPr>
          <w:trHeight w:hRule="exact" w:val="307"/>
        </w:trPr>
        <w:tc>
          <w:tcPr>
            <w:tcW w:w="1363" w:type="dxa"/>
            <w:tcBorders>
              <w:top w:val="single" w:sz="4" w:space="0" w:color="auto"/>
              <w:left w:val="single" w:sz="4" w:space="0" w:color="auto"/>
            </w:tcBorders>
            <w:shd w:val="clear" w:color="auto" w:fill="auto"/>
            <w:vAlign w:val="center"/>
          </w:tcPr>
          <w:p w14:paraId="4B54FE41"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Tunus</w:t>
            </w:r>
          </w:p>
        </w:tc>
        <w:tc>
          <w:tcPr>
            <w:tcW w:w="1162" w:type="dxa"/>
            <w:tcBorders>
              <w:top w:val="single" w:sz="4" w:space="0" w:color="auto"/>
              <w:left w:val="single" w:sz="4" w:space="0" w:color="auto"/>
            </w:tcBorders>
            <w:shd w:val="clear" w:color="auto" w:fill="auto"/>
            <w:vAlign w:val="center"/>
          </w:tcPr>
          <w:p w14:paraId="16AAD67D" w14:textId="77777777" w:rsidR="00CA258D" w:rsidRDefault="00CA258D" w:rsidP="00EC3C06">
            <w:pPr>
              <w:pStyle w:val="Dier0"/>
              <w:spacing w:after="0" w:line="360" w:lineRule="auto"/>
              <w:ind w:firstLine="840"/>
              <w:rPr>
                <w:sz w:val="17"/>
                <w:szCs w:val="17"/>
              </w:rPr>
            </w:pPr>
            <w:r>
              <w:rPr>
                <w:rStyle w:val="Dier"/>
                <w:rFonts w:ascii="Times New Roman" w:eastAsia="Times New Roman" w:hAnsi="Times New Roman" w:cs="Times New Roman"/>
                <w:sz w:val="17"/>
                <w:szCs w:val="17"/>
              </w:rPr>
              <w:t>585</w:t>
            </w:r>
          </w:p>
        </w:tc>
        <w:tc>
          <w:tcPr>
            <w:tcW w:w="1450" w:type="dxa"/>
            <w:tcBorders>
              <w:top w:val="single" w:sz="4" w:space="0" w:color="auto"/>
              <w:left w:val="single" w:sz="4" w:space="0" w:color="auto"/>
            </w:tcBorders>
            <w:shd w:val="clear" w:color="auto" w:fill="auto"/>
            <w:vAlign w:val="center"/>
          </w:tcPr>
          <w:p w14:paraId="32F328D7"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37.747</w:t>
            </w:r>
          </w:p>
        </w:tc>
        <w:tc>
          <w:tcPr>
            <w:tcW w:w="1560" w:type="dxa"/>
            <w:tcBorders>
              <w:top w:val="single" w:sz="4" w:space="0" w:color="auto"/>
              <w:left w:val="single" w:sz="4" w:space="0" w:color="auto"/>
            </w:tcBorders>
            <w:shd w:val="clear" w:color="auto" w:fill="auto"/>
            <w:vAlign w:val="center"/>
          </w:tcPr>
          <w:p w14:paraId="3572991F"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0</w:t>
            </w:r>
          </w:p>
        </w:tc>
        <w:tc>
          <w:tcPr>
            <w:tcW w:w="1272" w:type="dxa"/>
            <w:tcBorders>
              <w:top w:val="single" w:sz="4" w:space="0" w:color="auto"/>
              <w:left w:val="single" w:sz="4" w:space="0" w:color="auto"/>
            </w:tcBorders>
            <w:shd w:val="clear" w:color="auto" w:fill="auto"/>
            <w:vAlign w:val="center"/>
          </w:tcPr>
          <w:p w14:paraId="08690C03"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4</w:t>
            </w:r>
          </w:p>
        </w:tc>
        <w:tc>
          <w:tcPr>
            <w:tcW w:w="1570" w:type="dxa"/>
            <w:tcBorders>
              <w:top w:val="single" w:sz="4" w:space="0" w:color="auto"/>
              <w:left w:val="single" w:sz="4" w:space="0" w:color="auto"/>
              <w:right w:val="single" w:sz="4" w:space="0" w:color="auto"/>
            </w:tcBorders>
            <w:shd w:val="clear" w:color="auto" w:fill="auto"/>
            <w:vAlign w:val="center"/>
          </w:tcPr>
          <w:p w14:paraId="40FE8916"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98</w:t>
            </w:r>
          </w:p>
        </w:tc>
      </w:tr>
      <w:tr w:rsidR="00CA258D" w14:paraId="512D79AC" w14:textId="77777777" w:rsidTr="00131397">
        <w:trPr>
          <w:trHeight w:hRule="exact" w:val="312"/>
        </w:trPr>
        <w:tc>
          <w:tcPr>
            <w:tcW w:w="1363" w:type="dxa"/>
            <w:tcBorders>
              <w:top w:val="single" w:sz="4" w:space="0" w:color="auto"/>
              <w:left w:val="single" w:sz="4" w:space="0" w:color="auto"/>
            </w:tcBorders>
            <w:shd w:val="clear" w:color="auto" w:fill="auto"/>
            <w:vAlign w:val="center"/>
          </w:tcPr>
          <w:p w14:paraId="7D2B1A35"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Türkmenistan</w:t>
            </w:r>
          </w:p>
        </w:tc>
        <w:tc>
          <w:tcPr>
            <w:tcW w:w="1162" w:type="dxa"/>
            <w:tcBorders>
              <w:top w:val="single" w:sz="4" w:space="0" w:color="auto"/>
              <w:left w:val="single" w:sz="4" w:space="0" w:color="auto"/>
            </w:tcBorders>
            <w:shd w:val="clear" w:color="auto" w:fill="auto"/>
            <w:vAlign w:val="center"/>
          </w:tcPr>
          <w:p w14:paraId="79995212" w14:textId="77777777" w:rsidR="00CA258D" w:rsidRDefault="00CA258D" w:rsidP="00EC3C06">
            <w:pPr>
              <w:pStyle w:val="Dier0"/>
              <w:spacing w:after="0" w:line="360" w:lineRule="auto"/>
              <w:ind w:firstLine="620"/>
              <w:jc w:val="both"/>
              <w:rPr>
                <w:sz w:val="17"/>
                <w:szCs w:val="17"/>
              </w:rPr>
            </w:pPr>
            <w:r>
              <w:rPr>
                <w:rStyle w:val="Dier"/>
                <w:rFonts w:ascii="Times New Roman" w:eastAsia="Times New Roman" w:hAnsi="Times New Roman" w:cs="Times New Roman"/>
                <w:sz w:val="17"/>
                <w:szCs w:val="17"/>
              </w:rPr>
              <w:t>38.893</w:t>
            </w:r>
          </w:p>
        </w:tc>
        <w:tc>
          <w:tcPr>
            <w:tcW w:w="1450" w:type="dxa"/>
            <w:tcBorders>
              <w:top w:val="single" w:sz="4" w:space="0" w:color="auto"/>
              <w:left w:val="single" w:sz="4" w:space="0" w:color="auto"/>
            </w:tcBorders>
            <w:shd w:val="clear" w:color="auto" w:fill="auto"/>
            <w:vAlign w:val="center"/>
          </w:tcPr>
          <w:p w14:paraId="09EE6F42"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37.108</w:t>
            </w:r>
          </w:p>
        </w:tc>
        <w:tc>
          <w:tcPr>
            <w:tcW w:w="1560" w:type="dxa"/>
            <w:tcBorders>
              <w:top w:val="single" w:sz="4" w:space="0" w:color="auto"/>
              <w:left w:val="single" w:sz="4" w:space="0" w:color="auto"/>
            </w:tcBorders>
            <w:shd w:val="clear" w:color="auto" w:fill="auto"/>
            <w:vAlign w:val="center"/>
          </w:tcPr>
          <w:p w14:paraId="1B2EEE0D"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7</w:t>
            </w:r>
          </w:p>
        </w:tc>
        <w:tc>
          <w:tcPr>
            <w:tcW w:w="1272" w:type="dxa"/>
            <w:tcBorders>
              <w:top w:val="single" w:sz="4" w:space="0" w:color="auto"/>
              <w:left w:val="single" w:sz="4" w:space="0" w:color="auto"/>
            </w:tcBorders>
            <w:shd w:val="clear" w:color="auto" w:fill="auto"/>
            <w:vAlign w:val="center"/>
          </w:tcPr>
          <w:p w14:paraId="726F2F9A"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4</w:t>
            </w:r>
          </w:p>
        </w:tc>
        <w:tc>
          <w:tcPr>
            <w:tcW w:w="1570" w:type="dxa"/>
            <w:tcBorders>
              <w:top w:val="single" w:sz="4" w:space="0" w:color="auto"/>
              <w:left w:val="single" w:sz="4" w:space="0" w:color="auto"/>
              <w:right w:val="single" w:sz="4" w:space="0" w:color="auto"/>
            </w:tcBorders>
            <w:shd w:val="clear" w:color="auto" w:fill="auto"/>
            <w:vAlign w:val="center"/>
          </w:tcPr>
          <w:p w14:paraId="2E8220B5"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-5</w:t>
            </w:r>
          </w:p>
        </w:tc>
      </w:tr>
      <w:tr w:rsidR="00CA258D" w14:paraId="50FDEDA2" w14:textId="77777777" w:rsidTr="00131397">
        <w:trPr>
          <w:trHeight w:hRule="exact" w:val="307"/>
        </w:trPr>
        <w:tc>
          <w:tcPr>
            <w:tcW w:w="1363" w:type="dxa"/>
            <w:tcBorders>
              <w:top w:val="single" w:sz="4" w:space="0" w:color="auto"/>
              <w:left w:val="single" w:sz="4" w:space="0" w:color="auto"/>
            </w:tcBorders>
            <w:shd w:val="clear" w:color="auto" w:fill="auto"/>
            <w:vAlign w:val="center"/>
          </w:tcPr>
          <w:p w14:paraId="58A1A4FB"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Cezayir</w:t>
            </w:r>
          </w:p>
        </w:tc>
        <w:tc>
          <w:tcPr>
            <w:tcW w:w="1162" w:type="dxa"/>
            <w:tcBorders>
              <w:top w:val="single" w:sz="4" w:space="0" w:color="auto"/>
              <w:left w:val="single" w:sz="4" w:space="0" w:color="auto"/>
            </w:tcBorders>
            <w:shd w:val="clear" w:color="auto" w:fill="auto"/>
            <w:vAlign w:val="center"/>
          </w:tcPr>
          <w:p w14:paraId="4C4327CB" w14:textId="77777777" w:rsidR="00CA258D" w:rsidRDefault="00CA258D" w:rsidP="00EC3C06">
            <w:pPr>
              <w:pStyle w:val="Dier0"/>
              <w:spacing w:after="0" w:line="360" w:lineRule="auto"/>
              <w:ind w:firstLine="700"/>
              <w:jc w:val="both"/>
              <w:rPr>
                <w:sz w:val="17"/>
                <w:szCs w:val="17"/>
              </w:rPr>
            </w:pPr>
            <w:r>
              <w:rPr>
                <w:rStyle w:val="Dier"/>
                <w:rFonts w:ascii="Times New Roman" w:eastAsia="Times New Roman" w:hAnsi="Times New Roman" w:cs="Times New Roman"/>
                <w:sz w:val="17"/>
                <w:szCs w:val="17"/>
              </w:rPr>
              <w:t>5.609</w:t>
            </w:r>
          </w:p>
        </w:tc>
        <w:tc>
          <w:tcPr>
            <w:tcW w:w="1450" w:type="dxa"/>
            <w:tcBorders>
              <w:top w:val="single" w:sz="4" w:space="0" w:color="auto"/>
              <w:left w:val="single" w:sz="4" w:space="0" w:color="auto"/>
            </w:tcBorders>
            <w:shd w:val="clear" w:color="auto" w:fill="auto"/>
            <w:vAlign w:val="center"/>
          </w:tcPr>
          <w:p w14:paraId="475A8531"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34.798</w:t>
            </w:r>
          </w:p>
        </w:tc>
        <w:tc>
          <w:tcPr>
            <w:tcW w:w="1560" w:type="dxa"/>
            <w:tcBorders>
              <w:top w:val="single" w:sz="4" w:space="0" w:color="auto"/>
              <w:left w:val="single" w:sz="4" w:space="0" w:color="auto"/>
            </w:tcBorders>
            <w:shd w:val="clear" w:color="auto" w:fill="auto"/>
            <w:vAlign w:val="center"/>
          </w:tcPr>
          <w:p w14:paraId="76B47899"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272" w:type="dxa"/>
            <w:tcBorders>
              <w:top w:val="single" w:sz="4" w:space="0" w:color="auto"/>
              <w:left w:val="single" w:sz="4" w:space="0" w:color="auto"/>
            </w:tcBorders>
            <w:shd w:val="clear" w:color="auto" w:fill="auto"/>
            <w:vAlign w:val="center"/>
          </w:tcPr>
          <w:p w14:paraId="04837095"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4</w:t>
            </w:r>
          </w:p>
        </w:tc>
        <w:tc>
          <w:tcPr>
            <w:tcW w:w="1570" w:type="dxa"/>
            <w:tcBorders>
              <w:top w:val="single" w:sz="4" w:space="0" w:color="auto"/>
              <w:left w:val="single" w:sz="4" w:space="0" w:color="auto"/>
              <w:right w:val="single" w:sz="4" w:space="0" w:color="auto"/>
            </w:tcBorders>
            <w:shd w:val="clear" w:color="auto" w:fill="auto"/>
            <w:vAlign w:val="center"/>
          </w:tcPr>
          <w:p w14:paraId="4182C64A"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84</w:t>
            </w:r>
          </w:p>
        </w:tc>
      </w:tr>
      <w:tr w:rsidR="00CA258D" w14:paraId="2D2DF548" w14:textId="77777777" w:rsidTr="00131397">
        <w:trPr>
          <w:trHeight w:hRule="exact" w:val="312"/>
        </w:trPr>
        <w:tc>
          <w:tcPr>
            <w:tcW w:w="1363" w:type="dxa"/>
            <w:tcBorders>
              <w:top w:val="single" w:sz="4" w:space="0" w:color="auto"/>
              <w:left w:val="single" w:sz="4" w:space="0" w:color="auto"/>
            </w:tcBorders>
            <w:shd w:val="clear" w:color="auto" w:fill="auto"/>
            <w:vAlign w:val="center"/>
          </w:tcPr>
          <w:p w14:paraId="38923725"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Libya</w:t>
            </w:r>
          </w:p>
        </w:tc>
        <w:tc>
          <w:tcPr>
            <w:tcW w:w="1162" w:type="dxa"/>
            <w:tcBorders>
              <w:top w:val="single" w:sz="4" w:space="0" w:color="auto"/>
              <w:left w:val="single" w:sz="4" w:space="0" w:color="auto"/>
            </w:tcBorders>
            <w:shd w:val="clear" w:color="auto" w:fill="auto"/>
            <w:vAlign w:val="center"/>
          </w:tcPr>
          <w:p w14:paraId="5C5A515E" w14:textId="77777777" w:rsidR="00CA258D" w:rsidRDefault="00CA258D" w:rsidP="00EC3C06">
            <w:pPr>
              <w:pStyle w:val="Dier0"/>
              <w:spacing w:after="0" w:line="360" w:lineRule="auto"/>
              <w:ind w:firstLine="620"/>
              <w:jc w:val="both"/>
              <w:rPr>
                <w:sz w:val="17"/>
                <w:szCs w:val="17"/>
              </w:rPr>
            </w:pPr>
            <w:r>
              <w:rPr>
                <w:rStyle w:val="Dier"/>
                <w:rFonts w:ascii="Times New Roman" w:eastAsia="Times New Roman" w:hAnsi="Times New Roman" w:cs="Times New Roman"/>
                <w:sz w:val="17"/>
                <w:szCs w:val="17"/>
              </w:rPr>
              <w:t>22.849</w:t>
            </w:r>
          </w:p>
        </w:tc>
        <w:tc>
          <w:tcPr>
            <w:tcW w:w="1450" w:type="dxa"/>
            <w:tcBorders>
              <w:top w:val="single" w:sz="4" w:space="0" w:color="auto"/>
              <w:left w:val="single" w:sz="4" w:space="0" w:color="auto"/>
            </w:tcBorders>
            <w:shd w:val="clear" w:color="auto" w:fill="auto"/>
            <w:vAlign w:val="center"/>
          </w:tcPr>
          <w:p w14:paraId="0FF07591"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29.968</w:t>
            </w:r>
          </w:p>
        </w:tc>
        <w:tc>
          <w:tcPr>
            <w:tcW w:w="1560" w:type="dxa"/>
            <w:tcBorders>
              <w:top w:val="single" w:sz="4" w:space="0" w:color="auto"/>
              <w:left w:val="single" w:sz="4" w:space="0" w:color="auto"/>
            </w:tcBorders>
            <w:shd w:val="clear" w:color="auto" w:fill="auto"/>
            <w:vAlign w:val="center"/>
          </w:tcPr>
          <w:p w14:paraId="16DAFD2A"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4</w:t>
            </w:r>
          </w:p>
        </w:tc>
        <w:tc>
          <w:tcPr>
            <w:tcW w:w="1272" w:type="dxa"/>
            <w:tcBorders>
              <w:top w:val="single" w:sz="4" w:space="0" w:color="auto"/>
              <w:left w:val="single" w:sz="4" w:space="0" w:color="auto"/>
            </w:tcBorders>
            <w:shd w:val="clear" w:color="auto" w:fill="auto"/>
            <w:vAlign w:val="center"/>
          </w:tcPr>
          <w:p w14:paraId="6A2F04A7"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3</w:t>
            </w:r>
          </w:p>
        </w:tc>
        <w:tc>
          <w:tcPr>
            <w:tcW w:w="1570" w:type="dxa"/>
            <w:tcBorders>
              <w:top w:val="single" w:sz="4" w:space="0" w:color="auto"/>
              <w:left w:val="single" w:sz="4" w:space="0" w:color="auto"/>
              <w:right w:val="single" w:sz="4" w:space="0" w:color="auto"/>
            </w:tcBorders>
            <w:shd w:val="clear" w:color="auto" w:fill="auto"/>
            <w:vAlign w:val="center"/>
          </w:tcPr>
          <w:p w14:paraId="28D2770D"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24</w:t>
            </w:r>
          </w:p>
        </w:tc>
      </w:tr>
      <w:tr w:rsidR="00CA258D" w14:paraId="10212ABA" w14:textId="77777777" w:rsidTr="00131397">
        <w:trPr>
          <w:trHeight w:hRule="exact" w:val="312"/>
        </w:trPr>
        <w:tc>
          <w:tcPr>
            <w:tcW w:w="1363" w:type="dxa"/>
            <w:tcBorders>
              <w:top w:val="single" w:sz="4" w:space="0" w:color="auto"/>
              <w:left w:val="single" w:sz="4" w:space="0" w:color="auto"/>
            </w:tcBorders>
            <w:shd w:val="clear" w:color="auto" w:fill="auto"/>
            <w:vAlign w:val="center"/>
          </w:tcPr>
          <w:p w14:paraId="5727908A"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İsrail</w:t>
            </w:r>
          </w:p>
        </w:tc>
        <w:tc>
          <w:tcPr>
            <w:tcW w:w="1162" w:type="dxa"/>
            <w:tcBorders>
              <w:top w:val="single" w:sz="4" w:space="0" w:color="auto"/>
              <w:left w:val="single" w:sz="4" w:space="0" w:color="auto"/>
            </w:tcBorders>
            <w:shd w:val="clear" w:color="auto" w:fill="auto"/>
            <w:vAlign w:val="center"/>
          </w:tcPr>
          <w:p w14:paraId="23E0DF9E" w14:textId="77777777" w:rsidR="00CA258D" w:rsidRDefault="00CA258D" w:rsidP="00EC3C06">
            <w:pPr>
              <w:pStyle w:val="Dier0"/>
              <w:spacing w:after="0" w:line="360" w:lineRule="auto"/>
              <w:ind w:firstLine="700"/>
              <w:jc w:val="both"/>
              <w:rPr>
                <w:sz w:val="17"/>
                <w:szCs w:val="17"/>
              </w:rPr>
            </w:pPr>
            <w:r>
              <w:rPr>
                <w:rStyle w:val="Dier"/>
                <w:rFonts w:ascii="Times New Roman" w:eastAsia="Times New Roman" w:hAnsi="Times New Roman" w:cs="Times New Roman"/>
                <w:sz w:val="17"/>
                <w:szCs w:val="17"/>
              </w:rPr>
              <w:t>1.772</w:t>
            </w:r>
          </w:p>
        </w:tc>
        <w:tc>
          <w:tcPr>
            <w:tcW w:w="1450" w:type="dxa"/>
            <w:tcBorders>
              <w:top w:val="single" w:sz="4" w:space="0" w:color="auto"/>
              <w:left w:val="single" w:sz="4" w:space="0" w:color="auto"/>
            </w:tcBorders>
            <w:shd w:val="clear" w:color="auto" w:fill="auto"/>
            <w:vAlign w:val="center"/>
          </w:tcPr>
          <w:p w14:paraId="04EF6FF1"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28.181</w:t>
            </w:r>
          </w:p>
        </w:tc>
        <w:tc>
          <w:tcPr>
            <w:tcW w:w="1560" w:type="dxa"/>
            <w:tcBorders>
              <w:top w:val="single" w:sz="4" w:space="0" w:color="auto"/>
              <w:left w:val="single" w:sz="4" w:space="0" w:color="auto"/>
            </w:tcBorders>
            <w:shd w:val="clear" w:color="auto" w:fill="auto"/>
            <w:vAlign w:val="center"/>
          </w:tcPr>
          <w:p w14:paraId="70A62539"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0</w:t>
            </w:r>
          </w:p>
        </w:tc>
        <w:tc>
          <w:tcPr>
            <w:tcW w:w="1272" w:type="dxa"/>
            <w:tcBorders>
              <w:top w:val="single" w:sz="4" w:space="0" w:color="auto"/>
              <w:left w:val="single" w:sz="4" w:space="0" w:color="auto"/>
            </w:tcBorders>
            <w:shd w:val="clear" w:color="auto" w:fill="auto"/>
            <w:vAlign w:val="center"/>
          </w:tcPr>
          <w:p w14:paraId="30EEF026"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3</w:t>
            </w:r>
          </w:p>
        </w:tc>
        <w:tc>
          <w:tcPr>
            <w:tcW w:w="1570" w:type="dxa"/>
            <w:tcBorders>
              <w:top w:val="single" w:sz="4" w:space="0" w:color="auto"/>
              <w:left w:val="single" w:sz="4" w:space="0" w:color="auto"/>
              <w:right w:val="single" w:sz="4" w:space="0" w:color="auto"/>
            </w:tcBorders>
            <w:shd w:val="clear" w:color="auto" w:fill="auto"/>
            <w:vAlign w:val="center"/>
          </w:tcPr>
          <w:p w14:paraId="597F9FC5"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94</w:t>
            </w:r>
          </w:p>
        </w:tc>
      </w:tr>
      <w:tr w:rsidR="00CA258D" w14:paraId="515E629B" w14:textId="77777777" w:rsidTr="00131397">
        <w:trPr>
          <w:trHeight w:hRule="exact" w:val="307"/>
        </w:trPr>
        <w:tc>
          <w:tcPr>
            <w:tcW w:w="1363" w:type="dxa"/>
            <w:tcBorders>
              <w:top w:val="single" w:sz="4" w:space="0" w:color="auto"/>
              <w:left w:val="single" w:sz="4" w:space="0" w:color="auto"/>
            </w:tcBorders>
            <w:shd w:val="clear" w:color="auto" w:fill="auto"/>
            <w:vAlign w:val="center"/>
          </w:tcPr>
          <w:p w14:paraId="6370D319"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Azerbaycan</w:t>
            </w:r>
          </w:p>
        </w:tc>
        <w:tc>
          <w:tcPr>
            <w:tcW w:w="1162" w:type="dxa"/>
            <w:tcBorders>
              <w:top w:val="single" w:sz="4" w:space="0" w:color="auto"/>
              <w:left w:val="single" w:sz="4" w:space="0" w:color="auto"/>
            </w:tcBorders>
            <w:shd w:val="clear" w:color="auto" w:fill="auto"/>
            <w:vAlign w:val="center"/>
          </w:tcPr>
          <w:p w14:paraId="7A5F4264" w14:textId="77777777" w:rsidR="00CA258D" w:rsidRDefault="00CA258D" w:rsidP="00EC3C06">
            <w:pPr>
              <w:pStyle w:val="Dier0"/>
              <w:spacing w:after="0" w:line="360" w:lineRule="auto"/>
              <w:ind w:firstLine="620"/>
              <w:jc w:val="both"/>
              <w:rPr>
                <w:sz w:val="17"/>
                <w:szCs w:val="17"/>
              </w:rPr>
            </w:pPr>
            <w:r>
              <w:rPr>
                <w:rStyle w:val="Dier"/>
                <w:rFonts w:ascii="Times New Roman" w:eastAsia="Times New Roman" w:hAnsi="Times New Roman" w:cs="Times New Roman"/>
                <w:sz w:val="17"/>
                <w:szCs w:val="17"/>
              </w:rPr>
              <w:t>33.019</w:t>
            </w:r>
          </w:p>
        </w:tc>
        <w:tc>
          <w:tcPr>
            <w:tcW w:w="1450" w:type="dxa"/>
            <w:tcBorders>
              <w:top w:val="single" w:sz="4" w:space="0" w:color="auto"/>
              <w:left w:val="single" w:sz="4" w:space="0" w:color="auto"/>
            </w:tcBorders>
            <w:shd w:val="clear" w:color="auto" w:fill="auto"/>
            <w:vAlign w:val="center"/>
          </w:tcPr>
          <w:p w14:paraId="3382EE24"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27.047</w:t>
            </w:r>
          </w:p>
        </w:tc>
        <w:tc>
          <w:tcPr>
            <w:tcW w:w="1560" w:type="dxa"/>
            <w:tcBorders>
              <w:top w:val="single" w:sz="4" w:space="0" w:color="auto"/>
              <w:left w:val="single" w:sz="4" w:space="0" w:color="auto"/>
            </w:tcBorders>
            <w:shd w:val="clear" w:color="auto" w:fill="auto"/>
            <w:vAlign w:val="center"/>
          </w:tcPr>
          <w:p w14:paraId="40F69FA3"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6</w:t>
            </w:r>
          </w:p>
        </w:tc>
        <w:tc>
          <w:tcPr>
            <w:tcW w:w="1272" w:type="dxa"/>
            <w:tcBorders>
              <w:top w:val="single" w:sz="4" w:space="0" w:color="auto"/>
              <w:left w:val="single" w:sz="4" w:space="0" w:color="auto"/>
            </w:tcBorders>
            <w:shd w:val="clear" w:color="auto" w:fill="auto"/>
            <w:vAlign w:val="center"/>
          </w:tcPr>
          <w:p w14:paraId="505711C5"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3</w:t>
            </w:r>
          </w:p>
        </w:tc>
        <w:tc>
          <w:tcPr>
            <w:tcW w:w="1570" w:type="dxa"/>
            <w:tcBorders>
              <w:top w:val="single" w:sz="4" w:space="0" w:color="auto"/>
              <w:left w:val="single" w:sz="4" w:space="0" w:color="auto"/>
              <w:right w:val="single" w:sz="4" w:space="0" w:color="auto"/>
            </w:tcBorders>
            <w:shd w:val="clear" w:color="auto" w:fill="auto"/>
            <w:vAlign w:val="center"/>
          </w:tcPr>
          <w:p w14:paraId="37519F70"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-22</w:t>
            </w:r>
          </w:p>
        </w:tc>
      </w:tr>
      <w:tr w:rsidR="00CA258D" w14:paraId="1E6C22AF" w14:textId="77777777" w:rsidTr="00131397">
        <w:trPr>
          <w:trHeight w:hRule="exact" w:val="312"/>
        </w:trPr>
        <w:tc>
          <w:tcPr>
            <w:tcW w:w="1363" w:type="dxa"/>
            <w:tcBorders>
              <w:top w:val="single" w:sz="4" w:space="0" w:color="auto"/>
              <w:left w:val="single" w:sz="4" w:space="0" w:color="auto"/>
            </w:tcBorders>
            <w:shd w:val="clear" w:color="auto" w:fill="auto"/>
            <w:vAlign w:val="center"/>
          </w:tcPr>
          <w:p w14:paraId="2CF9A2C3"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Fas</w:t>
            </w:r>
          </w:p>
        </w:tc>
        <w:tc>
          <w:tcPr>
            <w:tcW w:w="1162" w:type="dxa"/>
            <w:tcBorders>
              <w:top w:val="single" w:sz="4" w:space="0" w:color="auto"/>
              <w:left w:val="single" w:sz="4" w:space="0" w:color="auto"/>
            </w:tcBorders>
            <w:shd w:val="clear" w:color="auto" w:fill="auto"/>
            <w:vAlign w:val="center"/>
          </w:tcPr>
          <w:p w14:paraId="7FE5CD21" w14:textId="77777777" w:rsidR="00CA258D" w:rsidRDefault="00CA258D" w:rsidP="00EC3C06">
            <w:pPr>
              <w:pStyle w:val="Dier0"/>
              <w:spacing w:after="0" w:line="360" w:lineRule="auto"/>
              <w:ind w:firstLine="700"/>
              <w:jc w:val="both"/>
              <w:rPr>
                <w:sz w:val="17"/>
                <w:szCs w:val="17"/>
              </w:rPr>
            </w:pPr>
            <w:r>
              <w:rPr>
                <w:rStyle w:val="Dier"/>
                <w:rFonts w:ascii="Times New Roman" w:eastAsia="Times New Roman" w:hAnsi="Times New Roman" w:cs="Times New Roman"/>
                <w:sz w:val="17"/>
                <w:szCs w:val="17"/>
              </w:rPr>
              <w:t>1.531</w:t>
            </w:r>
          </w:p>
        </w:tc>
        <w:tc>
          <w:tcPr>
            <w:tcW w:w="1450" w:type="dxa"/>
            <w:tcBorders>
              <w:top w:val="single" w:sz="4" w:space="0" w:color="auto"/>
              <w:left w:val="single" w:sz="4" w:space="0" w:color="auto"/>
            </w:tcBorders>
            <w:shd w:val="clear" w:color="auto" w:fill="auto"/>
            <w:vAlign w:val="center"/>
          </w:tcPr>
          <w:p w14:paraId="2DFB7755"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26.505</w:t>
            </w:r>
          </w:p>
        </w:tc>
        <w:tc>
          <w:tcPr>
            <w:tcW w:w="1560" w:type="dxa"/>
            <w:tcBorders>
              <w:top w:val="single" w:sz="4" w:space="0" w:color="auto"/>
              <w:left w:val="single" w:sz="4" w:space="0" w:color="auto"/>
            </w:tcBorders>
            <w:shd w:val="clear" w:color="auto" w:fill="auto"/>
            <w:vAlign w:val="center"/>
          </w:tcPr>
          <w:p w14:paraId="231DB399"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0</w:t>
            </w:r>
          </w:p>
        </w:tc>
        <w:tc>
          <w:tcPr>
            <w:tcW w:w="1272" w:type="dxa"/>
            <w:tcBorders>
              <w:top w:val="single" w:sz="4" w:space="0" w:color="auto"/>
              <w:left w:val="single" w:sz="4" w:space="0" w:color="auto"/>
            </w:tcBorders>
            <w:shd w:val="clear" w:color="auto" w:fill="auto"/>
            <w:vAlign w:val="center"/>
          </w:tcPr>
          <w:p w14:paraId="457FC581"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3</w:t>
            </w:r>
          </w:p>
        </w:tc>
        <w:tc>
          <w:tcPr>
            <w:tcW w:w="1570" w:type="dxa"/>
            <w:tcBorders>
              <w:top w:val="single" w:sz="4" w:space="0" w:color="auto"/>
              <w:left w:val="single" w:sz="4" w:space="0" w:color="auto"/>
              <w:right w:val="single" w:sz="4" w:space="0" w:color="auto"/>
            </w:tcBorders>
            <w:shd w:val="clear" w:color="auto" w:fill="auto"/>
            <w:vAlign w:val="center"/>
          </w:tcPr>
          <w:p w14:paraId="51C8C64C"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94</w:t>
            </w:r>
          </w:p>
        </w:tc>
      </w:tr>
      <w:tr w:rsidR="00CA258D" w14:paraId="108E32D7" w14:textId="77777777" w:rsidTr="00131397">
        <w:trPr>
          <w:trHeight w:hRule="exact" w:val="307"/>
        </w:trPr>
        <w:tc>
          <w:tcPr>
            <w:tcW w:w="1363" w:type="dxa"/>
            <w:tcBorders>
              <w:top w:val="single" w:sz="4" w:space="0" w:color="auto"/>
              <w:left w:val="single" w:sz="4" w:space="0" w:color="auto"/>
            </w:tcBorders>
            <w:shd w:val="clear" w:color="auto" w:fill="auto"/>
            <w:vAlign w:val="center"/>
          </w:tcPr>
          <w:p w14:paraId="357B5B95"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Tayvan</w:t>
            </w:r>
          </w:p>
        </w:tc>
        <w:tc>
          <w:tcPr>
            <w:tcW w:w="1162" w:type="dxa"/>
            <w:tcBorders>
              <w:top w:val="single" w:sz="4" w:space="0" w:color="auto"/>
              <w:left w:val="single" w:sz="4" w:space="0" w:color="auto"/>
            </w:tcBorders>
            <w:shd w:val="clear" w:color="auto" w:fill="auto"/>
            <w:vAlign w:val="center"/>
          </w:tcPr>
          <w:p w14:paraId="58752BF5" w14:textId="77777777" w:rsidR="00CA258D" w:rsidRDefault="00CA258D" w:rsidP="00EC3C06">
            <w:pPr>
              <w:pStyle w:val="Dier0"/>
              <w:spacing w:after="0" w:line="360" w:lineRule="auto"/>
              <w:ind w:firstLine="840"/>
              <w:rPr>
                <w:sz w:val="17"/>
                <w:szCs w:val="17"/>
              </w:rPr>
            </w:pPr>
            <w:r>
              <w:rPr>
                <w:rStyle w:val="Dier"/>
                <w:rFonts w:ascii="Times New Roman" w:eastAsia="Times New Roman" w:hAnsi="Times New Roman" w:cs="Times New Roman"/>
                <w:sz w:val="17"/>
                <w:szCs w:val="17"/>
              </w:rPr>
              <w:t>229</w:t>
            </w:r>
          </w:p>
        </w:tc>
        <w:tc>
          <w:tcPr>
            <w:tcW w:w="1450" w:type="dxa"/>
            <w:tcBorders>
              <w:top w:val="single" w:sz="4" w:space="0" w:color="auto"/>
              <w:left w:val="single" w:sz="4" w:space="0" w:color="auto"/>
            </w:tcBorders>
            <w:shd w:val="clear" w:color="auto" w:fill="auto"/>
            <w:vAlign w:val="center"/>
          </w:tcPr>
          <w:p w14:paraId="22244520"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26.188</w:t>
            </w:r>
          </w:p>
        </w:tc>
        <w:tc>
          <w:tcPr>
            <w:tcW w:w="1560" w:type="dxa"/>
            <w:tcBorders>
              <w:top w:val="single" w:sz="4" w:space="0" w:color="auto"/>
              <w:left w:val="single" w:sz="4" w:space="0" w:color="auto"/>
            </w:tcBorders>
            <w:shd w:val="clear" w:color="auto" w:fill="auto"/>
            <w:vAlign w:val="center"/>
          </w:tcPr>
          <w:p w14:paraId="647C9E69"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0</w:t>
            </w:r>
          </w:p>
        </w:tc>
        <w:tc>
          <w:tcPr>
            <w:tcW w:w="1272" w:type="dxa"/>
            <w:tcBorders>
              <w:top w:val="single" w:sz="4" w:space="0" w:color="auto"/>
              <w:left w:val="single" w:sz="4" w:space="0" w:color="auto"/>
            </w:tcBorders>
            <w:shd w:val="clear" w:color="auto" w:fill="auto"/>
            <w:vAlign w:val="center"/>
          </w:tcPr>
          <w:p w14:paraId="1BD60E6B"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3</w:t>
            </w:r>
          </w:p>
        </w:tc>
        <w:tc>
          <w:tcPr>
            <w:tcW w:w="1570" w:type="dxa"/>
            <w:tcBorders>
              <w:top w:val="single" w:sz="4" w:space="0" w:color="auto"/>
              <w:left w:val="single" w:sz="4" w:space="0" w:color="auto"/>
              <w:right w:val="single" w:sz="4" w:space="0" w:color="auto"/>
            </w:tcBorders>
            <w:shd w:val="clear" w:color="auto" w:fill="auto"/>
            <w:vAlign w:val="center"/>
          </w:tcPr>
          <w:p w14:paraId="7DF3E467"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99</w:t>
            </w:r>
          </w:p>
        </w:tc>
      </w:tr>
      <w:tr w:rsidR="00CA258D" w14:paraId="33A38C08" w14:textId="77777777" w:rsidTr="00131397">
        <w:trPr>
          <w:trHeight w:hRule="exact" w:val="283"/>
        </w:trPr>
        <w:tc>
          <w:tcPr>
            <w:tcW w:w="1363" w:type="dxa"/>
            <w:tcBorders>
              <w:top w:val="single" w:sz="4" w:space="0" w:color="auto"/>
              <w:left w:val="single" w:sz="4" w:space="0" w:color="auto"/>
            </w:tcBorders>
            <w:shd w:val="clear" w:color="auto" w:fill="auto"/>
            <w:vAlign w:val="center"/>
          </w:tcPr>
          <w:p w14:paraId="3A41197A"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Suudi Arabistan</w:t>
            </w:r>
          </w:p>
        </w:tc>
        <w:tc>
          <w:tcPr>
            <w:tcW w:w="1162" w:type="dxa"/>
            <w:tcBorders>
              <w:top w:val="single" w:sz="4" w:space="0" w:color="auto"/>
              <w:left w:val="single" w:sz="4" w:space="0" w:color="auto"/>
            </w:tcBorders>
            <w:shd w:val="clear" w:color="auto" w:fill="auto"/>
            <w:vAlign w:val="center"/>
          </w:tcPr>
          <w:p w14:paraId="6E7B4013" w14:textId="77777777" w:rsidR="00CA258D" w:rsidRDefault="00CA258D" w:rsidP="00EC3C06">
            <w:pPr>
              <w:pStyle w:val="Dier0"/>
              <w:spacing w:after="0" w:line="360" w:lineRule="auto"/>
              <w:ind w:firstLine="700"/>
              <w:jc w:val="both"/>
              <w:rPr>
                <w:sz w:val="17"/>
                <w:szCs w:val="17"/>
              </w:rPr>
            </w:pPr>
            <w:r>
              <w:rPr>
                <w:rStyle w:val="Dier"/>
                <w:rFonts w:ascii="Times New Roman" w:eastAsia="Times New Roman" w:hAnsi="Times New Roman" w:cs="Times New Roman"/>
                <w:sz w:val="17"/>
                <w:szCs w:val="17"/>
              </w:rPr>
              <w:t>3.857</w:t>
            </w:r>
          </w:p>
        </w:tc>
        <w:tc>
          <w:tcPr>
            <w:tcW w:w="1450" w:type="dxa"/>
            <w:tcBorders>
              <w:top w:val="single" w:sz="4" w:space="0" w:color="auto"/>
              <w:left w:val="single" w:sz="4" w:space="0" w:color="auto"/>
            </w:tcBorders>
            <w:shd w:val="clear" w:color="auto" w:fill="auto"/>
            <w:vAlign w:val="center"/>
          </w:tcPr>
          <w:p w14:paraId="0956022E"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25.233</w:t>
            </w:r>
          </w:p>
        </w:tc>
        <w:tc>
          <w:tcPr>
            <w:tcW w:w="1560" w:type="dxa"/>
            <w:tcBorders>
              <w:top w:val="single" w:sz="4" w:space="0" w:color="auto"/>
              <w:left w:val="single" w:sz="4" w:space="0" w:color="auto"/>
            </w:tcBorders>
            <w:shd w:val="clear" w:color="auto" w:fill="auto"/>
            <w:vAlign w:val="center"/>
          </w:tcPr>
          <w:p w14:paraId="439E5A21"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272" w:type="dxa"/>
            <w:tcBorders>
              <w:top w:val="single" w:sz="4" w:space="0" w:color="auto"/>
              <w:left w:val="single" w:sz="4" w:space="0" w:color="auto"/>
            </w:tcBorders>
            <w:shd w:val="clear" w:color="auto" w:fill="auto"/>
            <w:vAlign w:val="center"/>
          </w:tcPr>
          <w:p w14:paraId="2CF47F67"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3</w:t>
            </w:r>
          </w:p>
        </w:tc>
        <w:tc>
          <w:tcPr>
            <w:tcW w:w="1570" w:type="dxa"/>
            <w:tcBorders>
              <w:top w:val="single" w:sz="4" w:space="0" w:color="auto"/>
              <w:left w:val="single" w:sz="4" w:space="0" w:color="auto"/>
              <w:right w:val="single" w:sz="4" w:space="0" w:color="auto"/>
            </w:tcBorders>
            <w:shd w:val="clear" w:color="auto" w:fill="auto"/>
            <w:vAlign w:val="center"/>
          </w:tcPr>
          <w:p w14:paraId="3AC85CF9"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85</w:t>
            </w:r>
          </w:p>
        </w:tc>
      </w:tr>
      <w:tr w:rsidR="00CA258D" w14:paraId="38596B2E" w14:textId="77777777" w:rsidTr="00131397">
        <w:trPr>
          <w:trHeight w:hRule="exact" w:val="307"/>
        </w:trPr>
        <w:tc>
          <w:tcPr>
            <w:tcW w:w="1363" w:type="dxa"/>
            <w:tcBorders>
              <w:top w:val="single" w:sz="4" w:space="0" w:color="auto"/>
              <w:left w:val="single" w:sz="4" w:space="0" w:color="auto"/>
            </w:tcBorders>
            <w:shd w:val="clear" w:color="auto" w:fill="auto"/>
            <w:vAlign w:val="center"/>
          </w:tcPr>
          <w:p w14:paraId="243FE500"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Romanya</w:t>
            </w:r>
          </w:p>
        </w:tc>
        <w:tc>
          <w:tcPr>
            <w:tcW w:w="1162" w:type="dxa"/>
            <w:tcBorders>
              <w:top w:val="single" w:sz="4" w:space="0" w:color="auto"/>
              <w:left w:val="single" w:sz="4" w:space="0" w:color="auto"/>
            </w:tcBorders>
            <w:shd w:val="clear" w:color="auto" w:fill="auto"/>
            <w:vAlign w:val="center"/>
          </w:tcPr>
          <w:p w14:paraId="4240FF86" w14:textId="77777777" w:rsidR="00CA258D" w:rsidRDefault="00CA258D" w:rsidP="00EC3C06">
            <w:pPr>
              <w:pStyle w:val="Dier0"/>
              <w:spacing w:after="0" w:line="360" w:lineRule="auto"/>
              <w:ind w:firstLine="700"/>
              <w:jc w:val="both"/>
              <w:rPr>
                <w:sz w:val="17"/>
                <w:szCs w:val="17"/>
              </w:rPr>
            </w:pPr>
            <w:r>
              <w:rPr>
                <w:rStyle w:val="Dier"/>
                <w:rFonts w:ascii="Times New Roman" w:eastAsia="Times New Roman" w:hAnsi="Times New Roman" w:cs="Times New Roman"/>
                <w:sz w:val="17"/>
                <w:szCs w:val="17"/>
              </w:rPr>
              <w:t>3.730</w:t>
            </w:r>
          </w:p>
        </w:tc>
        <w:tc>
          <w:tcPr>
            <w:tcW w:w="1450" w:type="dxa"/>
            <w:tcBorders>
              <w:top w:val="single" w:sz="4" w:space="0" w:color="auto"/>
              <w:left w:val="single" w:sz="4" w:space="0" w:color="auto"/>
            </w:tcBorders>
            <w:shd w:val="clear" w:color="auto" w:fill="auto"/>
            <w:vAlign w:val="center"/>
          </w:tcPr>
          <w:p w14:paraId="52979F4E"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23.714</w:t>
            </w:r>
          </w:p>
        </w:tc>
        <w:tc>
          <w:tcPr>
            <w:tcW w:w="1560" w:type="dxa"/>
            <w:tcBorders>
              <w:top w:val="single" w:sz="4" w:space="0" w:color="auto"/>
              <w:left w:val="single" w:sz="4" w:space="0" w:color="auto"/>
            </w:tcBorders>
            <w:shd w:val="clear" w:color="auto" w:fill="auto"/>
            <w:vAlign w:val="center"/>
          </w:tcPr>
          <w:p w14:paraId="1DC75532"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272" w:type="dxa"/>
            <w:tcBorders>
              <w:top w:val="single" w:sz="4" w:space="0" w:color="auto"/>
              <w:left w:val="single" w:sz="4" w:space="0" w:color="auto"/>
            </w:tcBorders>
            <w:shd w:val="clear" w:color="auto" w:fill="auto"/>
            <w:vAlign w:val="center"/>
          </w:tcPr>
          <w:p w14:paraId="031C1B30"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2</w:t>
            </w:r>
          </w:p>
        </w:tc>
        <w:tc>
          <w:tcPr>
            <w:tcW w:w="1570" w:type="dxa"/>
            <w:tcBorders>
              <w:top w:val="single" w:sz="4" w:space="0" w:color="auto"/>
              <w:left w:val="single" w:sz="4" w:space="0" w:color="auto"/>
              <w:right w:val="single" w:sz="4" w:space="0" w:color="auto"/>
            </w:tcBorders>
            <w:shd w:val="clear" w:color="auto" w:fill="auto"/>
            <w:vAlign w:val="center"/>
          </w:tcPr>
          <w:p w14:paraId="684BA081"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84</w:t>
            </w:r>
          </w:p>
        </w:tc>
      </w:tr>
      <w:tr w:rsidR="00CA258D" w14:paraId="3F065C50" w14:textId="77777777" w:rsidTr="00131397">
        <w:trPr>
          <w:trHeight w:hRule="exact" w:val="312"/>
        </w:trPr>
        <w:tc>
          <w:tcPr>
            <w:tcW w:w="1363" w:type="dxa"/>
            <w:tcBorders>
              <w:top w:val="single" w:sz="4" w:space="0" w:color="auto"/>
              <w:left w:val="single" w:sz="4" w:space="0" w:color="auto"/>
            </w:tcBorders>
            <w:shd w:val="clear" w:color="auto" w:fill="auto"/>
            <w:vAlign w:val="center"/>
          </w:tcPr>
          <w:p w14:paraId="597186EC"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Bulgaristan</w:t>
            </w:r>
          </w:p>
        </w:tc>
        <w:tc>
          <w:tcPr>
            <w:tcW w:w="1162" w:type="dxa"/>
            <w:tcBorders>
              <w:top w:val="single" w:sz="4" w:space="0" w:color="auto"/>
              <w:left w:val="single" w:sz="4" w:space="0" w:color="auto"/>
            </w:tcBorders>
            <w:shd w:val="clear" w:color="auto" w:fill="auto"/>
            <w:vAlign w:val="center"/>
          </w:tcPr>
          <w:p w14:paraId="7351E2F3" w14:textId="77777777" w:rsidR="00CA258D" w:rsidRDefault="00CA258D" w:rsidP="00EC3C06">
            <w:pPr>
              <w:pStyle w:val="Dier0"/>
              <w:spacing w:after="0" w:line="360" w:lineRule="auto"/>
              <w:ind w:firstLine="620"/>
              <w:jc w:val="both"/>
              <w:rPr>
                <w:sz w:val="17"/>
                <w:szCs w:val="17"/>
              </w:rPr>
            </w:pPr>
            <w:r>
              <w:rPr>
                <w:rStyle w:val="Dier"/>
                <w:rFonts w:ascii="Times New Roman" w:eastAsia="Times New Roman" w:hAnsi="Times New Roman" w:cs="Times New Roman"/>
                <w:sz w:val="17"/>
                <w:szCs w:val="17"/>
              </w:rPr>
              <w:t>11.228</w:t>
            </w:r>
          </w:p>
        </w:tc>
        <w:tc>
          <w:tcPr>
            <w:tcW w:w="1450" w:type="dxa"/>
            <w:tcBorders>
              <w:top w:val="single" w:sz="4" w:space="0" w:color="auto"/>
              <w:left w:val="single" w:sz="4" w:space="0" w:color="auto"/>
            </w:tcBorders>
            <w:shd w:val="clear" w:color="auto" w:fill="auto"/>
            <w:vAlign w:val="center"/>
          </w:tcPr>
          <w:p w14:paraId="277C6E9A"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22.483</w:t>
            </w:r>
          </w:p>
        </w:tc>
        <w:tc>
          <w:tcPr>
            <w:tcW w:w="1560" w:type="dxa"/>
            <w:tcBorders>
              <w:top w:val="single" w:sz="4" w:space="0" w:color="auto"/>
              <w:left w:val="single" w:sz="4" w:space="0" w:color="auto"/>
            </w:tcBorders>
            <w:shd w:val="clear" w:color="auto" w:fill="auto"/>
            <w:vAlign w:val="center"/>
          </w:tcPr>
          <w:p w14:paraId="6BABDA31"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2</w:t>
            </w:r>
          </w:p>
        </w:tc>
        <w:tc>
          <w:tcPr>
            <w:tcW w:w="1272" w:type="dxa"/>
            <w:tcBorders>
              <w:top w:val="single" w:sz="4" w:space="0" w:color="auto"/>
              <w:left w:val="single" w:sz="4" w:space="0" w:color="auto"/>
            </w:tcBorders>
            <w:shd w:val="clear" w:color="auto" w:fill="auto"/>
            <w:vAlign w:val="center"/>
          </w:tcPr>
          <w:p w14:paraId="3ADE783F"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2</w:t>
            </w:r>
          </w:p>
        </w:tc>
        <w:tc>
          <w:tcPr>
            <w:tcW w:w="1570" w:type="dxa"/>
            <w:tcBorders>
              <w:top w:val="single" w:sz="4" w:space="0" w:color="auto"/>
              <w:left w:val="single" w:sz="4" w:space="0" w:color="auto"/>
              <w:right w:val="single" w:sz="4" w:space="0" w:color="auto"/>
            </w:tcBorders>
            <w:shd w:val="clear" w:color="auto" w:fill="auto"/>
            <w:vAlign w:val="center"/>
          </w:tcPr>
          <w:p w14:paraId="03B7D8D7"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50</w:t>
            </w:r>
          </w:p>
        </w:tc>
      </w:tr>
      <w:tr w:rsidR="00CA258D" w14:paraId="380D1E5E" w14:textId="77777777" w:rsidTr="00131397">
        <w:trPr>
          <w:trHeight w:hRule="exact" w:val="307"/>
        </w:trPr>
        <w:tc>
          <w:tcPr>
            <w:tcW w:w="1363" w:type="dxa"/>
            <w:tcBorders>
              <w:top w:val="single" w:sz="4" w:space="0" w:color="auto"/>
              <w:left w:val="single" w:sz="4" w:space="0" w:color="auto"/>
            </w:tcBorders>
            <w:shd w:val="clear" w:color="auto" w:fill="auto"/>
            <w:vAlign w:val="center"/>
          </w:tcPr>
          <w:p w14:paraId="72104958"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Arnavutluk</w:t>
            </w:r>
          </w:p>
        </w:tc>
        <w:tc>
          <w:tcPr>
            <w:tcW w:w="1162" w:type="dxa"/>
            <w:tcBorders>
              <w:top w:val="single" w:sz="4" w:space="0" w:color="auto"/>
              <w:left w:val="single" w:sz="4" w:space="0" w:color="auto"/>
            </w:tcBorders>
            <w:shd w:val="clear" w:color="auto" w:fill="auto"/>
            <w:vAlign w:val="center"/>
          </w:tcPr>
          <w:p w14:paraId="75DA9E77" w14:textId="77777777" w:rsidR="00CA258D" w:rsidRDefault="00CA258D" w:rsidP="00EC3C06">
            <w:pPr>
              <w:pStyle w:val="Dier0"/>
              <w:spacing w:after="0" w:line="360" w:lineRule="auto"/>
              <w:ind w:firstLine="700"/>
              <w:jc w:val="both"/>
              <w:rPr>
                <w:sz w:val="17"/>
                <w:szCs w:val="17"/>
              </w:rPr>
            </w:pPr>
            <w:r>
              <w:rPr>
                <w:rStyle w:val="Dier"/>
                <w:rFonts w:ascii="Times New Roman" w:eastAsia="Times New Roman" w:hAnsi="Times New Roman" w:cs="Times New Roman"/>
                <w:sz w:val="17"/>
                <w:szCs w:val="17"/>
              </w:rPr>
              <w:t>7.425</w:t>
            </w:r>
          </w:p>
        </w:tc>
        <w:tc>
          <w:tcPr>
            <w:tcW w:w="1450" w:type="dxa"/>
            <w:tcBorders>
              <w:top w:val="single" w:sz="4" w:space="0" w:color="auto"/>
              <w:left w:val="single" w:sz="4" w:space="0" w:color="auto"/>
            </w:tcBorders>
            <w:shd w:val="clear" w:color="auto" w:fill="auto"/>
            <w:vAlign w:val="center"/>
          </w:tcPr>
          <w:p w14:paraId="5EFE31D7"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22.114</w:t>
            </w:r>
          </w:p>
        </w:tc>
        <w:tc>
          <w:tcPr>
            <w:tcW w:w="1560" w:type="dxa"/>
            <w:tcBorders>
              <w:top w:val="single" w:sz="4" w:space="0" w:color="auto"/>
              <w:left w:val="single" w:sz="4" w:space="0" w:color="auto"/>
            </w:tcBorders>
            <w:shd w:val="clear" w:color="auto" w:fill="auto"/>
            <w:vAlign w:val="center"/>
          </w:tcPr>
          <w:p w14:paraId="58CAF3A0"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272" w:type="dxa"/>
            <w:tcBorders>
              <w:top w:val="single" w:sz="4" w:space="0" w:color="auto"/>
              <w:left w:val="single" w:sz="4" w:space="0" w:color="auto"/>
            </w:tcBorders>
            <w:shd w:val="clear" w:color="auto" w:fill="auto"/>
            <w:vAlign w:val="center"/>
          </w:tcPr>
          <w:p w14:paraId="7CF117E3"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2</w:t>
            </w:r>
          </w:p>
        </w:tc>
        <w:tc>
          <w:tcPr>
            <w:tcW w:w="1570" w:type="dxa"/>
            <w:tcBorders>
              <w:top w:val="single" w:sz="4" w:space="0" w:color="auto"/>
              <w:left w:val="single" w:sz="4" w:space="0" w:color="auto"/>
              <w:right w:val="single" w:sz="4" w:space="0" w:color="auto"/>
            </w:tcBorders>
            <w:shd w:val="clear" w:color="auto" w:fill="auto"/>
            <w:vAlign w:val="center"/>
          </w:tcPr>
          <w:p w14:paraId="482E6CB4"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66</w:t>
            </w:r>
          </w:p>
        </w:tc>
      </w:tr>
      <w:tr w:rsidR="00CA258D" w14:paraId="459414B6" w14:textId="77777777" w:rsidTr="00131397">
        <w:trPr>
          <w:trHeight w:hRule="exact" w:val="312"/>
        </w:trPr>
        <w:tc>
          <w:tcPr>
            <w:tcW w:w="1363" w:type="dxa"/>
            <w:tcBorders>
              <w:top w:val="single" w:sz="4" w:space="0" w:color="auto"/>
              <w:left w:val="single" w:sz="4" w:space="0" w:color="auto"/>
            </w:tcBorders>
            <w:shd w:val="clear" w:color="auto" w:fill="auto"/>
            <w:vAlign w:val="center"/>
          </w:tcPr>
          <w:p w14:paraId="6A52C1FB"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ABD</w:t>
            </w:r>
          </w:p>
        </w:tc>
        <w:tc>
          <w:tcPr>
            <w:tcW w:w="1162" w:type="dxa"/>
            <w:tcBorders>
              <w:top w:val="single" w:sz="4" w:space="0" w:color="auto"/>
              <w:left w:val="single" w:sz="4" w:space="0" w:color="auto"/>
            </w:tcBorders>
            <w:shd w:val="clear" w:color="auto" w:fill="auto"/>
            <w:vAlign w:val="center"/>
          </w:tcPr>
          <w:p w14:paraId="03E89F1E" w14:textId="77777777" w:rsidR="00CA258D" w:rsidRDefault="00CA258D" w:rsidP="00EC3C06">
            <w:pPr>
              <w:pStyle w:val="Dier0"/>
              <w:spacing w:after="0" w:line="360" w:lineRule="auto"/>
              <w:ind w:firstLine="840"/>
              <w:rPr>
                <w:sz w:val="17"/>
                <w:szCs w:val="17"/>
              </w:rPr>
            </w:pPr>
            <w:r>
              <w:rPr>
                <w:rStyle w:val="Dier"/>
                <w:rFonts w:ascii="Times New Roman" w:eastAsia="Times New Roman" w:hAnsi="Times New Roman" w:cs="Times New Roman"/>
                <w:sz w:val="17"/>
                <w:szCs w:val="17"/>
              </w:rPr>
              <w:t>982</w:t>
            </w:r>
          </w:p>
        </w:tc>
        <w:tc>
          <w:tcPr>
            <w:tcW w:w="1450" w:type="dxa"/>
            <w:tcBorders>
              <w:top w:val="single" w:sz="4" w:space="0" w:color="auto"/>
              <w:left w:val="single" w:sz="4" w:space="0" w:color="auto"/>
            </w:tcBorders>
            <w:shd w:val="clear" w:color="auto" w:fill="auto"/>
            <w:vAlign w:val="center"/>
          </w:tcPr>
          <w:p w14:paraId="0E2CE8B7"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19.290</w:t>
            </w:r>
          </w:p>
        </w:tc>
        <w:tc>
          <w:tcPr>
            <w:tcW w:w="1560" w:type="dxa"/>
            <w:tcBorders>
              <w:top w:val="single" w:sz="4" w:space="0" w:color="auto"/>
              <w:left w:val="single" w:sz="4" w:space="0" w:color="auto"/>
            </w:tcBorders>
            <w:shd w:val="clear" w:color="auto" w:fill="auto"/>
            <w:vAlign w:val="center"/>
          </w:tcPr>
          <w:p w14:paraId="6BE86B67"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0</w:t>
            </w:r>
          </w:p>
        </w:tc>
        <w:tc>
          <w:tcPr>
            <w:tcW w:w="1272" w:type="dxa"/>
            <w:tcBorders>
              <w:top w:val="single" w:sz="4" w:space="0" w:color="auto"/>
              <w:left w:val="single" w:sz="4" w:space="0" w:color="auto"/>
            </w:tcBorders>
            <w:shd w:val="clear" w:color="auto" w:fill="auto"/>
            <w:vAlign w:val="center"/>
          </w:tcPr>
          <w:p w14:paraId="4E6D2DBA"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2</w:t>
            </w:r>
          </w:p>
        </w:tc>
        <w:tc>
          <w:tcPr>
            <w:tcW w:w="1570" w:type="dxa"/>
            <w:tcBorders>
              <w:top w:val="single" w:sz="4" w:space="0" w:color="auto"/>
              <w:left w:val="single" w:sz="4" w:space="0" w:color="auto"/>
              <w:right w:val="single" w:sz="4" w:space="0" w:color="auto"/>
            </w:tcBorders>
            <w:shd w:val="clear" w:color="auto" w:fill="auto"/>
            <w:vAlign w:val="center"/>
          </w:tcPr>
          <w:p w14:paraId="4D801435"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95</w:t>
            </w:r>
          </w:p>
        </w:tc>
      </w:tr>
      <w:tr w:rsidR="00CA258D" w14:paraId="21557B9C" w14:textId="77777777" w:rsidTr="00131397">
        <w:trPr>
          <w:trHeight w:hRule="exact" w:val="312"/>
        </w:trPr>
        <w:tc>
          <w:tcPr>
            <w:tcW w:w="1363" w:type="dxa"/>
            <w:tcBorders>
              <w:top w:val="single" w:sz="4" w:space="0" w:color="auto"/>
              <w:left w:val="single" w:sz="4" w:space="0" w:color="auto"/>
            </w:tcBorders>
            <w:shd w:val="clear" w:color="auto" w:fill="auto"/>
            <w:vAlign w:val="center"/>
          </w:tcPr>
          <w:p w14:paraId="5CEB73B1"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Almanya</w:t>
            </w:r>
          </w:p>
        </w:tc>
        <w:tc>
          <w:tcPr>
            <w:tcW w:w="1162" w:type="dxa"/>
            <w:tcBorders>
              <w:top w:val="single" w:sz="4" w:space="0" w:color="auto"/>
              <w:left w:val="single" w:sz="4" w:space="0" w:color="auto"/>
            </w:tcBorders>
            <w:shd w:val="clear" w:color="auto" w:fill="auto"/>
            <w:vAlign w:val="center"/>
          </w:tcPr>
          <w:p w14:paraId="4FC22484" w14:textId="77777777" w:rsidR="00CA258D" w:rsidRDefault="00CA258D" w:rsidP="00EC3C06">
            <w:pPr>
              <w:pStyle w:val="Dier0"/>
              <w:spacing w:after="0" w:line="360" w:lineRule="auto"/>
              <w:ind w:firstLine="700"/>
              <w:jc w:val="both"/>
              <w:rPr>
                <w:sz w:val="17"/>
                <w:szCs w:val="17"/>
              </w:rPr>
            </w:pPr>
            <w:r>
              <w:rPr>
                <w:rStyle w:val="Dier"/>
                <w:rFonts w:ascii="Times New Roman" w:eastAsia="Times New Roman" w:hAnsi="Times New Roman" w:cs="Times New Roman"/>
                <w:sz w:val="17"/>
                <w:szCs w:val="17"/>
              </w:rPr>
              <w:t>8.563</w:t>
            </w:r>
          </w:p>
        </w:tc>
        <w:tc>
          <w:tcPr>
            <w:tcW w:w="1450" w:type="dxa"/>
            <w:tcBorders>
              <w:top w:val="single" w:sz="4" w:space="0" w:color="auto"/>
              <w:left w:val="single" w:sz="4" w:space="0" w:color="auto"/>
            </w:tcBorders>
            <w:shd w:val="clear" w:color="auto" w:fill="auto"/>
            <w:vAlign w:val="center"/>
          </w:tcPr>
          <w:p w14:paraId="65FFC646"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14.396</w:t>
            </w:r>
          </w:p>
        </w:tc>
        <w:tc>
          <w:tcPr>
            <w:tcW w:w="1560" w:type="dxa"/>
            <w:tcBorders>
              <w:top w:val="single" w:sz="4" w:space="0" w:color="auto"/>
              <w:left w:val="single" w:sz="4" w:space="0" w:color="auto"/>
            </w:tcBorders>
            <w:shd w:val="clear" w:color="auto" w:fill="auto"/>
            <w:vAlign w:val="center"/>
          </w:tcPr>
          <w:p w14:paraId="206661F8"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272" w:type="dxa"/>
            <w:tcBorders>
              <w:top w:val="single" w:sz="4" w:space="0" w:color="auto"/>
              <w:left w:val="single" w:sz="4" w:space="0" w:color="auto"/>
            </w:tcBorders>
            <w:shd w:val="clear" w:color="auto" w:fill="auto"/>
            <w:vAlign w:val="center"/>
          </w:tcPr>
          <w:p w14:paraId="12C92836"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570" w:type="dxa"/>
            <w:tcBorders>
              <w:top w:val="single" w:sz="4" w:space="0" w:color="auto"/>
              <w:left w:val="single" w:sz="4" w:space="0" w:color="auto"/>
              <w:right w:val="single" w:sz="4" w:space="0" w:color="auto"/>
            </w:tcBorders>
            <w:shd w:val="clear" w:color="auto" w:fill="auto"/>
            <w:vAlign w:val="center"/>
          </w:tcPr>
          <w:p w14:paraId="4A184D2C"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41</w:t>
            </w:r>
          </w:p>
        </w:tc>
      </w:tr>
      <w:tr w:rsidR="00CA258D" w14:paraId="54205C90" w14:textId="77777777" w:rsidTr="00131397">
        <w:trPr>
          <w:trHeight w:hRule="exact" w:val="307"/>
        </w:trPr>
        <w:tc>
          <w:tcPr>
            <w:tcW w:w="1363" w:type="dxa"/>
            <w:tcBorders>
              <w:top w:val="single" w:sz="4" w:space="0" w:color="auto"/>
              <w:left w:val="single" w:sz="4" w:space="0" w:color="auto"/>
            </w:tcBorders>
            <w:shd w:val="clear" w:color="auto" w:fill="auto"/>
            <w:vAlign w:val="center"/>
          </w:tcPr>
          <w:p w14:paraId="6773D55A"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İtalya</w:t>
            </w:r>
          </w:p>
        </w:tc>
        <w:tc>
          <w:tcPr>
            <w:tcW w:w="1162" w:type="dxa"/>
            <w:tcBorders>
              <w:top w:val="single" w:sz="4" w:space="0" w:color="auto"/>
              <w:left w:val="single" w:sz="4" w:space="0" w:color="auto"/>
            </w:tcBorders>
            <w:shd w:val="clear" w:color="auto" w:fill="auto"/>
            <w:vAlign w:val="center"/>
          </w:tcPr>
          <w:p w14:paraId="61CCDB0C" w14:textId="77777777" w:rsidR="00CA258D" w:rsidRDefault="00CA258D" w:rsidP="00EC3C06">
            <w:pPr>
              <w:pStyle w:val="Dier0"/>
              <w:spacing w:after="0" w:line="360" w:lineRule="auto"/>
              <w:ind w:firstLine="700"/>
              <w:jc w:val="both"/>
              <w:rPr>
                <w:sz w:val="17"/>
                <w:szCs w:val="17"/>
              </w:rPr>
            </w:pPr>
            <w:r>
              <w:rPr>
                <w:rStyle w:val="Dier"/>
                <w:rFonts w:ascii="Times New Roman" w:eastAsia="Times New Roman" w:hAnsi="Times New Roman" w:cs="Times New Roman"/>
                <w:sz w:val="17"/>
                <w:szCs w:val="17"/>
              </w:rPr>
              <w:t>9.341</w:t>
            </w:r>
          </w:p>
        </w:tc>
        <w:tc>
          <w:tcPr>
            <w:tcW w:w="1450" w:type="dxa"/>
            <w:tcBorders>
              <w:top w:val="single" w:sz="4" w:space="0" w:color="auto"/>
              <w:left w:val="single" w:sz="4" w:space="0" w:color="auto"/>
            </w:tcBorders>
            <w:shd w:val="clear" w:color="auto" w:fill="auto"/>
            <w:vAlign w:val="center"/>
          </w:tcPr>
          <w:p w14:paraId="0AFC5725" w14:textId="77777777" w:rsidR="00CA258D" w:rsidRDefault="00CA258D" w:rsidP="00EC3C06">
            <w:pPr>
              <w:pStyle w:val="Dier0"/>
              <w:spacing w:after="0" w:line="360" w:lineRule="auto"/>
              <w:ind w:firstLine="900"/>
              <w:jc w:val="both"/>
              <w:rPr>
                <w:sz w:val="17"/>
                <w:szCs w:val="17"/>
              </w:rPr>
            </w:pPr>
            <w:r>
              <w:rPr>
                <w:rStyle w:val="Dier"/>
                <w:rFonts w:ascii="Times New Roman" w:eastAsia="Times New Roman" w:hAnsi="Times New Roman" w:cs="Times New Roman"/>
                <w:sz w:val="17"/>
                <w:szCs w:val="17"/>
              </w:rPr>
              <w:t>13.714</w:t>
            </w:r>
          </w:p>
        </w:tc>
        <w:tc>
          <w:tcPr>
            <w:tcW w:w="1560" w:type="dxa"/>
            <w:tcBorders>
              <w:top w:val="single" w:sz="4" w:space="0" w:color="auto"/>
              <w:left w:val="single" w:sz="4" w:space="0" w:color="auto"/>
            </w:tcBorders>
            <w:shd w:val="clear" w:color="auto" w:fill="auto"/>
            <w:vAlign w:val="center"/>
          </w:tcPr>
          <w:p w14:paraId="0DA7DC9E"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2</w:t>
            </w:r>
          </w:p>
        </w:tc>
        <w:tc>
          <w:tcPr>
            <w:tcW w:w="1272" w:type="dxa"/>
            <w:tcBorders>
              <w:top w:val="single" w:sz="4" w:space="0" w:color="auto"/>
              <w:left w:val="single" w:sz="4" w:space="0" w:color="auto"/>
            </w:tcBorders>
            <w:shd w:val="clear" w:color="auto" w:fill="auto"/>
            <w:vAlign w:val="center"/>
          </w:tcPr>
          <w:p w14:paraId="7BC75962"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1</w:t>
            </w:r>
          </w:p>
        </w:tc>
        <w:tc>
          <w:tcPr>
            <w:tcW w:w="1570" w:type="dxa"/>
            <w:tcBorders>
              <w:top w:val="single" w:sz="4" w:space="0" w:color="auto"/>
              <w:left w:val="single" w:sz="4" w:space="0" w:color="auto"/>
              <w:right w:val="single" w:sz="4" w:space="0" w:color="auto"/>
            </w:tcBorders>
            <w:shd w:val="clear" w:color="auto" w:fill="auto"/>
            <w:vAlign w:val="center"/>
          </w:tcPr>
          <w:p w14:paraId="29BD0973"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32</w:t>
            </w:r>
          </w:p>
        </w:tc>
      </w:tr>
      <w:tr w:rsidR="00CA258D" w14:paraId="7FC9A5AE" w14:textId="77777777" w:rsidTr="00131397">
        <w:trPr>
          <w:trHeight w:hRule="exact" w:val="312"/>
        </w:trPr>
        <w:tc>
          <w:tcPr>
            <w:tcW w:w="1363" w:type="dxa"/>
            <w:tcBorders>
              <w:top w:val="single" w:sz="4" w:space="0" w:color="auto"/>
              <w:left w:val="single" w:sz="4" w:space="0" w:color="auto"/>
            </w:tcBorders>
            <w:shd w:val="clear" w:color="auto" w:fill="auto"/>
            <w:vAlign w:val="center"/>
          </w:tcPr>
          <w:p w14:paraId="788BEDB4"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Diğerleri</w:t>
            </w:r>
          </w:p>
        </w:tc>
        <w:tc>
          <w:tcPr>
            <w:tcW w:w="1162" w:type="dxa"/>
            <w:tcBorders>
              <w:top w:val="single" w:sz="4" w:space="0" w:color="auto"/>
              <w:left w:val="single" w:sz="4" w:space="0" w:color="auto"/>
            </w:tcBorders>
            <w:shd w:val="clear" w:color="auto" w:fill="auto"/>
            <w:vAlign w:val="center"/>
          </w:tcPr>
          <w:p w14:paraId="2B2B1A16" w14:textId="77777777" w:rsidR="00CA258D" w:rsidRDefault="00CA258D" w:rsidP="00EC3C06">
            <w:pPr>
              <w:pStyle w:val="Dier0"/>
              <w:spacing w:after="0" w:line="360" w:lineRule="auto"/>
              <w:ind w:firstLine="540"/>
              <w:jc w:val="both"/>
              <w:rPr>
                <w:sz w:val="17"/>
                <w:szCs w:val="17"/>
              </w:rPr>
            </w:pPr>
            <w:r>
              <w:rPr>
                <w:rStyle w:val="Dier"/>
                <w:rFonts w:ascii="Times New Roman" w:eastAsia="Times New Roman" w:hAnsi="Times New Roman" w:cs="Times New Roman"/>
                <w:sz w:val="17"/>
                <w:szCs w:val="17"/>
              </w:rPr>
              <w:t>151.077</w:t>
            </w:r>
          </w:p>
        </w:tc>
        <w:tc>
          <w:tcPr>
            <w:tcW w:w="1450" w:type="dxa"/>
            <w:tcBorders>
              <w:top w:val="single" w:sz="4" w:space="0" w:color="auto"/>
              <w:left w:val="single" w:sz="4" w:space="0" w:color="auto"/>
            </w:tcBorders>
            <w:shd w:val="clear" w:color="auto" w:fill="auto"/>
            <w:vAlign w:val="center"/>
          </w:tcPr>
          <w:p w14:paraId="2F949609" w14:textId="77777777" w:rsidR="00CA258D" w:rsidRDefault="00CA258D" w:rsidP="00EC3C06">
            <w:pPr>
              <w:pStyle w:val="Dier0"/>
              <w:spacing w:after="0" w:line="360" w:lineRule="auto"/>
              <w:ind w:firstLine="820"/>
              <w:rPr>
                <w:sz w:val="17"/>
                <w:szCs w:val="17"/>
              </w:rPr>
            </w:pPr>
            <w:r>
              <w:rPr>
                <w:rStyle w:val="Dier"/>
                <w:rFonts w:ascii="Times New Roman" w:eastAsia="Times New Roman" w:hAnsi="Times New Roman" w:cs="Times New Roman"/>
                <w:sz w:val="17"/>
                <w:szCs w:val="17"/>
              </w:rPr>
              <w:t>307.451</w:t>
            </w:r>
          </w:p>
        </w:tc>
        <w:tc>
          <w:tcPr>
            <w:tcW w:w="1560" w:type="dxa"/>
            <w:tcBorders>
              <w:top w:val="single" w:sz="4" w:space="0" w:color="auto"/>
              <w:left w:val="single" w:sz="4" w:space="0" w:color="auto"/>
            </w:tcBorders>
            <w:shd w:val="clear" w:color="auto" w:fill="auto"/>
            <w:vAlign w:val="center"/>
          </w:tcPr>
          <w:p w14:paraId="724C9B27"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26</w:t>
            </w:r>
          </w:p>
        </w:tc>
        <w:tc>
          <w:tcPr>
            <w:tcW w:w="1272" w:type="dxa"/>
            <w:tcBorders>
              <w:top w:val="single" w:sz="4" w:space="0" w:color="auto"/>
              <w:left w:val="single" w:sz="4" w:space="0" w:color="auto"/>
            </w:tcBorders>
            <w:shd w:val="clear" w:color="auto" w:fill="auto"/>
            <w:vAlign w:val="center"/>
          </w:tcPr>
          <w:p w14:paraId="7FE916BC"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31</w:t>
            </w:r>
          </w:p>
        </w:tc>
        <w:tc>
          <w:tcPr>
            <w:tcW w:w="1570" w:type="dxa"/>
            <w:tcBorders>
              <w:top w:val="single" w:sz="4" w:space="0" w:color="auto"/>
              <w:left w:val="single" w:sz="4" w:space="0" w:color="auto"/>
              <w:right w:val="single" w:sz="4" w:space="0" w:color="auto"/>
            </w:tcBorders>
            <w:shd w:val="clear" w:color="auto" w:fill="auto"/>
            <w:vAlign w:val="center"/>
          </w:tcPr>
          <w:p w14:paraId="2C1A15F8"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sz w:val="17"/>
                <w:szCs w:val="17"/>
              </w:rPr>
              <w:t>51</w:t>
            </w:r>
          </w:p>
        </w:tc>
      </w:tr>
      <w:tr w:rsidR="00CA258D" w14:paraId="431E0E9D" w14:textId="77777777" w:rsidTr="00131397">
        <w:trPr>
          <w:trHeight w:hRule="exact" w:val="326"/>
        </w:trPr>
        <w:tc>
          <w:tcPr>
            <w:tcW w:w="1363" w:type="dxa"/>
            <w:tcBorders>
              <w:top w:val="single" w:sz="4" w:space="0" w:color="auto"/>
              <w:left w:val="single" w:sz="4" w:space="0" w:color="auto"/>
              <w:bottom w:val="single" w:sz="4" w:space="0" w:color="auto"/>
            </w:tcBorders>
            <w:shd w:val="clear" w:color="auto" w:fill="BFBFBF"/>
            <w:vAlign w:val="center"/>
          </w:tcPr>
          <w:p w14:paraId="75E5F533"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b/>
                <w:bCs/>
                <w:sz w:val="17"/>
                <w:szCs w:val="17"/>
              </w:rPr>
              <w:t>Toplam</w:t>
            </w:r>
          </w:p>
        </w:tc>
        <w:tc>
          <w:tcPr>
            <w:tcW w:w="1162" w:type="dxa"/>
            <w:tcBorders>
              <w:top w:val="single" w:sz="4" w:space="0" w:color="auto"/>
              <w:left w:val="single" w:sz="4" w:space="0" w:color="auto"/>
              <w:bottom w:val="single" w:sz="4" w:space="0" w:color="auto"/>
            </w:tcBorders>
            <w:shd w:val="clear" w:color="auto" w:fill="BFBFBF"/>
            <w:vAlign w:val="center"/>
          </w:tcPr>
          <w:p w14:paraId="11FCA270" w14:textId="77777777" w:rsidR="00CA258D" w:rsidRDefault="00CA258D" w:rsidP="00EC3C06">
            <w:pPr>
              <w:pStyle w:val="Dier0"/>
              <w:spacing w:after="0" w:line="360" w:lineRule="auto"/>
              <w:ind w:firstLine="540"/>
              <w:jc w:val="both"/>
              <w:rPr>
                <w:sz w:val="17"/>
                <w:szCs w:val="17"/>
              </w:rPr>
            </w:pPr>
            <w:r>
              <w:rPr>
                <w:rStyle w:val="Dier"/>
                <w:rFonts w:ascii="Times New Roman" w:eastAsia="Times New Roman" w:hAnsi="Times New Roman" w:cs="Times New Roman"/>
                <w:b/>
                <w:bCs/>
                <w:sz w:val="17"/>
                <w:szCs w:val="17"/>
              </w:rPr>
              <w:t>573.204</w:t>
            </w:r>
          </w:p>
        </w:tc>
        <w:tc>
          <w:tcPr>
            <w:tcW w:w="1450" w:type="dxa"/>
            <w:tcBorders>
              <w:top w:val="single" w:sz="4" w:space="0" w:color="auto"/>
              <w:left w:val="single" w:sz="4" w:space="0" w:color="auto"/>
              <w:bottom w:val="single" w:sz="4" w:space="0" w:color="auto"/>
            </w:tcBorders>
            <w:shd w:val="clear" w:color="auto" w:fill="BFBFBF"/>
            <w:vAlign w:val="center"/>
          </w:tcPr>
          <w:p w14:paraId="23F04E5F" w14:textId="77777777" w:rsidR="00CA258D" w:rsidRDefault="00CA258D" w:rsidP="00EC3C06">
            <w:pPr>
              <w:pStyle w:val="Dier0"/>
              <w:spacing w:after="0" w:line="360" w:lineRule="auto"/>
              <w:ind w:firstLine="820"/>
              <w:rPr>
                <w:sz w:val="17"/>
                <w:szCs w:val="17"/>
              </w:rPr>
            </w:pPr>
            <w:r>
              <w:rPr>
                <w:rStyle w:val="Dier"/>
                <w:rFonts w:ascii="Times New Roman" w:eastAsia="Times New Roman" w:hAnsi="Times New Roman" w:cs="Times New Roman"/>
                <w:b/>
                <w:bCs/>
                <w:sz w:val="17"/>
                <w:szCs w:val="17"/>
              </w:rPr>
              <w:t>987.731</w:t>
            </w:r>
          </w:p>
        </w:tc>
        <w:tc>
          <w:tcPr>
            <w:tcW w:w="1560" w:type="dxa"/>
            <w:tcBorders>
              <w:top w:val="single" w:sz="4" w:space="0" w:color="auto"/>
              <w:left w:val="single" w:sz="4" w:space="0" w:color="auto"/>
              <w:bottom w:val="single" w:sz="4" w:space="0" w:color="auto"/>
            </w:tcBorders>
            <w:shd w:val="clear" w:color="auto" w:fill="BFBFBF"/>
            <w:vAlign w:val="center"/>
          </w:tcPr>
          <w:p w14:paraId="54FB6861"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100</w:t>
            </w:r>
          </w:p>
        </w:tc>
        <w:tc>
          <w:tcPr>
            <w:tcW w:w="1272" w:type="dxa"/>
            <w:tcBorders>
              <w:top w:val="single" w:sz="4" w:space="0" w:color="auto"/>
              <w:left w:val="single" w:sz="4" w:space="0" w:color="auto"/>
              <w:bottom w:val="single" w:sz="4" w:space="0" w:color="auto"/>
            </w:tcBorders>
            <w:shd w:val="clear" w:color="auto" w:fill="BFBFBF"/>
            <w:vAlign w:val="center"/>
          </w:tcPr>
          <w:p w14:paraId="4BE03139"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100</w:t>
            </w:r>
          </w:p>
        </w:tc>
        <w:tc>
          <w:tcPr>
            <w:tcW w:w="1570" w:type="dxa"/>
            <w:tcBorders>
              <w:top w:val="single" w:sz="4" w:space="0" w:color="auto"/>
              <w:left w:val="single" w:sz="4" w:space="0" w:color="auto"/>
              <w:bottom w:val="single" w:sz="4" w:space="0" w:color="auto"/>
              <w:right w:val="single" w:sz="4" w:space="0" w:color="auto"/>
            </w:tcBorders>
            <w:shd w:val="clear" w:color="auto" w:fill="BFBFBF"/>
            <w:vAlign w:val="center"/>
          </w:tcPr>
          <w:p w14:paraId="72CD2554"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42</w:t>
            </w:r>
          </w:p>
        </w:tc>
      </w:tr>
    </w:tbl>
    <w:p w14:paraId="732363B1" w14:textId="77777777" w:rsidR="00CA258D" w:rsidRPr="00D8702F" w:rsidRDefault="00CA258D" w:rsidP="00EC3C06">
      <w:pPr>
        <w:spacing w:after="0" w:line="360" w:lineRule="auto"/>
        <w:rPr>
          <w:rFonts w:ascii="Times New Roman" w:hAnsi="Times New Roman" w:cs="Times New Roman"/>
          <w:sz w:val="24"/>
          <w:szCs w:val="24"/>
        </w:rPr>
      </w:pPr>
    </w:p>
    <w:p w14:paraId="2FB46228" w14:textId="230F355C" w:rsidR="00CA258D" w:rsidRDefault="00CA258D" w:rsidP="0061213C">
      <w:pPr>
        <w:pStyle w:val="Gvdemetni0"/>
        <w:spacing w:after="0" w:line="360" w:lineRule="auto"/>
        <w:ind w:firstLine="709"/>
        <w:jc w:val="both"/>
        <w:rPr>
          <w:rStyle w:val="Gvdemetni"/>
          <w:rFonts w:ascii="Times New Roman" w:hAnsi="Times New Roman" w:cs="Times New Roman"/>
          <w:sz w:val="24"/>
          <w:szCs w:val="24"/>
        </w:rPr>
      </w:pPr>
      <w:r w:rsidRPr="00D8702F">
        <w:rPr>
          <w:rStyle w:val="Gvdemetni"/>
          <w:rFonts w:ascii="Times New Roman" w:hAnsi="Times New Roman" w:cs="Times New Roman"/>
          <w:sz w:val="24"/>
          <w:szCs w:val="24"/>
        </w:rPr>
        <w:t xml:space="preserve">Ürün guruplarına göre </w:t>
      </w:r>
      <w:r w:rsidRPr="00D8702F">
        <w:rPr>
          <w:rStyle w:val="Gvdemetni"/>
          <w:rFonts w:ascii="Times New Roman" w:hAnsi="Times New Roman" w:cs="Times New Roman"/>
          <w:sz w:val="24"/>
          <w:szCs w:val="24"/>
          <w:lang w:val="en-US" w:bidi="en-US"/>
        </w:rPr>
        <w:t xml:space="preserve">orman </w:t>
      </w:r>
      <w:r w:rsidRPr="00D8702F">
        <w:rPr>
          <w:rStyle w:val="Gvdemetni"/>
          <w:rFonts w:ascii="Times New Roman" w:hAnsi="Times New Roman" w:cs="Times New Roman"/>
          <w:sz w:val="24"/>
          <w:szCs w:val="24"/>
        </w:rPr>
        <w:t xml:space="preserve">ürünleri sektöründe </w:t>
      </w:r>
      <w:r w:rsidRPr="00D8702F">
        <w:rPr>
          <w:rStyle w:val="Gvdemetni"/>
          <w:rFonts w:ascii="Times New Roman" w:hAnsi="Times New Roman" w:cs="Times New Roman"/>
          <w:sz w:val="24"/>
          <w:szCs w:val="24"/>
          <w:lang w:val="en-US" w:bidi="en-US"/>
        </w:rPr>
        <w:t xml:space="preserve">2010-2015-2020 </w:t>
      </w:r>
      <w:r w:rsidRPr="00D8702F">
        <w:rPr>
          <w:rStyle w:val="Gvdemetni"/>
          <w:rFonts w:ascii="Times New Roman" w:hAnsi="Times New Roman" w:cs="Times New Roman"/>
          <w:sz w:val="24"/>
          <w:szCs w:val="24"/>
        </w:rPr>
        <w:t xml:space="preserve">yılları arasındaki </w:t>
      </w:r>
      <w:r w:rsidRPr="00D8702F">
        <w:rPr>
          <w:rStyle w:val="Gvdemetni"/>
          <w:rFonts w:ascii="Times New Roman" w:hAnsi="Times New Roman" w:cs="Times New Roman"/>
          <w:sz w:val="24"/>
          <w:szCs w:val="24"/>
          <w:lang w:val="en-US" w:bidi="en-US"/>
        </w:rPr>
        <w:t>ihracat</w:t>
      </w:r>
      <w:r w:rsidR="00F8457F" w:rsidRPr="00D8702F">
        <w:rPr>
          <w:rStyle w:val="Gvdemetni"/>
          <w:rFonts w:ascii="Times New Roman" w:hAnsi="Times New Roman" w:cs="Times New Roman"/>
          <w:sz w:val="24"/>
          <w:szCs w:val="24"/>
          <w:lang w:val="en-US" w:bidi="en-US"/>
        </w:rPr>
        <w:t xml:space="preserve"> </w:t>
      </w:r>
      <w:r w:rsidRPr="00D8702F">
        <w:rPr>
          <w:rStyle w:val="Gvdemetni"/>
          <w:rFonts w:ascii="Times New Roman" w:hAnsi="Times New Roman" w:cs="Times New Roman"/>
          <w:sz w:val="24"/>
          <w:szCs w:val="24"/>
        </w:rPr>
        <w:t xml:space="preserve">değerlerini gösteren </w:t>
      </w:r>
      <w:r w:rsidRPr="00D8702F">
        <w:rPr>
          <w:rStyle w:val="Gvdemetni"/>
          <w:rFonts w:ascii="Times New Roman" w:hAnsi="Times New Roman" w:cs="Times New Roman"/>
          <w:sz w:val="24"/>
          <w:szCs w:val="24"/>
          <w:lang w:val="en-US" w:bidi="en-US"/>
        </w:rPr>
        <w:t xml:space="preserve">tablo </w:t>
      </w:r>
      <w:r w:rsidRPr="00D8702F">
        <w:rPr>
          <w:rStyle w:val="Gvdemetni"/>
          <w:rFonts w:ascii="Times New Roman" w:hAnsi="Times New Roman" w:cs="Times New Roman"/>
          <w:sz w:val="24"/>
          <w:szCs w:val="24"/>
        </w:rPr>
        <w:t xml:space="preserve">aşağıda verilmiştir. </w:t>
      </w:r>
      <w:r w:rsidRPr="00D8702F">
        <w:rPr>
          <w:rStyle w:val="Gvdemetni"/>
          <w:rFonts w:ascii="Times New Roman" w:hAnsi="Times New Roman" w:cs="Times New Roman"/>
          <w:sz w:val="24"/>
          <w:szCs w:val="24"/>
          <w:lang w:val="en-US" w:bidi="en-US"/>
        </w:rPr>
        <w:t xml:space="preserve">Tabloya </w:t>
      </w:r>
      <w:r w:rsidRPr="00D8702F">
        <w:rPr>
          <w:rStyle w:val="Gvdemetni"/>
          <w:rFonts w:ascii="Times New Roman" w:hAnsi="Times New Roman" w:cs="Times New Roman"/>
          <w:sz w:val="24"/>
          <w:szCs w:val="24"/>
        </w:rPr>
        <w:t xml:space="preserve">göre </w:t>
      </w:r>
      <w:r w:rsidRPr="00D8702F">
        <w:rPr>
          <w:rStyle w:val="Gvdemetni"/>
          <w:rFonts w:ascii="Times New Roman" w:hAnsi="Times New Roman" w:cs="Times New Roman"/>
          <w:sz w:val="24"/>
          <w:szCs w:val="24"/>
          <w:lang w:val="en-US" w:bidi="en-US"/>
        </w:rPr>
        <w:t xml:space="preserve">2010-2020 </w:t>
      </w:r>
      <w:r w:rsidRPr="00D8702F">
        <w:rPr>
          <w:rStyle w:val="Gvdemetni"/>
          <w:rFonts w:ascii="Times New Roman" w:hAnsi="Times New Roman" w:cs="Times New Roman"/>
          <w:sz w:val="24"/>
          <w:szCs w:val="24"/>
        </w:rPr>
        <w:t xml:space="preserve">yılları arasında </w:t>
      </w:r>
      <w:r w:rsidRPr="00D8702F">
        <w:rPr>
          <w:rStyle w:val="Gvdemetni"/>
          <w:rFonts w:ascii="Times New Roman" w:hAnsi="Times New Roman" w:cs="Times New Roman"/>
          <w:sz w:val="24"/>
          <w:szCs w:val="24"/>
          <w:lang w:val="en-US" w:bidi="en-US"/>
        </w:rPr>
        <w:t xml:space="preserve">ihracat </w:t>
      </w:r>
      <w:r w:rsidRPr="00D8702F">
        <w:rPr>
          <w:rStyle w:val="Gvdemetni"/>
          <w:rFonts w:ascii="Times New Roman" w:hAnsi="Times New Roman" w:cs="Times New Roman"/>
          <w:sz w:val="24"/>
          <w:szCs w:val="24"/>
        </w:rPr>
        <w:t xml:space="preserve">değeri </w:t>
      </w:r>
      <w:r w:rsidRPr="00D8702F">
        <w:rPr>
          <w:rStyle w:val="Gvdemetni"/>
          <w:rFonts w:ascii="Times New Roman" w:hAnsi="Times New Roman" w:cs="Times New Roman"/>
          <w:sz w:val="24"/>
          <w:szCs w:val="24"/>
          <w:lang w:val="en-US" w:bidi="en-US"/>
        </w:rPr>
        <w:t>%42 artarak</w:t>
      </w:r>
      <w:r w:rsidR="00DD5582" w:rsidRPr="00D8702F">
        <w:rPr>
          <w:rStyle w:val="Gvdemetni"/>
          <w:rFonts w:ascii="Times New Roman" w:hAnsi="Times New Roman" w:cs="Times New Roman"/>
          <w:sz w:val="24"/>
          <w:szCs w:val="24"/>
          <w:lang w:val="en-US" w:bidi="en-US"/>
        </w:rPr>
        <w:t xml:space="preserve"> </w:t>
      </w:r>
      <w:r w:rsidRPr="00D8702F">
        <w:rPr>
          <w:rStyle w:val="Gvdemetni"/>
          <w:rFonts w:ascii="Times New Roman" w:hAnsi="Times New Roman" w:cs="Times New Roman"/>
          <w:sz w:val="24"/>
          <w:szCs w:val="24"/>
        </w:rPr>
        <w:t xml:space="preserve">yaklaşık </w:t>
      </w:r>
      <w:r w:rsidRPr="00D8702F">
        <w:rPr>
          <w:rStyle w:val="Gvdemetni"/>
          <w:rFonts w:ascii="Times New Roman" w:hAnsi="Times New Roman" w:cs="Times New Roman"/>
          <w:sz w:val="24"/>
          <w:szCs w:val="24"/>
          <w:lang w:val="en-US" w:bidi="en-US"/>
        </w:rPr>
        <w:t xml:space="preserve">573 milyon dolardan 1 milyar dolara </w:t>
      </w:r>
      <w:r w:rsidRPr="00D8702F">
        <w:rPr>
          <w:rStyle w:val="Gvdemetni"/>
          <w:rFonts w:ascii="Times New Roman" w:hAnsi="Times New Roman" w:cs="Times New Roman"/>
          <w:sz w:val="24"/>
          <w:szCs w:val="24"/>
        </w:rPr>
        <w:t xml:space="preserve">yaklaşmıştır. Ürün guruplarına göre </w:t>
      </w:r>
      <w:r w:rsidRPr="00D8702F">
        <w:rPr>
          <w:rStyle w:val="Gvdemetni"/>
          <w:rFonts w:ascii="Times New Roman" w:hAnsi="Times New Roman" w:cs="Times New Roman"/>
          <w:sz w:val="24"/>
          <w:szCs w:val="24"/>
          <w:lang w:val="en-US" w:bidi="en-US"/>
        </w:rPr>
        <w:t xml:space="preserve">en fazla </w:t>
      </w:r>
      <w:r w:rsidRPr="00D8702F">
        <w:rPr>
          <w:rStyle w:val="Gvdemetni"/>
          <w:rFonts w:ascii="Times New Roman" w:hAnsi="Times New Roman" w:cs="Times New Roman"/>
          <w:sz w:val="24"/>
          <w:szCs w:val="24"/>
        </w:rPr>
        <w:t xml:space="preserve">artış </w:t>
      </w:r>
      <w:r w:rsidRPr="00D8702F">
        <w:rPr>
          <w:rStyle w:val="Gvdemetni"/>
          <w:rFonts w:ascii="Times New Roman" w:hAnsi="Times New Roman" w:cs="Times New Roman"/>
          <w:sz w:val="24"/>
          <w:szCs w:val="24"/>
          <w:lang w:val="en-US" w:bidi="en-US"/>
        </w:rPr>
        <w:t xml:space="preserve">levha </w:t>
      </w:r>
      <w:r w:rsidRPr="00D8702F">
        <w:rPr>
          <w:rStyle w:val="Gvdemetni"/>
          <w:rFonts w:ascii="Times New Roman" w:hAnsi="Times New Roman" w:cs="Times New Roman"/>
          <w:sz w:val="24"/>
          <w:szCs w:val="24"/>
        </w:rPr>
        <w:t xml:space="preserve">sektöründe gerçekleşmiş </w:t>
      </w:r>
      <w:r w:rsidRPr="00D8702F">
        <w:rPr>
          <w:rStyle w:val="Gvdemetni"/>
          <w:rFonts w:ascii="Times New Roman" w:hAnsi="Times New Roman" w:cs="Times New Roman"/>
          <w:sz w:val="24"/>
          <w:szCs w:val="24"/>
          <w:lang w:val="en-US" w:bidi="en-US"/>
        </w:rPr>
        <w:t xml:space="preserve">ve yonga-lif levha </w:t>
      </w:r>
      <w:r w:rsidRPr="00D8702F">
        <w:rPr>
          <w:rStyle w:val="Gvdemetni"/>
          <w:rFonts w:ascii="Times New Roman" w:hAnsi="Times New Roman" w:cs="Times New Roman"/>
          <w:sz w:val="24"/>
          <w:szCs w:val="24"/>
        </w:rPr>
        <w:t xml:space="preserve">sektörü ihracatı </w:t>
      </w:r>
      <w:r w:rsidRPr="00D8702F">
        <w:rPr>
          <w:rStyle w:val="Gvdemetni"/>
          <w:rFonts w:ascii="Times New Roman" w:hAnsi="Times New Roman" w:cs="Times New Roman"/>
          <w:sz w:val="24"/>
          <w:szCs w:val="24"/>
          <w:lang w:val="en-US" w:bidi="en-US"/>
        </w:rPr>
        <w:t xml:space="preserve">2010-2020 </w:t>
      </w:r>
      <w:r w:rsidRPr="00D8702F">
        <w:rPr>
          <w:rStyle w:val="Gvdemetni"/>
          <w:rFonts w:ascii="Times New Roman" w:hAnsi="Times New Roman" w:cs="Times New Roman"/>
          <w:sz w:val="24"/>
          <w:szCs w:val="24"/>
        </w:rPr>
        <w:t xml:space="preserve">yılları arası </w:t>
      </w:r>
      <w:r w:rsidRPr="00D8702F">
        <w:rPr>
          <w:rStyle w:val="Gvdemetni"/>
          <w:rFonts w:ascii="Times New Roman" w:hAnsi="Times New Roman" w:cs="Times New Roman"/>
          <w:sz w:val="24"/>
          <w:szCs w:val="24"/>
          <w:lang w:val="en-US" w:bidi="en-US"/>
        </w:rPr>
        <w:t xml:space="preserve">%48 </w:t>
      </w:r>
      <w:r w:rsidRPr="00D8702F">
        <w:rPr>
          <w:rStyle w:val="Gvdemetni"/>
          <w:rFonts w:ascii="Times New Roman" w:hAnsi="Times New Roman" w:cs="Times New Roman"/>
          <w:sz w:val="24"/>
          <w:szCs w:val="24"/>
        </w:rPr>
        <w:t xml:space="preserve">büyüyerek </w:t>
      </w:r>
      <w:r w:rsidRPr="00D8702F">
        <w:rPr>
          <w:rStyle w:val="Gvdemetni"/>
          <w:rFonts w:ascii="Times New Roman" w:hAnsi="Times New Roman" w:cs="Times New Roman"/>
          <w:sz w:val="24"/>
          <w:szCs w:val="24"/>
          <w:lang w:val="en-US" w:bidi="en-US"/>
        </w:rPr>
        <w:t>340 milyon dol</w:t>
      </w:r>
      <w:r w:rsidR="0082414A" w:rsidRPr="00D8702F">
        <w:rPr>
          <w:rStyle w:val="Gvdemetni"/>
          <w:rFonts w:ascii="Times New Roman" w:hAnsi="Times New Roman" w:cs="Times New Roman"/>
          <w:sz w:val="24"/>
          <w:szCs w:val="24"/>
          <w:lang w:val="en-US" w:bidi="en-US"/>
        </w:rPr>
        <w:t>ardan</w:t>
      </w:r>
      <w:r w:rsidRPr="00D8702F">
        <w:rPr>
          <w:rStyle w:val="Gvdemetni"/>
          <w:rFonts w:ascii="Times New Roman" w:hAnsi="Times New Roman" w:cs="Times New Roman"/>
          <w:sz w:val="24"/>
          <w:szCs w:val="24"/>
          <w:lang w:val="en-US" w:bidi="en-US"/>
        </w:rPr>
        <w:t xml:space="preserve">an 660 milyon </w:t>
      </w:r>
      <w:r w:rsidRPr="00D8702F">
        <w:rPr>
          <w:rStyle w:val="Gvdemetni"/>
          <w:rFonts w:ascii="Times New Roman" w:hAnsi="Times New Roman" w:cs="Times New Roman"/>
          <w:sz w:val="24"/>
          <w:szCs w:val="24"/>
        </w:rPr>
        <w:t xml:space="preserve">dolarlık </w:t>
      </w:r>
      <w:r w:rsidRPr="00D8702F">
        <w:rPr>
          <w:rStyle w:val="Gvdemetni"/>
          <w:rFonts w:ascii="Times New Roman" w:hAnsi="Times New Roman" w:cs="Times New Roman"/>
          <w:sz w:val="24"/>
          <w:szCs w:val="24"/>
          <w:lang w:val="en-US" w:bidi="en-US"/>
        </w:rPr>
        <w:t xml:space="preserve">ihracat </w:t>
      </w:r>
      <w:r w:rsidRPr="00D8702F">
        <w:rPr>
          <w:rStyle w:val="Gvdemetni"/>
          <w:rFonts w:ascii="Times New Roman" w:hAnsi="Times New Roman" w:cs="Times New Roman"/>
          <w:sz w:val="24"/>
          <w:szCs w:val="24"/>
        </w:rPr>
        <w:t>değerine ulaşmıştır.</w:t>
      </w:r>
    </w:p>
    <w:p w14:paraId="197EBFB3" w14:textId="77777777" w:rsidR="00EC3C06" w:rsidRPr="00D8702F" w:rsidRDefault="00EC3C06" w:rsidP="00EC3C06">
      <w:pPr>
        <w:pStyle w:val="Gvdemetni0"/>
        <w:spacing w:after="0" w:line="360" w:lineRule="auto"/>
        <w:jc w:val="both"/>
        <w:rPr>
          <w:rFonts w:ascii="Times New Roman" w:hAnsi="Times New Roman" w:cs="Times New Roman"/>
          <w:sz w:val="24"/>
          <w:szCs w:val="24"/>
        </w:rPr>
      </w:pPr>
    </w:p>
    <w:p w14:paraId="36265EE4" w14:textId="4CA1898A" w:rsidR="00CA258D" w:rsidRPr="008F6A13" w:rsidRDefault="00CA258D" w:rsidP="00EC3C06">
      <w:pPr>
        <w:pStyle w:val="Gvdemetni40"/>
        <w:spacing w:after="0" w:line="360" w:lineRule="auto"/>
        <w:rPr>
          <w:rStyle w:val="Gvdemetni4"/>
          <w:rFonts w:ascii="Times New Roman" w:hAnsi="Times New Roman" w:cs="Times New Roman"/>
          <w:b/>
          <w:color w:val="auto"/>
          <w:sz w:val="24"/>
          <w:szCs w:val="24"/>
        </w:rPr>
      </w:pPr>
      <w:r w:rsidRPr="008F6A13">
        <w:rPr>
          <w:rStyle w:val="Gvdemetni4"/>
          <w:rFonts w:ascii="Times New Roman" w:hAnsi="Times New Roman" w:cs="Times New Roman"/>
          <w:b/>
          <w:color w:val="auto"/>
          <w:sz w:val="24"/>
          <w:szCs w:val="24"/>
          <w:lang w:val="en-US" w:bidi="en-US"/>
        </w:rPr>
        <w:t xml:space="preserve">Tablo </w:t>
      </w:r>
      <w:r w:rsidR="008F6A13" w:rsidRPr="008F6A13">
        <w:rPr>
          <w:rStyle w:val="Gvdemetni4"/>
          <w:rFonts w:ascii="Times New Roman" w:hAnsi="Times New Roman" w:cs="Times New Roman"/>
          <w:b/>
          <w:color w:val="auto"/>
          <w:sz w:val="24"/>
          <w:szCs w:val="24"/>
          <w:lang w:val="en-US" w:bidi="en-US"/>
        </w:rPr>
        <w:t>6</w:t>
      </w:r>
      <w:r w:rsidRPr="008F6A13">
        <w:rPr>
          <w:rStyle w:val="Gvdemetni4"/>
          <w:rFonts w:ascii="Times New Roman" w:hAnsi="Times New Roman" w:cs="Times New Roman"/>
          <w:b/>
          <w:color w:val="auto"/>
          <w:sz w:val="24"/>
          <w:szCs w:val="24"/>
          <w:lang w:val="en-US" w:bidi="en-US"/>
        </w:rPr>
        <w:t xml:space="preserve">: </w:t>
      </w:r>
      <w:r w:rsidRPr="008F6A13">
        <w:rPr>
          <w:rStyle w:val="Gvdemetni4"/>
          <w:rFonts w:ascii="Times New Roman" w:hAnsi="Times New Roman" w:cs="Times New Roman"/>
          <w:b/>
          <w:color w:val="auto"/>
          <w:sz w:val="24"/>
          <w:szCs w:val="24"/>
        </w:rPr>
        <w:t xml:space="preserve">Ürün Gruplarına Göre </w:t>
      </w:r>
      <w:r w:rsidRPr="008F6A13">
        <w:rPr>
          <w:rStyle w:val="Gvdemetni4"/>
          <w:rFonts w:ascii="Times New Roman" w:hAnsi="Times New Roman" w:cs="Times New Roman"/>
          <w:b/>
          <w:color w:val="auto"/>
          <w:sz w:val="24"/>
          <w:szCs w:val="24"/>
          <w:lang w:val="en-US" w:bidi="en-US"/>
        </w:rPr>
        <w:t xml:space="preserve">Orman </w:t>
      </w:r>
      <w:r w:rsidRPr="008F6A13">
        <w:rPr>
          <w:rStyle w:val="Gvdemetni4"/>
          <w:rFonts w:ascii="Times New Roman" w:hAnsi="Times New Roman" w:cs="Times New Roman"/>
          <w:b/>
          <w:color w:val="auto"/>
          <w:sz w:val="24"/>
          <w:szCs w:val="24"/>
        </w:rPr>
        <w:t xml:space="preserve">Ürünleri İhracatı </w:t>
      </w:r>
    </w:p>
    <w:p w14:paraId="2BF5F94C" w14:textId="77777777" w:rsidR="003E7AA6" w:rsidRDefault="003E7AA6" w:rsidP="00EC3C06">
      <w:pPr>
        <w:pStyle w:val="Gvdemetni40"/>
        <w:spacing w:after="0" w:line="360" w:lineRule="auto"/>
        <w:rPr>
          <w:rStyle w:val="Gvdemetni4"/>
          <w:sz w:val="24"/>
          <w:szCs w:val="24"/>
        </w:rPr>
      </w:pPr>
    </w:p>
    <w:tbl>
      <w:tblPr>
        <w:tblOverlap w:val="never"/>
        <w:tblW w:w="8857" w:type="dxa"/>
        <w:jc w:val="center"/>
        <w:tblLayout w:type="fixed"/>
        <w:tblCellMar>
          <w:left w:w="10" w:type="dxa"/>
          <w:right w:w="10" w:type="dxa"/>
        </w:tblCellMar>
        <w:tblLook w:val="04A0" w:firstRow="1" w:lastRow="0" w:firstColumn="1" w:lastColumn="0" w:noHBand="0" w:noVBand="1"/>
      </w:tblPr>
      <w:tblGrid>
        <w:gridCol w:w="1982"/>
        <w:gridCol w:w="1101"/>
        <w:gridCol w:w="920"/>
        <w:gridCol w:w="991"/>
        <w:gridCol w:w="881"/>
        <w:gridCol w:w="881"/>
        <w:gridCol w:w="881"/>
        <w:gridCol w:w="1220"/>
      </w:tblGrid>
      <w:tr w:rsidR="00CA258D" w14:paraId="11A75669" w14:textId="77777777" w:rsidTr="00286615">
        <w:trPr>
          <w:trHeight w:hRule="exact" w:val="787"/>
          <w:jc w:val="center"/>
        </w:trPr>
        <w:tc>
          <w:tcPr>
            <w:tcW w:w="1982" w:type="dxa"/>
            <w:tcBorders>
              <w:top w:val="single" w:sz="4" w:space="0" w:color="auto"/>
              <w:left w:val="single" w:sz="4" w:space="0" w:color="auto"/>
            </w:tcBorders>
            <w:shd w:val="clear" w:color="auto" w:fill="D9D9D9"/>
            <w:vAlign w:val="center"/>
          </w:tcPr>
          <w:p w14:paraId="791319CE"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b/>
                <w:bCs/>
                <w:sz w:val="17"/>
                <w:szCs w:val="17"/>
              </w:rPr>
              <w:t>Ürün Gurupları</w:t>
            </w:r>
          </w:p>
        </w:tc>
        <w:tc>
          <w:tcPr>
            <w:tcW w:w="1101" w:type="dxa"/>
            <w:tcBorders>
              <w:top w:val="single" w:sz="4" w:space="0" w:color="auto"/>
              <w:left w:val="single" w:sz="4" w:space="0" w:color="auto"/>
            </w:tcBorders>
            <w:shd w:val="clear" w:color="auto" w:fill="D9D9D9"/>
            <w:vAlign w:val="center"/>
          </w:tcPr>
          <w:p w14:paraId="6CD1F0E4"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2010 Yılı Değeri Bin $</w:t>
            </w:r>
          </w:p>
        </w:tc>
        <w:tc>
          <w:tcPr>
            <w:tcW w:w="920" w:type="dxa"/>
            <w:tcBorders>
              <w:top w:val="single" w:sz="4" w:space="0" w:color="auto"/>
              <w:left w:val="single" w:sz="4" w:space="0" w:color="auto"/>
            </w:tcBorders>
            <w:shd w:val="clear" w:color="auto" w:fill="D9D9D9"/>
            <w:vAlign w:val="center"/>
          </w:tcPr>
          <w:p w14:paraId="4D133AD0"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2015 Yılı Değeri Bin $</w:t>
            </w:r>
          </w:p>
        </w:tc>
        <w:tc>
          <w:tcPr>
            <w:tcW w:w="991" w:type="dxa"/>
            <w:tcBorders>
              <w:top w:val="single" w:sz="4" w:space="0" w:color="auto"/>
              <w:left w:val="single" w:sz="4" w:space="0" w:color="auto"/>
            </w:tcBorders>
            <w:shd w:val="clear" w:color="auto" w:fill="D9D9D9"/>
            <w:vAlign w:val="center"/>
          </w:tcPr>
          <w:p w14:paraId="75C40B43"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2020 Yılı Değeri Bin $</w:t>
            </w:r>
          </w:p>
        </w:tc>
        <w:tc>
          <w:tcPr>
            <w:tcW w:w="881" w:type="dxa"/>
            <w:tcBorders>
              <w:top w:val="single" w:sz="4" w:space="0" w:color="auto"/>
              <w:left w:val="single" w:sz="4" w:space="0" w:color="auto"/>
            </w:tcBorders>
            <w:shd w:val="clear" w:color="auto" w:fill="D9D9D9"/>
            <w:vAlign w:val="bottom"/>
          </w:tcPr>
          <w:p w14:paraId="7CF0F10A"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2010 Toplam içindeki Payı %</w:t>
            </w:r>
          </w:p>
        </w:tc>
        <w:tc>
          <w:tcPr>
            <w:tcW w:w="881" w:type="dxa"/>
            <w:tcBorders>
              <w:top w:val="single" w:sz="4" w:space="0" w:color="auto"/>
              <w:left w:val="single" w:sz="4" w:space="0" w:color="auto"/>
            </w:tcBorders>
            <w:shd w:val="clear" w:color="auto" w:fill="D9D9D9"/>
            <w:vAlign w:val="bottom"/>
          </w:tcPr>
          <w:p w14:paraId="425BF575"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2015 Toplam içindeki Payı %</w:t>
            </w:r>
          </w:p>
        </w:tc>
        <w:tc>
          <w:tcPr>
            <w:tcW w:w="881" w:type="dxa"/>
            <w:tcBorders>
              <w:top w:val="single" w:sz="4" w:space="0" w:color="auto"/>
              <w:left w:val="single" w:sz="4" w:space="0" w:color="auto"/>
            </w:tcBorders>
            <w:shd w:val="clear" w:color="auto" w:fill="D9D9D9"/>
            <w:vAlign w:val="bottom"/>
          </w:tcPr>
          <w:p w14:paraId="5CE467D6"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2020 Toplam içindeki Payı %</w:t>
            </w:r>
          </w:p>
        </w:tc>
        <w:tc>
          <w:tcPr>
            <w:tcW w:w="1220" w:type="dxa"/>
            <w:tcBorders>
              <w:top w:val="single" w:sz="4" w:space="0" w:color="auto"/>
              <w:left w:val="single" w:sz="4" w:space="0" w:color="auto"/>
              <w:right w:val="single" w:sz="4" w:space="0" w:color="auto"/>
            </w:tcBorders>
            <w:shd w:val="clear" w:color="auto" w:fill="D9D9D9"/>
            <w:vAlign w:val="center"/>
          </w:tcPr>
          <w:p w14:paraId="417070E2" w14:textId="77777777" w:rsidR="00CA258D" w:rsidRDefault="00CA258D" w:rsidP="00EC3C0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2010- 2020Büyüme Oranı %</w:t>
            </w:r>
          </w:p>
        </w:tc>
      </w:tr>
      <w:tr w:rsidR="00CA258D" w14:paraId="0768FD59" w14:textId="77777777" w:rsidTr="00926D19">
        <w:trPr>
          <w:trHeight w:hRule="exact" w:val="445"/>
          <w:jc w:val="center"/>
        </w:trPr>
        <w:tc>
          <w:tcPr>
            <w:tcW w:w="1982" w:type="dxa"/>
            <w:tcBorders>
              <w:top w:val="single" w:sz="4" w:space="0" w:color="auto"/>
              <w:left w:val="single" w:sz="4" w:space="0" w:color="auto"/>
            </w:tcBorders>
            <w:shd w:val="clear" w:color="auto" w:fill="auto"/>
            <w:vAlign w:val="center"/>
          </w:tcPr>
          <w:p w14:paraId="5BAAB87C"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Yonga ve Lif Levha (HS 4409,4410,4411)</w:t>
            </w:r>
          </w:p>
        </w:tc>
        <w:tc>
          <w:tcPr>
            <w:tcW w:w="1101" w:type="dxa"/>
            <w:tcBorders>
              <w:top w:val="single" w:sz="4" w:space="0" w:color="auto"/>
              <w:left w:val="single" w:sz="4" w:space="0" w:color="auto"/>
            </w:tcBorders>
            <w:shd w:val="clear" w:color="auto" w:fill="auto"/>
            <w:vAlign w:val="center"/>
          </w:tcPr>
          <w:p w14:paraId="3F744BAF"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340.476</w:t>
            </w:r>
          </w:p>
        </w:tc>
        <w:tc>
          <w:tcPr>
            <w:tcW w:w="920" w:type="dxa"/>
            <w:tcBorders>
              <w:top w:val="single" w:sz="4" w:space="0" w:color="auto"/>
              <w:left w:val="single" w:sz="4" w:space="0" w:color="auto"/>
            </w:tcBorders>
            <w:shd w:val="clear" w:color="auto" w:fill="auto"/>
            <w:vAlign w:val="center"/>
          </w:tcPr>
          <w:p w14:paraId="6B883BDC"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370.403</w:t>
            </w:r>
          </w:p>
        </w:tc>
        <w:tc>
          <w:tcPr>
            <w:tcW w:w="991" w:type="dxa"/>
            <w:tcBorders>
              <w:top w:val="single" w:sz="4" w:space="0" w:color="auto"/>
              <w:left w:val="single" w:sz="4" w:space="0" w:color="auto"/>
            </w:tcBorders>
            <w:shd w:val="clear" w:color="auto" w:fill="auto"/>
            <w:vAlign w:val="center"/>
          </w:tcPr>
          <w:p w14:paraId="646D451B"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660.070</w:t>
            </w:r>
          </w:p>
        </w:tc>
        <w:tc>
          <w:tcPr>
            <w:tcW w:w="881" w:type="dxa"/>
            <w:tcBorders>
              <w:top w:val="single" w:sz="4" w:space="0" w:color="auto"/>
              <w:left w:val="single" w:sz="4" w:space="0" w:color="auto"/>
            </w:tcBorders>
            <w:shd w:val="clear" w:color="auto" w:fill="auto"/>
            <w:vAlign w:val="center"/>
          </w:tcPr>
          <w:p w14:paraId="4F010316"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59</w:t>
            </w:r>
          </w:p>
        </w:tc>
        <w:tc>
          <w:tcPr>
            <w:tcW w:w="881" w:type="dxa"/>
            <w:tcBorders>
              <w:top w:val="single" w:sz="4" w:space="0" w:color="auto"/>
              <w:left w:val="single" w:sz="4" w:space="0" w:color="auto"/>
            </w:tcBorders>
            <w:shd w:val="clear" w:color="auto" w:fill="auto"/>
            <w:vAlign w:val="center"/>
          </w:tcPr>
          <w:p w14:paraId="74E03A81"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53</w:t>
            </w:r>
          </w:p>
        </w:tc>
        <w:tc>
          <w:tcPr>
            <w:tcW w:w="881" w:type="dxa"/>
            <w:tcBorders>
              <w:top w:val="single" w:sz="4" w:space="0" w:color="auto"/>
              <w:left w:val="single" w:sz="4" w:space="0" w:color="auto"/>
            </w:tcBorders>
            <w:shd w:val="clear" w:color="auto" w:fill="auto"/>
            <w:vAlign w:val="center"/>
          </w:tcPr>
          <w:p w14:paraId="59316D0F"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67</w:t>
            </w:r>
          </w:p>
        </w:tc>
        <w:tc>
          <w:tcPr>
            <w:tcW w:w="1220" w:type="dxa"/>
            <w:tcBorders>
              <w:top w:val="single" w:sz="4" w:space="0" w:color="auto"/>
              <w:left w:val="single" w:sz="4" w:space="0" w:color="auto"/>
              <w:right w:val="single" w:sz="4" w:space="0" w:color="auto"/>
            </w:tcBorders>
            <w:shd w:val="clear" w:color="auto" w:fill="auto"/>
            <w:vAlign w:val="center"/>
          </w:tcPr>
          <w:p w14:paraId="5831BE93"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48</w:t>
            </w:r>
          </w:p>
        </w:tc>
      </w:tr>
      <w:tr w:rsidR="00CA258D" w14:paraId="1416B9AA" w14:textId="77777777" w:rsidTr="00926D19">
        <w:trPr>
          <w:trHeight w:hRule="exact" w:val="564"/>
          <w:jc w:val="center"/>
        </w:trPr>
        <w:tc>
          <w:tcPr>
            <w:tcW w:w="1982" w:type="dxa"/>
            <w:tcBorders>
              <w:top w:val="single" w:sz="4" w:space="0" w:color="auto"/>
              <w:left w:val="single" w:sz="4" w:space="0" w:color="auto"/>
            </w:tcBorders>
            <w:shd w:val="clear" w:color="auto" w:fill="auto"/>
            <w:vAlign w:val="center"/>
          </w:tcPr>
          <w:p w14:paraId="61CC010B"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Diğer İşlenmiş Ürünler (HS 4413-4421)</w:t>
            </w:r>
          </w:p>
        </w:tc>
        <w:tc>
          <w:tcPr>
            <w:tcW w:w="1101" w:type="dxa"/>
            <w:tcBorders>
              <w:top w:val="single" w:sz="4" w:space="0" w:color="auto"/>
              <w:left w:val="single" w:sz="4" w:space="0" w:color="auto"/>
            </w:tcBorders>
            <w:shd w:val="clear" w:color="auto" w:fill="auto"/>
            <w:vAlign w:val="center"/>
          </w:tcPr>
          <w:p w14:paraId="6A50E84C"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175.005</w:t>
            </w:r>
          </w:p>
        </w:tc>
        <w:tc>
          <w:tcPr>
            <w:tcW w:w="920" w:type="dxa"/>
            <w:tcBorders>
              <w:top w:val="single" w:sz="4" w:space="0" w:color="auto"/>
              <w:left w:val="single" w:sz="4" w:space="0" w:color="auto"/>
            </w:tcBorders>
            <w:shd w:val="clear" w:color="auto" w:fill="auto"/>
            <w:vAlign w:val="center"/>
          </w:tcPr>
          <w:p w14:paraId="3CEC9BA1"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267.764</w:t>
            </w:r>
          </w:p>
        </w:tc>
        <w:tc>
          <w:tcPr>
            <w:tcW w:w="991" w:type="dxa"/>
            <w:tcBorders>
              <w:top w:val="single" w:sz="4" w:space="0" w:color="auto"/>
              <w:left w:val="single" w:sz="4" w:space="0" w:color="auto"/>
            </w:tcBorders>
            <w:shd w:val="clear" w:color="auto" w:fill="auto"/>
            <w:vAlign w:val="center"/>
          </w:tcPr>
          <w:p w14:paraId="5C1B382B"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213.733</w:t>
            </w:r>
          </w:p>
        </w:tc>
        <w:tc>
          <w:tcPr>
            <w:tcW w:w="881" w:type="dxa"/>
            <w:tcBorders>
              <w:top w:val="single" w:sz="4" w:space="0" w:color="auto"/>
              <w:left w:val="single" w:sz="4" w:space="0" w:color="auto"/>
            </w:tcBorders>
            <w:shd w:val="clear" w:color="auto" w:fill="auto"/>
            <w:vAlign w:val="center"/>
          </w:tcPr>
          <w:p w14:paraId="1B46AACE"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31</w:t>
            </w:r>
          </w:p>
        </w:tc>
        <w:tc>
          <w:tcPr>
            <w:tcW w:w="881" w:type="dxa"/>
            <w:tcBorders>
              <w:top w:val="single" w:sz="4" w:space="0" w:color="auto"/>
              <w:left w:val="single" w:sz="4" w:space="0" w:color="auto"/>
            </w:tcBorders>
            <w:shd w:val="clear" w:color="auto" w:fill="auto"/>
            <w:vAlign w:val="center"/>
          </w:tcPr>
          <w:p w14:paraId="01136ADF"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39</w:t>
            </w:r>
          </w:p>
        </w:tc>
        <w:tc>
          <w:tcPr>
            <w:tcW w:w="881" w:type="dxa"/>
            <w:tcBorders>
              <w:top w:val="single" w:sz="4" w:space="0" w:color="auto"/>
              <w:left w:val="single" w:sz="4" w:space="0" w:color="auto"/>
            </w:tcBorders>
            <w:shd w:val="clear" w:color="auto" w:fill="auto"/>
            <w:vAlign w:val="center"/>
          </w:tcPr>
          <w:p w14:paraId="60F78BCE"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22</w:t>
            </w:r>
          </w:p>
        </w:tc>
        <w:tc>
          <w:tcPr>
            <w:tcW w:w="1220" w:type="dxa"/>
            <w:tcBorders>
              <w:top w:val="single" w:sz="4" w:space="0" w:color="auto"/>
              <w:left w:val="single" w:sz="4" w:space="0" w:color="auto"/>
              <w:right w:val="single" w:sz="4" w:space="0" w:color="auto"/>
            </w:tcBorders>
            <w:shd w:val="clear" w:color="auto" w:fill="auto"/>
            <w:vAlign w:val="center"/>
          </w:tcPr>
          <w:p w14:paraId="13BB50C8" w14:textId="77777777" w:rsidR="00CA258D" w:rsidRDefault="00CA258D" w:rsidP="00EC3C06">
            <w:pPr>
              <w:pStyle w:val="Dier0"/>
              <w:spacing w:after="0" w:line="360" w:lineRule="auto"/>
              <w:ind w:right="14"/>
              <w:jc w:val="right"/>
              <w:rPr>
                <w:sz w:val="17"/>
                <w:szCs w:val="17"/>
              </w:rPr>
            </w:pPr>
            <w:r>
              <w:rPr>
                <w:rStyle w:val="Dier"/>
                <w:rFonts w:ascii="Times New Roman" w:eastAsia="Times New Roman" w:hAnsi="Times New Roman" w:cs="Times New Roman"/>
                <w:sz w:val="17"/>
                <w:szCs w:val="17"/>
              </w:rPr>
              <w:t>18</w:t>
            </w:r>
          </w:p>
        </w:tc>
      </w:tr>
      <w:tr w:rsidR="00CA258D" w14:paraId="1E8D0597" w14:textId="77777777" w:rsidTr="00926D19">
        <w:trPr>
          <w:trHeight w:hRule="exact" w:val="569"/>
          <w:jc w:val="center"/>
        </w:trPr>
        <w:tc>
          <w:tcPr>
            <w:tcW w:w="1982" w:type="dxa"/>
            <w:tcBorders>
              <w:top w:val="single" w:sz="4" w:space="0" w:color="auto"/>
              <w:left w:val="single" w:sz="4" w:space="0" w:color="auto"/>
            </w:tcBorders>
            <w:shd w:val="clear" w:color="auto" w:fill="auto"/>
            <w:vAlign w:val="center"/>
          </w:tcPr>
          <w:p w14:paraId="46DD5A4B" w14:textId="7ECDE36C"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 xml:space="preserve">Kaplama ve Kontrplak </w:t>
            </w:r>
            <w:r w:rsidR="00E70A23">
              <w:rPr>
                <w:rStyle w:val="Dier"/>
                <w:rFonts w:ascii="Times New Roman" w:eastAsia="Times New Roman" w:hAnsi="Times New Roman" w:cs="Times New Roman"/>
                <w:sz w:val="17"/>
                <w:szCs w:val="17"/>
              </w:rPr>
              <w:t>(</w:t>
            </w:r>
            <w:r>
              <w:rPr>
                <w:rStyle w:val="Dier"/>
                <w:rFonts w:ascii="Times New Roman" w:eastAsia="Times New Roman" w:hAnsi="Times New Roman" w:cs="Times New Roman"/>
                <w:sz w:val="17"/>
                <w:szCs w:val="17"/>
              </w:rPr>
              <w:t>HS 4408,4412)</w:t>
            </w:r>
          </w:p>
        </w:tc>
        <w:tc>
          <w:tcPr>
            <w:tcW w:w="1101" w:type="dxa"/>
            <w:tcBorders>
              <w:top w:val="single" w:sz="4" w:space="0" w:color="auto"/>
              <w:left w:val="single" w:sz="4" w:space="0" w:color="auto"/>
            </w:tcBorders>
            <w:shd w:val="clear" w:color="auto" w:fill="auto"/>
            <w:vAlign w:val="center"/>
          </w:tcPr>
          <w:p w14:paraId="34DDB72E"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38.078</w:t>
            </w:r>
          </w:p>
        </w:tc>
        <w:tc>
          <w:tcPr>
            <w:tcW w:w="920" w:type="dxa"/>
            <w:tcBorders>
              <w:top w:val="single" w:sz="4" w:space="0" w:color="auto"/>
              <w:left w:val="single" w:sz="4" w:space="0" w:color="auto"/>
            </w:tcBorders>
            <w:shd w:val="clear" w:color="auto" w:fill="auto"/>
            <w:vAlign w:val="center"/>
          </w:tcPr>
          <w:p w14:paraId="38C92193"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39.948</w:t>
            </w:r>
          </w:p>
        </w:tc>
        <w:tc>
          <w:tcPr>
            <w:tcW w:w="991" w:type="dxa"/>
            <w:tcBorders>
              <w:top w:val="single" w:sz="4" w:space="0" w:color="auto"/>
              <w:left w:val="single" w:sz="4" w:space="0" w:color="auto"/>
            </w:tcBorders>
            <w:shd w:val="clear" w:color="auto" w:fill="auto"/>
            <w:vAlign w:val="center"/>
          </w:tcPr>
          <w:p w14:paraId="1719D148"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50.128</w:t>
            </w:r>
          </w:p>
        </w:tc>
        <w:tc>
          <w:tcPr>
            <w:tcW w:w="881" w:type="dxa"/>
            <w:tcBorders>
              <w:top w:val="single" w:sz="4" w:space="0" w:color="auto"/>
              <w:left w:val="single" w:sz="4" w:space="0" w:color="auto"/>
            </w:tcBorders>
            <w:shd w:val="clear" w:color="auto" w:fill="auto"/>
            <w:vAlign w:val="center"/>
          </w:tcPr>
          <w:p w14:paraId="547E7891" w14:textId="77777777" w:rsidR="00CA258D" w:rsidRDefault="00CA258D" w:rsidP="00EC3C06">
            <w:pPr>
              <w:pStyle w:val="Dier0"/>
              <w:spacing w:after="0" w:line="360" w:lineRule="auto"/>
              <w:ind w:firstLine="440"/>
              <w:jc w:val="right"/>
              <w:rPr>
                <w:sz w:val="17"/>
                <w:szCs w:val="17"/>
              </w:rPr>
            </w:pPr>
            <w:r>
              <w:rPr>
                <w:rStyle w:val="Dier"/>
                <w:rFonts w:ascii="Times New Roman" w:eastAsia="Times New Roman" w:hAnsi="Times New Roman" w:cs="Times New Roman"/>
                <w:sz w:val="17"/>
                <w:szCs w:val="17"/>
              </w:rPr>
              <w:t>7</w:t>
            </w:r>
          </w:p>
        </w:tc>
        <w:tc>
          <w:tcPr>
            <w:tcW w:w="881" w:type="dxa"/>
            <w:tcBorders>
              <w:top w:val="single" w:sz="4" w:space="0" w:color="auto"/>
              <w:left w:val="single" w:sz="4" w:space="0" w:color="auto"/>
            </w:tcBorders>
            <w:shd w:val="clear" w:color="auto" w:fill="auto"/>
            <w:vAlign w:val="center"/>
          </w:tcPr>
          <w:p w14:paraId="12E44279"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6</w:t>
            </w:r>
          </w:p>
        </w:tc>
        <w:tc>
          <w:tcPr>
            <w:tcW w:w="881" w:type="dxa"/>
            <w:tcBorders>
              <w:top w:val="single" w:sz="4" w:space="0" w:color="auto"/>
              <w:left w:val="single" w:sz="4" w:space="0" w:color="auto"/>
            </w:tcBorders>
            <w:shd w:val="clear" w:color="auto" w:fill="auto"/>
            <w:vAlign w:val="center"/>
          </w:tcPr>
          <w:p w14:paraId="59D6CFBB" w14:textId="77777777" w:rsidR="00CA258D" w:rsidRDefault="00CA258D" w:rsidP="00EC3C06">
            <w:pPr>
              <w:pStyle w:val="Dier0"/>
              <w:spacing w:after="0" w:line="360" w:lineRule="auto"/>
              <w:ind w:firstLine="440"/>
              <w:jc w:val="right"/>
              <w:rPr>
                <w:sz w:val="17"/>
                <w:szCs w:val="17"/>
              </w:rPr>
            </w:pPr>
            <w:r>
              <w:rPr>
                <w:rStyle w:val="Dier"/>
                <w:rFonts w:ascii="Times New Roman" w:eastAsia="Times New Roman" w:hAnsi="Times New Roman" w:cs="Times New Roman"/>
                <w:sz w:val="17"/>
                <w:szCs w:val="17"/>
              </w:rPr>
              <w:t>5</w:t>
            </w:r>
          </w:p>
        </w:tc>
        <w:tc>
          <w:tcPr>
            <w:tcW w:w="1220" w:type="dxa"/>
            <w:tcBorders>
              <w:top w:val="single" w:sz="4" w:space="0" w:color="auto"/>
              <w:left w:val="single" w:sz="4" w:space="0" w:color="auto"/>
              <w:right w:val="single" w:sz="4" w:space="0" w:color="auto"/>
            </w:tcBorders>
            <w:shd w:val="clear" w:color="auto" w:fill="auto"/>
            <w:vAlign w:val="center"/>
          </w:tcPr>
          <w:p w14:paraId="20EC267B"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24</w:t>
            </w:r>
          </w:p>
        </w:tc>
      </w:tr>
      <w:tr w:rsidR="00CA258D" w14:paraId="689960A9" w14:textId="77777777" w:rsidTr="00926D19">
        <w:trPr>
          <w:trHeight w:hRule="exact" w:val="412"/>
          <w:jc w:val="center"/>
        </w:trPr>
        <w:tc>
          <w:tcPr>
            <w:tcW w:w="1982" w:type="dxa"/>
            <w:tcBorders>
              <w:top w:val="single" w:sz="4" w:space="0" w:color="auto"/>
              <w:left w:val="single" w:sz="4" w:space="0" w:color="auto"/>
            </w:tcBorders>
            <w:shd w:val="clear" w:color="auto" w:fill="auto"/>
            <w:vAlign w:val="center"/>
          </w:tcPr>
          <w:p w14:paraId="231C4195"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Kereste HS 4407</w:t>
            </w:r>
          </w:p>
        </w:tc>
        <w:tc>
          <w:tcPr>
            <w:tcW w:w="1101" w:type="dxa"/>
            <w:tcBorders>
              <w:top w:val="single" w:sz="4" w:space="0" w:color="auto"/>
              <w:left w:val="single" w:sz="4" w:space="0" w:color="auto"/>
            </w:tcBorders>
            <w:shd w:val="clear" w:color="auto" w:fill="auto"/>
            <w:vAlign w:val="center"/>
          </w:tcPr>
          <w:p w14:paraId="0E0CAECC"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14.893</w:t>
            </w:r>
          </w:p>
        </w:tc>
        <w:tc>
          <w:tcPr>
            <w:tcW w:w="920" w:type="dxa"/>
            <w:tcBorders>
              <w:top w:val="single" w:sz="4" w:space="0" w:color="auto"/>
              <w:left w:val="single" w:sz="4" w:space="0" w:color="auto"/>
            </w:tcBorders>
            <w:shd w:val="clear" w:color="auto" w:fill="auto"/>
            <w:vAlign w:val="center"/>
          </w:tcPr>
          <w:p w14:paraId="179A8E65"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10.087</w:t>
            </w:r>
          </w:p>
        </w:tc>
        <w:tc>
          <w:tcPr>
            <w:tcW w:w="991" w:type="dxa"/>
            <w:tcBorders>
              <w:top w:val="single" w:sz="4" w:space="0" w:color="auto"/>
              <w:left w:val="single" w:sz="4" w:space="0" w:color="auto"/>
            </w:tcBorders>
            <w:shd w:val="clear" w:color="auto" w:fill="auto"/>
            <w:vAlign w:val="center"/>
          </w:tcPr>
          <w:p w14:paraId="1F557AB5"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45.318</w:t>
            </w:r>
          </w:p>
        </w:tc>
        <w:tc>
          <w:tcPr>
            <w:tcW w:w="881" w:type="dxa"/>
            <w:tcBorders>
              <w:top w:val="single" w:sz="4" w:space="0" w:color="auto"/>
              <w:left w:val="single" w:sz="4" w:space="0" w:color="auto"/>
            </w:tcBorders>
            <w:shd w:val="clear" w:color="auto" w:fill="auto"/>
            <w:vAlign w:val="center"/>
          </w:tcPr>
          <w:p w14:paraId="2D512635" w14:textId="77777777" w:rsidR="00CA258D" w:rsidRDefault="00CA258D" w:rsidP="00EC3C06">
            <w:pPr>
              <w:pStyle w:val="Dier0"/>
              <w:spacing w:after="0" w:line="360" w:lineRule="auto"/>
              <w:ind w:firstLine="440"/>
              <w:jc w:val="right"/>
              <w:rPr>
                <w:sz w:val="17"/>
                <w:szCs w:val="17"/>
              </w:rPr>
            </w:pPr>
            <w:r>
              <w:rPr>
                <w:rStyle w:val="Dier"/>
                <w:rFonts w:ascii="Times New Roman" w:eastAsia="Times New Roman" w:hAnsi="Times New Roman" w:cs="Times New Roman"/>
                <w:sz w:val="17"/>
                <w:szCs w:val="17"/>
              </w:rPr>
              <w:t>3</w:t>
            </w:r>
          </w:p>
        </w:tc>
        <w:tc>
          <w:tcPr>
            <w:tcW w:w="881" w:type="dxa"/>
            <w:tcBorders>
              <w:top w:val="single" w:sz="4" w:space="0" w:color="auto"/>
              <w:left w:val="single" w:sz="4" w:space="0" w:color="auto"/>
            </w:tcBorders>
            <w:shd w:val="clear" w:color="auto" w:fill="auto"/>
            <w:vAlign w:val="center"/>
          </w:tcPr>
          <w:p w14:paraId="1D33786D"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1</w:t>
            </w:r>
          </w:p>
        </w:tc>
        <w:tc>
          <w:tcPr>
            <w:tcW w:w="881" w:type="dxa"/>
            <w:tcBorders>
              <w:top w:val="single" w:sz="4" w:space="0" w:color="auto"/>
              <w:left w:val="single" w:sz="4" w:space="0" w:color="auto"/>
            </w:tcBorders>
            <w:shd w:val="clear" w:color="auto" w:fill="auto"/>
            <w:vAlign w:val="center"/>
          </w:tcPr>
          <w:p w14:paraId="5A9FB7C6" w14:textId="77777777" w:rsidR="00CA258D" w:rsidRDefault="00CA258D" w:rsidP="00EC3C06">
            <w:pPr>
              <w:pStyle w:val="Dier0"/>
              <w:spacing w:after="0" w:line="360" w:lineRule="auto"/>
              <w:ind w:firstLine="440"/>
              <w:jc w:val="right"/>
              <w:rPr>
                <w:sz w:val="17"/>
                <w:szCs w:val="17"/>
              </w:rPr>
            </w:pPr>
            <w:r>
              <w:rPr>
                <w:rStyle w:val="Dier"/>
                <w:rFonts w:ascii="Times New Roman" w:eastAsia="Times New Roman" w:hAnsi="Times New Roman" w:cs="Times New Roman"/>
                <w:sz w:val="17"/>
                <w:szCs w:val="17"/>
              </w:rPr>
              <w:t>5</w:t>
            </w:r>
          </w:p>
        </w:tc>
        <w:tc>
          <w:tcPr>
            <w:tcW w:w="1220" w:type="dxa"/>
            <w:tcBorders>
              <w:top w:val="single" w:sz="4" w:space="0" w:color="auto"/>
              <w:left w:val="single" w:sz="4" w:space="0" w:color="auto"/>
              <w:right w:val="single" w:sz="4" w:space="0" w:color="auto"/>
            </w:tcBorders>
            <w:shd w:val="clear" w:color="auto" w:fill="auto"/>
            <w:vAlign w:val="center"/>
          </w:tcPr>
          <w:p w14:paraId="3C5A2064"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67</w:t>
            </w:r>
          </w:p>
        </w:tc>
      </w:tr>
      <w:tr w:rsidR="00CA258D" w14:paraId="694F6B1D" w14:textId="77777777" w:rsidTr="00926D19">
        <w:trPr>
          <w:trHeight w:hRule="exact" w:val="569"/>
          <w:jc w:val="center"/>
        </w:trPr>
        <w:tc>
          <w:tcPr>
            <w:tcW w:w="1982" w:type="dxa"/>
            <w:tcBorders>
              <w:top w:val="single" w:sz="4" w:space="0" w:color="auto"/>
              <w:left w:val="single" w:sz="4" w:space="0" w:color="auto"/>
            </w:tcBorders>
            <w:shd w:val="clear" w:color="auto" w:fill="auto"/>
            <w:vAlign w:val="center"/>
          </w:tcPr>
          <w:p w14:paraId="5F1E2668"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Endüstriyel Odun (HS</w:t>
            </w:r>
          </w:p>
          <w:p w14:paraId="22B45D04"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4403,4404,4405,4406)</w:t>
            </w:r>
          </w:p>
        </w:tc>
        <w:tc>
          <w:tcPr>
            <w:tcW w:w="1101" w:type="dxa"/>
            <w:tcBorders>
              <w:top w:val="single" w:sz="4" w:space="0" w:color="auto"/>
              <w:left w:val="single" w:sz="4" w:space="0" w:color="auto"/>
            </w:tcBorders>
            <w:shd w:val="clear" w:color="auto" w:fill="auto"/>
            <w:vAlign w:val="center"/>
          </w:tcPr>
          <w:p w14:paraId="7C61383E"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2.503</w:t>
            </w:r>
          </w:p>
        </w:tc>
        <w:tc>
          <w:tcPr>
            <w:tcW w:w="920" w:type="dxa"/>
            <w:tcBorders>
              <w:top w:val="single" w:sz="4" w:space="0" w:color="auto"/>
              <w:left w:val="single" w:sz="4" w:space="0" w:color="auto"/>
            </w:tcBorders>
            <w:shd w:val="clear" w:color="auto" w:fill="auto"/>
            <w:vAlign w:val="center"/>
          </w:tcPr>
          <w:p w14:paraId="38B7A1E7"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3.343</w:t>
            </w:r>
          </w:p>
        </w:tc>
        <w:tc>
          <w:tcPr>
            <w:tcW w:w="991" w:type="dxa"/>
            <w:tcBorders>
              <w:top w:val="single" w:sz="4" w:space="0" w:color="auto"/>
              <w:left w:val="single" w:sz="4" w:space="0" w:color="auto"/>
            </w:tcBorders>
            <w:shd w:val="clear" w:color="auto" w:fill="auto"/>
            <w:vAlign w:val="center"/>
          </w:tcPr>
          <w:p w14:paraId="77CAECA9"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8.561</w:t>
            </w:r>
          </w:p>
        </w:tc>
        <w:tc>
          <w:tcPr>
            <w:tcW w:w="881" w:type="dxa"/>
            <w:tcBorders>
              <w:top w:val="single" w:sz="4" w:space="0" w:color="auto"/>
              <w:left w:val="single" w:sz="4" w:space="0" w:color="auto"/>
            </w:tcBorders>
            <w:shd w:val="clear" w:color="auto" w:fill="auto"/>
            <w:vAlign w:val="center"/>
          </w:tcPr>
          <w:p w14:paraId="3EE6161E" w14:textId="77777777" w:rsidR="00CA258D" w:rsidRDefault="00CA258D" w:rsidP="00EC3C06">
            <w:pPr>
              <w:pStyle w:val="Dier0"/>
              <w:spacing w:after="0" w:line="360" w:lineRule="auto"/>
              <w:ind w:firstLine="440"/>
              <w:jc w:val="right"/>
              <w:rPr>
                <w:sz w:val="17"/>
                <w:szCs w:val="17"/>
              </w:rPr>
            </w:pPr>
            <w:r>
              <w:rPr>
                <w:rStyle w:val="Dier"/>
                <w:rFonts w:ascii="Times New Roman" w:eastAsia="Times New Roman" w:hAnsi="Times New Roman" w:cs="Times New Roman"/>
                <w:sz w:val="17"/>
                <w:szCs w:val="17"/>
              </w:rPr>
              <w:t>0</w:t>
            </w:r>
          </w:p>
        </w:tc>
        <w:tc>
          <w:tcPr>
            <w:tcW w:w="881" w:type="dxa"/>
            <w:tcBorders>
              <w:top w:val="single" w:sz="4" w:space="0" w:color="auto"/>
              <w:left w:val="single" w:sz="4" w:space="0" w:color="auto"/>
            </w:tcBorders>
            <w:shd w:val="clear" w:color="auto" w:fill="auto"/>
            <w:vAlign w:val="center"/>
          </w:tcPr>
          <w:p w14:paraId="1BEB4728"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0</w:t>
            </w:r>
          </w:p>
        </w:tc>
        <w:tc>
          <w:tcPr>
            <w:tcW w:w="881" w:type="dxa"/>
            <w:tcBorders>
              <w:top w:val="single" w:sz="4" w:space="0" w:color="auto"/>
              <w:left w:val="single" w:sz="4" w:space="0" w:color="auto"/>
            </w:tcBorders>
            <w:shd w:val="clear" w:color="auto" w:fill="auto"/>
            <w:vAlign w:val="center"/>
          </w:tcPr>
          <w:p w14:paraId="2C157D3C" w14:textId="77777777" w:rsidR="00CA258D" w:rsidRDefault="00CA258D" w:rsidP="00EC3C06">
            <w:pPr>
              <w:pStyle w:val="Dier0"/>
              <w:spacing w:after="0" w:line="360" w:lineRule="auto"/>
              <w:ind w:firstLine="440"/>
              <w:jc w:val="right"/>
              <w:rPr>
                <w:sz w:val="17"/>
                <w:szCs w:val="17"/>
              </w:rPr>
            </w:pPr>
            <w:r>
              <w:rPr>
                <w:rStyle w:val="Dier"/>
                <w:rFonts w:ascii="Times New Roman" w:eastAsia="Times New Roman" w:hAnsi="Times New Roman" w:cs="Times New Roman"/>
                <w:sz w:val="17"/>
                <w:szCs w:val="17"/>
              </w:rPr>
              <w:t>1</w:t>
            </w:r>
          </w:p>
        </w:tc>
        <w:tc>
          <w:tcPr>
            <w:tcW w:w="1220" w:type="dxa"/>
            <w:tcBorders>
              <w:top w:val="single" w:sz="4" w:space="0" w:color="auto"/>
              <w:left w:val="single" w:sz="4" w:space="0" w:color="auto"/>
              <w:right w:val="single" w:sz="4" w:space="0" w:color="auto"/>
            </w:tcBorders>
            <w:shd w:val="clear" w:color="auto" w:fill="auto"/>
            <w:vAlign w:val="center"/>
          </w:tcPr>
          <w:p w14:paraId="4F722703"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71</w:t>
            </w:r>
          </w:p>
        </w:tc>
      </w:tr>
      <w:tr w:rsidR="00CA258D" w14:paraId="7055EEDE" w14:textId="77777777" w:rsidTr="00926D19">
        <w:trPr>
          <w:trHeight w:hRule="exact" w:val="564"/>
          <w:jc w:val="center"/>
        </w:trPr>
        <w:tc>
          <w:tcPr>
            <w:tcW w:w="1982" w:type="dxa"/>
            <w:tcBorders>
              <w:top w:val="single" w:sz="4" w:space="0" w:color="auto"/>
              <w:left w:val="single" w:sz="4" w:space="0" w:color="auto"/>
            </w:tcBorders>
            <w:shd w:val="clear" w:color="auto" w:fill="auto"/>
            <w:vAlign w:val="center"/>
          </w:tcPr>
          <w:p w14:paraId="26CD2D40"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sz w:val="17"/>
                <w:szCs w:val="17"/>
              </w:rPr>
              <w:t>Yakacak Odun ve Odun Kömürü (HS 4401,4402)</w:t>
            </w:r>
          </w:p>
        </w:tc>
        <w:tc>
          <w:tcPr>
            <w:tcW w:w="1101" w:type="dxa"/>
            <w:tcBorders>
              <w:top w:val="single" w:sz="4" w:space="0" w:color="auto"/>
              <w:left w:val="single" w:sz="4" w:space="0" w:color="auto"/>
            </w:tcBorders>
            <w:shd w:val="clear" w:color="auto" w:fill="auto"/>
            <w:vAlign w:val="center"/>
          </w:tcPr>
          <w:p w14:paraId="284DB170"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2.248</w:t>
            </w:r>
          </w:p>
        </w:tc>
        <w:tc>
          <w:tcPr>
            <w:tcW w:w="920" w:type="dxa"/>
            <w:tcBorders>
              <w:top w:val="single" w:sz="4" w:space="0" w:color="auto"/>
              <w:left w:val="single" w:sz="4" w:space="0" w:color="auto"/>
            </w:tcBorders>
            <w:shd w:val="clear" w:color="auto" w:fill="auto"/>
            <w:vAlign w:val="center"/>
          </w:tcPr>
          <w:p w14:paraId="479CF093"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1.084</w:t>
            </w:r>
          </w:p>
        </w:tc>
        <w:tc>
          <w:tcPr>
            <w:tcW w:w="991" w:type="dxa"/>
            <w:tcBorders>
              <w:top w:val="single" w:sz="4" w:space="0" w:color="auto"/>
              <w:left w:val="single" w:sz="4" w:space="0" w:color="auto"/>
            </w:tcBorders>
            <w:shd w:val="clear" w:color="auto" w:fill="auto"/>
            <w:vAlign w:val="center"/>
          </w:tcPr>
          <w:p w14:paraId="6AC61DE7"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9.923</w:t>
            </w:r>
          </w:p>
        </w:tc>
        <w:tc>
          <w:tcPr>
            <w:tcW w:w="881" w:type="dxa"/>
            <w:tcBorders>
              <w:top w:val="single" w:sz="4" w:space="0" w:color="auto"/>
              <w:left w:val="single" w:sz="4" w:space="0" w:color="auto"/>
            </w:tcBorders>
            <w:shd w:val="clear" w:color="auto" w:fill="auto"/>
            <w:vAlign w:val="center"/>
          </w:tcPr>
          <w:p w14:paraId="4D761357" w14:textId="77777777" w:rsidR="00CA258D" w:rsidRDefault="00CA258D" w:rsidP="00EC3C06">
            <w:pPr>
              <w:pStyle w:val="Dier0"/>
              <w:spacing w:after="0" w:line="360" w:lineRule="auto"/>
              <w:ind w:firstLine="440"/>
              <w:jc w:val="right"/>
              <w:rPr>
                <w:sz w:val="17"/>
                <w:szCs w:val="17"/>
              </w:rPr>
            </w:pPr>
            <w:r>
              <w:rPr>
                <w:rStyle w:val="Dier"/>
                <w:rFonts w:ascii="Times New Roman" w:eastAsia="Times New Roman" w:hAnsi="Times New Roman" w:cs="Times New Roman"/>
                <w:sz w:val="17"/>
                <w:szCs w:val="17"/>
              </w:rPr>
              <w:t>0</w:t>
            </w:r>
          </w:p>
        </w:tc>
        <w:tc>
          <w:tcPr>
            <w:tcW w:w="881" w:type="dxa"/>
            <w:tcBorders>
              <w:top w:val="single" w:sz="4" w:space="0" w:color="auto"/>
              <w:left w:val="single" w:sz="4" w:space="0" w:color="auto"/>
            </w:tcBorders>
            <w:shd w:val="clear" w:color="auto" w:fill="auto"/>
            <w:vAlign w:val="center"/>
          </w:tcPr>
          <w:p w14:paraId="45D0C427"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0</w:t>
            </w:r>
          </w:p>
        </w:tc>
        <w:tc>
          <w:tcPr>
            <w:tcW w:w="881" w:type="dxa"/>
            <w:tcBorders>
              <w:top w:val="single" w:sz="4" w:space="0" w:color="auto"/>
              <w:left w:val="single" w:sz="4" w:space="0" w:color="auto"/>
            </w:tcBorders>
            <w:shd w:val="clear" w:color="auto" w:fill="auto"/>
            <w:vAlign w:val="center"/>
          </w:tcPr>
          <w:p w14:paraId="7501D3F2" w14:textId="77777777" w:rsidR="00CA258D" w:rsidRDefault="00CA258D" w:rsidP="00EC3C06">
            <w:pPr>
              <w:pStyle w:val="Dier0"/>
              <w:spacing w:after="0" w:line="360" w:lineRule="auto"/>
              <w:ind w:firstLine="440"/>
              <w:jc w:val="right"/>
              <w:rPr>
                <w:sz w:val="17"/>
                <w:szCs w:val="17"/>
              </w:rPr>
            </w:pPr>
            <w:r>
              <w:rPr>
                <w:rStyle w:val="Dier"/>
                <w:rFonts w:ascii="Times New Roman" w:eastAsia="Times New Roman" w:hAnsi="Times New Roman" w:cs="Times New Roman"/>
                <w:sz w:val="17"/>
                <w:szCs w:val="17"/>
              </w:rPr>
              <w:t>1</w:t>
            </w:r>
          </w:p>
        </w:tc>
        <w:tc>
          <w:tcPr>
            <w:tcW w:w="1220" w:type="dxa"/>
            <w:tcBorders>
              <w:top w:val="single" w:sz="4" w:space="0" w:color="auto"/>
              <w:left w:val="single" w:sz="4" w:space="0" w:color="auto"/>
              <w:right w:val="single" w:sz="4" w:space="0" w:color="auto"/>
            </w:tcBorders>
            <w:shd w:val="clear" w:color="auto" w:fill="auto"/>
            <w:vAlign w:val="center"/>
          </w:tcPr>
          <w:p w14:paraId="622CEB90"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sz w:val="17"/>
                <w:szCs w:val="17"/>
              </w:rPr>
              <w:t>77</w:t>
            </w:r>
          </w:p>
        </w:tc>
      </w:tr>
      <w:tr w:rsidR="00CA258D" w14:paraId="4D63808B" w14:textId="77777777" w:rsidTr="00926D19">
        <w:trPr>
          <w:trHeight w:hRule="exact" w:val="583"/>
          <w:jc w:val="center"/>
        </w:trPr>
        <w:tc>
          <w:tcPr>
            <w:tcW w:w="1982" w:type="dxa"/>
            <w:tcBorders>
              <w:top w:val="single" w:sz="4" w:space="0" w:color="auto"/>
              <w:left w:val="single" w:sz="4" w:space="0" w:color="auto"/>
              <w:bottom w:val="single" w:sz="4" w:space="0" w:color="auto"/>
            </w:tcBorders>
            <w:shd w:val="clear" w:color="auto" w:fill="BFBFBF"/>
            <w:vAlign w:val="center"/>
          </w:tcPr>
          <w:p w14:paraId="2BB9A8A5" w14:textId="77777777" w:rsidR="00CA258D" w:rsidRDefault="00CA258D" w:rsidP="00EC3C06">
            <w:pPr>
              <w:pStyle w:val="Dier0"/>
              <w:spacing w:after="0" w:line="360" w:lineRule="auto"/>
              <w:rPr>
                <w:sz w:val="17"/>
                <w:szCs w:val="17"/>
              </w:rPr>
            </w:pPr>
            <w:r>
              <w:rPr>
                <w:rStyle w:val="Dier"/>
                <w:rFonts w:ascii="Times New Roman" w:eastAsia="Times New Roman" w:hAnsi="Times New Roman" w:cs="Times New Roman"/>
                <w:b/>
                <w:bCs/>
                <w:sz w:val="17"/>
                <w:szCs w:val="17"/>
              </w:rPr>
              <w:t>Toplam</w:t>
            </w:r>
          </w:p>
        </w:tc>
        <w:tc>
          <w:tcPr>
            <w:tcW w:w="1101" w:type="dxa"/>
            <w:tcBorders>
              <w:top w:val="single" w:sz="4" w:space="0" w:color="auto"/>
              <w:left w:val="single" w:sz="4" w:space="0" w:color="auto"/>
              <w:bottom w:val="single" w:sz="4" w:space="0" w:color="auto"/>
            </w:tcBorders>
            <w:shd w:val="clear" w:color="auto" w:fill="BFBFBF"/>
            <w:vAlign w:val="center"/>
          </w:tcPr>
          <w:p w14:paraId="0C878E4C"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b/>
                <w:bCs/>
                <w:sz w:val="17"/>
                <w:szCs w:val="17"/>
              </w:rPr>
              <w:t>573.203</w:t>
            </w:r>
          </w:p>
        </w:tc>
        <w:tc>
          <w:tcPr>
            <w:tcW w:w="920" w:type="dxa"/>
            <w:tcBorders>
              <w:top w:val="single" w:sz="4" w:space="0" w:color="auto"/>
              <w:left w:val="single" w:sz="4" w:space="0" w:color="auto"/>
              <w:bottom w:val="single" w:sz="4" w:space="0" w:color="auto"/>
            </w:tcBorders>
            <w:shd w:val="clear" w:color="auto" w:fill="BFBFBF"/>
            <w:vAlign w:val="center"/>
          </w:tcPr>
          <w:p w14:paraId="476AB09B"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b/>
                <w:bCs/>
                <w:sz w:val="17"/>
                <w:szCs w:val="17"/>
              </w:rPr>
              <w:t>692.629</w:t>
            </w:r>
          </w:p>
        </w:tc>
        <w:tc>
          <w:tcPr>
            <w:tcW w:w="991" w:type="dxa"/>
            <w:tcBorders>
              <w:top w:val="single" w:sz="4" w:space="0" w:color="auto"/>
              <w:left w:val="single" w:sz="4" w:space="0" w:color="auto"/>
              <w:bottom w:val="single" w:sz="4" w:space="0" w:color="auto"/>
            </w:tcBorders>
            <w:shd w:val="clear" w:color="auto" w:fill="BFBFBF"/>
            <w:vAlign w:val="center"/>
          </w:tcPr>
          <w:p w14:paraId="63061095"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b/>
                <w:bCs/>
                <w:sz w:val="17"/>
                <w:szCs w:val="17"/>
              </w:rPr>
              <w:t>987.733</w:t>
            </w:r>
          </w:p>
        </w:tc>
        <w:tc>
          <w:tcPr>
            <w:tcW w:w="881" w:type="dxa"/>
            <w:tcBorders>
              <w:top w:val="single" w:sz="4" w:space="0" w:color="auto"/>
              <w:left w:val="single" w:sz="4" w:space="0" w:color="auto"/>
              <w:bottom w:val="single" w:sz="4" w:space="0" w:color="auto"/>
            </w:tcBorders>
            <w:shd w:val="clear" w:color="auto" w:fill="BFBFBF"/>
            <w:vAlign w:val="center"/>
          </w:tcPr>
          <w:p w14:paraId="7AB72201"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b/>
                <w:bCs/>
                <w:sz w:val="17"/>
                <w:szCs w:val="17"/>
              </w:rPr>
              <w:t>100</w:t>
            </w:r>
          </w:p>
        </w:tc>
        <w:tc>
          <w:tcPr>
            <w:tcW w:w="881" w:type="dxa"/>
            <w:tcBorders>
              <w:top w:val="single" w:sz="4" w:space="0" w:color="auto"/>
              <w:left w:val="single" w:sz="4" w:space="0" w:color="auto"/>
              <w:bottom w:val="single" w:sz="4" w:space="0" w:color="auto"/>
            </w:tcBorders>
            <w:shd w:val="clear" w:color="auto" w:fill="BFBFBF"/>
            <w:vAlign w:val="center"/>
          </w:tcPr>
          <w:p w14:paraId="5EA0868F"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b/>
                <w:bCs/>
                <w:sz w:val="17"/>
                <w:szCs w:val="17"/>
              </w:rPr>
              <w:t>100</w:t>
            </w:r>
          </w:p>
        </w:tc>
        <w:tc>
          <w:tcPr>
            <w:tcW w:w="881" w:type="dxa"/>
            <w:tcBorders>
              <w:top w:val="single" w:sz="4" w:space="0" w:color="auto"/>
              <w:left w:val="single" w:sz="4" w:space="0" w:color="auto"/>
              <w:bottom w:val="single" w:sz="4" w:space="0" w:color="auto"/>
            </w:tcBorders>
            <w:shd w:val="clear" w:color="auto" w:fill="BFBFBF"/>
            <w:vAlign w:val="center"/>
          </w:tcPr>
          <w:p w14:paraId="4F570213"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b/>
                <w:bCs/>
                <w:sz w:val="17"/>
                <w:szCs w:val="17"/>
              </w:rPr>
              <w:t>100</w:t>
            </w:r>
          </w:p>
        </w:tc>
        <w:tc>
          <w:tcPr>
            <w:tcW w:w="1220" w:type="dxa"/>
            <w:tcBorders>
              <w:top w:val="single" w:sz="4" w:space="0" w:color="auto"/>
              <w:left w:val="single" w:sz="4" w:space="0" w:color="auto"/>
              <w:bottom w:val="single" w:sz="4" w:space="0" w:color="auto"/>
              <w:right w:val="single" w:sz="4" w:space="0" w:color="auto"/>
            </w:tcBorders>
            <w:shd w:val="clear" w:color="auto" w:fill="BFBFBF"/>
            <w:vAlign w:val="center"/>
          </w:tcPr>
          <w:p w14:paraId="57F782D8" w14:textId="77777777" w:rsidR="00CA258D" w:rsidRDefault="00CA258D" w:rsidP="00EC3C06">
            <w:pPr>
              <w:pStyle w:val="Dier0"/>
              <w:spacing w:after="0" w:line="360" w:lineRule="auto"/>
              <w:jc w:val="right"/>
              <w:rPr>
                <w:sz w:val="17"/>
                <w:szCs w:val="17"/>
              </w:rPr>
            </w:pPr>
            <w:r>
              <w:rPr>
                <w:rStyle w:val="Dier"/>
                <w:rFonts w:ascii="Times New Roman" w:eastAsia="Times New Roman" w:hAnsi="Times New Roman" w:cs="Times New Roman"/>
                <w:b/>
                <w:bCs/>
                <w:sz w:val="17"/>
                <w:szCs w:val="17"/>
              </w:rPr>
              <w:t>42</w:t>
            </w:r>
          </w:p>
        </w:tc>
      </w:tr>
    </w:tbl>
    <w:p w14:paraId="7D4739CC" w14:textId="77777777" w:rsidR="00CA258D" w:rsidRPr="00C4116E" w:rsidRDefault="00CA258D" w:rsidP="00EC3C06">
      <w:pPr>
        <w:spacing w:after="0" w:line="360" w:lineRule="auto"/>
        <w:rPr>
          <w:rFonts w:ascii="Times New Roman" w:hAnsi="Times New Roman" w:cs="Times New Roman"/>
          <w:sz w:val="24"/>
          <w:szCs w:val="24"/>
        </w:rPr>
      </w:pPr>
    </w:p>
    <w:p w14:paraId="30813721" w14:textId="39249180" w:rsidR="00CA258D" w:rsidRDefault="00CA258D" w:rsidP="00624FE6">
      <w:pPr>
        <w:pStyle w:val="Gvdemetni0"/>
        <w:spacing w:after="0" w:line="360" w:lineRule="auto"/>
        <w:ind w:firstLine="709"/>
        <w:jc w:val="both"/>
        <w:rPr>
          <w:rStyle w:val="Gvdemetni"/>
          <w:rFonts w:ascii="Times New Roman" w:hAnsi="Times New Roman" w:cs="Times New Roman"/>
          <w:sz w:val="24"/>
          <w:szCs w:val="24"/>
        </w:rPr>
      </w:pPr>
      <w:r w:rsidRPr="00C4116E">
        <w:rPr>
          <w:rStyle w:val="Gvdemetni"/>
          <w:rFonts w:ascii="Times New Roman" w:hAnsi="Times New Roman" w:cs="Times New Roman"/>
          <w:sz w:val="24"/>
          <w:szCs w:val="24"/>
        </w:rPr>
        <w:t xml:space="preserve">Ürün guruplarına göre </w:t>
      </w:r>
      <w:r w:rsidRPr="00C4116E">
        <w:rPr>
          <w:rStyle w:val="Gvdemetni"/>
          <w:rFonts w:ascii="Times New Roman" w:hAnsi="Times New Roman" w:cs="Times New Roman"/>
          <w:sz w:val="24"/>
          <w:szCs w:val="24"/>
          <w:lang w:val="en-US" w:bidi="en-US"/>
        </w:rPr>
        <w:t xml:space="preserve">Orman </w:t>
      </w:r>
      <w:r w:rsidRPr="00C4116E">
        <w:rPr>
          <w:rStyle w:val="Gvdemetni"/>
          <w:rFonts w:ascii="Times New Roman" w:hAnsi="Times New Roman" w:cs="Times New Roman"/>
          <w:sz w:val="24"/>
          <w:szCs w:val="24"/>
        </w:rPr>
        <w:t xml:space="preserve">ürünleri sektöründe </w:t>
      </w:r>
      <w:r w:rsidRPr="00C4116E">
        <w:rPr>
          <w:rStyle w:val="Gvdemetni"/>
          <w:rFonts w:ascii="Times New Roman" w:hAnsi="Times New Roman" w:cs="Times New Roman"/>
          <w:sz w:val="24"/>
          <w:szCs w:val="24"/>
          <w:lang w:val="en-US" w:bidi="en-US"/>
        </w:rPr>
        <w:t xml:space="preserve">2010-2015-2020 </w:t>
      </w:r>
      <w:r w:rsidRPr="00C4116E">
        <w:rPr>
          <w:rStyle w:val="Gvdemetni"/>
          <w:rFonts w:ascii="Times New Roman" w:hAnsi="Times New Roman" w:cs="Times New Roman"/>
          <w:sz w:val="24"/>
          <w:szCs w:val="24"/>
        </w:rPr>
        <w:t xml:space="preserve">yılları arasındaki </w:t>
      </w:r>
      <w:r w:rsidRPr="00C4116E">
        <w:rPr>
          <w:rStyle w:val="Gvdemetni"/>
          <w:rFonts w:ascii="Times New Roman" w:hAnsi="Times New Roman" w:cs="Times New Roman"/>
          <w:sz w:val="24"/>
          <w:szCs w:val="24"/>
          <w:lang w:val="en-US" w:bidi="en-US"/>
        </w:rPr>
        <w:t xml:space="preserve">ithalat </w:t>
      </w:r>
      <w:r w:rsidRPr="00C4116E">
        <w:rPr>
          <w:rStyle w:val="Gvdemetni"/>
          <w:rFonts w:ascii="Times New Roman" w:hAnsi="Times New Roman" w:cs="Times New Roman"/>
          <w:sz w:val="24"/>
          <w:szCs w:val="24"/>
        </w:rPr>
        <w:t>değerl</w:t>
      </w:r>
      <w:r w:rsidR="00BB0A80" w:rsidRPr="00C4116E">
        <w:rPr>
          <w:rStyle w:val="Gvdemetni"/>
          <w:rFonts w:ascii="Times New Roman" w:hAnsi="Times New Roman" w:cs="Times New Roman"/>
          <w:sz w:val="24"/>
          <w:szCs w:val="24"/>
        </w:rPr>
        <w:t>eri</w:t>
      </w:r>
      <w:r w:rsidRPr="00C4116E">
        <w:rPr>
          <w:rStyle w:val="Gvdemetni"/>
          <w:rFonts w:ascii="Times New Roman" w:hAnsi="Times New Roman" w:cs="Times New Roman"/>
          <w:sz w:val="24"/>
          <w:szCs w:val="24"/>
        </w:rPr>
        <w:t xml:space="preserve">ni gösteren </w:t>
      </w:r>
      <w:r w:rsidRPr="00C4116E">
        <w:rPr>
          <w:rStyle w:val="Gvdemetni"/>
          <w:rFonts w:ascii="Times New Roman" w:hAnsi="Times New Roman" w:cs="Times New Roman"/>
          <w:sz w:val="24"/>
          <w:szCs w:val="24"/>
          <w:lang w:val="en-US" w:bidi="en-US"/>
        </w:rPr>
        <w:t xml:space="preserve">tablo </w:t>
      </w:r>
      <w:r w:rsidRPr="00C4116E">
        <w:rPr>
          <w:rStyle w:val="Gvdemetni"/>
          <w:rFonts w:ascii="Times New Roman" w:hAnsi="Times New Roman" w:cs="Times New Roman"/>
          <w:sz w:val="24"/>
          <w:szCs w:val="24"/>
        </w:rPr>
        <w:t xml:space="preserve">aşağıda verilmiştir. </w:t>
      </w:r>
      <w:r w:rsidRPr="00C4116E">
        <w:rPr>
          <w:rStyle w:val="Gvdemetni"/>
          <w:rFonts w:ascii="Times New Roman" w:hAnsi="Times New Roman" w:cs="Times New Roman"/>
          <w:sz w:val="24"/>
          <w:szCs w:val="24"/>
          <w:lang w:val="en-US" w:bidi="en-US"/>
        </w:rPr>
        <w:t xml:space="preserve">Tabloya </w:t>
      </w:r>
      <w:r w:rsidRPr="00C4116E">
        <w:rPr>
          <w:rStyle w:val="Gvdemetni"/>
          <w:rFonts w:ascii="Times New Roman" w:hAnsi="Times New Roman" w:cs="Times New Roman"/>
          <w:sz w:val="24"/>
          <w:szCs w:val="24"/>
        </w:rPr>
        <w:t xml:space="preserve">göre </w:t>
      </w:r>
      <w:r w:rsidRPr="00C4116E">
        <w:rPr>
          <w:rStyle w:val="Gvdemetni"/>
          <w:rFonts w:ascii="Times New Roman" w:hAnsi="Times New Roman" w:cs="Times New Roman"/>
          <w:sz w:val="24"/>
          <w:szCs w:val="24"/>
          <w:lang w:val="en-US" w:bidi="en-US"/>
        </w:rPr>
        <w:t xml:space="preserve">2010-2020 </w:t>
      </w:r>
      <w:r w:rsidRPr="00C4116E">
        <w:rPr>
          <w:rStyle w:val="Gvdemetni"/>
          <w:rFonts w:ascii="Times New Roman" w:hAnsi="Times New Roman" w:cs="Times New Roman"/>
          <w:sz w:val="24"/>
          <w:szCs w:val="24"/>
        </w:rPr>
        <w:t xml:space="preserve">yılları arasında </w:t>
      </w:r>
      <w:r w:rsidRPr="00C4116E">
        <w:rPr>
          <w:rStyle w:val="Gvdemetni"/>
          <w:rFonts w:ascii="Times New Roman" w:hAnsi="Times New Roman" w:cs="Times New Roman"/>
          <w:sz w:val="24"/>
          <w:szCs w:val="24"/>
          <w:lang w:val="en-US" w:bidi="en-US"/>
        </w:rPr>
        <w:t xml:space="preserve">ithalat </w:t>
      </w:r>
      <w:r w:rsidRPr="00C4116E">
        <w:rPr>
          <w:rStyle w:val="Gvdemetni"/>
          <w:rFonts w:ascii="Times New Roman" w:hAnsi="Times New Roman" w:cs="Times New Roman"/>
          <w:sz w:val="24"/>
          <w:szCs w:val="24"/>
        </w:rPr>
        <w:t xml:space="preserve">değeri </w:t>
      </w:r>
      <w:r w:rsidRPr="00C4116E">
        <w:rPr>
          <w:rStyle w:val="Gvdemetni"/>
          <w:rFonts w:ascii="Times New Roman" w:hAnsi="Times New Roman" w:cs="Times New Roman"/>
          <w:sz w:val="24"/>
          <w:szCs w:val="24"/>
          <w:lang w:val="en-US" w:bidi="en-US"/>
        </w:rPr>
        <w:t xml:space="preserve">%155 azalarak </w:t>
      </w:r>
      <w:r w:rsidRPr="00C4116E">
        <w:rPr>
          <w:rStyle w:val="Gvdemetni"/>
          <w:rFonts w:ascii="Times New Roman" w:hAnsi="Times New Roman" w:cs="Times New Roman"/>
          <w:sz w:val="24"/>
          <w:szCs w:val="24"/>
        </w:rPr>
        <w:t xml:space="preserve">yaklaşık </w:t>
      </w:r>
      <w:r w:rsidRPr="00C4116E">
        <w:rPr>
          <w:rStyle w:val="Gvdemetni"/>
          <w:rFonts w:ascii="Times New Roman" w:hAnsi="Times New Roman" w:cs="Times New Roman"/>
          <w:sz w:val="24"/>
          <w:szCs w:val="24"/>
          <w:lang w:val="en-US" w:bidi="en-US"/>
        </w:rPr>
        <w:t xml:space="preserve">1,1 milyar dolardan 430 milyon dolara </w:t>
      </w:r>
      <w:r w:rsidRPr="00C4116E">
        <w:rPr>
          <w:rStyle w:val="Gvdemetni"/>
          <w:rFonts w:ascii="Times New Roman" w:hAnsi="Times New Roman" w:cs="Times New Roman"/>
          <w:sz w:val="24"/>
          <w:szCs w:val="24"/>
        </w:rPr>
        <w:t xml:space="preserve">inmiştir. Ürün guruplarına göre </w:t>
      </w:r>
      <w:r w:rsidRPr="00C4116E">
        <w:rPr>
          <w:rStyle w:val="Gvdemetni"/>
          <w:rFonts w:ascii="Times New Roman" w:hAnsi="Times New Roman" w:cs="Times New Roman"/>
          <w:sz w:val="24"/>
          <w:szCs w:val="24"/>
          <w:lang w:val="en-US" w:bidi="en-US"/>
        </w:rPr>
        <w:t xml:space="preserve">en fazla </w:t>
      </w:r>
      <w:r w:rsidRPr="00C4116E">
        <w:rPr>
          <w:rStyle w:val="Gvdemetni"/>
          <w:rFonts w:ascii="Times New Roman" w:hAnsi="Times New Roman" w:cs="Times New Roman"/>
          <w:sz w:val="24"/>
          <w:szCs w:val="24"/>
        </w:rPr>
        <w:t xml:space="preserve">düşüş </w:t>
      </w:r>
      <w:r w:rsidRPr="00C4116E">
        <w:rPr>
          <w:rStyle w:val="Gvdemetni"/>
          <w:rFonts w:ascii="Times New Roman" w:hAnsi="Times New Roman" w:cs="Times New Roman"/>
          <w:sz w:val="24"/>
          <w:szCs w:val="24"/>
          <w:lang w:val="en-US" w:bidi="en-US"/>
        </w:rPr>
        <w:t xml:space="preserve">levha </w:t>
      </w:r>
      <w:r w:rsidRPr="00C4116E">
        <w:rPr>
          <w:rStyle w:val="Gvdemetni"/>
          <w:rFonts w:ascii="Times New Roman" w:hAnsi="Times New Roman" w:cs="Times New Roman"/>
          <w:sz w:val="24"/>
          <w:szCs w:val="24"/>
        </w:rPr>
        <w:t xml:space="preserve">sektöründe gerçekleşmiş </w:t>
      </w:r>
      <w:r w:rsidRPr="00C4116E">
        <w:rPr>
          <w:rStyle w:val="Gvdemetni"/>
          <w:rFonts w:ascii="Times New Roman" w:hAnsi="Times New Roman" w:cs="Times New Roman"/>
          <w:sz w:val="24"/>
          <w:szCs w:val="24"/>
          <w:lang w:val="en-US" w:bidi="en-US"/>
        </w:rPr>
        <w:t xml:space="preserve">ve yonga-lif levha </w:t>
      </w:r>
      <w:r w:rsidRPr="00C4116E">
        <w:rPr>
          <w:rStyle w:val="Gvdemetni"/>
          <w:rFonts w:ascii="Times New Roman" w:hAnsi="Times New Roman" w:cs="Times New Roman"/>
          <w:sz w:val="24"/>
          <w:szCs w:val="24"/>
        </w:rPr>
        <w:t xml:space="preserve">sektörü ihracatı </w:t>
      </w:r>
      <w:r w:rsidRPr="00C4116E">
        <w:rPr>
          <w:rStyle w:val="Gvdemetni"/>
          <w:rFonts w:ascii="Times New Roman" w:hAnsi="Times New Roman" w:cs="Times New Roman"/>
          <w:sz w:val="24"/>
          <w:szCs w:val="24"/>
          <w:lang w:val="en-US" w:bidi="en-US"/>
        </w:rPr>
        <w:t xml:space="preserve">2010-2020 </w:t>
      </w:r>
      <w:r w:rsidRPr="00C4116E">
        <w:rPr>
          <w:rStyle w:val="Gvdemetni"/>
          <w:rFonts w:ascii="Times New Roman" w:hAnsi="Times New Roman" w:cs="Times New Roman"/>
          <w:sz w:val="24"/>
          <w:szCs w:val="24"/>
        </w:rPr>
        <w:t xml:space="preserve">yılları arası </w:t>
      </w:r>
      <w:r w:rsidRPr="00C4116E">
        <w:rPr>
          <w:rStyle w:val="Gvdemetni"/>
          <w:rFonts w:ascii="Times New Roman" w:hAnsi="Times New Roman" w:cs="Times New Roman"/>
          <w:sz w:val="24"/>
          <w:szCs w:val="24"/>
          <w:lang w:val="en-US" w:bidi="en-US"/>
        </w:rPr>
        <w:t xml:space="preserve">%365 azalarak 338 milyon dolardan 73 milyon </w:t>
      </w:r>
      <w:r w:rsidRPr="00C4116E">
        <w:rPr>
          <w:rStyle w:val="Gvdemetni"/>
          <w:rFonts w:ascii="Times New Roman" w:hAnsi="Times New Roman" w:cs="Times New Roman"/>
          <w:sz w:val="24"/>
          <w:szCs w:val="24"/>
        </w:rPr>
        <w:t xml:space="preserve">dolarlık </w:t>
      </w:r>
      <w:r w:rsidRPr="00C4116E">
        <w:rPr>
          <w:rStyle w:val="Gvdemetni"/>
          <w:rFonts w:ascii="Times New Roman" w:hAnsi="Times New Roman" w:cs="Times New Roman"/>
          <w:sz w:val="24"/>
          <w:szCs w:val="24"/>
          <w:lang w:val="en-US" w:bidi="en-US"/>
        </w:rPr>
        <w:t xml:space="preserve">ithalat </w:t>
      </w:r>
      <w:r w:rsidRPr="00C4116E">
        <w:rPr>
          <w:rStyle w:val="Gvdemetni"/>
          <w:rFonts w:ascii="Times New Roman" w:hAnsi="Times New Roman" w:cs="Times New Roman"/>
          <w:sz w:val="24"/>
          <w:szCs w:val="24"/>
        </w:rPr>
        <w:t>değerine inmiştir.</w:t>
      </w:r>
    </w:p>
    <w:p w14:paraId="07E7E358" w14:textId="77777777" w:rsidR="000113FD" w:rsidRDefault="000113FD" w:rsidP="00624FE6">
      <w:pPr>
        <w:pStyle w:val="Tabloyazs0"/>
        <w:spacing w:line="360" w:lineRule="auto"/>
        <w:rPr>
          <w:rStyle w:val="Tabloyazs"/>
          <w:rFonts w:ascii="Times New Roman" w:hAnsi="Times New Roman" w:cs="Times New Roman"/>
          <w:b/>
          <w:color w:val="auto"/>
          <w:sz w:val="24"/>
          <w:szCs w:val="24"/>
          <w:lang w:val="en-US" w:bidi="en-US"/>
        </w:rPr>
      </w:pPr>
    </w:p>
    <w:p w14:paraId="682CB5BE" w14:textId="21384CD2" w:rsidR="00CA258D" w:rsidRPr="004D6A9F" w:rsidRDefault="004D6A9F" w:rsidP="00624FE6">
      <w:pPr>
        <w:pStyle w:val="Tabloyazs0"/>
        <w:spacing w:line="360" w:lineRule="auto"/>
        <w:rPr>
          <w:rStyle w:val="Tabloyazs"/>
          <w:rFonts w:ascii="Times New Roman" w:hAnsi="Times New Roman" w:cs="Times New Roman"/>
          <w:b/>
          <w:color w:val="auto"/>
          <w:sz w:val="24"/>
          <w:szCs w:val="24"/>
        </w:rPr>
      </w:pPr>
      <w:r w:rsidRPr="004D6A9F">
        <w:rPr>
          <w:rStyle w:val="Tabloyazs"/>
          <w:rFonts w:ascii="Times New Roman" w:hAnsi="Times New Roman" w:cs="Times New Roman"/>
          <w:b/>
          <w:color w:val="auto"/>
          <w:sz w:val="24"/>
          <w:szCs w:val="24"/>
          <w:lang w:val="en-US" w:bidi="en-US"/>
        </w:rPr>
        <w:t>Tablo 7</w:t>
      </w:r>
      <w:r w:rsidR="00CA258D" w:rsidRPr="004D6A9F">
        <w:rPr>
          <w:rStyle w:val="Tabloyazs"/>
          <w:rFonts w:ascii="Times New Roman" w:hAnsi="Times New Roman" w:cs="Times New Roman"/>
          <w:b/>
          <w:color w:val="auto"/>
          <w:sz w:val="24"/>
          <w:szCs w:val="24"/>
          <w:lang w:val="en-US" w:bidi="en-US"/>
        </w:rPr>
        <w:t xml:space="preserve">: </w:t>
      </w:r>
      <w:r w:rsidR="00CA258D" w:rsidRPr="004D6A9F">
        <w:rPr>
          <w:rStyle w:val="Tabloyazs"/>
          <w:rFonts w:ascii="Times New Roman" w:hAnsi="Times New Roman" w:cs="Times New Roman"/>
          <w:b/>
          <w:color w:val="auto"/>
          <w:sz w:val="24"/>
          <w:szCs w:val="24"/>
        </w:rPr>
        <w:t xml:space="preserve">Ürün Gruplarına Göre </w:t>
      </w:r>
      <w:r w:rsidR="00CA258D" w:rsidRPr="004D6A9F">
        <w:rPr>
          <w:rStyle w:val="Tabloyazs"/>
          <w:rFonts w:ascii="Times New Roman" w:hAnsi="Times New Roman" w:cs="Times New Roman"/>
          <w:b/>
          <w:color w:val="auto"/>
          <w:sz w:val="24"/>
          <w:szCs w:val="24"/>
          <w:lang w:val="en-US" w:bidi="en-US"/>
        </w:rPr>
        <w:t xml:space="preserve">Orman </w:t>
      </w:r>
      <w:r w:rsidR="00CA258D" w:rsidRPr="004D6A9F">
        <w:rPr>
          <w:rStyle w:val="Tabloyazs"/>
          <w:rFonts w:ascii="Times New Roman" w:hAnsi="Times New Roman" w:cs="Times New Roman"/>
          <w:b/>
          <w:color w:val="auto"/>
          <w:sz w:val="24"/>
          <w:szCs w:val="24"/>
        </w:rPr>
        <w:t xml:space="preserve">Ürünleri İthalatı </w:t>
      </w:r>
      <w:r w:rsidR="00CA258D" w:rsidRPr="004D6A9F">
        <w:rPr>
          <w:rStyle w:val="Tabloyazs"/>
          <w:rFonts w:ascii="Times New Roman" w:hAnsi="Times New Roman" w:cs="Times New Roman"/>
          <w:b/>
          <w:color w:val="auto"/>
          <w:sz w:val="24"/>
          <w:szCs w:val="24"/>
          <w:lang w:val="en-US" w:bidi="en-US"/>
        </w:rPr>
        <w:t xml:space="preserve">(ABD </w:t>
      </w:r>
      <w:r w:rsidR="00CA258D" w:rsidRPr="004D6A9F">
        <w:rPr>
          <w:rStyle w:val="Tabloyazs"/>
          <w:rFonts w:ascii="Times New Roman" w:hAnsi="Times New Roman" w:cs="Times New Roman"/>
          <w:b/>
          <w:color w:val="auto"/>
          <w:sz w:val="24"/>
          <w:szCs w:val="24"/>
        </w:rPr>
        <w:t>D</w:t>
      </w:r>
      <w:r w:rsidR="00E70A23" w:rsidRPr="004D6A9F">
        <w:rPr>
          <w:rStyle w:val="Tabloyazs"/>
          <w:rFonts w:ascii="Times New Roman" w:hAnsi="Times New Roman" w:cs="Times New Roman"/>
          <w:b/>
          <w:color w:val="auto"/>
          <w:sz w:val="24"/>
          <w:szCs w:val="24"/>
        </w:rPr>
        <w:t>o</w:t>
      </w:r>
      <w:r w:rsidR="00CA258D" w:rsidRPr="004D6A9F">
        <w:rPr>
          <w:rStyle w:val="Tabloyazs"/>
          <w:rFonts w:ascii="Times New Roman" w:hAnsi="Times New Roman" w:cs="Times New Roman"/>
          <w:b/>
          <w:color w:val="auto"/>
          <w:sz w:val="24"/>
          <w:szCs w:val="24"/>
        </w:rPr>
        <w:t>ları)</w:t>
      </w:r>
    </w:p>
    <w:p w14:paraId="1EE1D249" w14:textId="77777777" w:rsidR="00E70A23" w:rsidRPr="00E70A23" w:rsidRDefault="00E70A23" w:rsidP="00624FE6">
      <w:pPr>
        <w:pStyle w:val="Tabloyazs0"/>
        <w:spacing w:line="360" w:lineRule="auto"/>
        <w:rPr>
          <w:sz w:val="22"/>
          <w:szCs w:val="22"/>
        </w:rPr>
      </w:pPr>
    </w:p>
    <w:tbl>
      <w:tblPr>
        <w:tblOverlap w:val="never"/>
        <w:tblW w:w="8921" w:type="dxa"/>
        <w:jc w:val="center"/>
        <w:tblLayout w:type="fixed"/>
        <w:tblCellMar>
          <w:left w:w="10" w:type="dxa"/>
          <w:right w:w="10" w:type="dxa"/>
        </w:tblCellMar>
        <w:tblLook w:val="04A0" w:firstRow="1" w:lastRow="0" w:firstColumn="1" w:lastColumn="0" w:noHBand="0" w:noVBand="1"/>
      </w:tblPr>
      <w:tblGrid>
        <w:gridCol w:w="2045"/>
        <w:gridCol w:w="993"/>
        <w:gridCol w:w="993"/>
        <w:gridCol w:w="1011"/>
        <w:gridCol w:w="1095"/>
        <w:gridCol w:w="817"/>
        <w:gridCol w:w="1085"/>
        <w:gridCol w:w="882"/>
      </w:tblGrid>
      <w:tr w:rsidR="00CA258D" w14:paraId="55227D20" w14:textId="77777777" w:rsidTr="005C11B3">
        <w:trPr>
          <w:trHeight w:hRule="exact" w:val="749"/>
          <w:jc w:val="center"/>
        </w:trPr>
        <w:tc>
          <w:tcPr>
            <w:tcW w:w="2045" w:type="dxa"/>
            <w:tcBorders>
              <w:top w:val="single" w:sz="4" w:space="0" w:color="auto"/>
              <w:left w:val="single" w:sz="4" w:space="0" w:color="auto"/>
            </w:tcBorders>
            <w:shd w:val="clear" w:color="auto" w:fill="D9D9D9"/>
            <w:vAlign w:val="center"/>
          </w:tcPr>
          <w:p w14:paraId="1645222D"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b/>
                <w:bCs/>
                <w:sz w:val="17"/>
                <w:szCs w:val="17"/>
              </w:rPr>
              <w:t>Ürün Gurupları</w:t>
            </w:r>
          </w:p>
        </w:tc>
        <w:tc>
          <w:tcPr>
            <w:tcW w:w="993" w:type="dxa"/>
            <w:tcBorders>
              <w:top w:val="single" w:sz="4" w:space="0" w:color="auto"/>
              <w:left w:val="single" w:sz="4" w:space="0" w:color="auto"/>
            </w:tcBorders>
            <w:shd w:val="clear" w:color="auto" w:fill="D9D9D9"/>
            <w:vAlign w:val="center"/>
          </w:tcPr>
          <w:p w14:paraId="753CDE41" w14:textId="77777777" w:rsidR="00CA258D" w:rsidRDefault="00CA258D" w:rsidP="00624FE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2010 Yılı Değeri Bin $</w:t>
            </w:r>
          </w:p>
        </w:tc>
        <w:tc>
          <w:tcPr>
            <w:tcW w:w="993" w:type="dxa"/>
            <w:tcBorders>
              <w:top w:val="single" w:sz="4" w:space="0" w:color="auto"/>
              <w:left w:val="single" w:sz="4" w:space="0" w:color="auto"/>
            </w:tcBorders>
            <w:shd w:val="clear" w:color="auto" w:fill="D9D9D9"/>
            <w:vAlign w:val="center"/>
          </w:tcPr>
          <w:p w14:paraId="3B274F83" w14:textId="77777777" w:rsidR="00CA258D" w:rsidRDefault="00CA258D" w:rsidP="00624FE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2015 Yılı Değeri Bin$</w:t>
            </w:r>
          </w:p>
        </w:tc>
        <w:tc>
          <w:tcPr>
            <w:tcW w:w="1011" w:type="dxa"/>
            <w:tcBorders>
              <w:top w:val="single" w:sz="4" w:space="0" w:color="auto"/>
              <w:left w:val="single" w:sz="4" w:space="0" w:color="auto"/>
            </w:tcBorders>
            <w:shd w:val="clear" w:color="auto" w:fill="D9D9D9"/>
            <w:vAlign w:val="center"/>
          </w:tcPr>
          <w:p w14:paraId="6E221DA4" w14:textId="77777777" w:rsidR="00CA258D" w:rsidRDefault="00CA258D" w:rsidP="00624FE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2020 Yılı Değeri Bin $</w:t>
            </w:r>
          </w:p>
        </w:tc>
        <w:tc>
          <w:tcPr>
            <w:tcW w:w="1095" w:type="dxa"/>
            <w:tcBorders>
              <w:top w:val="single" w:sz="4" w:space="0" w:color="auto"/>
              <w:left w:val="single" w:sz="4" w:space="0" w:color="auto"/>
            </w:tcBorders>
            <w:shd w:val="clear" w:color="auto" w:fill="D9D9D9"/>
            <w:vAlign w:val="center"/>
          </w:tcPr>
          <w:p w14:paraId="2DD8209A" w14:textId="77777777" w:rsidR="00CA258D" w:rsidRDefault="00CA258D" w:rsidP="00624FE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2010 Toplam içindeki Payı %</w:t>
            </w:r>
          </w:p>
        </w:tc>
        <w:tc>
          <w:tcPr>
            <w:tcW w:w="817" w:type="dxa"/>
            <w:tcBorders>
              <w:top w:val="single" w:sz="4" w:space="0" w:color="auto"/>
              <w:left w:val="single" w:sz="4" w:space="0" w:color="auto"/>
            </w:tcBorders>
            <w:shd w:val="clear" w:color="auto" w:fill="D9D9D9"/>
            <w:vAlign w:val="bottom"/>
          </w:tcPr>
          <w:p w14:paraId="57678FE2" w14:textId="77777777" w:rsidR="00CA258D" w:rsidRDefault="00CA258D" w:rsidP="00624FE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2015 Toplam içindeki Payı %</w:t>
            </w:r>
          </w:p>
        </w:tc>
        <w:tc>
          <w:tcPr>
            <w:tcW w:w="1085" w:type="dxa"/>
            <w:tcBorders>
              <w:top w:val="single" w:sz="4" w:space="0" w:color="auto"/>
              <w:left w:val="single" w:sz="4" w:space="0" w:color="auto"/>
            </w:tcBorders>
            <w:shd w:val="clear" w:color="auto" w:fill="D9D9D9"/>
            <w:vAlign w:val="center"/>
          </w:tcPr>
          <w:p w14:paraId="3B07A612" w14:textId="77777777" w:rsidR="00CA258D" w:rsidRDefault="00CA258D" w:rsidP="00624FE6">
            <w:pPr>
              <w:pStyle w:val="Dier0"/>
              <w:spacing w:after="0" w:line="360" w:lineRule="auto"/>
              <w:jc w:val="center"/>
              <w:rPr>
                <w:sz w:val="17"/>
                <w:szCs w:val="17"/>
              </w:rPr>
            </w:pPr>
            <w:r>
              <w:rPr>
                <w:rStyle w:val="Dier"/>
                <w:rFonts w:ascii="Times New Roman" w:eastAsia="Times New Roman" w:hAnsi="Times New Roman" w:cs="Times New Roman"/>
                <w:b/>
                <w:bCs/>
                <w:sz w:val="17"/>
                <w:szCs w:val="17"/>
              </w:rPr>
              <w:t>2020 Toplam içindeki Payı %</w:t>
            </w:r>
          </w:p>
        </w:tc>
        <w:tc>
          <w:tcPr>
            <w:tcW w:w="882" w:type="dxa"/>
            <w:tcBorders>
              <w:top w:val="single" w:sz="4" w:space="0" w:color="auto"/>
              <w:left w:val="single" w:sz="4" w:space="0" w:color="auto"/>
              <w:right w:val="single" w:sz="4" w:space="0" w:color="auto"/>
            </w:tcBorders>
            <w:shd w:val="clear" w:color="auto" w:fill="D9D9D9"/>
            <w:vAlign w:val="center"/>
          </w:tcPr>
          <w:p w14:paraId="2F7AD9A1"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b/>
                <w:bCs/>
                <w:sz w:val="17"/>
                <w:szCs w:val="17"/>
              </w:rPr>
              <w:t>2010-2020</w:t>
            </w:r>
          </w:p>
          <w:p w14:paraId="16FBCE35" w14:textId="77777777" w:rsidR="00CA258D" w:rsidRDefault="00CA258D" w:rsidP="00624FE6">
            <w:pPr>
              <w:pStyle w:val="Dier0"/>
              <w:spacing w:after="0" w:line="360" w:lineRule="auto"/>
              <w:jc w:val="center"/>
              <w:rPr>
                <w:sz w:val="17"/>
                <w:szCs w:val="17"/>
              </w:rPr>
            </w:pPr>
            <w:r>
              <w:rPr>
                <w:rStyle w:val="Dier"/>
                <w:rFonts w:ascii="Times New Roman" w:eastAsia="Times New Roman" w:hAnsi="Times New Roman" w:cs="Times New Roman"/>
                <w:b/>
                <w:bCs/>
                <w:sz w:val="17"/>
                <w:szCs w:val="17"/>
              </w:rPr>
              <w:t>Büyüme Oranı %</w:t>
            </w:r>
          </w:p>
        </w:tc>
      </w:tr>
      <w:tr w:rsidR="00CA258D" w14:paraId="17DC4317" w14:textId="77777777" w:rsidTr="005C11B3">
        <w:trPr>
          <w:trHeight w:hRule="exact" w:val="478"/>
          <w:jc w:val="center"/>
        </w:trPr>
        <w:tc>
          <w:tcPr>
            <w:tcW w:w="2045" w:type="dxa"/>
            <w:tcBorders>
              <w:top w:val="single" w:sz="4" w:space="0" w:color="auto"/>
              <w:left w:val="single" w:sz="4" w:space="0" w:color="auto"/>
            </w:tcBorders>
            <w:shd w:val="clear" w:color="auto" w:fill="auto"/>
            <w:vAlign w:val="center"/>
          </w:tcPr>
          <w:p w14:paraId="27272578"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sz w:val="17"/>
                <w:szCs w:val="17"/>
              </w:rPr>
              <w:t>Yonga ve Lif Levha (HS 4409,4410,4411)</w:t>
            </w:r>
          </w:p>
        </w:tc>
        <w:tc>
          <w:tcPr>
            <w:tcW w:w="993" w:type="dxa"/>
            <w:tcBorders>
              <w:top w:val="single" w:sz="4" w:space="0" w:color="auto"/>
              <w:left w:val="single" w:sz="4" w:space="0" w:color="auto"/>
            </w:tcBorders>
            <w:shd w:val="clear" w:color="auto" w:fill="auto"/>
            <w:vAlign w:val="center"/>
          </w:tcPr>
          <w:p w14:paraId="23D53534" w14:textId="77777777" w:rsidR="00CA258D" w:rsidRDefault="00CA258D" w:rsidP="00624FE6">
            <w:pPr>
              <w:pStyle w:val="Dier0"/>
              <w:spacing w:after="0" w:line="360" w:lineRule="auto"/>
              <w:ind w:firstLine="400"/>
              <w:jc w:val="both"/>
              <w:rPr>
                <w:sz w:val="17"/>
                <w:szCs w:val="17"/>
              </w:rPr>
            </w:pPr>
            <w:r>
              <w:rPr>
                <w:rStyle w:val="Dier"/>
                <w:rFonts w:ascii="Times New Roman" w:eastAsia="Times New Roman" w:hAnsi="Times New Roman" w:cs="Times New Roman"/>
                <w:sz w:val="17"/>
                <w:szCs w:val="17"/>
              </w:rPr>
              <w:t>337.899</w:t>
            </w:r>
          </w:p>
        </w:tc>
        <w:tc>
          <w:tcPr>
            <w:tcW w:w="993" w:type="dxa"/>
            <w:tcBorders>
              <w:top w:val="single" w:sz="4" w:space="0" w:color="auto"/>
              <w:left w:val="single" w:sz="4" w:space="0" w:color="auto"/>
            </w:tcBorders>
            <w:shd w:val="clear" w:color="auto" w:fill="auto"/>
            <w:vAlign w:val="center"/>
          </w:tcPr>
          <w:p w14:paraId="4566BFBE" w14:textId="77777777" w:rsidR="00CA258D" w:rsidRDefault="00CA258D" w:rsidP="00624FE6">
            <w:pPr>
              <w:pStyle w:val="Dier0"/>
              <w:spacing w:after="0" w:line="360" w:lineRule="auto"/>
              <w:ind w:firstLine="400"/>
              <w:rPr>
                <w:sz w:val="17"/>
                <w:szCs w:val="17"/>
              </w:rPr>
            </w:pPr>
            <w:r>
              <w:rPr>
                <w:rStyle w:val="Dier"/>
                <w:rFonts w:ascii="Times New Roman" w:eastAsia="Times New Roman" w:hAnsi="Times New Roman" w:cs="Times New Roman"/>
                <w:sz w:val="17"/>
                <w:szCs w:val="17"/>
              </w:rPr>
              <w:t>259.964</w:t>
            </w:r>
          </w:p>
        </w:tc>
        <w:tc>
          <w:tcPr>
            <w:tcW w:w="1011" w:type="dxa"/>
            <w:tcBorders>
              <w:top w:val="single" w:sz="4" w:space="0" w:color="auto"/>
              <w:left w:val="single" w:sz="4" w:space="0" w:color="auto"/>
            </w:tcBorders>
            <w:shd w:val="clear" w:color="auto" w:fill="auto"/>
            <w:vAlign w:val="center"/>
          </w:tcPr>
          <w:p w14:paraId="11D6AA2D" w14:textId="77777777" w:rsidR="00CA258D" w:rsidRDefault="00CA258D" w:rsidP="00624FE6">
            <w:pPr>
              <w:pStyle w:val="Dier0"/>
              <w:spacing w:after="0" w:line="360" w:lineRule="auto"/>
              <w:jc w:val="right"/>
              <w:rPr>
                <w:sz w:val="17"/>
                <w:szCs w:val="17"/>
              </w:rPr>
            </w:pPr>
            <w:r>
              <w:rPr>
                <w:rStyle w:val="Dier"/>
                <w:rFonts w:ascii="Times New Roman" w:eastAsia="Times New Roman" w:hAnsi="Times New Roman" w:cs="Times New Roman"/>
                <w:sz w:val="17"/>
                <w:szCs w:val="17"/>
              </w:rPr>
              <w:t>72.588</w:t>
            </w:r>
          </w:p>
        </w:tc>
        <w:tc>
          <w:tcPr>
            <w:tcW w:w="1095" w:type="dxa"/>
            <w:tcBorders>
              <w:top w:val="single" w:sz="4" w:space="0" w:color="auto"/>
              <w:left w:val="single" w:sz="4" w:space="0" w:color="auto"/>
            </w:tcBorders>
            <w:shd w:val="clear" w:color="auto" w:fill="auto"/>
            <w:vAlign w:val="center"/>
          </w:tcPr>
          <w:p w14:paraId="734B4521" w14:textId="77777777" w:rsidR="00CA258D" w:rsidRDefault="00CA258D" w:rsidP="00624FE6">
            <w:pPr>
              <w:pStyle w:val="Dier0"/>
              <w:spacing w:after="0" w:line="360" w:lineRule="auto"/>
              <w:ind w:firstLine="360"/>
              <w:rPr>
                <w:sz w:val="17"/>
                <w:szCs w:val="17"/>
              </w:rPr>
            </w:pPr>
            <w:r>
              <w:rPr>
                <w:rStyle w:val="Dier"/>
                <w:rFonts w:ascii="Times New Roman" w:eastAsia="Times New Roman" w:hAnsi="Times New Roman" w:cs="Times New Roman"/>
                <w:sz w:val="17"/>
                <w:szCs w:val="17"/>
              </w:rPr>
              <w:t>30,76</w:t>
            </w:r>
          </w:p>
        </w:tc>
        <w:tc>
          <w:tcPr>
            <w:tcW w:w="817" w:type="dxa"/>
            <w:tcBorders>
              <w:top w:val="single" w:sz="4" w:space="0" w:color="auto"/>
              <w:left w:val="single" w:sz="4" w:space="0" w:color="auto"/>
            </w:tcBorders>
            <w:shd w:val="clear" w:color="auto" w:fill="auto"/>
            <w:vAlign w:val="center"/>
          </w:tcPr>
          <w:p w14:paraId="29A7F974" w14:textId="77777777" w:rsidR="00CA258D" w:rsidRDefault="00CA258D" w:rsidP="00624FE6">
            <w:pPr>
              <w:pStyle w:val="Dier0"/>
              <w:spacing w:after="0" w:line="360" w:lineRule="auto"/>
              <w:ind w:firstLine="220"/>
              <w:jc w:val="both"/>
              <w:rPr>
                <w:sz w:val="17"/>
                <w:szCs w:val="17"/>
              </w:rPr>
            </w:pPr>
            <w:r>
              <w:rPr>
                <w:rStyle w:val="Dier"/>
                <w:rFonts w:ascii="Times New Roman" w:eastAsia="Times New Roman" w:hAnsi="Times New Roman" w:cs="Times New Roman"/>
                <w:sz w:val="17"/>
                <w:szCs w:val="17"/>
              </w:rPr>
              <w:t>17,27</w:t>
            </w:r>
          </w:p>
        </w:tc>
        <w:tc>
          <w:tcPr>
            <w:tcW w:w="1085" w:type="dxa"/>
            <w:tcBorders>
              <w:top w:val="single" w:sz="4" w:space="0" w:color="auto"/>
              <w:left w:val="single" w:sz="4" w:space="0" w:color="auto"/>
            </w:tcBorders>
            <w:shd w:val="clear" w:color="auto" w:fill="auto"/>
            <w:vAlign w:val="center"/>
          </w:tcPr>
          <w:p w14:paraId="2C19915D" w14:textId="77777777" w:rsidR="00CA258D" w:rsidRDefault="00CA258D" w:rsidP="00624FE6">
            <w:pPr>
              <w:pStyle w:val="Dier0"/>
              <w:spacing w:after="0" w:line="360" w:lineRule="auto"/>
              <w:ind w:firstLine="360"/>
              <w:rPr>
                <w:sz w:val="17"/>
                <w:szCs w:val="17"/>
              </w:rPr>
            </w:pPr>
            <w:r>
              <w:rPr>
                <w:rStyle w:val="Dier"/>
                <w:rFonts w:ascii="Times New Roman" w:eastAsia="Times New Roman" w:hAnsi="Times New Roman" w:cs="Times New Roman"/>
                <w:sz w:val="17"/>
                <w:szCs w:val="17"/>
              </w:rPr>
              <w:t>16,89</w:t>
            </w:r>
          </w:p>
        </w:tc>
        <w:tc>
          <w:tcPr>
            <w:tcW w:w="882" w:type="dxa"/>
            <w:tcBorders>
              <w:top w:val="single" w:sz="4" w:space="0" w:color="auto"/>
              <w:left w:val="single" w:sz="4" w:space="0" w:color="auto"/>
              <w:right w:val="single" w:sz="4" w:space="0" w:color="auto"/>
            </w:tcBorders>
            <w:shd w:val="clear" w:color="auto" w:fill="auto"/>
            <w:vAlign w:val="center"/>
          </w:tcPr>
          <w:p w14:paraId="6BEA556E" w14:textId="77777777" w:rsidR="00CA258D" w:rsidRDefault="00CA258D" w:rsidP="00624FE6">
            <w:pPr>
              <w:pStyle w:val="Dier0"/>
              <w:spacing w:after="0" w:line="360" w:lineRule="auto"/>
              <w:ind w:firstLine="180"/>
              <w:rPr>
                <w:sz w:val="17"/>
                <w:szCs w:val="17"/>
              </w:rPr>
            </w:pPr>
            <w:r>
              <w:rPr>
                <w:rStyle w:val="Dier"/>
                <w:rFonts w:ascii="Times New Roman" w:eastAsia="Times New Roman" w:hAnsi="Times New Roman" w:cs="Times New Roman"/>
                <w:sz w:val="17"/>
                <w:szCs w:val="17"/>
              </w:rPr>
              <w:t>-365,50</w:t>
            </w:r>
          </w:p>
        </w:tc>
      </w:tr>
      <w:tr w:rsidR="00CA258D" w14:paraId="395F830D" w14:textId="77777777" w:rsidTr="00270ED1">
        <w:trPr>
          <w:trHeight w:hRule="exact" w:val="493"/>
          <w:jc w:val="center"/>
        </w:trPr>
        <w:tc>
          <w:tcPr>
            <w:tcW w:w="2045" w:type="dxa"/>
            <w:tcBorders>
              <w:top w:val="single" w:sz="4" w:space="0" w:color="auto"/>
              <w:left w:val="single" w:sz="4" w:space="0" w:color="auto"/>
            </w:tcBorders>
            <w:shd w:val="clear" w:color="auto" w:fill="auto"/>
            <w:vAlign w:val="bottom"/>
          </w:tcPr>
          <w:p w14:paraId="78069302"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sz w:val="17"/>
                <w:szCs w:val="17"/>
              </w:rPr>
              <w:t>Diğer İşlenmiş Ürünler (HS 4413-4421)</w:t>
            </w:r>
          </w:p>
        </w:tc>
        <w:tc>
          <w:tcPr>
            <w:tcW w:w="993" w:type="dxa"/>
            <w:tcBorders>
              <w:top w:val="single" w:sz="4" w:space="0" w:color="auto"/>
              <w:left w:val="single" w:sz="4" w:space="0" w:color="auto"/>
            </w:tcBorders>
            <w:shd w:val="clear" w:color="auto" w:fill="auto"/>
            <w:vAlign w:val="center"/>
          </w:tcPr>
          <w:p w14:paraId="2F42A2C6" w14:textId="77777777" w:rsidR="00CA258D" w:rsidRDefault="00CA258D" w:rsidP="00624FE6">
            <w:pPr>
              <w:pStyle w:val="Dier0"/>
              <w:spacing w:after="0" w:line="360" w:lineRule="auto"/>
              <w:ind w:firstLine="400"/>
              <w:jc w:val="both"/>
              <w:rPr>
                <w:sz w:val="17"/>
                <w:szCs w:val="17"/>
              </w:rPr>
            </w:pPr>
            <w:r>
              <w:rPr>
                <w:rStyle w:val="Dier"/>
                <w:rFonts w:ascii="Times New Roman" w:eastAsia="Times New Roman" w:hAnsi="Times New Roman" w:cs="Times New Roman"/>
                <w:sz w:val="17"/>
                <w:szCs w:val="17"/>
              </w:rPr>
              <w:t>101.103</w:t>
            </w:r>
          </w:p>
        </w:tc>
        <w:tc>
          <w:tcPr>
            <w:tcW w:w="993" w:type="dxa"/>
            <w:tcBorders>
              <w:top w:val="single" w:sz="4" w:space="0" w:color="auto"/>
              <w:left w:val="single" w:sz="4" w:space="0" w:color="auto"/>
            </w:tcBorders>
            <w:shd w:val="clear" w:color="auto" w:fill="auto"/>
            <w:vAlign w:val="center"/>
          </w:tcPr>
          <w:p w14:paraId="2A6B40E6" w14:textId="77777777" w:rsidR="00CA258D" w:rsidRDefault="00CA258D" w:rsidP="00624FE6">
            <w:pPr>
              <w:pStyle w:val="Dier0"/>
              <w:spacing w:after="0" w:line="360" w:lineRule="auto"/>
              <w:ind w:firstLine="400"/>
              <w:rPr>
                <w:sz w:val="17"/>
                <w:szCs w:val="17"/>
              </w:rPr>
            </w:pPr>
            <w:r>
              <w:rPr>
                <w:rStyle w:val="Dier"/>
                <w:rFonts w:ascii="Times New Roman" w:eastAsia="Times New Roman" w:hAnsi="Times New Roman" w:cs="Times New Roman"/>
                <w:sz w:val="17"/>
                <w:szCs w:val="17"/>
              </w:rPr>
              <w:t>158.068</w:t>
            </w:r>
          </w:p>
        </w:tc>
        <w:tc>
          <w:tcPr>
            <w:tcW w:w="1011" w:type="dxa"/>
            <w:tcBorders>
              <w:top w:val="single" w:sz="4" w:space="0" w:color="auto"/>
              <w:left w:val="single" w:sz="4" w:space="0" w:color="auto"/>
            </w:tcBorders>
            <w:shd w:val="clear" w:color="auto" w:fill="auto"/>
            <w:vAlign w:val="center"/>
          </w:tcPr>
          <w:p w14:paraId="6FA58F85" w14:textId="77777777" w:rsidR="00CA258D" w:rsidRDefault="00CA258D" w:rsidP="00624FE6">
            <w:pPr>
              <w:pStyle w:val="Dier0"/>
              <w:spacing w:after="0" w:line="360" w:lineRule="auto"/>
              <w:jc w:val="right"/>
              <w:rPr>
                <w:sz w:val="17"/>
                <w:szCs w:val="17"/>
              </w:rPr>
            </w:pPr>
            <w:r>
              <w:rPr>
                <w:rStyle w:val="Dier"/>
                <w:rFonts w:ascii="Times New Roman" w:eastAsia="Times New Roman" w:hAnsi="Times New Roman" w:cs="Times New Roman"/>
                <w:sz w:val="17"/>
                <w:szCs w:val="17"/>
              </w:rPr>
              <w:t>76.133</w:t>
            </w:r>
          </w:p>
        </w:tc>
        <w:tc>
          <w:tcPr>
            <w:tcW w:w="1095" w:type="dxa"/>
            <w:tcBorders>
              <w:top w:val="single" w:sz="4" w:space="0" w:color="auto"/>
              <w:left w:val="single" w:sz="4" w:space="0" w:color="auto"/>
            </w:tcBorders>
            <w:shd w:val="clear" w:color="auto" w:fill="auto"/>
            <w:vAlign w:val="center"/>
          </w:tcPr>
          <w:p w14:paraId="3D7FC499" w14:textId="77777777" w:rsidR="00CA258D" w:rsidRDefault="00CA258D" w:rsidP="00624FE6">
            <w:pPr>
              <w:pStyle w:val="Dier0"/>
              <w:spacing w:after="0" w:line="360" w:lineRule="auto"/>
              <w:ind w:firstLine="420"/>
              <w:rPr>
                <w:sz w:val="17"/>
                <w:szCs w:val="17"/>
              </w:rPr>
            </w:pPr>
            <w:r>
              <w:rPr>
                <w:rStyle w:val="Dier"/>
                <w:rFonts w:ascii="Times New Roman" w:eastAsia="Times New Roman" w:hAnsi="Times New Roman" w:cs="Times New Roman"/>
                <w:sz w:val="17"/>
                <w:szCs w:val="17"/>
              </w:rPr>
              <w:t>9,20</w:t>
            </w:r>
          </w:p>
        </w:tc>
        <w:tc>
          <w:tcPr>
            <w:tcW w:w="817" w:type="dxa"/>
            <w:tcBorders>
              <w:top w:val="single" w:sz="4" w:space="0" w:color="auto"/>
              <w:left w:val="single" w:sz="4" w:space="0" w:color="auto"/>
            </w:tcBorders>
            <w:shd w:val="clear" w:color="auto" w:fill="auto"/>
            <w:vAlign w:val="center"/>
          </w:tcPr>
          <w:p w14:paraId="69A5EEFB" w14:textId="77777777" w:rsidR="00CA258D" w:rsidRDefault="00CA258D" w:rsidP="00624FE6">
            <w:pPr>
              <w:pStyle w:val="Dier0"/>
              <w:spacing w:after="0" w:line="360" w:lineRule="auto"/>
              <w:ind w:firstLine="220"/>
              <w:jc w:val="both"/>
              <w:rPr>
                <w:sz w:val="17"/>
                <w:szCs w:val="17"/>
              </w:rPr>
            </w:pPr>
            <w:r>
              <w:rPr>
                <w:rStyle w:val="Dier"/>
                <w:rFonts w:ascii="Times New Roman" w:eastAsia="Times New Roman" w:hAnsi="Times New Roman" w:cs="Times New Roman"/>
                <w:sz w:val="17"/>
                <w:szCs w:val="17"/>
              </w:rPr>
              <w:t>10,50</w:t>
            </w:r>
          </w:p>
        </w:tc>
        <w:tc>
          <w:tcPr>
            <w:tcW w:w="1085" w:type="dxa"/>
            <w:tcBorders>
              <w:top w:val="single" w:sz="4" w:space="0" w:color="auto"/>
              <w:left w:val="single" w:sz="4" w:space="0" w:color="auto"/>
            </w:tcBorders>
            <w:shd w:val="clear" w:color="auto" w:fill="auto"/>
            <w:vAlign w:val="center"/>
          </w:tcPr>
          <w:p w14:paraId="1DCE0560" w14:textId="77777777" w:rsidR="00CA258D" w:rsidRDefault="00CA258D" w:rsidP="00624FE6">
            <w:pPr>
              <w:pStyle w:val="Dier0"/>
              <w:spacing w:after="0" w:line="360" w:lineRule="auto"/>
              <w:ind w:firstLine="360"/>
              <w:rPr>
                <w:sz w:val="17"/>
                <w:szCs w:val="17"/>
              </w:rPr>
            </w:pPr>
            <w:r>
              <w:rPr>
                <w:rStyle w:val="Dier"/>
                <w:rFonts w:ascii="Times New Roman" w:eastAsia="Times New Roman" w:hAnsi="Times New Roman" w:cs="Times New Roman"/>
                <w:sz w:val="17"/>
                <w:szCs w:val="17"/>
              </w:rPr>
              <w:t>17,71</w:t>
            </w:r>
          </w:p>
        </w:tc>
        <w:tc>
          <w:tcPr>
            <w:tcW w:w="882" w:type="dxa"/>
            <w:tcBorders>
              <w:top w:val="single" w:sz="4" w:space="0" w:color="auto"/>
              <w:left w:val="single" w:sz="4" w:space="0" w:color="auto"/>
              <w:right w:val="single" w:sz="4" w:space="0" w:color="auto"/>
            </w:tcBorders>
            <w:shd w:val="clear" w:color="auto" w:fill="auto"/>
            <w:vAlign w:val="center"/>
          </w:tcPr>
          <w:p w14:paraId="03B106D3" w14:textId="77777777" w:rsidR="00CA258D" w:rsidRDefault="00CA258D" w:rsidP="00624FE6">
            <w:pPr>
              <w:pStyle w:val="Dier0"/>
              <w:spacing w:after="0" w:line="360" w:lineRule="auto"/>
              <w:jc w:val="center"/>
              <w:rPr>
                <w:sz w:val="17"/>
                <w:szCs w:val="17"/>
              </w:rPr>
            </w:pPr>
            <w:r>
              <w:rPr>
                <w:rStyle w:val="Dier"/>
                <w:rFonts w:ascii="Times New Roman" w:eastAsia="Times New Roman" w:hAnsi="Times New Roman" w:cs="Times New Roman"/>
                <w:sz w:val="17"/>
                <w:szCs w:val="17"/>
              </w:rPr>
              <w:t>-32,80</w:t>
            </w:r>
          </w:p>
        </w:tc>
      </w:tr>
      <w:tr w:rsidR="00CA258D" w14:paraId="17E0E63D" w14:textId="77777777" w:rsidTr="005C11B3">
        <w:trPr>
          <w:trHeight w:hRule="exact" w:val="536"/>
          <w:jc w:val="center"/>
        </w:trPr>
        <w:tc>
          <w:tcPr>
            <w:tcW w:w="2045" w:type="dxa"/>
            <w:tcBorders>
              <w:top w:val="single" w:sz="4" w:space="0" w:color="auto"/>
              <w:left w:val="single" w:sz="4" w:space="0" w:color="auto"/>
            </w:tcBorders>
            <w:shd w:val="clear" w:color="auto" w:fill="auto"/>
            <w:vAlign w:val="center"/>
          </w:tcPr>
          <w:p w14:paraId="20335E9E"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sz w:val="17"/>
                <w:szCs w:val="17"/>
              </w:rPr>
              <w:t>Kaplama ve Kontrplak HS 4408,4412)</w:t>
            </w:r>
          </w:p>
        </w:tc>
        <w:tc>
          <w:tcPr>
            <w:tcW w:w="993" w:type="dxa"/>
            <w:tcBorders>
              <w:top w:val="single" w:sz="4" w:space="0" w:color="auto"/>
              <w:left w:val="single" w:sz="4" w:space="0" w:color="auto"/>
            </w:tcBorders>
            <w:shd w:val="clear" w:color="auto" w:fill="auto"/>
            <w:vAlign w:val="center"/>
          </w:tcPr>
          <w:p w14:paraId="6DC1A584" w14:textId="77777777" w:rsidR="00CA258D" w:rsidRDefault="00CA258D" w:rsidP="00624FE6">
            <w:pPr>
              <w:pStyle w:val="Dier0"/>
              <w:spacing w:after="0" w:line="360" w:lineRule="auto"/>
              <w:ind w:firstLine="400"/>
              <w:jc w:val="both"/>
              <w:rPr>
                <w:sz w:val="17"/>
                <w:szCs w:val="17"/>
              </w:rPr>
            </w:pPr>
            <w:r>
              <w:rPr>
                <w:rStyle w:val="Dier"/>
                <w:rFonts w:ascii="Times New Roman" w:eastAsia="Times New Roman" w:hAnsi="Times New Roman" w:cs="Times New Roman"/>
                <w:sz w:val="17"/>
                <w:szCs w:val="17"/>
              </w:rPr>
              <w:t>207.745</w:t>
            </w:r>
          </w:p>
        </w:tc>
        <w:tc>
          <w:tcPr>
            <w:tcW w:w="993" w:type="dxa"/>
            <w:tcBorders>
              <w:top w:val="single" w:sz="4" w:space="0" w:color="auto"/>
              <w:left w:val="single" w:sz="4" w:space="0" w:color="auto"/>
            </w:tcBorders>
            <w:shd w:val="clear" w:color="auto" w:fill="auto"/>
            <w:vAlign w:val="center"/>
          </w:tcPr>
          <w:p w14:paraId="38F7BC27" w14:textId="77777777" w:rsidR="00CA258D" w:rsidRDefault="00CA258D" w:rsidP="00624FE6">
            <w:pPr>
              <w:pStyle w:val="Dier0"/>
              <w:spacing w:after="0" w:line="360" w:lineRule="auto"/>
              <w:ind w:firstLine="400"/>
              <w:rPr>
                <w:sz w:val="17"/>
                <w:szCs w:val="17"/>
              </w:rPr>
            </w:pPr>
            <w:r>
              <w:rPr>
                <w:rStyle w:val="Dier"/>
                <w:rFonts w:ascii="Times New Roman" w:eastAsia="Times New Roman" w:hAnsi="Times New Roman" w:cs="Times New Roman"/>
                <w:sz w:val="17"/>
                <w:szCs w:val="17"/>
              </w:rPr>
              <w:t>360.477</w:t>
            </w:r>
          </w:p>
        </w:tc>
        <w:tc>
          <w:tcPr>
            <w:tcW w:w="1011" w:type="dxa"/>
            <w:tcBorders>
              <w:top w:val="single" w:sz="4" w:space="0" w:color="auto"/>
              <w:left w:val="single" w:sz="4" w:space="0" w:color="auto"/>
            </w:tcBorders>
            <w:shd w:val="clear" w:color="auto" w:fill="auto"/>
            <w:vAlign w:val="center"/>
          </w:tcPr>
          <w:p w14:paraId="12FA001C" w14:textId="77777777" w:rsidR="00CA258D" w:rsidRDefault="00CA258D" w:rsidP="00624FE6">
            <w:pPr>
              <w:pStyle w:val="Dier0"/>
              <w:spacing w:after="0" w:line="360" w:lineRule="auto"/>
              <w:jc w:val="right"/>
              <w:rPr>
                <w:sz w:val="17"/>
                <w:szCs w:val="17"/>
              </w:rPr>
            </w:pPr>
            <w:r>
              <w:rPr>
                <w:rStyle w:val="Dier"/>
                <w:rFonts w:ascii="Times New Roman" w:eastAsia="Times New Roman" w:hAnsi="Times New Roman" w:cs="Times New Roman"/>
                <w:sz w:val="17"/>
                <w:szCs w:val="17"/>
              </w:rPr>
              <w:t>93.220</w:t>
            </w:r>
          </w:p>
        </w:tc>
        <w:tc>
          <w:tcPr>
            <w:tcW w:w="1095" w:type="dxa"/>
            <w:tcBorders>
              <w:top w:val="single" w:sz="4" w:space="0" w:color="auto"/>
              <w:left w:val="single" w:sz="4" w:space="0" w:color="auto"/>
            </w:tcBorders>
            <w:shd w:val="clear" w:color="auto" w:fill="auto"/>
            <w:vAlign w:val="center"/>
          </w:tcPr>
          <w:p w14:paraId="1BE2E0C8" w14:textId="77777777" w:rsidR="00CA258D" w:rsidRDefault="00CA258D" w:rsidP="00624FE6">
            <w:pPr>
              <w:pStyle w:val="Dier0"/>
              <w:spacing w:after="0" w:line="360" w:lineRule="auto"/>
              <w:ind w:firstLine="360"/>
              <w:rPr>
                <w:sz w:val="17"/>
                <w:szCs w:val="17"/>
              </w:rPr>
            </w:pPr>
            <w:r>
              <w:rPr>
                <w:rStyle w:val="Dier"/>
                <w:rFonts w:ascii="Times New Roman" w:eastAsia="Times New Roman" w:hAnsi="Times New Roman" w:cs="Times New Roman"/>
                <w:sz w:val="17"/>
                <w:szCs w:val="17"/>
              </w:rPr>
              <w:t>18,91</w:t>
            </w:r>
          </w:p>
        </w:tc>
        <w:tc>
          <w:tcPr>
            <w:tcW w:w="817" w:type="dxa"/>
            <w:tcBorders>
              <w:top w:val="single" w:sz="4" w:space="0" w:color="auto"/>
              <w:left w:val="single" w:sz="4" w:space="0" w:color="auto"/>
            </w:tcBorders>
            <w:shd w:val="clear" w:color="auto" w:fill="auto"/>
            <w:vAlign w:val="center"/>
          </w:tcPr>
          <w:p w14:paraId="69D60B61" w14:textId="77777777" w:rsidR="00CA258D" w:rsidRDefault="00CA258D" w:rsidP="00624FE6">
            <w:pPr>
              <w:pStyle w:val="Dier0"/>
              <w:spacing w:after="0" w:line="360" w:lineRule="auto"/>
              <w:ind w:firstLine="220"/>
              <w:jc w:val="both"/>
              <w:rPr>
                <w:sz w:val="17"/>
                <w:szCs w:val="17"/>
              </w:rPr>
            </w:pPr>
            <w:r>
              <w:rPr>
                <w:rStyle w:val="Dier"/>
                <w:rFonts w:ascii="Times New Roman" w:eastAsia="Times New Roman" w:hAnsi="Times New Roman" w:cs="Times New Roman"/>
                <w:sz w:val="17"/>
                <w:szCs w:val="17"/>
              </w:rPr>
              <w:t>23,95</w:t>
            </w:r>
          </w:p>
        </w:tc>
        <w:tc>
          <w:tcPr>
            <w:tcW w:w="1085" w:type="dxa"/>
            <w:tcBorders>
              <w:top w:val="single" w:sz="4" w:space="0" w:color="auto"/>
              <w:left w:val="single" w:sz="4" w:space="0" w:color="auto"/>
            </w:tcBorders>
            <w:shd w:val="clear" w:color="auto" w:fill="auto"/>
            <w:vAlign w:val="center"/>
          </w:tcPr>
          <w:p w14:paraId="537F8751" w14:textId="77777777" w:rsidR="00CA258D" w:rsidRDefault="00CA258D" w:rsidP="00624FE6">
            <w:pPr>
              <w:pStyle w:val="Dier0"/>
              <w:spacing w:after="0" w:line="360" w:lineRule="auto"/>
              <w:ind w:firstLine="360"/>
              <w:rPr>
                <w:sz w:val="17"/>
                <w:szCs w:val="17"/>
              </w:rPr>
            </w:pPr>
            <w:r>
              <w:rPr>
                <w:rStyle w:val="Dier"/>
                <w:rFonts w:ascii="Times New Roman" w:eastAsia="Times New Roman" w:hAnsi="Times New Roman" w:cs="Times New Roman"/>
                <w:sz w:val="17"/>
                <w:szCs w:val="17"/>
              </w:rPr>
              <w:t>21,68</w:t>
            </w:r>
          </w:p>
        </w:tc>
        <w:tc>
          <w:tcPr>
            <w:tcW w:w="882" w:type="dxa"/>
            <w:tcBorders>
              <w:top w:val="single" w:sz="4" w:space="0" w:color="auto"/>
              <w:left w:val="single" w:sz="4" w:space="0" w:color="auto"/>
              <w:right w:val="single" w:sz="4" w:space="0" w:color="auto"/>
            </w:tcBorders>
            <w:shd w:val="clear" w:color="auto" w:fill="auto"/>
            <w:vAlign w:val="center"/>
          </w:tcPr>
          <w:p w14:paraId="5E770AA9" w14:textId="77777777" w:rsidR="00CA258D" w:rsidRDefault="00CA258D" w:rsidP="00624FE6">
            <w:pPr>
              <w:pStyle w:val="Dier0"/>
              <w:spacing w:after="0" w:line="360" w:lineRule="auto"/>
              <w:ind w:firstLine="180"/>
              <w:rPr>
                <w:sz w:val="17"/>
                <w:szCs w:val="17"/>
              </w:rPr>
            </w:pPr>
            <w:r>
              <w:rPr>
                <w:rStyle w:val="Dier"/>
                <w:rFonts w:ascii="Times New Roman" w:eastAsia="Times New Roman" w:hAnsi="Times New Roman" w:cs="Times New Roman"/>
                <w:sz w:val="17"/>
                <w:szCs w:val="17"/>
              </w:rPr>
              <w:t>-122,85</w:t>
            </w:r>
          </w:p>
        </w:tc>
      </w:tr>
      <w:tr w:rsidR="00CA258D" w14:paraId="65E3F336" w14:textId="77777777" w:rsidTr="005C11B3">
        <w:trPr>
          <w:trHeight w:hRule="exact" w:val="275"/>
          <w:jc w:val="center"/>
        </w:trPr>
        <w:tc>
          <w:tcPr>
            <w:tcW w:w="2045" w:type="dxa"/>
            <w:tcBorders>
              <w:top w:val="single" w:sz="4" w:space="0" w:color="auto"/>
              <w:left w:val="single" w:sz="4" w:space="0" w:color="auto"/>
            </w:tcBorders>
            <w:shd w:val="clear" w:color="auto" w:fill="auto"/>
            <w:vAlign w:val="center"/>
          </w:tcPr>
          <w:p w14:paraId="29ED7AC4"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sz w:val="17"/>
                <w:szCs w:val="17"/>
              </w:rPr>
              <w:t>Kereste HS 4407</w:t>
            </w:r>
          </w:p>
        </w:tc>
        <w:tc>
          <w:tcPr>
            <w:tcW w:w="993" w:type="dxa"/>
            <w:tcBorders>
              <w:top w:val="single" w:sz="4" w:space="0" w:color="auto"/>
              <w:left w:val="single" w:sz="4" w:space="0" w:color="auto"/>
            </w:tcBorders>
            <w:shd w:val="clear" w:color="auto" w:fill="auto"/>
            <w:vAlign w:val="center"/>
          </w:tcPr>
          <w:p w14:paraId="168B8B6B" w14:textId="77777777" w:rsidR="00CA258D" w:rsidRDefault="00CA258D" w:rsidP="00624FE6">
            <w:pPr>
              <w:pStyle w:val="Dier0"/>
              <w:spacing w:after="0" w:line="360" w:lineRule="auto"/>
              <w:ind w:firstLine="400"/>
              <w:jc w:val="both"/>
              <w:rPr>
                <w:sz w:val="17"/>
                <w:szCs w:val="17"/>
              </w:rPr>
            </w:pPr>
            <w:r>
              <w:rPr>
                <w:rStyle w:val="Dier"/>
                <w:rFonts w:ascii="Times New Roman" w:eastAsia="Times New Roman" w:hAnsi="Times New Roman" w:cs="Times New Roman"/>
                <w:sz w:val="17"/>
                <w:szCs w:val="17"/>
              </w:rPr>
              <w:t>132.290</w:t>
            </w:r>
          </w:p>
        </w:tc>
        <w:tc>
          <w:tcPr>
            <w:tcW w:w="993" w:type="dxa"/>
            <w:tcBorders>
              <w:top w:val="single" w:sz="4" w:space="0" w:color="auto"/>
              <w:left w:val="single" w:sz="4" w:space="0" w:color="auto"/>
            </w:tcBorders>
            <w:shd w:val="clear" w:color="auto" w:fill="auto"/>
            <w:vAlign w:val="center"/>
          </w:tcPr>
          <w:p w14:paraId="02705606" w14:textId="77777777" w:rsidR="00CA258D" w:rsidRDefault="00CA258D" w:rsidP="00624FE6">
            <w:pPr>
              <w:pStyle w:val="Dier0"/>
              <w:spacing w:after="0" w:line="360" w:lineRule="auto"/>
              <w:ind w:firstLine="400"/>
              <w:rPr>
                <w:sz w:val="17"/>
                <w:szCs w:val="17"/>
              </w:rPr>
            </w:pPr>
            <w:r>
              <w:rPr>
                <w:rStyle w:val="Dier"/>
                <w:rFonts w:ascii="Times New Roman" w:eastAsia="Times New Roman" w:hAnsi="Times New Roman" w:cs="Times New Roman"/>
                <w:sz w:val="17"/>
                <w:szCs w:val="17"/>
              </w:rPr>
              <w:t>281.417</w:t>
            </w:r>
          </w:p>
        </w:tc>
        <w:tc>
          <w:tcPr>
            <w:tcW w:w="1011" w:type="dxa"/>
            <w:tcBorders>
              <w:top w:val="single" w:sz="4" w:space="0" w:color="auto"/>
              <w:left w:val="single" w:sz="4" w:space="0" w:color="auto"/>
            </w:tcBorders>
            <w:shd w:val="clear" w:color="auto" w:fill="auto"/>
            <w:vAlign w:val="center"/>
          </w:tcPr>
          <w:p w14:paraId="2AA0E8F7" w14:textId="77777777" w:rsidR="00CA258D" w:rsidRDefault="00CA258D" w:rsidP="00624FE6">
            <w:pPr>
              <w:pStyle w:val="Dier0"/>
              <w:spacing w:after="0" w:line="360" w:lineRule="auto"/>
              <w:jc w:val="right"/>
              <w:rPr>
                <w:sz w:val="17"/>
                <w:szCs w:val="17"/>
              </w:rPr>
            </w:pPr>
            <w:r>
              <w:rPr>
                <w:rStyle w:val="Dier"/>
                <w:rFonts w:ascii="Times New Roman" w:eastAsia="Times New Roman" w:hAnsi="Times New Roman" w:cs="Times New Roman"/>
                <w:sz w:val="17"/>
                <w:szCs w:val="17"/>
              </w:rPr>
              <w:t>108.918</w:t>
            </w:r>
          </w:p>
        </w:tc>
        <w:tc>
          <w:tcPr>
            <w:tcW w:w="1095" w:type="dxa"/>
            <w:tcBorders>
              <w:top w:val="single" w:sz="4" w:space="0" w:color="auto"/>
              <w:left w:val="single" w:sz="4" w:space="0" w:color="auto"/>
            </w:tcBorders>
            <w:shd w:val="clear" w:color="auto" w:fill="auto"/>
            <w:vAlign w:val="center"/>
          </w:tcPr>
          <w:p w14:paraId="7A161BD4" w14:textId="77777777" w:rsidR="00CA258D" w:rsidRDefault="00CA258D" w:rsidP="00624FE6">
            <w:pPr>
              <w:pStyle w:val="Dier0"/>
              <w:spacing w:after="0" w:line="360" w:lineRule="auto"/>
              <w:ind w:firstLine="360"/>
              <w:rPr>
                <w:sz w:val="17"/>
                <w:szCs w:val="17"/>
              </w:rPr>
            </w:pPr>
            <w:r>
              <w:rPr>
                <w:rStyle w:val="Dier"/>
                <w:rFonts w:ascii="Times New Roman" w:eastAsia="Times New Roman" w:hAnsi="Times New Roman" w:cs="Times New Roman"/>
                <w:sz w:val="17"/>
                <w:szCs w:val="17"/>
              </w:rPr>
              <w:t>12,04</w:t>
            </w:r>
          </w:p>
        </w:tc>
        <w:tc>
          <w:tcPr>
            <w:tcW w:w="817" w:type="dxa"/>
            <w:tcBorders>
              <w:top w:val="single" w:sz="4" w:space="0" w:color="auto"/>
              <w:left w:val="single" w:sz="4" w:space="0" w:color="auto"/>
            </w:tcBorders>
            <w:shd w:val="clear" w:color="auto" w:fill="auto"/>
            <w:vAlign w:val="center"/>
          </w:tcPr>
          <w:p w14:paraId="3D368B87" w14:textId="77777777" w:rsidR="00CA258D" w:rsidRDefault="00CA258D" w:rsidP="00624FE6">
            <w:pPr>
              <w:pStyle w:val="Dier0"/>
              <w:spacing w:after="0" w:line="360" w:lineRule="auto"/>
              <w:ind w:firstLine="220"/>
              <w:jc w:val="both"/>
              <w:rPr>
                <w:sz w:val="17"/>
                <w:szCs w:val="17"/>
              </w:rPr>
            </w:pPr>
            <w:r>
              <w:rPr>
                <w:rStyle w:val="Dier"/>
                <w:rFonts w:ascii="Times New Roman" w:eastAsia="Times New Roman" w:hAnsi="Times New Roman" w:cs="Times New Roman"/>
                <w:sz w:val="17"/>
                <w:szCs w:val="17"/>
              </w:rPr>
              <w:t>18,70</w:t>
            </w:r>
          </w:p>
        </w:tc>
        <w:tc>
          <w:tcPr>
            <w:tcW w:w="1085" w:type="dxa"/>
            <w:tcBorders>
              <w:top w:val="single" w:sz="4" w:space="0" w:color="auto"/>
              <w:left w:val="single" w:sz="4" w:space="0" w:color="auto"/>
            </w:tcBorders>
            <w:shd w:val="clear" w:color="auto" w:fill="auto"/>
            <w:vAlign w:val="center"/>
          </w:tcPr>
          <w:p w14:paraId="70938917" w14:textId="77777777" w:rsidR="00CA258D" w:rsidRDefault="00CA258D" w:rsidP="00624FE6">
            <w:pPr>
              <w:pStyle w:val="Dier0"/>
              <w:spacing w:after="0" w:line="360" w:lineRule="auto"/>
              <w:ind w:firstLine="360"/>
              <w:rPr>
                <w:sz w:val="17"/>
                <w:szCs w:val="17"/>
              </w:rPr>
            </w:pPr>
            <w:r>
              <w:rPr>
                <w:rStyle w:val="Dier"/>
                <w:rFonts w:ascii="Times New Roman" w:eastAsia="Times New Roman" w:hAnsi="Times New Roman" w:cs="Times New Roman"/>
                <w:sz w:val="17"/>
                <w:szCs w:val="17"/>
              </w:rPr>
              <w:t>25,34</w:t>
            </w:r>
          </w:p>
        </w:tc>
        <w:tc>
          <w:tcPr>
            <w:tcW w:w="882" w:type="dxa"/>
            <w:tcBorders>
              <w:top w:val="single" w:sz="4" w:space="0" w:color="auto"/>
              <w:left w:val="single" w:sz="4" w:space="0" w:color="auto"/>
              <w:right w:val="single" w:sz="4" w:space="0" w:color="auto"/>
            </w:tcBorders>
            <w:shd w:val="clear" w:color="auto" w:fill="auto"/>
            <w:vAlign w:val="center"/>
          </w:tcPr>
          <w:p w14:paraId="66FF2965" w14:textId="77777777" w:rsidR="00CA258D" w:rsidRDefault="00CA258D" w:rsidP="00624FE6">
            <w:pPr>
              <w:pStyle w:val="Dier0"/>
              <w:spacing w:after="0" w:line="360" w:lineRule="auto"/>
              <w:jc w:val="center"/>
              <w:rPr>
                <w:sz w:val="17"/>
                <w:szCs w:val="17"/>
              </w:rPr>
            </w:pPr>
            <w:r>
              <w:rPr>
                <w:rStyle w:val="Dier"/>
                <w:rFonts w:ascii="Times New Roman" w:eastAsia="Times New Roman" w:hAnsi="Times New Roman" w:cs="Times New Roman"/>
                <w:sz w:val="17"/>
                <w:szCs w:val="17"/>
              </w:rPr>
              <w:t>-21,46</w:t>
            </w:r>
          </w:p>
        </w:tc>
      </w:tr>
      <w:tr w:rsidR="00CA258D" w14:paraId="05549DFF" w14:textId="77777777" w:rsidTr="005C11B3">
        <w:trPr>
          <w:trHeight w:hRule="exact" w:val="518"/>
          <w:jc w:val="center"/>
        </w:trPr>
        <w:tc>
          <w:tcPr>
            <w:tcW w:w="2045" w:type="dxa"/>
            <w:tcBorders>
              <w:top w:val="single" w:sz="4" w:space="0" w:color="auto"/>
              <w:left w:val="single" w:sz="4" w:space="0" w:color="auto"/>
            </w:tcBorders>
            <w:shd w:val="clear" w:color="auto" w:fill="auto"/>
            <w:vAlign w:val="center"/>
          </w:tcPr>
          <w:p w14:paraId="74F6518E"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sz w:val="17"/>
                <w:szCs w:val="17"/>
              </w:rPr>
              <w:t>Endüstriyel Odun (HS</w:t>
            </w:r>
          </w:p>
          <w:p w14:paraId="28A3A6DA"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sz w:val="17"/>
                <w:szCs w:val="17"/>
              </w:rPr>
              <w:t>4403,4404,4405,4406)</w:t>
            </w:r>
          </w:p>
        </w:tc>
        <w:tc>
          <w:tcPr>
            <w:tcW w:w="993" w:type="dxa"/>
            <w:tcBorders>
              <w:top w:val="single" w:sz="4" w:space="0" w:color="auto"/>
              <w:left w:val="single" w:sz="4" w:space="0" w:color="auto"/>
            </w:tcBorders>
            <w:shd w:val="clear" w:color="auto" w:fill="auto"/>
            <w:vAlign w:val="center"/>
          </w:tcPr>
          <w:p w14:paraId="2944D330" w14:textId="77777777" w:rsidR="00CA258D" w:rsidRDefault="00CA258D" w:rsidP="00624FE6">
            <w:pPr>
              <w:pStyle w:val="Dier0"/>
              <w:spacing w:after="0" w:line="360" w:lineRule="auto"/>
              <w:ind w:firstLine="400"/>
              <w:jc w:val="both"/>
              <w:rPr>
                <w:sz w:val="17"/>
                <w:szCs w:val="17"/>
              </w:rPr>
            </w:pPr>
            <w:r>
              <w:rPr>
                <w:rStyle w:val="Dier"/>
                <w:rFonts w:ascii="Times New Roman" w:eastAsia="Times New Roman" w:hAnsi="Times New Roman" w:cs="Times New Roman"/>
                <w:sz w:val="17"/>
                <w:szCs w:val="17"/>
              </w:rPr>
              <w:t>150.129</w:t>
            </w:r>
          </w:p>
        </w:tc>
        <w:tc>
          <w:tcPr>
            <w:tcW w:w="993" w:type="dxa"/>
            <w:tcBorders>
              <w:top w:val="single" w:sz="4" w:space="0" w:color="auto"/>
              <w:left w:val="single" w:sz="4" w:space="0" w:color="auto"/>
            </w:tcBorders>
            <w:shd w:val="clear" w:color="auto" w:fill="auto"/>
            <w:vAlign w:val="center"/>
          </w:tcPr>
          <w:p w14:paraId="506691AF" w14:textId="77777777" w:rsidR="00CA258D" w:rsidRDefault="00CA258D" w:rsidP="00624FE6">
            <w:pPr>
              <w:pStyle w:val="Dier0"/>
              <w:spacing w:after="0" w:line="360" w:lineRule="auto"/>
              <w:jc w:val="right"/>
              <w:rPr>
                <w:sz w:val="17"/>
                <w:szCs w:val="17"/>
              </w:rPr>
            </w:pPr>
            <w:r>
              <w:rPr>
                <w:rStyle w:val="Dier"/>
                <w:rFonts w:ascii="Times New Roman" w:eastAsia="Times New Roman" w:hAnsi="Times New Roman" w:cs="Times New Roman"/>
                <w:sz w:val="17"/>
                <w:szCs w:val="17"/>
              </w:rPr>
              <w:t>91.690</w:t>
            </w:r>
          </w:p>
        </w:tc>
        <w:tc>
          <w:tcPr>
            <w:tcW w:w="1011" w:type="dxa"/>
            <w:tcBorders>
              <w:top w:val="single" w:sz="4" w:space="0" w:color="auto"/>
              <w:left w:val="single" w:sz="4" w:space="0" w:color="auto"/>
            </w:tcBorders>
            <w:shd w:val="clear" w:color="auto" w:fill="auto"/>
            <w:vAlign w:val="center"/>
          </w:tcPr>
          <w:p w14:paraId="09EFB7BA" w14:textId="77777777" w:rsidR="00CA258D" w:rsidRDefault="00CA258D" w:rsidP="00624FE6">
            <w:pPr>
              <w:pStyle w:val="Dier0"/>
              <w:spacing w:after="0" w:line="360" w:lineRule="auto"/>
              <w:jc w:val="right"/>
              <w:rPr>
                <w:sz w:val="17"/>
                <w:szCs w:val="17"/>
              </w:rPr>
            </w:pPr>
            <w:r>
              <w:rPr>
                <w:rStyle w:val="Dier"/>
                <w:rFonts w:ascii="Times New Roman" w:eastAsia="Times New Roman" w:hAnsi="Times New Roman" w:cs="Times New Roman"/>
                <w:sz w:val="17"/>
                <w:szCs w:val="17"/>
              </w:rPr>
              <w:t>22.423</w:t>
            </w:r>
          </w:p>
        </w:tc>
        <w:tc>
          <w:tcPr>
            <w:tcW w:w="1095" w:type="dxa"/>
            <w:tcBorders>
              <w:top w:val="single" w:sz="4" w:space="0" w:color="auto"/>
              <w:left w:val="single" w:sz="4" w:space="0" w:color="auto"/>
            </w:tcBorders>
            <w:shd w:val="clear" w:color="auto" w:fill="auto"/>
            <w:vAlign w:val="center"/>
          </w:tcPr>
          <w:p w14:paraId="4C68032E" w14:textId="77777777" w:rsidR="00CA258D" w:rsidRDefault="00CA258D" w:rsidP="00624FE6">
            <w:pPr>
              <w:pStyle w:val="Dier0"/>
              <w:spacing w:after="0" w:line="360" w:lineRule="auto"/>
              <w:ind w:firstLine="360"/>
              <w:rPr>
                <w:sz w:val="17"/>
                <w:szCs w:val="17"/>
              </w:rPr>
            </w:pPr>
            <w:r>
              <w:rPr>
                <w:rStyle w:val="Dier"/>
                <w:rFonts w:ascii="Times New Roman" w:eastAsia="Times New Roman" w:hAnsi="Times New Roman" w:cs="Times New Roman"/>
                <w:sz w:val="17"/>
                <w:szCs w:val="17"/>
              </w:rPr>
              <w:t>13,67</w:t>
            </w:r>
          </w:p>
        </w:tc>
        <w:tc>
          <w:tcPr>
            <w:tcW w:w="817" w:type="dxa"/>
            <w:tcBorders>
              <w:top w:val="single" w:sz="4" w:space="0" w:color="auto"/>
              <w:left w:val="single" w:sz="4" w:space="0" w:color="auto"/>
            </w:tcBorders>
            <w:shd w:val="clear" w:color="auto" w:fill="auto"/>
            <w:vAlign w:val="center"/>
          </w:tcPr>
          <w:p w14:paraId="4D4EE6C8" w14:textId="77777777" w:rsidR="00CA258D" w:rsidRDefault="00CA258D" w:rsidP="00624FE6">
            <w:pPr>
              <w:pStyle w:val="Dier0"/>
              <w:spacing w:after="0" w:line="360" w:lineRule="auto"/>
              <w:ind w:firstLine="220"/>
              <w:jc w:val="both"/>
              <w:rPr>
                <w:sz w:val="17"/>
                <w:szCs w:val="17"/>
              </w:rPr>
            </w:pPr>
            <w:r>
              <w:rPr>
                <w:rStyle w:val="Dier"/>
                <w:rFonts w:ascii="Times New Roman" w:eastAsia="Times New Roman" w:hAnsi="Times New Roman" w:cs="Times New Roman"/>
                <w:sz w:val="17"/>
                <w:szCs w:val="17"/>
              </w:rPr>
              <w:t>6,09</w:t>
            </w:r>
          </w:p>
        </w:tc>
        <w:tc>
          <w:tcPr>
            <w:tcW w:w="1085" w:type="dxa"/>
            <w:tcBorders>
              <w:top w:val="single" w:sz="4" w:space="0" w:color="auto"/>
              <w:left w:val="single" w:sz="4" w:space="0" w:color="auto"/>
            </w:tcBorders>
            <w:shd w:val="clear" w:color="auto" w:fill="auto"/>
            <w:vAlign w:val="center"/>
          </w:tcPr>
          <w:p w14:paraId="66F87626" w14:textId="77777777" w:rsidR="00CA258D" w:rsidRDefault="00CA258D" w:rsidP="00624FE6">
            <w:pPr>
              <w:pStyle w:val="Dier0"/>
              <w:spacing w:after="0" w:line="360" w:lineRule="auto"/>
              <w:ind w:firstLine="400"/>
              <w:rPr>
                <w:sz w:val="17"/>
                <w:szCs w:val="17"/>
              </w:rPr>
            </w:pPr>
            <w:r>
              <w:rPr>
                <w:rStyle w:val="Dier"/>
                <w:rFonts w:ascii="Times New Roman" w:eastAsia="Times New Roman" w:hAnsi="Times New Roman" w:cs="Times New Roman"/>
                <w:sz w:val="17"/>
                <w:szCs w:val="17"/>
              </w:rPr>
              <w:t>5,22</w:t>
            </w:r>
          </w:p>
        </w:tc>
        <w:tc>
          <w:tcPr>
            <w:tcW w:w="882" w:type="dxa"/>
            <w:tcBorders>
              <w:top w:val="single" w:sz="4" w:space="0" w:color="auto"/>
              <w:left w:val="single" w:sz="4" w:space="0" w:color="auto"/>
              <w:right w:val="single" w:sz="4" w:space="0" w:color="auto"/>
            </w:tcBorders>
            <w:shd w:val="clear" w:color="auto" w:fill="auto"/>
            <w:vAlign w:val="center"/>
          </w:tcPr>
          <w:p w14:paraId="64D9746E" w14:textId="77777777" w:rsidR="00CA258D" w:rsidRDefault="00CA258D" w:rsidP="00624FE6">
            <w:pPr>
              <w:pStyle w:val="Dier0"/>
              <w:spacing w:after="0" w:line="360" w:lineRule="auto"/>
              <w:ind w:firstLine="180"/>
              <w:rPr>
                <w:sz w:val="17"/>
                <w:szCs w:val="17"/>
              </w:rPr>
            </w:pPr>
            <w:r>
              <w:rPr>
                <w:rStyle w:val="Dier"/>
                <w:rFonts w:ascii="Times New Roman" w:eastAsia="Times New Roman" w:hAnsi="Times New Roman" w:cs="Times New Roman"/>
                <w:sz w:val="17"/>
                <w:szCs w:val="17"/>
              </w:rPr>
              <w:t>-569,53</w:t>
            </w:r>
          </w:p>
        </w:tc>
      </w:tr>
      <w:tr w:rsidR="00CA258D" w14:paraId="52F14F65" w14:textId="77777777" w:rsidTr="005C11B3">
        <w:trPr>
          <w:trHeight w:hRule="exact" w:val="546"/>
          <w:jc w:val="center"/>
        </w:trPr>
        <w:tc>
          <w:tcPr>
            <w:tcW w:w="2045" w:type="dxa"/>
            <w:tcBorders>
              <w:top w:val="single" w:sz="4" w:space="0" w:color="auto"/>
              <w:left w:val="single" w:sz="4" w:space="0" w:color="auto"/>
            </w:tcBorders>
            <w:shd w:val="clear" w:color="auto" w:fill="auto"/>
            <w:vAlign w:val="center"/>
          </w:tcPr>
          <w:p w14:paraId="1A3DE0AF"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sz w:val="17"/>
                <w:szCs w:val="17"/>
              </w:rPr>
              <w:t>Yakacak Odun ve Odun Kömürü (HS 4401,4402)</w:t>
            </w:r>
          </w:p>
        </w:tc>
        <w:tc>
          <w:tcPr>
            <w:tcW w:w="993" w:type="dxa"/>
            <w:tcBorders>
              <w:top w:val="single" w:sz="4" w:space="0" w:color="auto"/>
              <w:left w:val="single" w:sz="4" w:space="0" w:color="auto"/>
            </w:tcBorders>
            <w:shd w:val="clear" w:color="auto" w:fill="auto"/>
            <w:vAlign w:val="center"/>
          </w:tcPr>
          <w:p w14:paraId="52E15105" w14:textId="77777777" w:rsidR="00CA258D" w:rsidRDefault="00CA258D" w:rsidP="00624FE6">
            <w:pPr>
              <w:pStyle w:val="Dier0"/>
              <w:spacing w:after="0" w:line="360" w:lineRule="auto"/>
              <w:ind w:firstLine="400"/>
              <w:jc w:val="both"/>
              <w:rPr>
                <w:sz w:val="17"/>
                <w:szCs w:val="17"/>
              </w:rPr>
            </w:pPr>
            <w:r>
              <w:rPr>
                <w:rStyle w:val="Dier"/>
                <w:rFonts w:ascii="Times New Roman" w:eastAsia="Times New Roman" w:hAnsi="Times New Roman" w:cs="Times New Roman"/>
                <w:sz w:val="17"/>
                <w:szCs w:val="17"/>
              </w:rPr>
              <w:t>169.228</w:t>
            </w:r>
          </w:p>
        </w:tc>
        <w:tc>
          <w:tcPr>
            <w:tcW w:w="993" w:type="dxa"/>
            <w:tcBorders>
              <w:top w:val="single" w:sz="4" w:space="0" w:color="auto"/>
              <w:left w:val="single" w:sz="4" w:space="0" w:color="auto"/>
            </w:tcBorders>
            <w:shd w:val="clear" w:color="auto" w:fill="auto"/>
            <w:vAlign w:val="center"/>
          </w:tcPr>
          <w:p w14:paraId="28EE168B" w14:textId="77777777" w:rsidR="00CA258D" w:rsidRDefault="00CA258D" w:rsidP="00624FE6">
            <w:pPr>
              <w:pStyle w:val="Dier0"/>
              <w:spacing w:after="0" w:line="360" w:lineRule="auto"/>
              <w:ind w:firstLine="400"/>
              <w:rPr>
                <w:sz w:val="17"/>
                <w:szCs w:val="17"/>
              </w:rPr>
            </w:pPr>
            <w:r>
              <w:rPr>
                <w:rStyle w:val="Dier"/>
                <w:rFonts w:ascii="Times New Roman" w:eastAsia="Times New Roman" w:hAnsi="Times New Roman" w:cs="Times New Roman"/>
                <w:sz w:val="17"/>
                <w:szCs w:val="17"/>
              </w:rPr>
              <w:t>353.539</w:t>
            </w:r>
          </w:p>
        </w:tc>
        <w:tc>
          <w:tcPr>
            <w:tcW w:w="1011" w:type="dxa"/>
            <w:tcBorders>
              <w:top w:val="single" w:sz="4" w:space="0" w:color="auto"/>
              <w:left w:val="single" w:sz="4" w:space="0" w:color="auto"/>
            </w:tcBorders>
            <w:shd w:val="clear" w:color="auto" w:fill="auto"/>
            <w:vAlign w:val="center"/>
          </w:tcPr>
          <w:p w14:paraId="50E39149" w14:textId="77777777" w:rsidR="00CA258D" w:rsidRDefault="00CA258D" w:rsidP="00624FE6">
            <w:pPr>
              <w:pStyle w:val="Dier0"/>
              <w:spacing w:after="0" w:line="360" w:lineRule="auto"/>
              <w:jc w:val="right"/>
              <w:rPr>
                <w:sz w:val="17"/>
                <w:szCs w:val="17"/>
              </w:rPr>
            </w:pPr>
            <w:r>
              <w:rPr>
                <w:rStyle w:val="Dier"/>
                <w:rFonts w:ascii="Times New Roman" w:eastAsia="Times New Roman" w:hAnsi="Times New Roman" w:cs="Times New Roman"/>
                <w:sz w:val="17"/>
                <w:szCs w:val="17"/>
              </w:rPr>
              <w:t>56.599</w:t>
            </w:r>
          </w:p>
        </w:tc>
        <w:tc>
          <w:tcPr>
            <w:tcW w:w="1095" w:type="dxa"/>
            <w:tcBorders>
              <w:top w:val="single" w:sz="4" w:space="0" w:color="auto"/>
              <w:left w:val="single" w:sz="4" w:space="0" w:color="auto"/>
            </w:tcBorders>
            <w:shd w:val="clear" w:color="auto" w:fill="auto"/>
            <w:vAlign w:val="center"/>
          </w:tcPr>
          <w:p w14:paraId="45497F9A" w14:textId="77777777" w:rsidR="00CA258D" w:rsidRDefault="00CA258D" w:rsidP="00624FE6">
            <w:pPr>
              <w:pStyle w:val="Dier0"/>
              <w:spacing w:after="0" w:line="360" w:lineRule="auto"/>
              <w:ind w:firstLine="360"/>
              <w:rPr>
                <w:sz w:val="17"/>
                <w:szCs w:val="17"/>
              </w:rPr>
            </w:pPr>
            <w:r>
              <w:rPr>
                <w:rStyle w:val="Dier"/>
                <w:rFonts w:ascii="Times New Roman" w:eastAsia="Times New Roman" w:hAnsi="Times New Roman" w:cs="Times New Roman"/>
                <w:sz w:val="17"/>
                <w:szCs w:val="17"/>
              </w:rPr>
              <w:t>15,41</w:t>
            </w:r>
          </w:p>
        </w:tc>
        <w:tc>
          <w:tcPr>
            <w:tcW w:w="817" w:type="dxa"/>
            <w:tcBorders>
              <w:top w:val="single" w:sz="4" w:space="0" w:color="auto"/>
              <w:left w:val="single" w:sz="4" w:space="0" w:color="auto"/>
            </w:tcBorders>
            <w:shd w:val="clear" w:color="auto" w:fill="auto"/>
            <w:vAlign w:val="center"/>
          </w:tcPr>
          <w:p w14:paraId="2FB107DF" w14:textId="77777777" w:rsidR="00CA258D" w:rsidRDefault="00CA258D" w:rsidP="00624FE6">
            <w:pPr>
              <w:pStyle w:val="Dier0"/>
              <w:spacing w:after="0" w:line="360" w:lineRule="auto"/>
              <w:ind w:firstLine="220"/>
              <w:jc w:val="both"/>
              <w:rPr>
                <w:sz w:val="17"/>
                <w:szCs w:val="17"/>
              </w:rPr>
            </w:pPr>
            <w:r>
              <w:rPr>
                <w:rStyle w:val="Dier"/>
                <w:rFonts w:ascii="Times New Roman" w:eastAsia="Times New Roman" w:hAnsi="Times New Roman" w:cs="Times New Roman"/>
                <w:sz w:val="17"/>
                <w:szCs w:val="17"/>
              </w:rPr>
              <w:t>23,49</w:t>
            </w:r>
          </w:p>
        </w:tc>
        <w:tc>
          <w:tcPr>
            <w:tcW w:w="1085" w:type="dxa"/>
            <w:tcBorders>
              <w:top w:val="single" w:sz="4" w:space="0" w:color="auto"/>
              <w:left w:val="single" w:sz="4" w:space="0" w:color="auto"/>
            </w:tcBorders>
            <w:shd w:val="clear" w:color="auto" w:fill="auto"/>
            <w:vAlign w:val="center"/>
          </w:tcPr>
          <w:p w14:paraId="3587B015" w14:textId="77777777" w:rsidR="00CA258D" w:rsidRDefault="00CA258D" w:rsidP="00624FE6">
            <w:pPr>
              <w:pStyle w:val="Dier0"/>
              <w:spacing w:after="0" w:line="360" w:lineRule="auto"/>
              <w:ind w:firstLine="360"/>
              <w:rPr>
                <w:sz w:val="17"/>
                <w:szCs w:val="17"/>
              </w:rPr>
            </w:pPr>
            <w:r>
              <w:rPr>
                <w:rStyle w:val="Dier"/>
                <w:rFonts w:ascii="Times New Roman" w:eastAsia="Times New Roman" w:hAnsi="Times New Roman" w:cs="Times New Roman"/>
                <w:sz w:val="17"/>
                <w:szCs w:val="17"/>
              </w:rPr>
              <w:t>13,17</w:t>
            </w:r>
          </w:p>
        </w:tc>
        <w:tc>
          <w:tcPr>
            <w:tcW w:w="882" w:type="dxa"/>
            <w:tcBorders>
              <w:top w:val="single" w:sz="4" w:space="0" w:color="auto"/>
              <w:left w:val="single" w:sz="4" w:space="0" w:color="auto"/>
              <w:right w:val="single" w:sz="4" w:space="0" w:color="auto"/>
            </w:tcBorders>
            <w:shd w:val="clear" w:color="auto" w:fill="auto"/>
            <w:vAlign w:val="center"/>
          </w:tcPr>
          <w:p w14:paraId="317AE6B4" w14:textId="77777777" w:rsidR="00CA258D" w:rsidRDefault="00CA258D" w:rsidP="00624FE6">
            <w:pPr>
              <w:pStyle w:val="Dier0"/>
              <w:spacing w:after="0" w:line="360" w:lineRule="auto"/>
              <w:ind w:firstLine="180"/>
              <w:rPr>
                <w:sz w:val="17"/>
                <w:szCs w:val="17"/>
              </w:rPr>
            </w:pPr>
            <w:r>
              <w:rPr>
                <w:rStyle w:val="Dier"/>
                <w:rFonts w:ascii="Times New Roman" w:eastAsia="Times New Roman" w:hAnsi="Times New Roman" w:cs="Times New Roman"/>
                <w:sz w:val="17"/>
                <w:szCs w:val="17"/>
              </w:rPr>
              <w:t>-198,99</w:t>
            </w:r>
          </w:p>
        </w:tc>
      </w:tr>
      <w:tr w:rsidR="00CA258D" w14:paraId="662C7D27" w14:textId="77777777" w:rsidTr="005C11B3">
        <w:trPr>
          <w:trHeight w:hRule="exact" w:val="536"/>
          <w:jc w:val="center"/>
        </w:trPr>
        <w:tc>
          <w:tcPr>
            <w:tcW w:w="2045" w:type="dxa"/>
            <w:tcBorders>
              <w:top w:val="single" w:sz="4" w:space="0" w:color="auto"/>
              <w:left w:val="single" w:sz="4" w:space="0" w:color="auto"/>
              <w:bottom w:val="single" w:sz="4" w:space="0" w:color="auto"/>
            </w:tcBorders>
            <w:shd w:val="clear" w:color="auto" w:fill="BFBFBF"/>
            <w:vAlign w:val="center"/>
          </w:tcPr>
          <w:p w14:paraId="0E7FC4E3"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b/>
                <w:bCs/>
                <w:sz w:val="17"/>
                <w:szCs w:val="17"/>
              </w:rPr>
              <w:t>Toplam</w:t>
            </w:r>
          </w:p>
        </w:tc>
        <w:tc>
          <w:tcPr>
            <w:tcW w:w="993" w:type="dxa"/>
            <w:tcBorders>
              <w:top w:val="single" w:sz="4" w:space="0" w:color="auto"/>
              <w:left w:val="single" w:sz="4" w:space="0" w:color="auto"/>
              <w:bottom w:val="single" w:sz="4" w:space="0" w:color="auto"/>
            </w:tcBorders>
            <w:shd w:val="clear" w:color="auto" w:fill="BFBFBF"/>
            <w:vAlign w:val="center"/>
          </w:tcPr>
          <w:p w14:paraId="56B10138" w14:textId="77777777" w:rsidR="00CA258D" w:rsidRDefault="00CA258D" w:rsidP="00624FE6">
            <w:pPr>
              <w:pStyle w:val="Dier0"/>
              <w:spacing w:after="0" w:line="360" w:lineRule="auto"/>
              <w:ind w:firstLine="280"/>
              <w:jc w:val="both"/>
              <w:rPr>
                <w:sz w:val="17"/>
                <w:szCs w:val="17"/>
              </w:rPr>
            </w:pPr>
            <w:r>
              <w:rPr>
                <w:rStyle w:val="Dier"/>
                <w:rFonts w:ascii="Times New Roman" w:eastAsia="Times New Roman" w:hAnsi="Times New Roman" w:cs="Times New Roman"/>
                <w:b/>
                <w:bCs/>
                <w:sz w:val="17"/>
                <w:szCs w:val="17"/>
              </w:rPr>
              <w:t>1.098.395</w:t>
            </w:r>
          </w:p>
        </w:tc>
        <w:tc>
          <w:tcPr>
            <w:tcW w:w="993" w:type="dxa"/>
            <w:tcBorders>
              <w:top w:val="single" w:sz="4" w:space="0" w:color="auto"/>
              <w:left w:val="single" w:sz="4" w:space="0" w:color="auto"/>
              <w:bottom w:val="single" w:sz="4" w:space="0" w:color="auto"/>
            </w:tcBorders>
            <w:shd w:val="clear" w:color="auto" w:fill="BFBFBF"/>
            <w:vAlign w:val="center"/>
          </w:tcPr>
          <w:p w14:paraId="5F88A97E" w14:textId="77777777" w:rsidR="00CA258D" w:rsidRDefault="00CA258D" w:rsidP="00624FE6">
            <w:pPr>
              <w:pStyle w:val="Dier0"/>
              <w:spacing w:after="0" w:line="360" w:lineRule="auto"/>
              <w:jc w:val="right"/>
              <w:rPr>
                <w:sz w:val="17"/>
                <w:szCs w:val="17"/>
              </w:rPr>
            </w:pPr>
            <w:r>
              <w:rPr>
                <w:rStyle w:val="Dier"/>
                <w:rFonts w:ascii="Times New Roman" w:eastAsia="Times New Roman" w:hAnsi="Times New Roman" w:cs="Times New Roman"/>
                <w:b/>
                <w:bCs/>
                <w:sz w:val="17"/>
                <w:szCs w:val="17"/>
              </w:rPr>
              <w:t>1.505.157</w:t>
            </w:r>
          </w:p>
        </w:tc>
        <w:tc>
          <w:tcPr>
            <w:tcW w:w="1011" w:type="dxa"/>
            <w:tcBorders>
              <w:top w:val="single" w:sz="4" w:space="0" w:color="auto"/>
              <w:left w:val="single" w:sz="4" w:space="0" w:color="auto"/>
              <w:bottom w:val="single" w:sz="4" w:space="0" w:color="auto"/>
            </w:tcBorders>
            <w:shd w:val="clear" w:color="auto" w:fill="BFBFBF"/>
            <w:vAlign w:val="center"/>
          </w:tcPr>
          <w:p w14:paraId="18DB330C" w14:textId="77777777" w:rsidR="00CA258D" w:rsidRDefault="00CA258D" w:rsidP="00624FE6">
            <w:pPr>
              <w:pStyle w:val="Dier0"/>
              <w:spacing w:after="0" w:line="360" w:lineRule="auto"/>
              <w:jc w:val="right"/>
              <w:rPr>
                <w:sz w:val="17"/>
                <w:szCs w:val="17"/>
              </w:rPr>
            </w:pPr>
            <w:r>
              <w:rPr>
                <w:rStyle w:val="Dier"/>
                <w:rFonts w:ascii="Times New Roman" w:eastAsia="Times New Roman" w:hAnsi="Times New Roman" w:cs="Times New Roman"/>
                <w:b/>
                <w:bCs/>
                <w:sz w:val="17"/>
                <w:szCs w:val="17"/>
              </w:rPr>
              <w:t>429.884</w:t>
            </w:r>
          </w:p>
        </w:tc>
        <w:tc>
          <w:tcPr>
            <w:tcW w:w="1095" w:type="dxa"/>
            <w:tcBorders>
              <w:top w:val="single" w:sz="4" w:space="0" w:color="auto"/>
              <w:left w:val="single" w:sz="4" w:space="0" w:color="auto"/>
              <w:bottom w:val="single" w:sz="4" w:space="0" w:color="auto"/>
            </w:tcBorders>
            <w:shd w:val="clear" w:color="auto" w:fill="BFBFBF"/>
            <w:vAlign w:val="center"/>
          </w:tcPr>
          <w:p w14:paraId="2C4218E5"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b/>
                <w:bCs/>
                <w:sz w:val="17"/>
                <w:szCs w:val="17"/>
              </w:rPr>
              <w:t>100,00</w:t>
            </w:r>
          </w:p>
        </w:tc>
        <w:tc>
          <w:tcPr>
            <w:tcW w:w="817" w:type="dxa"/>
            <w:tcBorders>
              <w:top w:val="single" w:sz="4" w:space="0" w:color="auto"/>
              <w:left w:val="single" w:sz="4" w:space="0" w:color="auto"/>
              <w:bottom w:val="single" w:sz="4" w:space="0" w:color="auto"/>
            </w:tcBorders>
            <w:shd w:val="clear" w:color="auto" w:fill="BFBFBF"/>
            <w:vAlign w:val="center"/>
          </w:tcPr>
          <w:p w14:paraId="7EC1D23E" w14:textId="77777777" w:rsidR="00CA258D" w:rsidRDefault="00CA258D" w:rsidP="00624FE6">
            <w:pPr>
              <w:pStyle w:val="Dier0"/>
              <w:spacing w:after="0" w:line="360" w:lineRule="auto"/>
              <w:jc w:val="both"/>
              <w:rPr>
                <w:sz w:val="17"/>
                <w:szCs w:val="17"/>
              </w:rPr>
            </w:pPr>
            <w:r>
              <w:rPr>
                <w:rStyle w:val="Dier"/>
                <w:rFonts w:ascii="Times New Roman" w:eastAsia="Times New Roman" w:hAnsi="Times New Roman" w:cs="Times New Roman"/>
                <w:b/>
                <w:bCs/>
                <w:sz w:val="17"/>
                <w:szCs w:val="17"/>
              </w:rPr>
              <w:t>100,00</w:t>
            </w:r>
          </w:p>
        </w:tc>
        <w:tc>
          <w:tcPr>
            <w:tcW w:w="1085" w:type="dxa"/>
            <w:tcBorders>
              <w:top w:val="single" w:sz="4" w:space="0" w:color="auto"/>
              <w:left w:val="single" w:sz="4" w:space="0" w:color="auto"/>
              <w:bottom w:val="single" w:sz="4" w:space="0" w:color="auto"/>
            </w:tcBorders>
            <w:shd w:val="clear" w:color="auto" w:fill="BFBFBF"/>
            <w:vAlign w:val="center"/>
          </w:tcPr>
          <w:p w14:paraId="6CAB988B"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b/>
                <w:bCs/>
                <w:sz w:val="17"/>
                <w:szCs w:val="17"/>
              </w:rPr>
              <w:t>100,00</w:t>
            </w:r>
          </w:p>
        </w:tc>
        <w:tc>
          <w:tcPr>
            <w:tcW w:w="882" w:type="dxa"/>
            <w:tcBorders>
              <w:top w:val="single" w:sz="4" w:space="0" w:color="auto"/>
              <w:left w:val="single" w:sz="4" w:space="0" w:color="auto"/>
              <w:bottom w:val="single" w:sz="4" w:space="0" w:color="auto"/>
              <w:right w:val="single" w:sz="4" w:space="0" w:color="auto"/>
            </w:tcBorders>
            <w:shd w:val="clear" w:color="auto" w:fill="BFBFBF"/>
            <w:vAlign w:val="center"/>
          </w:tcPr>
          <w:p w14:paraId="0E080ECD" w14:textId="77777777" w:rsidR="00CA258D" w:rsidRDefault="00CA258D" w:rsidP="00624FE6">
            <w:pPr>
              <w:pStyle w:val="Dier0"/>
              <w:spacing w:after="0" w:line="360" w:lineRule="auto"/>
              <w:rPr>
                <w:sz w:val="17"/>
                <w:szCs w:val="17"/>
              </w:rPr>
            </w:pPr>
            <w:r>
              <w:rPr>
                <w:rStyle w:val="Dier"/>
                <w:rFonts w:ascii="Times New Roman" w:eastAsia="Times New Roman" w:hAnsi="Times New Roman" w:cs="Times New Roman"/>
                <w:b/>
                <w:bCs/>
                <w:sz w:val="17"/>
                <w:szCs w:val="17"/>
              </w:rPr>
              <w:t>-155,51</w:t>
            </w:r>
          </w:p>
        </w:tc>
      </w:tr>
    </w:tbl>
    <w:p w14:paraId="41AD9A4A" w14:textId="77777777" w:rsidR="00737CB9" w:rsidRDefault="00737CB9" w:rsidP="00624FE6">
      <w:pPr>
        <w:autoSpaceDE w:val="0"/>
        <w:autoSpaceDN w:val="0"/>
        <w:adjustRightInd w:val="0"/>
        <w:spacing w:after="0" w:line="360" w:lineRule="auto"/>
        <w:ind w:firstLine="708"/>
        <w:jc w:val="both"/>
        <w:rPr>
          <w:rFonts w:ascii="Times New Roman" w:hAnsi="Times New Roman" w:cs="Times New Roman"/>
          <w:b/>
          <w:sz w:val="24"/>
          <w:szCs w:val="24"/>
        </w:rPr>
      </w:pPr>
    </w:p>
    <w:p w14:paraId="531A4484" w14:textId="114C92EF" w:rsidR="00D104A6" w:rsidRDefault="00D104A6" w:rsidP="00D104A6">
      <w:pPr>
        <w:autoSpaceDE w:val="0"/>
        <w:autoSpaceDN w:val="0"/>
        <w:adjustRightInd w:val="0"/>
        <w:spacing w:before="120" w:after="120" w:line="360" w:lineRule="auto"/>
        <w:ind w:firstLine="708"/>
        <w:jc w:val="both"/>
        <w:rPr>
          <w:rFonts w:ascii="Times New Roman" w:hAnsi="Times New Roman" w:cs="Times New Roman"/>
          <w:b/>
          <w:sz w:val="24"/>
          <w:szCs w:val="24"/>
        </w:rPr>
      </w:pPr>
      <w:r w:rsidRPr="00F8722F">
        <w:rPr>
          <w:rFonts w:ascii="Times New Roman" w:hAnsi="Times New Roman" w:cs="Times New Roman"/>
          <w:b/>
          <w:sz w:val="24"/>
          <w:szCs w:val="24"/>
        </w:rPr>
        <w:t>2.1.</w:t>
      </w:r>
      <w:r w:rsidR="0090610D">
        <w:rPr>
          <w:rFonts w:ascii="Times New Roman" w:hAnsi="Times New Roman" w:cs="Times New Roman"/>
          <w:b/>
          <w:sz w:val="24"/>
          <w:szCs w:val="24"/>
        </w:rPr>
        <w:t>3</w:t>
      </w:r>
      <w:r w:rsidRPr="00F8722F">
        <w:rPr>
          <w:rFonts w:ascii="Times New Roman" w:hAnsi="Times New Roman" w:cs="Times New Roman"/>
          <w:b/>
          <w:sz w:val="24"/>
          <w:szCs w:val="24"/>
        </w:rPr>
        <w:t>.</w:t>
      </w:r>
      <w:r>
        <w:rPr>
          <w:rFonts w:ascii="Times New Roman" w:hAnsi="Times New Roman" w:cs="Times New Roman"/>
          <w:b/>
          <w:sz w:val="24"/>
          <w:szCs w:val="24"/>
        </w:rPr>
        <w:t>2.</w:t>
      </w:r>
      <w:r w:rsidR="00315A03">
        <w:rPr>
          <w:rFonts w:ascii="Times New Roman" w:hAnsi="Times New Roman" w:cs="Times New Roman"/>
          <w:b/>
          <w:sz w:val="24"/>
          <w:szCs w:val="24"/>
        </w:rPr>
        <w:t>2</w:t>
      </w:r>
      <w:r>
        <w:rPr>
          <w:rFonts w:ascii="Times New Roman" w:hAnsi="Times New Roman" w:cs="Times New Roman"/>
          <w:b/>
          <w:sz w:val="24"/>
          <w:szCs w:val="24"/>
        </w:rPr>
        <w:t>.</w:t>
      </w:r>
      <w:r w:rsidRPr="00F8722F">
        <w:rPr>
          <w:rFonts w:ascii="Times New Roman" w:hAnsi="Times New Roman" w:cs="Times New Roman"/>
          <w:b/>
          <w:sz w:val="24"/>
          <w:szCs w:val="24"/>
        </w:rPr>
        <w:t xml:space="preserve"> </w:t>
      </w:r>
      <w:r>
        <w:rPr>
          <w:rFonts w:ascii="Times New Roman" w:hAnsi="Times New Roman" w:cs="Times New Roman"/>
          <w:b/>
          <w:sz w:val="24"/>
          <w:szCs w:val="24"/>
        </w:rPr>
        <w:t>Odun Dışı Orman Ürünleri Üretimi ve Dış Ticaret</w:t>
      </w:r>
    </w:p>
    <w:p w14:paraId="557C737A" w14:textId="77777777" w:rsidR="00E43AB3" w:rsidRDefault="00E82938" w:rsidP="00E43AB3">
      <w:pPr>
        <w:spacing w:before="120" w:after="120" w:line="360" w:lineRule="auto"/>
        <w:ind w:firstLine="709"/>
        <w:jc w:val="both"/>
        <w:rPr>
          <w:sz w:val="24"/>
          <w:szCs w:val="24"/>
        </w:rPr>
      </w:pPr>
      <w:r>
        <w:rPr>
          <w:rFonts w:ascii="Times New Roman" w:hAnsi="Times New Roman"/>
          <w:snapToGrid w:val="0"/>
          <w:sz w:val="24"/>
          <w:szCs w:val="24"/>
        </w:rPr>
        <w:t>Odun dışı orman ürünleri</w:t>
      </w:r>
      <w:r w:rsidR="00EB403A" w:rsidRPr="004C1E2D">
        <w:rPr>
          <w:rFonts w:ascii="Times New Roman" w:hAnsi="Times New Roman"/>
          <w:snapToGrid w:val="0"/>
          <w:sz w:val="24"/>
          <w:szCs w:val="24"/>
        </w:rPr>
        <w:t xml:space="preserve"> bazı ülkelerde veya ülkelerin bazı yörelerinde odun ürünlerinden daha fazla önem arz etmekte, dış ticarette önemli gelir kaynakları arasında yer almakta ve özellikle kırsal fakirliği azaltma ve yerel ekonomik gelişmeyi sağlama açısından önemli katkılar sağlamaktadır.</w:t>
      </w:r>
    </w:p>
    <w:p w14:paraId="6D9E7A4A" w14:textId="77777777" w:rsidR="00E43AB3" w:rsidRDefault="00EB403A" w:rsidP="00E43AB3">
      <w:pPr>
        <w:spacing w:before="120" w:after="120" w:line="360" w:lineRule="auto"/>
        <w:ind w:firstLine="709"/>
        <w:jc w:val="both"/>
        <w:rPr>
          <w:sz w:val="24"/>
          <w:szCs w:val="24"/>
        </w:rPr>
      </w:pPr>
      <w:r w:rsidRPr="000D0D71">
        <w:rPr>
          <w:rFonts w:ascii="Times New Roman" w:hAnsi="Times New Roman"/>
          <w:sz w:val="24"/>
          <w:szCs w:val="24"/>
        </w:rPr>
        <w:t xml:space="preserve">Ülkemiz, dünya genelindeki odun dışı orman ürünlerine dayalı ithalat ve ihracat potansiyelleri açısından 196 ülke arasından dünyanın en fazla odun dışı orman ürünü ihracatı yapan 21. ülkesi olarak yerini </w:t>
      </w:r>
      <w:r w:rsidRPr="008420AC">
        <w:rPr>
          <w:rFonts w:ascii="Times New Roman" w:hAnsi="Times New Roman"/>
          <w:sz w:val="24"/>
          <w:szCs w:val="24"/>
        </w:rPr>
        <w:t xml:space="preserve">almıştır. 2021 yılında Türkiye’nin odun dışı orman ürünleri sektöründen en fazla ihracat yaptığı ülkeler ABD ve Çin başta olmak üzere sırasıyla Almanya, Polonya ve Japonya takip etmiştir. Odun dışı orman ürünü kapsamında ihracata konu edilen türlerden en fazla gelir elde edilenler; </w:t>
      </w:r>
      <w:r w:rsidR="00CD6E3E">
        <w:rPr>
          <w:rFonts w:ascii="Times New Roman" w:hAnsi="Times New Roman"/>
          <w:sz w:val="24"/>
          <w:szCs w:val="24"/>
        </w:rPr>
        <w:t>d</w:t>
      </w:r>
      <w:r w:rsidRPr="008420AC">
        <w:rPr>
          <w:rFonts w:ascii="Times New Roman" w:hAnsi="Times New Roman"/>
          <w:sz w:val="24"/>
          <w:szCs w:val="24"/>
        </w:rPr>
        <w:t>efne, kekik</w:t>
      </w:r>
      <w:r w:rsidR="00CD6E3E">
        <w:rPr>
          <w:rFonts w:ascii="Times New Roman" w:hAnsi="Times New Roman"/>
          <w:sz w:val="24"/>
          <w:szCs w:val="24"/>
        </w:rPr>
        <w:t>,</w:t>
      </w:r>
      <w:r w:rsidRPr="008420AC">
        <w:rPr>
          <w:rFonts w:ascii="Times New Roman" w:hAnsi="Times New Roman"/>
          <w:sz w:val="24"/>
          <w:szCs w:val="24"/>
        </w:rPr>
        <w:t xml:space="preserve"> çam fıstığı</w:t>
      </w:r>
      <w:r w:rsidR="004D2C85">
        <w:rPr>
          <w:rFonts w:ascii="Times New Roman" w:hAnsi="Times New Roman"/>
          <w:sz w:val="24"/>
          <w:szCs w:val="24"/>
        </w:rPr>
        <w:t xml:space="preserve"> </w:t>
      </w:r>
      <w:r w:rsidRPr="008420AC">
        <w:rPr>
          <w:rFonts w:ascii="Times New Roman" w:hAnsi="Times New Roman"/>
          <w:sz w:val="24"/>
          <w:szCs w:val="24"/>
        </w:rPr>
        <w:t>ve doğal mantarlardır.</w:t>
      </w:r>
    </w:p>
    <w:p w14:paraId="68A55400" w14:textId="77777777" w:rsidR="00E43AB3" w:rsidRDefault="007A3296" w:rsidP="00E43AB3">
      <w:pPr>
        <w:spacing w:before="120" w:after="120" w:line="360" w:lineRule="auto"/>
        <w:ind w:firstLine="709"/>
        <w:jc w:val="both"/>
        <w:rPr>
          <w:sz w:val="24"/>
          <w:szCs w:val="24"/>
        </w:rPr>
      </w:pPr>
      <w:r w:rsidRPr="000D0D71">
        <w:rPr>
          <w:rFonts w:ascii="Times New Roman" w:eastAsia="Times New Roman" w:hAnsi="Times New Roman"/>
          <w:bCs/>
          <w:sz w:val="24"/>
          <w:szCs w:val="24"/>
          <w:lang w:eastAsia="tr-TR"/>
        </w:rPr>
        <w:t xml:space="preserve">Türkiye defne ihracatında </w:t>
      </w:r>
      <w:r w:rsidR="002064AB">
        <w:rPr>
          <w:rFonts w:ascii="Times New Roman" w:eastAsia="Times New Roman" w:hAnsi="Times New Roman"/>
          <w:bCs/>
          <w:sz w:val="24"/>
          <w:szCs w:val="24"/>
          <w:lang w:eastAsia="tr-TR"/>
        </w:rPr>
        <w:t>en fazla ihracat yapan</w:t>
      </w:r>
      <w:r w:rsidRPr="00367336">
        <w:rPr>
          <w:rFonts w:ascii="Times New Roman" w:eastAsia="Times New Roman" w:hAnsi="Times New Roman"/>
          <w:bCs/>
          <w:sz w:val="24"/>
          <w:szCs w:val="24"/>
          <w:lang w:eastAsia="tr-TR"/>
        </w:rPr>
        <w:t xml:space="preserve"> ülke konumunda olup, kekikte </w:t>
      </w:r>
      <w:r w:rsidR="00ED7E03">
        <w:rPr>
          <w:rFonts w:ascii="Times New Roman" w:eastAsia="Times New Roman" w:hAnsi="Times New Roman"/>
          <w:bCs/>
          <w:sz w:val="24"/>
          <w:szCs w:val="24"/>
          <w:lang w:eastAsia="tr-TR"/>
        </w:rPr>
        <w:t>de d</w:t>
      </w:r>
      <w:r w:rsidRPr="00367336">
        <w:rPr>
          <w:rFonts w:ascii="Times New Roman" w:eastAsia="Times New Roman" w:hAnsi="Times New Roman"/>
          <w:bCs/>
          <w:sz w:val="24"/>
          <w:szCs w:val="24"/>
          <w:lang w:eastAsia="tr-TR"/>
        </w:rPr>
        <w:t xml:space="preserve">ünya talebinin yarısından fazlası ülkemiz tarafından karşılanmaktadır. Adaçayı, biberiye, mantar, çiçek soğanları önemli ihraç ürünleri olarak yer almaktadır. Defne, </w:t>
      </w:r>
      <w:r w:rsidR="00C3206B">
        <w:rPr>
          <w:rFonts w:ascii="Times New Roman" w:eastAsia="Times New Roman" w:hAnsi="Times New Roman"/>
          <w:bCs/>
          <w:sz w:val="24"/>
          <w:szCs w:val="24"/>
          <w:lang w:eastAsia="tr-TR"/>
        </w:rPr>
        <w:t>ç</w:t>
      </w:r>
      <w:r w:rsidRPr="00367336">
        <w:rPr>
          <w:rFonts w:ascii="Times New Roman" w:eastAsia="Times New Roman" w:hAnsi="Times New Roman"/>
          <w:bCs/>
          <w:sz w:val="24"/>
          <w:szCs w:val="24"/>
          <w:lang w:eastAsia="tr-TR"/>
        </w:rPr>
        <w:t xml:space="preserve">amfıstığı, </w:t>
      </w:r>
      <w:r w:rsidRPr="000D0D71">
        <w:rPr>
          <w:rFonts w:ascii="Times New Roman" w:eastAsia="Times New Roman" w:hAnsi="Times New Roman"/>
          <w:bCs/>
          <w:sz w:val="24"/>
          <w:szCs w:val="24"/>
          <w:lang w:eastAsia="tr-TR"/>
        </w:rPr>
        <w:t xml:space="preserve">keçiboynuzu, kestane gibi meyveli ürünlerde de ihracatı devamlı </w:t>
      </w:r>
      <w:r>
        <w:rPr>
          <w:rFonts w:ascii="Times New Roman" w:eastAsia="Times New Roman" w:hAnsi="Times New Roman"/>
          <w:bCs/>
          <w:sz w:val="24"/>
          <w:szCs w:val="24"/>
          <w:lang w:eastAsia="tr-TR"/>
        </w:rPr>
        <w:t xml:space="preserve">artış eğilimindedir. Ülkemizde </w:t>
      </w:r>
      <w:r w:rsidRPr="000D0D71">
        <w:rPr>
          <w:rFonts w:ascii="Times New Roman" w:eastAsia="Times New Roman" w:hAnsi="Times New Roman"/>
          <w:bCs/>
          <w:sz w:val="24"/>
          <w:szCs w:val="24"/>
          <w:lang w:eastAsia="tr-TR"/>
        </w:rPr>
        <w:t>tıbbi ve aromatik, gıda vb. kullanıma konu edilebilecek potansiyel tür sayısı 1.000 civarındadır. Ayrıca</w:t>
      </w:r>
      <w:r w:rsidR="00C3206B">
        <w:rPr>
          <w:rFonts w:ascii="Times New Roman" w:eastAsia="Times New Roman" w:hAnsi="Times New Roman"/>
          <w:bCs/>
          <w:sz w:val="24"/>
          <w:szCs w:val="24"/>
          <w:lang w:eastAsia="tr-TR"/>
        </w:rPr>
        <w:t>,</w:t>
      </w:r>
      <w:r w:rsidRPr="000D0D71">
        <w:rPr>
          <w:rFonts w:ascii="Times New Roman" w:eastAsia="Times New Roman" w:hAnsi="Times New Roman"/>
          <w:bCs/>
          <w:sz w:val="24"/>
          <w:szCs w:val="24"/>
          <w:lang w:eastAsia="tr-TR"/>
        </w:rPr>
        <w:t xml:space="preserve"> ülkemizde yirmiye yakın ilde organik olarak tıbbi ve aromatik bitki türleri üretilmekte olup bunlar sırasıyla keçiboynuzu, kekik, şerbetçi otu, lavanta, oğulotu, çörekotu, adaçayı ve kişniştir.</w:t>
      </w:r>
    </w:p>
    <w:p w14:paraId="113F8BBE" w14:textId="77777777" w:rsidR="00E43AB3" w:rsidRDefault="00230664" w:rsidP="00E43AB3">
      <w:pPr>
        <w:spacing w:before="120" w:after="120" w:line="360" w:lineRule="auto"/>
        <w:ind w:firstLine="709"/>
        <w:jc w:val="both"/>
        <w:rPr>
          <w:sz w:val="24"/>
          <w:szCs w:val="24"/>
        </w:rPr>
      </w:pPr>
      <w:r w:rsidRPr="008E0942">
        <w:rPr>
          <w:rFonts w:ascii="Times New Roman" w:eastAsia="Times New Roman" w:hAnsi="Times New Roman"/>
          <w:bCs/>
          <w:sz w:val="24"/>
          <w:szCs w:val="24"/>
          <w:lang w:eastAsia="tr-TR"/>
        </w:rPr>
        <w:t xml:space="preserve">Dünya ölçeğinde; odun dışı orman ürün ve hizmetlerinin envanteri ve planlaması çalışmaları ile ilgili belirli bir standart ve yöntem bulunmamaktadır. </w:t>
      </w:r>
      <w:r w:rsidR="00C3206B" w:rsidRPr="008E0942">
        <w:rPr>
          <w:rFonts w:ascii="Times New Roman" w:eastAsia="Times New Roman" w:hAnsi="Times New Roman"/>
          <w:bCs/>
          <w:sz w:val="24"/>
          <w:szCs w:val="24"/>
          <w:lang w:eastAsia="tr-TR"/>
        </w:rPr>
        <w:t>Orman Genel Müdürlüğü</w:t>
      </w:r>
      <w:r w:rsidRPr="008E0942">
        <w:rPr>
          <w:rFonts w:ascii="Times New Roman" w:eastAsia="Times New Roman" w:hAnsi="Times New Roman"/>
          <w:bCs/>
          <w:sz w:val="24"/>
          <w:szCs w:val="24"/>
          <w:lang w:eastAsia="tr-TR"/>
        </w:rPr>
        <w:t xml:space="preserve"> envanter ve planlama ekipleri tarafından </w:t>
      </w:r>
      <w:r w:rsidR="00161E46" w:rsidRPr="008E0942">
        <w:rPr>
          <w:rFonts w:ascii="Times New Roman" w:eastAsia="Times New Roman" w:hAnsi="Times New Roman"/>
          <w:bCs/>
          <w:sz w:val="24"/>
          <w:szCs w:val="24"/>
          <w:lang w:eastAsia="tr-TR"/>
        </w:rPr>
        <w:t xml:space="preserve">Ülkemiz ormanlarında </w:t>
      </w:r>
      <w:r w:rsidRPr="008E0942">
        <w:rPr>
          <w:rFonts w:ascii="Times New Roman" w:eastAsia="Times New Roman" w:hAnsi="Times New Roman"/>
          <w:bCs/>
          <w:sz w:val="24"/>
          <w:szCs w:val="24"/>
          <w:lang w:eastAsia="tr-TR"/>
        </w:rPr>
        <w:t xml:space="preserve">400 farklı taksonda 2 milyon </w:t>
      </w:r>
      <w:r w:rsidR="00D16DEA">
        <w:rPr>
          <w:rFonts w:ascii="Times New Roman" w:eastAsia="Times New Roman" w:hAnsi="Times New Roman"/>
          <w:bCs/>
          <w:sz w:val="24"/>
          <w:szCs w:val="24"/>
          <w:lang w:eastAsia="tr-TR"/>
        </w:rPr>
        <w:t>h</w:t>
      </w:r>
      <w:r w:rsidRPr="008E0942">
        <w:rPr>
          <w:rFonts w:ascii="Times New Roman" w:eastAsia="Times New Roman" w:hAnsi="Times New Roman"/>
          <w:bCs/>
          <w:sz w:val="24"/>
          <w:szCs w:val="24"/>
          <w:lang w:eastAsia="tr-TR"/>
        </w:rPr>
        <w:t xml:space="preserve">a. </w:t>
      </w:r>
      <w:r w:rsidR="00D16DEA">
        <w:rPr>
          <w:rFonts w:ascii="Times New Roman" w:eastAsia="Times New Roman" w:hAnsi="Times New Roman"/>
          <w:bCs/>
          <w:sz w:val="24"/>
          <w:szCs w:val="24"/>
          <w:lang w:eastAsia="tr-TR"/>
        </w:rPr>
        <w:t>a</w:t>
      </w:r>
      <w:r w:rsidRPr="008E0942">
        <w:rPr>
          <w:rFonts w:ascii="Times New Roman" w:eastAsia="Times New Roman" w:hAnsi="Times New Roman"/>
          <w:bCs/>
          <w:sz w:val="24"/>
          <w:szCs w:val="24"/>
          <w:lang w:eastAsia="tr-TR"/>
        </w:rPr>
        <w:t>landa envanter ve planlama çalışması yapılmıştır.</w:t>
      </w:r>
      <w:r w:rsidR="007F7CCF">
        <w:rPr>
          <w:rFonts w:ascii="Times New Roman" w:eastAsia="Times New Roman" w:hAnsi="Times New Roman"/>
          <w:bCs/>
          <w:sz w:val="24"/>
          <w:szCs w:val="24"/>
          <w:lang w:eastAsia="tr-TR"/>
        </w:rPr>
        <w:t xml:space="preserve"> Odun dışı orman ürünleri</w:t>
      </w:r>
      <w:r w:rsidR="00BC0647">
        <w:rPr>
          <w:rFonts w:ascii="Times New Roman" w:eastAsia="Times New Roman" w:hAnsi="Times New Roman"/>
          <w:bCs/>
          <w:sz w:val="24"/>
          <w:szCs w:val="24"/>
          <w:lang w:eastAsia="tr-TR"/>
        </w:rPr>
        <w:t xml:space="preserve"> ile ilgili çalışmalar son yıllarda hız kazanmış olup, bu konuda Orman Genel Müdürlüğü, Üniversiteler ve sektörün ortak çalışmalar yürütmesi önem arz etmektedir.</w:t>
      </w:r>
    </w:p>
    <w:p w14:paraId="1F3DF58F" w14:textId="77777777" w:rsidR="00E43AB3" w:rsidRDefault="00DA34C5" w:rsidP="00E43AB3">
      <w:pPr>
        <w:spacing w:before="120" w:after="120" w:line="360" w:lineRule="auto"/>
        <w:ind w:firstLine="709"/>
        <w:jc w:val="both"/>
        <w:rPr>
          <w:sz w:val="24"/>
          <w:szCs w:val="24"/>
        </w:rPr>
      </w:pPr>
      <w:r w:rsidRPr="00DA34C5">
        <w:rPr>
          <w:rFonts w:ascii="Times New Roman" w:eastAsia="Times New Roman" w:hAnsi="Times New Roman"/>
          <w:bCs/>
          <w:sz w:val="24"/>
          <w:szCs w:val="24"/>
          <w:lang w:eastAsia="tr-TR"/>
        </w:rPr>
        <w:t xml:space="preserve">Orman Genel Müdürlüğünce biyolojik çeşitliliğin ve genetik kaynakların korunmasını ve sürdürülebilirliğini sağlamak amacıyla Orman İşletme Müdürlükleri bazında biyolojik çeşitlilik planlaması yapılmaktadır. Tür bazında koruma reçeteleri hazırlanarak biyolojik çeşitliliğin orman amenajman planlarına entegrasyonu sağlanmaktadır. Bu çalışmalarda orman biyolojik çeşitliliği tüm unsurlarıyla değerlendirilerek nesli tehlike altında olan ve endemik türler arasından hedef türler belirlenmekte ve bu türlerin korunması ve popülasyonunun artması için koruma önlemleri geliştirilmektedir. </w:t>
      </w:r>
    </w:p>
    <w:p w14:paraId="43BEC65D" w14:textId="77777777" w:rsidR="00E43AB3" w:rsidRDefault="00DA34C5" w:rsidP="00E43AB3">
      <w:pPr>
        <w:spacing w:before="120" w:after="120" w:line="360" w:lineRule="auto"/>
        <w:ind w:firstLine="709"/>
        <w:jc w:val="both"/>
        <w:rPr>
          <w:sz w:val="24"/>
          <w:szCs w:val="24"/>
        </w:rPr>
      </w:pPr>
      <w:r w:rsidRPr="00DA34C5">
        <w:rPr>
          <w:rFonts w:ascii="Times New Roman" w:eastAsia="Times New Roman" w:hAnsi="Times New Roman"/>
          <w:bCs/>
          <w:sz w:val="24"/>
          <w:szCs w:val="24"/>
          <w:lang w:eastAsia="tr-TR"/>
        </w:rPr>
        <w:t>Planlama yapılan alanlarda biyolojik çeşitlilik (bitki, büyük memeli, küçük memeli, kuşlar, sürüngenler, mantarlar ve kelebekler) tüm unsurları ile değerlendirerek hedef türler seçilmektedir. Nesli tehlike altında olan hayvan türleri için yaşam alanları ile ilgili mutlak koruma zonları, tampon zonlar ve ekolojik koridorlar planlanarak yaban hayatının korunması ve sürdürülebilirliği sağlanmaktadır.</w:t>
      </w:r>
    </w:p>
    <w:p w14:paraId="1A0F38E9" w14:textId="77777777" w:rsidR="00E43AB3" w:rsidRDefault="000133D8" w:rsidP="00E43AB3">
      <w:pPr>
        <w:spacing w:before="120" w:after="120" w:line="360" w:lineRule="auto"/>
        <w:ind w:firstLine="709"/>
        <w:jc w:val="both"/>
        <w:rPr>
          <w:sz w:val="24"/>
          <w:szCs w:val="24"/>
        </w:rPr>
      </w:pPr>
      <w:r w:rsidRPr="00141C95">
        <w:rPr>
          <w:rFonts w:ascii="Times New Roman" w:eastAsia="Times New Roman" w:hAnsi="Times New Roman"/>
          <w:bCs/>
          <w:sz w:val="24"/>
          <w:szCs w:val="24"/>
          <w:lang w:eastAsia="tr-TR"/>
        </w:rPr>
        <w:t>2020 yılında Erzurum, Sarıkamış ve Ardahan Orman İşletme Müdürlükleri, 2021 yılında Kumluca ve Vize Orman İşletme Müdürlükleri</w:t>
      </w:r>
      <w:r w:rsidR="009D35AD" w:rsidRPr="00141C95">
        <w:rPr>
          <w:rFonts w:ascii="Times New Roman" w:eastAsia="Times New Roman" w:hAnsi="Times New Roman"/>
          <w:bCs/>
          <w:sz w:val="24"/>
          <w:szCs w:val="24"/>
          <w:lang w:eastAsia="tr-TR"/>
        </w:rPr>
        <w:t>nde biyolojik çeşitlilik planlaması yapılarak tamamlanmıştır.</w:t>
      </w:r>
    </w:p>
    <w:p w14:paraId="29426E34" w14:textId="77777777" w:rsidR="00E43AB3" w:rsidRDefault="000133D8" w:rsidP="00E43AB3">
      <w:pPr>
        <w:spacing w:before="120" w:after="120" w:line="360" w:lineRule="auto"/>
        <w:ind w:firstLine="709"/>
        <w:jc w:val="both"/>
        <w:rPr>
          <w:sz w:val="24"/>
          <w:szCs w:val="24"/>
        </w:rPr>
      </w:pPr>
      <w:r w:rsidRPr="00141C95">
        <w:rPr>
          <w:rFonts w:ascii="Times New Roman" w:eastAsia="Times New Roman" w:hAnsi="Times New Roman"/>
          <w:bCs/>
          <w:sz w:val="24"/>
          <w:szCs w:val="24"/>
          <w:lang w:eastAsia="tr-TR"/>
        </w:rPr>
        <w:t>2022 yılı için Konyaaltı, Osmaniye ve Çameli Orman İşletme Müdürlüğü olmak üzere 3 adet orman işletme müdürlüğünde biyolojik çeşitliliğin planlanarak orman amenajman planlarına entegrasyonu çalışmaları devam etmektedir.</w:t>
      </w:r>
      <w:r w:rsidR="00822936">
        <w:rPr>
          <w:rFonts w:ascii="Times New Roman" w:eastAsia="Times New Roman" w:hAnsi="Times New Roman"/>
          <w:bCs/>
          <w:sz w:val="24"/>
          <w:szCs w:val="24"/>
          <w:lang w:eastAsia="tr-TR"/>
        </w:rPr>
        <w:t xml:space="preserve"> </w:t>
      </w:r>
      <w:r w:rsidRPr="00141C95">
        <w:rPr>
          <w:rFonts w:ascii="Times New Roman" w:eastAsia="Times New Roman" w:hAnsi="Times New Roman"/>
          <w:bCs/>
          <w:sz w:val="24"/>
          <w:szCs w:val="24"/>
          <w:lang w:eastAsia="tr-TR"/>
        </w:rPr>
        <w:t>Bugüne kadar yaklaşık 3 milyon hektar alanda biyolojik çeşitliliğin orman amenajman planlarına entegrasyonu tamamlanmıştır.</w:t>
      </w:r>
    </w:p>
    <w:p w14:paraId="2B1D515B" w14:textId="07BAEDD3" w:rsidR="006069BC" w:rsidRPr="00E43AB3" w:rsidRDefault="006069BC" w:rsidP="00E43AB3">
      <w:pPr>
        <w:spacing w:before="120" w:after="120" w:line="360" w:lineRule="auto"/>
        <w:ind w:firstLine="709"/>
        <w:jc w:val="both"/>
        <w:rPr>
          <w:sz w:val="24"/>
          <w:szCs w:val="24"/>
        </w:rPr>
      </w:pPr>
      <w:r w:rsidRPr="008E0942">
        <w:rPr>
          <w:rFonts w:ascii="Times New Roman" w:eastAsia="Times New Roman" w:hAnsi="Times New Roman"/>
          <w:bCs/>
          <w:sz w:val="24"/>
          <w:szCs w:val="24"/>
          <w:lang w:eastAsia="tr-TR"/>
        </w:rPr>
        <w:t>Ormanlık alanlardan toplanan odun dışı orman ürünü miktarı 2000 yıll</w:t>
      </w:r>
      <w:r w:rsidR="00CC10F6">
        <w:rPr>
          <w:rFonts w:ascii="Times New Roman" w:eastAsia="Times New Roman" w:hAnsi="Times New Roman"/>
          <w:bCs/>
          <w:sz w:val="24"/>
          <w:szCs w:val="24"/>
          <w:lang w:eastAsia="tr-TR"/>
        </w:rPr>
        <w:t>ında</w:t>
      </w:r>
      <w:r w:rsidRPr="008E0942">
        <w:rPr>
          <w:rFonts w:ascii="Times New Roman" w:eastAsia="Times New Roman" w:hAnsi="Times New Roman"/>
          <w:bCs/>
          <w:sz w:val="24"/>
          <w:szCs w:val="24"/>
          <w:lang w:eastAsia="tr-TR"/>
        </w:rPr>
        <w:t xml:space="preserve"> </w:t>
      </w:r>
      <w:r w:rsidR="00CC10F6">
        <w:rPr>
          <w:rFonts w:ascii="Times New Roman" w:eastAsia="Times New Roman" w:hAnsi="Times New Roman"/>
          <w:bCs/>
          <w:sz w:val="24"/>
          <w:szCs w:val="24"/>
          <w:lang w:eastAsia="tr-TR"/>
        </w:rPr>
        <w:t>22</w:t>
      </w:r>
      <w:r w:rsidRPr="008E0942">
        <w:rPr>
          <w:rFonts w:ascii="Times New Roman" w:eastAsia="Times New Roman" w:hAnsi="Times New Roman"/>
          <w:bCs/>
          <w:sz w:val="24"/>
          <w:szCs w:val="24"/>
          <w:lang w:eastAsia="tr-TR"/>
        </w:rPr>
        <w:t xml:space="preserve"> bin ton iken, bu miktar 2019 yılında 7</w:t>
      </w:r>
      <w:r w:rsidR="00CC10F6">
        <w:rPr>
          <w:rFonts w:ascii="Times New Roman" w:eastAsia="Times New Roman" w:hAnsi="Times New Roman"/>
          <w:bCs/>
          <w:sz w:val="24"/>
          <w:szCs w:val="24"/>
          <w:lang w:eastAsia="tr-TR"/>
        </w:rPr>
        <w:t>71</w:t>
      </w:r>
      <w:r w:rsidRPr="008E0942">
        <w:rPr>
          <w:rFonts w:ascii="Times New Roman" w:eastAsia="Times New Roman" w:hAnsi="Times New Roman"/>
          <w:bCs/>
          <w:sz w:val="24"/>
          <w:szCs w:val="24"/>
          <w:lang w:eastAsia="tr-TR"/>
        </w:rPr>
        <w:t xml:space="preserve"> bin tona, 2020 yılında 829 bin tona, 2021 yılında ise 928 bin tona yükselmiştir.</w:t>
      </w:r>
    </w:p>
    <w:p w14:paraId="42170D9E" w14:textId="7A5F92AD" w:rsidR="00F62B43" w:rsidRDefault="00F62B43" w:rsidP="00F50CD2">
      <w:pPr>
        <w:autoSpaceDE w:val="0"/>
        <w:autoSpaceDN w:val="0"/>
        <w:adjustRightInd w:val="0"/>
        <w:spacing w:after="0" w:line="360" w:lineRule="auto"/>
        <w:jc w:val="both"/>
        <w:rPr>
          <w:rFonts w:ascii="Times New Roman" w:eastAsia="TimesNewRomanPS-BoldMT" w:hAnsi="Times New Roman" w:cs="Times New Roman"/>
          <w:b/>
          <w:bCs/>
          <w:sz w:val="24"/>
          <w:szCs w:val="24"/>
        </w:rPr>
      </w:pPr>
      <w:r w:rsidRPr="00D421D8">
        <w:rPr>
          <w:rFonts w:ascii="Times New Roman" w:eastAsia="TimesNewRomanPS-BoldMT" w:hAnsi="Times New Roman" w:cs="Times New Roman"/>
          <w:b/>
          <w:bCs/>
          <w:sz w:val="24"/>
          <w:szCs w:val="24"/>
        </w:rPr>
        <w:t xml:space="preserve">Grafik </w:t>
      </w:r>
      <w:r w:rsidR="004D6A9F">
        <w:rPr>
          <w:rFonts w:ascii="Times New Roman" w:eastAsia="TimesNewRomanPS-BoldMT" w:hAnsi="Times New Roman" w:cs="Times New Roman"/>
          <w:b/>
          <w:bCs/>
          <w:sz w:val="24"/>
          <w:szCs w:val="24"/>
        </w:rPr>
        <w:t>1</w:t>
      </w:r>
      <w:r w:rsidR="00F94896">
        <w:rPr>
          <w:rFonts w:ascii="Times New Roman" w:eastAsia="TimesNewRomanPS-BoldMT" w:hAnsi="Times New Roman" w:cs="Times New Roman"/>
          <w:b/>
          <w:bCs/>
          <w:sz w:val="24"/>
          <w:szCs w:val="24"/>
        </w:rPr>
        <w:t>3</w:t>
      </w:r>
      <w:r w:rsidRPr="00D421D8">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b/>
          <w:bCs/>
          <w:sz w:val="24"/>
          <w:szCs w:val="24"/>
        </w:rPr>
        <w:t xml:space="preserve">Odun Dışı Orman Ürünü </w:t>
      </w:r>
      <w:r w:rsidR="000B2C06">
        <w:rPr>
          <w:rFonts w:ascii="Times New Roman" w:eastAsia="TimesNewRomanPS-BoldMT" w:hAnsi="Times New Roman" w:cs="Times New Roman"/>
          <w:b/>
          <w:bCs/>
          <w:sz w:val="24"/>
          <w:szCs w:val="24"/>
        </w:rPr>
        <w:t>Üreti</w:t>
      </w:r>
      <w:r w:rsidR="002E0E16">
        <w:rPr>
          <w:rFonts w:ascii="Times New Roman" w:eastAsia="TimesNewRomanPS-BoldMT" w:hAnsi="Times New Roman" w:cs="Times New Roman"/>
          <w:b/>
          <w:bCs/>
          <w:sz w:val="24"/>
          <w:szCs w:val="24"/>
        </w:rPr>
        <w:t>m</w:t>
      </w:r>
      <w:r w:rsidR="000B2C06">
        <w:rPr>
          <w:rFonts w:ascii="Times New Roman" w:eastAsia="TimesNewRomanPS-BoldMT" w:hAnsi="Times New Roman" w:cs="Times New Roman"/>
          <w:b/>
          <w:bCs/>
          <w:sz w:val="24"/>
          <w:szCs w:val="24"/>
        </w:rPr>
        <w:t xml:space="preserve"> Miktarları</w:t>
      </w:r>
      <w:r w:rsidR="00110929">
        <w:rPr>
          <w:rFonts w:ascii="Times New Roman" w:eastAsia="TimesNewRomanPS-BoldMT" w:hAnsi="Times New Roman" w:cs="Times New Roman"/>
          <w:b/>
          <w:bCs/>
          <w:sz w:val="24"/>
          <w:szCs w:val="24"/>
        </w:rPr>
        <w:t xml:space="preserve"> </w:t>
      </w:r>
    </w:p>
    <w:p w14:paraId="6B5C4B87" w14:textId="77777777" w:rsidR="00822936" w:rsidRDefault="00822936" w:rsidP="00F50CD2">
      <w:pPr>
        <w:autoSpaceDE w:val="0"/>
        <w:autoSpaceDN w:val="0"/>
        <w:adjustRightInd w:val="0"/>
        <w:spacing w:after="0" w:line="360" w:lineRule="auto"/>
        <w:jc w:val="both"/>
        <w:rPr>
          <w:rFonts w:ascii="Times New Roman" w:eastAsia="TimesNewRomanPS-BoldMT" w:hAnsi="Times New Roman" w:cs="Times New Roman"/>
          <w:b/>
          <w:bCs/>
          <w:sz w:val="24"/>
          <w:szCs w:val="24"/>
        </w:rPr>
      </w:pPr>
    </w:p>
    <w:p w14:paraId="67A33578" w14:textId="21D94FB3" w:rsidR="008B19FC" w:rsidRDefault="00D7048F" w:rsidP="00F50CD2">
      <w:pPr>
        <w:autoSpaceDE w:val="0"/>
        <w:autoSpaceDN w:val="0"/>
        <w:adjustRightInd w:val="0"/>
        <w:spacing w:after="0" w:line="360" w:lineRule="auto"/>
        <w:jc w:val="both"/>
        <w:rPr>
          <w:rFonts w:ascii="Times New Roman" w:eastAsia="TimesNewRomanPS-BoldMT" w:hAnsi="Times New Roman" w:cs="Times New Roman"/>
          <w:b/>
          <w:bCs/>
          <w:sz w:val="24"/>
          <w:szCs w:val="24"/>
        </w:rPr>
      </w:pPr>
      <w:r w:rsidRPr="00783A32">
        <w:rPr>
          <w:rFonts w:ascii="TimesNewRomanPSMT" w:eastAsia="TimesNewRomanPSMT" w:hAnsi="Times New Roman" w:cs="TimesNewRomanPSMT"/>
          <w:noProof/>
          <w:sz w:val="24"/>
          <w:szCs w:val="24"/>
          <w:lang w:eastAsia="tr-TR"/>
        </w:rPr>
        <w:drawing>
          <wp:inline distT="0" distB="0" distL="0" distR="0" wp14:anchorId="28D34305" wp14:editId="67F5B30F">
            <wp:extent cx="5387546" cy="2940908"/>
            <wp:effectExtent l="0" t="0" r="3810" b="12065"/>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7E1A78" w14:textId="301052FE" w:rsidR="00B64124" w:rsidRDefault="007B2EB5" w:rsidP="009732C0">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Odun dışı orman ürünü ihracatı, 2000 yılında 30,6 milyon dolar iken, bu tutar 2010 yılında 221,0 milyon dolara, 2020 yılında 1,3 milyar dolara, 2021 yılında ise 1,6 milyar dolara yükselmiştir. </w:t>
      </w:r>
    </w:p>
    <w:p w14:paraId="18EC2E69" w14:textId="77777777" w:rsidR="00846355" w:rsidRDefault="00846355" w:rsidP="00F50CD2">
      <w:pPr>
        <w:autoSpaceDE w:val="0"/>
        <w:autoSpaceDN w:val="0"/>
        <w:adjustRightInd w:val="0"/>
        <w:spacing w:after="0" w:line="360" w:lineRule="auto"/>
        <w:jc w:val="both"/>
        <w:rPr>
          <w:rFonts w:ascii="Times New Roman" w:eastAsia="TimesNewRomanPS-BoldMT" w:hAnsi="Times New Roman" w:cs="Times New Roman"/>
          <w:b/>
          <w:bCs/>
          <w:sz w:val="24"/>
          <w:szCs w:val="24"/>
        </w:rPr>
      </w:pPr>
    </w:p>
    <w:p w14:paraId="5D072688" w14:textId="5281F078" w:rsidR="00801F21" w:rsidRDefault="00801F21" w:rsidP="00F50CD2">
      <w:pPr>
        <w:autoSpaceDE w:val="0"/>
        <w:autoSpaceDN w:val="0"/>
        <w:adjustRightInd w:val="0"/>
        <w:spacing w:after="0" w:line="360" w:lineRule="auto"/>
        <w:jc w:val="both"/>
        <w:rPr>
          <w:rFonts w:ascii="Times New Roman" w:eastAsia="TimesNewRomanPS-BoldMT" w:hAnsi="Times New Roman" w:cs="Times New Roman"/>
          <w:b/>
          <w:bCs/>
          <w:sz w:val="24"/>
          <w:szCs w:val="24"/>
        </w:rPr>
      </w:pPr>
      <w:r w:rsidRPr="00D421D8">
        <w:rPr>
          <w:rFonts w:ascii="Times New Roman" w:eastAsia="TimesNewRomanPS-BoldMT" w:hAnsi="Times New Roman" w:cs="Times New Roman"/>
          <w:b/>
          <w:bCs/>
          <w:sz w:val="24"/>
          <w:szCs w:val="24"/>
        </w:rPr>
        <w:t xml:space="preserve">Grafik </w:t>
      </w:r>
      <w:r>
        <w:rPr>
          <w:rFonts w:ascii="Times New Roman" w:eastAsia="TimesNewRomanPS-BoldMT" w:hAnsi="Times New Roman" w:cs="Times New Roman"/>
          <w:b/>
          <w:bCs/>
          <w:sz w:val="24"/>
          <w:szCs w:val="24"/>
        </w:rPr>
        <w:t>1</w:t>
      </w:r>
      <w:r w:rsidR="00F94896">
        <w:rPr>
          <w:rFonts w:ascii="Times New Roman" w:eastAsia="TimesNewRomanPS-BoldMT" w:hAnsi="Times New Roman" w:cs="Times New Roman"/>
          <w:b/>
          <w:bCs/>
          <w:sz w:val="24"/>
          <w:szCs w:val="24"/>
        </w:rPr>
        <w:t>4</w:t>
      </w:r>
      <w:r w:rsidRPr="00D421D8">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b/>
          <w:bCs/>
          <w:sz w:val="24"/>
          <w:szCs w:val="24"/>
        </w:rPr>
        <w:t xml:space="preserve">Odun Dışı Orman Ürünü </w:t>
      </w:r>
      <w:r w:rsidR="00B85053">
        <w:rPr>
          <w:rFonts w:ascii="Times New Roman" w:eastAsia="TimesNewRomanPS-BoldMT" w:hAnsi="Times New Roman" w:cs="Times New Roman"/>
          <w:b/>
          <w:bCs/>
          <w:sz w:val="24"/>
          <w:szCs w:val="24"/>
        </w:rPr>
        <w:t>İhracat Tutarları</w:t>
      </w:r>
      <w:r>
        <w:rPr>
          <w:rFonts w:ascii="Times New Roman" w:eastAsia="TimesNewRomanPS-BoldMT" w:hAnsi="Times New Roman" w:cs="Times New Roman"/>
          <w:b/>
          <w:bCs/>
          <w:sz w:val="24"/>
          <w:szCs w:val="24"/>
        </w:rPr>
        <w:t xml:space="preserve"> </w:t>
      </w:r>
    </w:p>
    <w:p w14:paraId="1EF58A5A" w14:textId="77777777" w:rsidR="00801F21" w:rsidRDefault="00801F21" w:rsidP="00F50CD2">
      <w:pPr>
        <w:autoSpaceDE w:val="0"/>
        <w:autoSpaceDN w:val="0"/>
        <w:adjustRightInd w:val="0"/>
        <w:spacing w:after="0" w:line="360" w:lineRule="auto"/>
        <w:jc w:val="both"/>
        <w:rPr>
          <w:rFonts w:ascii="Times New Roman" w:eastAsia="TimesNewRomanPS-BoldMT" w:hAnsi="Times New Roman" w:cs="Times New Roman"/>
          <w:b/>
          <w:bCs/>
          <w:sz w:val="24"/>
          <w:szCs w:val="24"/>
        </w:rPr>
      </w:pPr>
    </w:p>
    <w:p w14:paraId="78438A1D" w14:textId="20A7E22A" w:rsidR="00801F21" w:rsidRDefault="00801F21" w:rsidP="00F50CD2">
      <w:pPr>
        <w:spacing w:after="0" w:line="360" w:lineRule="auto"/>
        <w:jc w:val="both"/>
        <w:rPr>
          <w:rFonts w:ascii="Times New Roman" w:eastAsia="Times New Roman" w:hAnsi="Times New Roman"/>
          <w:bCs/>
          <w:sz w:val="24"/>
          <w:szCs w:val="24"/>
          <w:lang w:eastAsia="tr-TR"/>
        </w:rPr>
      </w:pPr>
      <w:r w:rsidRPr="00783A32">
        <w:rPr>
          <w:rFonts w:ascii="TimesNewRomanPSMT" w:eastAsia="TimesNewRomanPSMT" w:hAnsi="Times New Roman" w:cs="TimesNewRomanPSMT"/>
          <w:noProof/>
          <w:sz w:val="24"/>
          <w:szCs w:val="24"/>
          <w:lang w:eastAsia="tr-TR"/>
        </w:rPr>
        <w:drawing>
          <wp:inline distT="0" distB="0" distL="0" distR="0" wp14:anchorId="639C22EC" wp14:editId="44CF5926">
            <wp:extent cx="5387546" cy="2940908"/>
            <wp:effectExtent l="0" t="0" r="3810" b="12065"/>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0C35530" w14:textId="77777777" w:rsidR="00801F21" w:rsidRDefault="00801F21" w:rsidP="00F50CD2">
      <w:pPr>
        <w:spacing w:after="0" w:line="360" w:lineRule="auto"/>
        <w:jc w:val="both"/>
        <w:rPr>
          <w:rFonts w:ascii="Times New Roman" w:eastAsia="Times New Roman" w:hAnsi="Times New Roman"/>
          <w:bCs/>
          <w:sz w:val="24"/>
          <w:szCs w:val="24"/>
          <w:lang w:eastAsia="tr-TR"/>
        </w:rPr>
      </w:pPr>
    </w:p>
    <w:p w14:paraId="73F0C1EF" w14:textId="77777777" w:rsidR="0043657E" w:rsidRDefault="008603FD" w:rsidP="0043657E">
      <w:pPr>
        <w:spacing w:before="120" w:after="0" w:line="360" w:lineRule="auto"/>
        <w:ind w:firstLine="709"/>
        <w:jc w:val="both"/>
        <w:rPr>
          <w:rFonts w:ascii="Times New Roman" w:hAnsi="Times New Roman"/>
          <w:sz w:val="24"/>
          <w:szCs w:val="24"/>
        </w:rPr>
      </w:pPr>
      <w:r w:rsidRPr="009A48F5">
        <w:rPr>
          <w:rFonts w:ascii="Times New Roman" w:hAnsi="Times New Roman"/>
          <w:sz w:val="24"/>
          <w:szCs w:val="24"/>
        </w:rPr>
        <w:t>Dünyada odun dışı orman ürünleri ihracatında Çin ilk sırayı almaktadır. Bunu Hindistan, ABD, Almanya ve Mısır takip etmektedir. Odun dışı orman ürünleri ithalatında ABD ilk sırada olup Almanya, Japonya, Fransa ve Hong Kong takip etmektedir.</w:t>
      </w:r>
      <w:r>
        <w:rPr>
          <w:rFonts w:ascii="Times New Roman" w:hAnsi="Times New Roman"/>
          <w:sz w:val="24"/>
          <w:szCs w:val="24"/>
        </w:rPr>
        <w:t xml:space="preserve"> Dünyada bitkisel ilaçların Pazar payının 2021 yılı için 125 milyar dolar olduğu değerlendirildiğinde Ülkemizin bu konuda bir planlama yapılarak, daha koordineli çalışması gerektiği ortaya çıkmaktadır.</w:t>
      </w:r>
    </w:p>
    <w:p w14:paraId="65EFE416" w14:textId="77777777" w:rsidR="0043657E" w:rsidRDefault="00E9338B" w:rsidP="0043657E">
      <w:pPr>
        <w:spacing w:before="120" w:after="0" w:line="360" w:lineRule="auto"/>
        <w:ind w:firstLine="709"/>
        <w:jc w:val="both"/>
        <w:rPr>
          <w:rFonts w:ascii="Times New Roman" w:hAnsi="Times New Roman"/>
          <w:sz w:val="24"/>
          <w:szCs w:val="24"/>
        </w:rPr>
      </w:pPr>
      <w:r w:rsidRPr="00DC2BAE">
        <w:rPr>
          <w:rFonts w:ascii="Times New Roman" w:hAnsi="Times New Roman"/>
          <w:sz w:val="24"/>
          <w:szCs w:val="24"/>
        </w:rPr>
        <w:t>Orman Genel Müdürlüğünce, ormanlar hakkında bilinçlendirmeyi, doğa ve orman sevgisini artırmayı ve orman köylüsüne katkı sağlamayı amaçlayarak Ekoturizm Alanları tesis edilmektedir. Ormanların sosyokültürel fonksiyonu ile tanımlanan değerleri arasında sayılan, toplum sağlığı, estetik ve rekreasyonel kaynak değerlerinin bir arada sürdürülebilirlik prensipleri çerçevesinde bir plan ve rota yönetimi ile toplum hizmetine sunmayı amaçlayan Ekoturizm alan sayıları her geçen gün artmaktadır.</w:t>
      </w:r>
    </w:p>
    <w:p w14:paraId="2D715EBA" w14:textId="77777777" w:rsidR="0043657E" w:rsidRDefault="00E9338B" w:rsidP="0043657E">
      <w:pPr>
        <w:spacing w:before="120" w:after="0" w:line="360" w:lineRule="auto"/>
        <w:ind w:firstLine="709"/>
        <w:jc w:val="both"/>
        <w:rPr>
          <w:rFonts w:ascii="Times New Roman" w:hAnsi="Times New Roman"/>
          <w:sz w:val="24"/>
          <w:szCs w:val="24"/>
        </w:rPr>
      </w:pPr>
      <w:r w:rsidRPr="00DC2BAE">
        <w:rPr>
          <w:rFonts w:ascii="Times New Roman" w:hAnsi="Times New Roman"/>
          <w:sz w:val="24"/>
          <w:szCs w:val="24"/>
        </w:rPr>
        <w:t xml:space="preserve">Ormanlık alanlarımızda Ekoturizme uygun sahaların tespiti, planlaması ve uygulanması, </w:t>
      </w:r>
      <w:r w:rsidR="003E3E98" w:rsidRPr="00DC2BAE">
        <w:rPr>
          <w:rFonts w:ascii="Times New Roman" w:hAnsi="Times New Roman"/>
          <w:sz w:val="24"/>
          <w:szCs w:val="24"/>
        </w:rPr>
        <w:t>o</w:t>
      </w:r>
      <w:r w:rsidRPr="00DC2BAE">
        <w:rPr>
          <w:rFonts w:ascii="Times New Roman" w:hAnsi="Times New Roman"/>
          <w:sz w:val="24"/>
          <w:szCs w:val="24"/>
        </w:rPr>
        <w:t>rmanlık sahalarımızda yapılan ekoturizm etkinliklerinin düzenli ve planlı bir şekilde yürütülmesi ile yöre ve ülke ekonomisine katkı sağlanması amacıyla</w:t>
      </w:r>
      <w:r w:rsidRPr="00DC2BAE">
        <w:t xml:space="preserve"> </w:t>
      </w:r>
      <w:r w:rsidRPr="00DC2BAE">
        <w:rPr>
          <w:rFonts w:ascii="Times New Roman" w:hAnsi="Times New Roman"/>
          <w:sz w:val="24"/>
          <w:szCs w:val="24"/>
        </w:rPr>
        <w:t>Orman Genel Müdürlüğü</w:t>
      </w:r>
      <w:r w:rsidR="00B747B1" w:rsidRPr="00DC2BAE">
        <w:rPr>
          <w:rFonts w:ascii="Times New Roman" w:hAnsi="Times New Roman"/>
          <w:sz w:val="24"/>
          <w:szCs w:val="24"/>
        </w:rPr>
        <w:t>n</w:t>
      </w:r>
      <w:r w:rsidRPr="00DC2BAE">
        <w:rPr>
          <w:rFonts w:ascii="Times New Roman" w:hAnsi="Times New Roman"/>
          <w:sz w:val="24"/>
          <w:szCs w:val="24"/>
        </w:rPr>
        <w:t>ce 2021-2025 yıllarını kapsayan “Ekoturizm Eylem Planı” hazırlanmış ve uygulamaya geçilmiştir. Hazırla</w:t>
      </w:r>
      <w:r w:rsidR="00B747B1" w:rsidRPr="00DC2BAE">
        <w:rPr>
          <w:rFonts w:ascii="Times New Roman" w:hAnsi="Times New Roman"/>
          <w:sz w:val="24"/>
          <w:szCs w:val="24"/>
        </w:rPr>
        <w:t>nan</w:t>
      </w:r>
      <w:r w:rsidRPr="00DC2BAE">
        <w:rPr>
          <w:rFonts w:ascii="Times New Roman" w:hAnsi="Times New Roman"/>
          <w:sz w:val="24"/>
          <w:szCs w:val="24"/>
        </w:rPr>
        <w:t xml:space="preserve"> bu “Ekoturizm Eylem Planı” </w:t>
      </w:r>
      <w:r w:rsidRPr="00DC2BAE">
        <w:rPr>
          <w:rFonts w:ascii="Times New Roman" w:eastAsia="Times New Roman" w:hAnsi="Times New Roman"/>
          <w:sz w:val="24"/>
          <w:szCs w:val="24"/>
          <w:lang w:eastAsia="tr-TR"/>
        </w:rPr>
        <w:t>ile tüm Türkiye'de toplamda 110 adet Ekoturizm Alanı tesis edil</w:t>
      </w:r>
      <w:r w:rsidR="00CC3818" w:rsidRPr="00DC2BAE">
        <w:rPr>
          <w:rFonts w:ascii="Times New Roman" w:eastAsia="Times New Roman" w:hAnsi="Times New Roman"/>
          <w:sz w:val="24"/>
          <w:szCs w:val="24"/>
          <w:lang w:eastAsia="tr-TR"/>
        </w:rPr>
        <w:t>mesi planlanmıştır.</w:t>
      </w:r>
    </w:p>
    <w:p w14:paraId="5049814C" w14:textId="77777777" w:rsidR="0043657E" w:rsidRDefault="00B84B96" w:rsidP="0043657E">
      <w:pPr>
        <w:spacing w:before="120" w:after="0" w:line="360" w:lineRule="auto"/>
        <w:ind w:firstLine="709"/>
        <w:jc w:val="both"/>
        <w:rPr>
          <w:rFonts w:ascii="Times New Roman" w:hAnsi="Times New Roman"/>
          <w:sz w:val="24"/>
          <w:szCs w:val="24"/>
        </w:rPr>
      </w:pPr>
      <w:r>
        <w:rPr>
          <w:rFonts w:ascii="Times New Roman" w:hAnsi="Times New Roman"/>
          <w:sz w:val="24"/>
          <w:szCs w:val="24"/>
        </w:rPr>
        <w:t>S</w:t>
      </w:r>
      <w:r w:rsidR="00E9338B" w:rsidRPr="00DC2BAE">
        <w:rPr>
          <w:rFonts w:ascii="Times New Roman" w:hAnsi="Times New Roman"/>
          <w:sz w:val="24"/>
          <w:szCs w:val="24"/>
        </w:rPr>
        <w:t>on 5 yılda yapılan çalışmalarla oluşturulan 72 adet “Ekoturizm Yönetim Planı ve Uygulamaları” ile beraber ekoturizm alanlarımızın turizm olanakları çeşitlendirilip artırılarak, ülkemiz turizm destinasyonlarına yıllık 1</w:t>
      </w:r>
      <w:r w:rsidR="009E6AF2">
        <w:rPr>
          <w:rFonts w:ascii="Times New Roman" w:hAnsi="Times New Roman"/>
          <w:sz w:val="24"/>
          <w:szCs w:val="24"/>
        </w:rPr>
        <w:t xml:space="preserve"> </w:t>
      </w:r>
      <w:r w:rsidR="00E9338B" w:rsidRPr="00DC2BAE">
        <w:rPr>
          <w:rFonts w:ascii="Times New Roman" w:hAnsi="Times New Roman"/>
          <w:sz w:val="24"/>
          <w:szCs w:val="24"/>
        </w:rPr>
        <w:t>milyar TL katkıda bulunulmuştur.</w:t>
      </w:r>
    </w:p>
    <w:p w14:paraId="7992216D" w14:textId="1DB5C980" w:rsidR="00F50CD2" w:rsidRPr="0043657E" w:rsidRDefault="00DE4796" w:rsidP="0043657E">
      <w:pPr>
        <w:spacing w:before="120" w:after="0" w:line="360" w:lineRule="auto"/>
        <w:ind w:firstLine="709"/>
        <w:jc w:val="both"/>
        <w:rPr>
          <w:rFonts w:ascii="Times New Roman" w:hAnsi="Times New Roman"/>
          <w:sz w:val="24"/>
          <w:szCs w:val="24"/>
        </w:rPr>
      </w:pPr>
      <w:r w:rsidRPr="00DC2BAE">
        <w:rPr>
          <w:rFonts w:ascii="Times New Roman" w:eastAsia="Times New Roman" w:hAnsi="Times New Roman"/>
          <w:bCs/>
          <w:sz w:val="24"/>
          <w:szCs w:val="24"/>
          <w:lang w:eastAsia="tr-TR"/>
        </w:rPr>
        <w:t>Ülkemizde son yıllarda ekoturizm konusunda talepler artmaya başlamış olup, bu yönde yapılan çalışmalarda hız kazanmıştır. Bu kapsamda; o</w:t>
      </w:r>
      <w:r w:rsidR="006069BC" w:rsidRPr="00DC2BAE">
        <w:rPr>
          <w:rFonts w:ascii="Times New Roman" w:eastAsia="Times New Roman" w:hAnsi="Times New Roman"/>
          <w:bCs/>
          <w:sz w:val="24"/>
          <w:szCs w:val="24"/>
          <w:lang w:eastAsia="tr-TR"/>
        </w:rPr>
        <w:t xml:space="preserve">rmanlık alanlarda hizmete girmiş olan </w:t>
      </w:r>
      <w:r w:rsidR="006069BC" w:rsidRPr="00DE4796">
        <w:rPr>
          <w:rFonts w:ascii="Times New Roman" w:eastAsia="Times New Roman" w:hAnsi="Times New Roman"/>
          <w:bCs/>
          <w:sz w:val="24"/>
          <w:szCs w:val="24"/>
          <w:lang w:eastAsia="tr-TR"/>
        </w:rPr>
        <w:t xml:space="preserve">ekoturizm </w:t>
      </w:r>
      <w:r w:rsidR="006035D8">
        <w:rPr>
          <w:rFonts w:ascii="Times New Roman" w:eastAsia="Times New Roman" w:hAnsi="Times New Roman"/>
          <w:bCs/>
          <w:sz w:val="24"/>
          <w:szCs w:val="24"/>
          <w:lang w:eastAsia="tr-TR"/>
        </w:rPr>
        <w:t>alanı</w:t>
      </w:r>
      <w:r w:rsidR="006069BC" w:rsidRPr="00DE4796">
        <w:rPr>
          <w:rFonts w:ascii="Times New Roman" w:eastAsia="Times New Roman" w:hAnsi="Times New Roman"/>
          <w:bCs/>
          <w:sz w:val="24"/>
          <w:szCs w:val="24"/>
          <w:lang w:eastAsia="tr-TR"/>
        </w:rPr>
        <w:t xml:space="preserve">, 2017 yılında 2 adet iken, bu miktar 2019 yılında 15 adede, 2020 yılında </w:t>
      </w:r>
      <w:r w:rsidR="00F832EF" w:rsidRPr="00DE4796">
        <w:rPr>
          <w:rFonts w:ascii="Times New Roman" w:eastAsia="Times New Roman" w:hAnsi="Times New Roman"/>
          <w:bCs/>
          <w:sz w:val="24"/>
          <w:szCs w:val="24"/>
          <w:lang w:eastAsia="tr-TR"/>
        </w:rPr>
        <w:t xml:space="preserve">28 adede, 2021 yılında 50 adede, </w:t>
      </w:r>
      <w:r w:rsidR="006069BC" w:rsidRPr="00DE4796">
        <w:rPr>
          <w:rFonts w:ascii="Times New Roman" w:eastAsia="Times New Roman" w:hAnsi="Times New Roman"/>
          <w:bCs/>
          <w:sz w:val="24"/>
          <w:szCs w:val="24"/>
          <w:lang w:eastAsia="tr-TR"/>
        </w:rPr>
        <w:t>202</w:t>
      </w:r>
      <w:r w:rsidR="00F832EF" w:rsidRPr="00DE4796">
        <w:rPr>
          <w:rFonts w:ascii="Times New Roman" w:eastAsia="Times New Roman" w:hAnsi="Times New Roman"/>
          <w:bCs/>
          <w:sz w:val="24"/>
          <w:szCs w:val="24"/>
          <w:lang w:eastAsia="tr-TR"/>
        </w:rPr>
        <w:t>2</w:t>
      </w:r>
      <w:r w:rsidR="006069BC" w:rsidRPr="00DE4796">
        <w:rPr>
          <w:rFonts w:ascii="Times New Roman" w:eastAsia="Times New Roman" w:hAnsi="Times New Roman"/>
          <w:bCs/>
          <w:sz w:val="24"/>
          <w:szCs w:val="24"/>
          <w:lang w:eastAsia="tr-TR"/>
        </w:rPr>
        <w:t xml:space="preserve"> yılı</w:t>
      </w:r>
      <w:r w:rsidR="00F832EF" w:rsidRPr="00DE4796">
        <w:rPr>
          <w:rFonts w:ascii="Times New Roman" w:eastAsia="Times New Roman" w:hAnsi="Times New Roman"/>
          <w:bCs/>
          <w:sz w:val="24"/>
          <w:szCs w:val="24"/>
          <w:lang w:eastAsia="tr-TR"/>
        </w:rPr>
        <w:t xml:space="preserve"> kasım ayı itibariyle 7</w:t>
      </w:r>
      <w:r w:rsidR="00CA2A79">
        <w:rPr>
          <w:rFonts w:ascii="Times New Roman" w:eastAsia="Times New Roman" w:hAnsi="Times New Roman"/>
          <w:bCs/>
          <w:sz w:val="24"/>
          <w:szCs w:val="24"/>
          <w:lang w:eastAsia="tr-TR"/>
        </w:rPr>
        <w:t>1</w:t>
      </w:r>
      <w:r w:rsidR="00F832EF" w:rsidRPr="00DE4796">
        <w:rPr>
          <w:rFonts w:ascii="Times New Roman" w:eastAsia="Times New Roman" w:hAnsi="Times New Roman"/>
          <w:bCs/>
          <w:sz w:val="24"/>
          <w:szCs w:val="24"/>
          <w:lang w:eastAsia="tr-TR"/>
        </w:rPr>
        <w:t xml:space="preserve"> adede</w:t>
      </w:r>
      <w:r w:rsidR="006069BC" w:rsidRPr="00DE4796">
        <w:rPr>
          <w:rFonts w:ascii="Times New Roman" w:eastAsia="Times New Roman" w:hAnsi="Times New Roman"/>
          <w:bCs/>
          <w:sz w:val="24"/>
          <w:szCs w:val="24"/>
          <w:lang w:eastAsia="tr-TR"/>
        </w:rPr>
        <w:t xml:space="preserve"> yükselmiştir.</w:t>
      </w:r>
    </w:p>
    <w:p w14:paraId="3E5561B8" w14:textId="15124949" w:rsidR="006069BC" w:rsidRDefault="000078CC" w:rsidP="00F50CD2">
      <w:pPr>
        <w:spacing w:after="0" w:line="360" w:lineRule="auto"/>
        <w:jc w:val="both"/>
        <w:rPr>
          <w:rFonts w:ascii="Times New Roman" w:eastAsia="Times New Roman" w:hAnsi="Times New Roman"/>
          <w:bCs/>
          <w:sz w:val="24"/>
          <w:szCs w:val="24"/>
          <w:lang w:eastAsia="tr-TR"/>
        </w:rPr>
      </w:pPr>
      <w:r>
        <w:rPr>
          <w:rFonts w:ascii="Times New Roman" w:eastAsia="Times New Roman" w:hAnsi="Times New Roman"/>
          <w:bCs/>
          <w:sz w:val="24"/>
          <w:szCs w:val="24"/>
          <w:lang w:eastAsia="tr-TR"/>
        </w:rPr>
        <w:t xml:space="preserve"> </w:t>
      </w:r>
    </w:p>
    <w:p w14:paraId="5FE693CA" w14:textId="4D77F844" w:rsidR="006B40EB" w:rsidRDefault="006B40EB" w:rsidP="00F50CD2">
      <w:pPr>
        <w:autoSpaceDE w:val="0"/>
        <w:autoSpaceDN w:val="0"/>
        <w:adjustRightInd w:val="0"/>
        <w:spacing w:after="0" w:line="360" w:lineRule="auto"/>
        <w:jc w:val="both"/>
        <w:rPr>
          <w:rFonts w:ascii="Times New Roman" w:eastAsia="TimesNewRomanPS-BoldMT" w:hAnsi="Times New Roman" w:cs="Times New Roman"/>
          <w:b/>
          <w:bCs/>
          <w:sz w:val="24"/>
          <w:szCs w:val="24"/>
        </w:rPr>
      </w:pPr>
      <w:r w:rsidRPr="00D421D8">
        <w:rPr>
          <w:rFonts w:ascii="Times New Roman" w:eastAsia="TimesNewRomanPS-BoldMT" w:hAnsi="Times New Roman" w:cs="Times New Roman"/>
          <w:b/>
          <w:bCs/>
          <w:sz w:val="24"/>
          <w:szCs w:val="24"/>
        </w:rPr>
        <w:t xml:space="preserve">Grafik </w:t>
      </w:r>
      <w:r w:rsidR="004D6A9F">
        <w:rPr>
          <w:rFonts w:ascii="Times New Roman" w:eastAsia="TimesNewRomanPS-BoldMT" w:hAnsi="Times New Roman" w:cs="Times New Roman"/>
          <w:b/>
          <w:bCs/>
          <w:sz w:val="24"/>
          <w:szCs w:val="24"/>
        </w:rPr>
        <w:t>1</w:t>
      </w:r>
      <w:r w:rsidR="00F94896">
        <w:rPr>
          <w:rFonts w:ascii="Times New Roman" w:eastAsia="TimesNewRomanPS-BoldMT" w:hAnsi="Times New Roman" w:cs="Times New Roman"/>
          <w:b/>
          <w:bCs/>
          <w:sz w:val="24"/>
          <w:szCs w:val="24"/>
        </w:rPr>
        <w:t>5</w:t>
      </w:r>
      <w:r w:rsidRPr="00D421D8">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b/>
          <w:bCs/>
          <w:sz w:val="24"/>
          <w:szCs w:val="24"/>
        </w:rPr>
        <w:t xml:space="preserve">Yıllar İtibariyle </w:t>
      </w:r>
      <w:r w:rsidR="00EC44D6">
        <w:rPr>
          <w:rFonts w:ascii="Times New Roman" w:eastAsia="TimesNewRomanPS-BoldMT" w:hAnsi="Times New Roman" w:cs="Times New Roman"/>
          <w:b/>
          <w:bCs/>
          <w:sz w:val="24"/>
          <w:szCs w:val="24"/>
        </w:rPr>
        <w:t>Ekotu</w:t>
      </w:r>
      <w:r w:rsidR="00190264">
        <w:rPr>
          <w:rFonts w:ascii="Times New Roman" w:eastAsia="TimesNewRomanPS-BoldMT" w:hAnsi="Times New Roman" w:cs="Times New Roman"/>
          <w:b/>
          <w:bCs/>
          <w:sz w:val="24"/>
          <w:szCs w:val="24"/>
        </w:rPr>
        <w:t xml:space="preserve">rizm </w:t>
      </w:r>
      <w:r w:rsidR="006035D8">
        <w:rPr>
          <w:rFonts w:ascii="Times New Roman" w:eastAsia="TimesNewRomanPS-BoldMT" w:hAnsi="Times New Roman" w:cs="Times New Roman"/>
          <w:b/>
          <w:bCs/>
          <w:sz w:val="24"/>
          <w:szCs w:val="24"/>
        </w:rPr>
        <w:t>Alan</w:t>
      </w:r>
      <w:r w:rsidR="00190264">
        <w:rPr>
          <w:rFonts w:ascii="Times New Roman" w:eastAsia="TimesNewRomanPS-BoldMT" w:hAnsi="Times New Roman" w:cs="Times New Roman"/>
          <w:b/>
          <w:bCs/>
          <w:sz w:val="24"/>
          <w:szCs w:val="24"/>
        </w:rPr>
        <w:t xml:space="preserve"> Sayısı</w:t>
      </w:r>
    </w:p>
    <w:p w14:paraId="4B22879F" w14:textId="5D862706" w:rsidR="00F50CD2" w:rsidRDefault="00F50CD2" w:rsidP="00F50CD2">
      <w:pPr>
        <w:autoSpaceDE w:val="0"/>
        <w:autoSpaceDN w:val="0"/>
        <w:adjustRightInd w:val="0"/>
        <w:spacing w:after="0" w:line="360" w:lineRule="auto"/>
        <w:jc w:val="both"/>
        <w:rPr>
          <w:rFonts w:ascii="Times New Roman" w:eastAsia="TimesNewRomanPS-BoldMT" w:hAnsi="Times New Roman" w:cs="Times New Roman"/>
          <w:b/>
          <w:bCs/>
          <w:sz w:val="24"/>
          <w:szCs w:val="24"/>
        </w:rPr>
      </w:pPr>
    </w:p>
    <w:p w14:paraId="7E93F1D5" w14:textId="0CB184B9" w:rsidR="008F5F52" w:rsidRDefault="008F5F52" w:rsidP="00F50CD2">
      <w:pPr>
        <w:autoSpaceDE w:val="0"/>
        <w:autoSpaceDN w:val="0"/>
        <w:adjustRightInd w:val="0"/>
        <w:spacing w:after="0" w:line="360" w:lineRule="auto"/>
        <w:jc w:val="both"/>
        <w:rPr>
          <w:rFonts w:ascii="Times New Roman" w:eastAsia="TimesNewRomanPS-BoldMT" w:hAnsi="Times New Roman" w:cs="Times New Roman"/>
          <w:b/>
          <w:bCs/>
          <w:sz w:val="24"/>
          <w:szCs w:val="24"/>
        </w:rPr>
      </w:pPr>
      <w:r w:rsidRPr="00783A32">
        <w:rPr>
          <w:rFonts w:ascii="TimesNewRomanPSMT" w:eastAsia="TimesNewRomanPSMT" w:hAnsi="Times New Roman" w:cs="TimesNewRomanPSMT"/>
          <w:noProof/>
          <w:sz w:val="24"/>
          <w:szCs w:val="24"/>
          <w:lang w:eastAsia="tr-TR"/>
        </w:rPr>
        <w:drawing>
          <wp:inline distT="0" distB="0" distL="0" distR="0" wp14:anchorId="113D68EE" wp14:editId="006D45EA">
            <wp:extent cx="5329881" cy="2940908"/>
            <wp:effectExtent l="0" t="0" r="4445" b="1206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4F2DF9" w14:textId="6DF1D430" w:rsidR="006B00AD" w:rsidRPr="008919D5" w:rsidRDefault="006B00AD" w:rsidP="00F50CD2">
      <w:pPr>
        <w:spacing w:after="0" w:line="360" w:lineRule="auto"/>
        <w:jc w:val="both"/>
        <w:rPr>
          <w:rFonts w:ascii="Times New Roman" w:eastAsia="Times New Roman" w:hAnsi="Times New Roman" w:cs="Times New Roman"/>
          <w:bCs/>
          <w:color w:val="000000" w:themeColor="text1"/>
          <w:sz w:val="24"/>
          <w:szCs w:val="24"/>
          <w:lang w:eastAsia="tr-TR"/>
        </w:rPr>
      </w:pPr>
    </w:p>
    <w:p w14:paraId="5DAA7B8C" w14:textId="77777777" w:rsidR="008C7A87" w:rsidRDefault="008919D5" w:rsidP="008C7A87">
      <w:pPr>
        <w:autoSpaceDE w:val="0"/>
        <w:autoSpaceDN w:val="0"/>
        <w:adjustRightInd w:val="0"/>
        <w:spacing w:after="0" w:line="360" w:lineRule="auto"/>
        <w:ind w:firstLine="709"/>
        <w:jc w:val="both"/>
        <w:rPr>
          <w:rFonts w:ascii="Times New Roman" w:eastAsia="TimesNewRomanPS-BoldMT" w:hAnsi="Times New Roman" w:cs="Times New Roman"/>
          <w:bCs/>
          <w:color w:val="000000" w:themeColor="text1"/>
          <w:sz w:val="24"/>
          <w:szCs w:val="24"/>
        </w:rPr>
      </w:pPr>
      <w:r w:rsidRPr="008919D5">
        <w:rPr>
          <w:rFonts w:ascii="Times New Roman" w:eastAsia="TimesNewRomanPS-BoldMT" w:hAnsi="Times New Roman" w:cs="Times New Roman"/>
          <w:bCs/>
          <w:color w:val="000000" w:themeColor="text1"/>
          <w:sz w:val="24"/>
          <w:szCs w:val="24"/>
        </w:rPr>
        <w:t>Ormanların sosyal, kültürel, bilimsel, sportif ve estetik hizmetlerinden halkın daha fazla yararlanmasını sağlamak amacıyla Orman Genel Müdürlüğümüz tarafından Orman Parkları kurulmaktadır. Böylelikle halkın spor, piknik, dinlenme ve eğlenme ihtiyacının karşılanması sağlanmakta, toplumun her kesiminin orman sevgisi ve bilincinin artırılarak bu sayede ormanların korunması konusunda daha duyarlı hale getirilmesi amaçlanmaktadır.</w:t>
      </w:r>
    </w:p>
    <w:p w14:paraId="7166181E" w14:textId="67846884" w:rsidR="008919D5" w:rsidRDefault="008919D5" w:rsidP="008C7A87">
      <w:pPr>
        <w:autoSpaceDE w:val="0"/>
        <w:autoSpaceDN w:val="0"/>
        <w:adjustRightInd w:val="0"/>
        <w:spacing w:after="0" w:line="360" w:lineRule="auto"/>
        <w:ind w:firstLine="709"/>
        <w:jc w:val="both"/>
        <w:rPr>
          <w:rFonts w:ascii="Times New Roman" w:eastAsia="TimesNewRomanPS-BoldMT" w:hAnsi="Times New Roman" w:cs="Times New Roman"/>
          <w:bCs/>
          <w:color w:val="000000" w:themeColor="text1"/>
          <w:sz w:val="24"/>
          <w:szCs w:val="24"/>
        </w:rPr>
      </w:pPr>
      <w:r w:rsidRPr="008919D5">
        <w:rPr>
          <w:rFonts w:ascii="Times New Roman" w:eastAsia="TimesNewRomanPS-BoldMT" w:hAnsi="Times New Roman" w:cs="Times New Roman"/>
          <w:bCs/>
          <w:color w:val="000000" w:themeColor="text1"/>
          <w:sz w:val="24"/>
          <w:szCs w:val="24"/>
        </w:rPr>
        <w:t>2002 yılında 92 olan orman parkı sayısı, yıllık ortalama 73 adet orman parkı kuruluşu ile devam edip, 2012 yılında bu sayı 729 âdete, 2012 yılı sonrasında ise yıllık ortalama 100 adet orman parkı kuruluşu ile birlikte 2022 Kasım ayı sonu itibariyle; 133 âdeti Şehir Ormanı hüviyetinde olmak üzere toplam 1801 Orman Parkına ulaşmıştır.</w:t>
      </w:r>
    </w:p>
    <w:p w14:paraId="38B1E9A5" w14:textId="06726396" w:rsidR="008919D5" w:rsidRDefault="008919D5" w:rsidP="008919D5">
      <w:pPr>
        <w:spacing w:after="0" w:line="360" w:lineRule="auto"/>
        <w:jc w:val="both"/>
        <w:rPr>
          <w:rFonts w:ascii="Times New Roman" w:eastAsia="TimesNewRomanPS-BoldMT" w:hAnsi="Times New Roman" w:cs="Times New Roman"/>
          <w:bCs/>
          <w:color w:val="000000" w:themeColor="text1"/>
          <w:sz w:val="24"/>
          <w:szCs w:val="24"/>
        </w:rPr>
      </w:pPr>
    </w:p>
    <w:p w14:paraId="0DC50455" w14:textId="4B3D608E" w:rsidR="008919D5" w:rsidRDefault="008919D5" w:rsidP="008919D5">
      <w:pPr>
        <w:autoSpaceDE w:val="0"/>
        <w:autoSpaceDN w:val="0"/>
        <w:adjustRightInd w:val="0"/>
        <w:spacing w:after="0" w:line="360" w:lineRule="auto"/>
        <w:jc w:val="both"/>
        <w:rPr>
          <w:rFonts w:ascii="Times New Roman" w:eastAsia="TimesNewRomanPS-BoldMT" w:hAnsi="Times New Roman" w:cs="Times New Roman"/>
          <w:b/>
          <w:bCs/>
          <w:sz w:val="24"/>
          <w:szCs w:val="24"/>
        </w:rPr>
      </w:pPr>
      <w:r w:rsidRPr="00D421D8">
        <w:rPr>
          <w:rFonts w:ascii="Times New Roman" w:eastAsia="TimesNewRomanPS-BoldMT" w:hAnsi="Times New Roman" w:cs="Times New Roman"/>
          <w:b/>
          <w:bCs/>
          <w:sz w:val="24"/>
          <w:szCs w:val="24"/>
        </w:rPr>
        <w:t xml:space="preserve">Grafik </w:t>
      </w:r>
      <w:r>
        <w:rPr>
          <w:rFonts w:ascii="Times New Roman" w:eastAsia="TimesNewRomanPS-BoldMT" w:hAnsi="Times New Roman" w:cs="Times New Roman"/>
          <w:b/>
          <w:bCs/>
          <w:sz w:val="24"/>
          <w:szCs w:val="24"/>
        </w:rPr>
        <w:t>1</w:t>
      </w:r>
      <w:r w:rsidR="00F94896">
        <w:rPr>
          <w:rFonts w:ascii="Times New Roman" w:eastAsia="TimesNewRomanPS-BoldMT" w:hAnsi="Times New Roman" w:cs="Times New Roman"/>
          <w:b/>
          <w:bCs/>
          <w:sz w:val="24"/>
          <w:szCs w:val="24"/>
        </w:rPr>
        <w:t>6</w:t>
      </w:r>
      <w:r w:rsidRPr="00D421D8">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b/>
          <w:bCs/>
          <w:sz w:val="24"/>
          <w:szCs w:val="24"/>
        </w:rPr>
        <w:t>Orman Parkları Sayısı</w:t>
      </w:r>
    </w:p>
    <w:p w14:paraId="6D63190D" w14:textId="77777777" w:rsidR="008919D5" w:rsidRDefault="008919D5" w:rsidP="008919D5">
      <w:pPr>
        <w:spacing w:after="0" w:line="360" w:lineRule="auto"/>
        <w:jc w:val="both"/>
        <w:rPr>
          <w:rFonts w:ascii="Times New Roman" w:eastAsia="TimesNewRomanPS-BoldMT" w:hAnsi="Times New Roman" w:cs="Times New Roman"/>
          <w:bCs/>
          <w:color w:val="000000" w:themeColor="text1"/>
          <w:sz w:val="24"/>
          <w:szCs w:val="24"/>
        </w:rPr>
      </w:pPr>
    </w:p>
    <w:p w14:paraId="420952EA" w14:textId="7ABEADA7" w:rsidR="008919D5" w:rsidRDefault="008919D5" w:rsidP="008919D5">
      <w:pPr>
        <w:spacing w:after="0" w:line="360" w:lineRule="auto"/>
        <w:jc w:val="both"/>
        <w:rPr>
          <w:rFonts w:ascii="Times New Roman" w:eastAsia="TimesNewRomanPS-BoldMT" w:hAnsi="Times New Roman" w:cs="Times New Roman"/>
          <w:bCs/>
          <w:color w:val="000000" w:themeColor="text1"/>
          <w:sz w:val="24"/>
          <w:szCs w:val="24"/>
        </w:rPr>
      </w:pPr>
      <w:r w:rsidRPr="00783A32">
        <w:rPr>
          <w:rFonts w:ascii="TimesNewRomanPSMT" w:eastAsia="TimesNewRomanPSMT" w:hAnsi="Times New Roman" w:cs="TimesNewRomanPSMT"/>
          <w:noProof/>
          <w:sz w:val="24"/>
          <w:szCs w:val="24"/>
          <w:lang w:eastAsia="tr-TR"/>
        </w:rPr>
        <w:drawing>
          <wp:inline distT="0" distB="0" distL="0" distR="0" wp14:anchorId="0018C6EC" wp14:editId="40EC7EBF">
            <wp:extent cx="5329881" cy="2940908"/>
            <wp:effectExtent l="0" t="0" r="4445" b="1206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FAE146" w14:textId="77777777" w:rsidR="008919D5" w:rsidRPr="008919D5" w:rsidRDefault="008919D5" w:rsidP="008919D5">
      <w:pPr>
        <w:spacing w:after="0" w:line="360" w:lineRule="auto"/>
        <w:jc w:val="both"/>
        <w:rPr>
          <w:rFonts w:ascii="Times New Roman" w:eastAsia="Times New Roman" w:hAnsi="Times New Roman" w:cs="Times New Roman"/>
          <w:bCs/>
          <w:color w:val="000000" w:themeColor="text1"/>
          <w:sz w:val="24"/>
          <w:szCs w:val="24"/>
          <w:lang w:eastAsia="tr-TR"/>
        </w:rPr>
      </w:pPr>
    </w:p>
    <w:p w14:paraId="72A36D20" w14:textId="41A5FF96" w:rsidR="00AB6842" w:rsidRPr="008919D5" w:rsidRDefault="00AB6842" w:rsidP="00AB6842">
      <w:pPr>
        <w:autoSpaceDE w:val="0"/>
        <w:autoSpaceDN w:val="0"/>
        <w:adjustRightInd w:val="0"/>
        <w:spacing w:before="120" w:after="120" w:line="360" w:lineRule="auto"/>
        <w:ind w:firstLine="708"/>
        <w:jc w:val="both"/>
        <w:rPr>
          <w:rFonts w:ascii="Times New Roman" w:hAnsi="Times New Roman" w:cs="Times New Roman"/>
          <w:b/>
          <w:color w:val="000000" w:themeColor="text1"/>
          <w:sz w:val="24"/>
          <w:szCs w:val="24"/>
        </w:rPr>
      </w:pPr>
      <w:r w:rsidRPr="008919D5">
        <w:rPr>
          <w:rFonts w:ascii="Times New Roman" w:hAnsi="Times New Roman" w:cs="Times New Roman"/>
          <w:b/>
          <w:color w:val="000000" w:themeColor="text1"/>
          <w:sz w:val="24"/>
          <w:szCs w:val="24"/>
        </w:rPr>
        <w:t>2.1.</w:t>
      </w:r>
      <w:r w:rsidR="0090610D" w:rsidRPr="008919D5">
        <w:rPr>
          <w:rFonts w:ascii="Times New Roman" w:hAnsi="Times New Roman" w:cs="Times New Roman"/>
          <w:b/>
          <w:color w:val="000000" w:themeColor="text1"/>
          <w:sz w:val="24"/>
          <w:szCs w:val="24"/>
        </w:rPr>
        <w:t>3</w:t>
      </w:r>
      <w:r w:rsidRPr="008919D5">
        <w:rPr>
          <w:rFonts w:ascii="Times New Roman" w:hAnsi="Times New Roman" w:cs="Times New Roman"/>
          <w:b/>
          <w:color w:val="000000" w:themeColor="text1"/>
          <w:sz w:val="24"/>
          <w:szCs w:val="24"/>
        </w:rPr>
        <w:t>.2.</w:t>
      </w:r>
      <w:r w:rsidR="00315A03" w:rsidRPr="008919D5">
        <w:rPr>
          <w:rFonts w:ascii="Times New Roman" w:hAnsi="Times New Roman" w:cs="Times New Roman"/>
          <w:b/>
          <w:color w:val="000000" w:themeColor="text1"/>
          <w:sz w:val="24"/>
          <w:szCs w:val="24"/>
        </w:rPr>
        <w:t>3</w:t>
      </w:r>
      <w:r w:rsidRPr="008919D5">
        <w:rPr>
          <w:rFonts w:ascii="Times New Roman" w:hAnsi="Times New Roman" w:cs="Times New Roman"/>
          <w:b/>
          <w:color w:val="000000" w:themeColor="text1"/>
          <w:sz w:val="24"/>
          <w:szCs w:val="24"/>
        </w:rPr>
        <w:t>. Fidan Üretimi ve Dış Ticaret</w:t>
      </w:r>
    </w:p>
    <w:p w14:paraId="10C5EFE6" w14:textId="19B682BD" w:rsidR="00667045" w:rsidRDefault="00EE5EF8" w:rsidP="008546E1">
      <w:pPr>
        <w:spacing w:after="0" w:line="360" w:lineRule="auto"/>
        <w:ind w:firstLine="709"/>
        <w:jc w:val="both"/>
        <w:rPr>
          <w:rFonts w:ascii="Times New Roman" w:hAnsi="Times New Roman"/>
          <w:sz w:val="24"/>
          <w:szCs w:val="24"/>
        </w:rPr>
      </w:pPr>
      <w:r w:rsidRPr="00E96B09">
        <w:rPr>
          <w:rFonts w:ascii="Times New Roman" w:hAnsi="Times New Roman"/>
          <w:sz w:val="24"/>
          <w:szCs w:val="24"/>
        </w:rPr>
        <w:t xml:space="preserve">Fidan üretimi, ağaçlandırma, </w:t>
      </w:r>
      <w:r w:rsidR="00D76633" w:rsidRPr="00E96B09">
        <w:rPr>
          <w:rFonts w:ascii="Times New Roman" w:hAnsi="Times New Roman"/>
          <w:sz w:val="24"/>
          <w:szCs w:val="24"/>
        </w:rPr>
        <w:t>rehabilitasyon</w:t>
      </w:r>
      <w:r w:rsidRPr="00E96B09">
        <w:rPr>
          <w:rFonts w:ascii="Times New Roman" w:hAnsi="Times New Roman"/>
          <w:sz w:val="24"/>
          <w:szCs w:val="24"/>
        </w:rPr>
        <w:t xml:space="preserve"> ve silvikültürel faaliyetler dışında 20. yüzyıl başlarında estetik, fonksiyonel ve ekonomik amaçları da içeren bir sektör haline gelmiştir. Fidan üreticiliği kapsamı ve üretim yelpazesi çok geniş bir sektördür. Özellikle son dönemlerde dünyada yaşanan iklim değişikliği ve pandemi sürecinde, gıda kadar önemli bir hâl alan sektördür. İnsan psikolojisinin ve sağlıklı nesiller yetişmesinin de bir parçasıdır. Büyüyen ve gelişen şehirlerde nefes alanları yaratmak ve gelecek nesillere çevre bilincini aşılamak fidan üretimi yapan sektörün sorumluluklarındandır. Türkiye de fidan üretimi yapan sektör </w:t>
      </w:r>
      <w:r w:rsidR="00557293">
        <w:rPr>
          <w:rFonts w:ascii="Times New Roman" w:hAnsi="Times New Roman"/>
          <w:sz w:val="24"/>
          <w:szCs w:val="24"/>
        </w:rPr>
        <w:t>diğer</w:t>
      </w:r>
      <w:r w:rsidRPr="00E96B09">
        <w:rPr>
          <w:rFonts w:ascii="Times New Roman" w:hAnsi="Times New Roman"/>
          <w:sz w:val="24"/>
          <w:szCs w:val="24"/>
        </w:rPr>
        <w:t xml:space="preserve"> ülkelere göre oldukça genç</w:t>
      </w:r>
      <w:r w:rsidR="00557293">
        <w:rPr>
          <w:rFonts w:ascii="Times New Roman" w:hAnsi="Times New Roman"/>
          <w:sz w:val="24"/>
          <w:szCs w:val="24"/>
        </w:rPr>
        <w:t>,</w:t>
      </w:r>
      <w:r w:rsidRPr="00E96B09">
        <w:rPr>
          <w:rFonts w:ascii="Times New Roman" w:hAnsi="Times New Roman"/>
          <w:sz w:val="24"/>
          <w:szCs w:val="24"/>
        </w:rPr>
        <w:t xml:space="preserve"> dinamik </w:t>
      </w:r>
      <w:r w:rsidR="00557293">
        <w:rPr>
          <w:rFonts w:ascii="Times New Roman" w:hAnsi="Times New Roman"/>
          <w:sz w:val="24"/>
          <w:szCs w:val="24"/>
        </w:rPr>
        <w:t xml:space="preserve">ve </w:t>
      </w:r>
      <w:r w:rsidRPr="00E96B09">
        <w:rPr>
          <w:rFonts w:ascii="Times New Roman" w:hAnsi="Times New Roman"/>
          <w:sz w:val="24"/>
          <w:szCs w:val="24"/>
        </w:rPr>
        <w:t>yeni gelişen bir sektördür.</w:t>
      </w:r>
    </w:p>
    <w:p w14:paraId="75405AF0" w14:textId="77777777" w:rsidR="00D76633" w:rsidRDefault="00D76633" w:rsidP="008546E1">
      <w:pPr>
        <w:spacing w:after="0" w:line="360" w:lineRule="auto"/>
        <w:ind w:firstLine="709"/>
        <w:jc w:val="both"/>
        <w:rPr>
          <w:rFonts w:ascii="Times New Roman" w:eastAsia="TimesNewRomanPS-BoldMT" w:hAnsi="Times New Roman" w:cs="Times New Roman"/>
          <w:b/>
          <w:bCs/>
          <w:sz w:val="24"/>
          <w:szCs w:val="24"/>
        </w:rPr>
      </w:pPr>
    </w:p>
    <w:p w14:paraId="44820944" w14:textId="36D92C60" w:rsidR="003167A7" w:rsidRDefault="00CB3479" w:rsidP="00A66283">
      <w:pPr>
        <w:spacing w:after="0" w:line="360" w:lineRule="auto"/>
        <w:jc w:val="both"/>
        <w:rPr>
          <w:rFonts w:ascii="Times New Roman" w:eastAsia="TimesNewRomanPS-BoldMT" w:hAnsi="Times New Roman" w:cs="Times New Roman"/>
          <w:b/>
          <w:bCs/>
          <w:sz w:val="24"/>
          <w:szCs w:val="24"/>
        </w:rPr>
      </w:pPr>
      <w:r w:rsidRPr="00D421D8">
        <w:rPr>
          <w:rFonts w:ascii="Times New Roman" w:eastAsia="TimesNewRomanPS-BoldMT" w:hAnsi="Times New Roman" w:cs="Times New Roman"/>
          <w:b/>
          <w:bCs/>
          <w:sz w:val="24"/>
          <w:szCs w:val="24"/>
        </w:rPr>
        <w:t xml:space="preserve">Grafik </w:t>
      </w:r>
      <w:r>
        <w:rPr>
          <w:rFonts w:ascii="Times New Roman" w:eastAsia="TimesNewRomanPS-BoldMT" w:hAnsi="Times New Roman" w:cs="Times New Roman"/>
          <w:b/>
          <w:bCs/>
          <w:sz w:val="24"/>
          <w:szCs w:val="24"/>
        </w:rPr>
        <w:t>1</w:t>
      </w:r>
      <w:r w:rsidR="009D7154">
        <w:rPr>
          <w:rFonts w:ascii="Times New Roman" w:eastAsia="TimesNewRomanPS-BoldMT" w:hAnsi="Times New Roman" w:cs="Times New Roman"/>
          <w:b/>
          <w:bCs/>
          <w:sz w:val="24"/>
          <w:szCs w:val="24"/>
        </w:rPr>
        <w:t>7</w:t>
      </w:r>
      <w:r w:rsidRPr="00D421D8">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b/>
          <w:bCs/>
          <w:sz w:val="24"/>
          <w:szCs w:val="24"/>
        </w:rPr>
        <w:t>Fidan Üretim Miktarı</w:t>
      </w:r>
    </w:p>
    <w:p w14:paraId="55014E0C" w14:textId="77777777" w:rsidR="00CB3479" w:rsidRDefault="00CB3479" w:rsidP="00A66283">
      <w:pPr>
        <w:spacing w:after="0" w:line="360" w:lineRule="auto"/>
        <w:jc w:val="both"/>
        <w:rPr>
          <w:rFonts w:ascii="Times New Roman" w:hAnsi="Times New Roman" w:cs="Times New Roman"/>
          <w:b/>
          <w:sz w:val="24"/>
          <w:szCs w:val="24"/>
        </w:rPr>
      </w:pPr>
    </w:p>
    <w:p w14:paraId="2BCD9F01" w14:textId="2E1C154D" w:rsidR="001D366F" w:rsidRDefault="001D366F" w:rsidP="00CB3479">
      <w:pPr>
        <w:spacing w:after="0" w:line="360" w:lineRule="auto"/>
        <w:jc w:val="both"/>
        <w:rPr>
          <w:rFonts w:ascii="Times New Roman" w:hAnsi="Times New Roman" w:cs="Times New Roman"/>
          <w:b/>
          <w:sz w:val="24"/>
          <w:szCs w:val="24"/>
        </w:rPr>
      </w:pPr>
      <w:r w:rsidRPr="00783A32">
        <w:rPr>
          <w:rFonts w:ascii="TimesNewRomanPSMT" w:eastAsia="TimesNewRomanPSMT" w:hAnsi="Times New Roman" w:cs="TimesNewRomanPSMT"/>
          <w:noProof/>
          <w:sz w:val="24"/>
          <w:szCs w:val="24"/>
          <w:lang w:eastAsia="tr-TR"/>
        </w:rPr>
        <w:drawing>
          <wp:inline distT="0" distB="0" distL="0" distR="0" wp14:anchorId="7AE67EB3" wp14:editId="0F04C6E0">
            <wp:extent cx="5329881" cy="2940908"/>
            <wp:effectExtent l="0" t="0" r="4445" b="1206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669F6E1" w14:textId="77777777" w:rsidR="00CB3479" w:rsidRDefault="00CB3479" w:rsidP="00CB3479">
      <w:pPr>
        <w:spacing w:after="0" w:line="360" w:lineRule="auto"/>
        <w:jc w:val="both"/>
        <w:rPr>
          <w:rFonts w:ascii="Times New Roman" w:hAnsi="Times New Roman" w:cs="Times New Roman"/>
          <w:b/>
          <w:sz w:val="24"/>
          <w:szCs w:val="24"/>
        </w:rPr>
      </w:pPr>
    </w:p>
    <w:p w14:paraId="67371CBC" w14:textId="398A0F6E" w:rsidR="00CB3479" w:rsidRDefault="00CB3479" w:rsidP="00CB3479">
      <w:pPr>
        <w:spacing w:after="0" w:line="360" w:lineRule="auto"/>
        <w:jc w:val="both"/>
        <w:rPr>
          <w:rFonts w:ascii="Times New Roman" w:eastAsia="TimesNewRomanPS-BoldMT" w:hAnsi="Times New Roman" w:cs="Times New Roman"/>
          <w:b/>
          <w:bCs/>
          <w:sz w:val="24"/>
          <w:szCs w:val="24"/>
        </w:rPr>
      </w:pPr>
      <w:r w:rsidRPr="00D421D8">
        <w:rPr>
          <w:rFonts w:ascii="Times New Roman" w:eastAsia="TimesNewRomanPS-BoldMT" w:hAnsi="Times New Roman" w:cs="Times New Roman"/>
          <w:b/>
          <w:bCs/>
          <w:sz w:val="24"/>
          <w:szCs w:val="24"/>
        </w:rPr>
        <w:t xml:space="preserve">Grafik </w:t>
      </w:r>
      <w:r>
        <w:rPr>
          <w:rFonts w:ascii="Times New Roman" w:eastAsia="TimesNewRomanPS-BoldMT" w:hAnsi="Times New Roman" w:cs="Times New Roman"/>
          <w:b/>
          <w:bCs/>
          <w:sz w:val="24"/>
          <w:szCs w:val="24"/>
        </w:rPr>
        <w:t>1</w:t>
      </w:r>
      <w:r w:rsidR="009D7154">
        <w:rPr>
          <w:rFonts w:ascii="Times New Roman" w:eastAsia="TimesNewRomanPS-BoldMT" w:hAnsi="Times New Roman" w:cs="Times New Roman"/>
          <w:b/>
          <w:bCs/>
          <w:sz w:val="24"/>
          <w:szCs w:val="24"/>
        </w:rPr>
        <w:t>8</w:t>
      </w:r>
      <w:r w:rsidRPr="00D421D8">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b/>
          <w:bCs/>
          <w:sz w:val="24"/>
          <w:szCs w:val="24"/>
        </w:rPr>
        <w:t>Tohum Üretim Miktarı</w:t>
      </w:r>
    </w:p>
    <w:p w14:paraId="30E20902" w14:textId="77777777" w:rsidR="00CB3479" w:rsidRDefault="00CB3479" w:rsidP="00CB3479">
      <w:pPr>
        <w:spacing w:after="0" w:line="360" w:lineRule="auto"/>
        <w:jc w:val="both"/>
        <w:rPr>
          <w:rFonts w:ascii="Times New Roman" w:hAnsi="Times New Roman" w:cs="Times New Roman"/>
          <w:b/>
          <w:sz w:val="24"/>
          <w:szCs w:val="24"/>
        </w:rPr>
      </w:pPr>
    </w:p>
    <w:p w14:paraId="2D389AE1" w14:textId="5D751380" w:rsidR="001D366F" w:rsidRDefault="00FC703E" w:rsidP="00CB3479">
      <w:pPr>
        <w:spacing w:after="0" w:line="360" w:lineRule="auto"/>
        <w:jc w:val="both"/>
        <w:rPr>
          <w:rFonts w:ascii="Times New Roman" w:hAnsi="Times New Roman" w:cs="Times New Roman"/>
          <w:b/>
          <w:sz w:val="24"/>
          <w:szCs w:val="24"/>
        </w:rPr>
      </w:pPr>
      <w:r w:rsidRPr="00783A32">
        <w:rPr>
          <w:rFonts w:ascii="TimesNewRomanPSMT" w:eastAsia="TimesNewRomanPSMT" w:hAnsi="Times New Roman" w:cs="TimesNewRomanPSMT"/>
          <w:noProof/>
          <w:sz w:val="24"/>
          <w:szCs w:val="24"/>
          <w:lang w:eastAsia="tr-TR"/>
        </w:rPr>
        <w:drawing>
          <wp:inline distT="0" distB="0" distL="0" distR="0" wp14:anchorId="6F7A0D16" wp14:editId="1325C919">
            <wp:extent cx="5329881" cy="2940908"/>
            <wp:effectExtent l="0" t="0" r="4445" b="12065"/>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9F24CE5" w14:textId="74EDF0FB" w:rsidR="001A60E8" w:rsidRPr="00410882" w:rsidRDefault="001A60E8" w:rsidP="00410882">
      <w:pPr>
        <w:spacing w:after="0" w:line="360" w:lineRule="auto"/>
        <w:jc w:val="both"/>
        <w:rPr>
          <w:rFonts w:ascii="Times New Roman" w:hAnsi="Times New Roman" w:cs="Times New Roman"/>
          <w:sz w:val="24"/>
          <w:szCs w:val="24"/>
        </w:rPr>
      </w:pPr>
    </w:p>
    <w:p w14:paraId="0CED4794" w14:textId="13C023EE" w:rsidR="000C0C03" w:rsidRDefault="000C0C03" w:rsidP="00713FDC">
      <w:pPr>
        <w:spacing w:after="0" w:line="360" w:lineRule="auto"/>
        <w:jc w:val="both"/>
        <w:rPr>
          <w:rFonts w:ascii="Times New Roman" w:hAnsi="Times New Roman"/>
          <w:sz w:val="24"/>
          <w:szCs w:val="24"/>
        </w:rPr>
      </w:pPr>
      <w:r w:rsidRPr="00E96B09">
        <w:rPr>
          <w:rFonts w:ascii="Times New Roman" w:hAnsi="Times New Roman"/>
          <w:sz w:val="24"/>
          <w:szCs w:val="24"/>
        </w:rPr>
        <w:t xml:space="preserve">Ülkemiz fidan üreticilerinin uluslararası pazarda rekabet gücünün </w:t>
      </w:r>
      <w:r>
        <w:rPr>
          <w:rFonts w:ascii="Times New Roman" w:hAnsi="Times New Roman"/>
          <w:sz w:val="24"/>
          <w:szCs w:val="24"/>
        </w:rPr>
        <w:t xml:space="preserve">artırılması </w:t>
      </w:r>
      <w:r w:rsidRPr="00E96B09">
        <w:rPr>
          <w:rFonts w:ascii="Times New Roman" w:hAnsi="Times New Roman"/>
          <w:sz w:val="24"/>
          <w:szCs w:val="24"/>
        </w:rPr>
        <w:t xml:space="preserve">için, </w:t>
      </w:r>
      <w:r>
        <w:rPr>
          <w:rFonts w:ascii="Times New Roman" w:hAnsi="Times New Roman"/>
          <w:sz w:val="24"/>
          <w:szCs w:val="24"/>
        </w:rPr>
        <w:t>Tarım ve Orman Bakanlığı</w:t>
      </w:r>
      <w:r w:rsidRPr="00567136">
        <w:rPr>
          <w:rFonts w:ascii="Times New Roman" w:hAnsi="Times New Roman"/>
          <w:sz w:val="24"/>
          <w:szCs w:val="24"/>
        </w:rPr>
        <w:t xml:space="preserve">, Ticaret Bakanlığı </w:t>
      </w:r>
      <w:r>
        <w:rPr>
          <w:rFonts w:ascii="Times New Roman" w:hAnsi="Times New Roman"/>
          <w:sz w:val="24"/>
          <w:szCs w:val="24"/>
        </w:rPr>
        <w:t>ile</w:t>
      </w:r>
      <w:r w:rsidRPr="00567136">
        <w:rPr>
          <w:rFonts w:ascii="Times New Roman" w:hAnsi="Times New Roman"/>
          <w:sz w:val="24"/>
          <w:szCs w:val="24"/>
        </w:rPr>
        <w:t xml:space="preserve"> </w:t>
      </w:r>
      <w:r w:rsidRPr="00E96B09">
        <w:rPr>
          <w:rFonts w:ascii="Times New Roman" w:hAnsi="Times New Roman"/>
          <w:sz w:val="24"/>
          <w:szCs w:val="24"/>
        </w:rPr>
        <w:t xml:space="preserve">Hazine ve </w:t>
      </w:r>
      <w:r w:rsidRPr="00567136">
        <w:rPr>
          <w:rFonts w:ascii="Times New Roman" w:hAnsi="Times New Roman"/>
          <w:sz w:val="24"/>
          <w:szCs w:val="24"/>
        </w:rPr>
        <w:t>Maliye Bakanlığı</w:t>
      </w:r>
      <w:r w:rsidRPr="00E96B09">
        <w:rPr>
          <w:rFonts w:ascii="Times New Roman" w:hAnsi="Times New Roman"/>
          <w:sz w:val="24"/>
          <w:szCs w:val="24"/>
        </w:rPr>
        <w:t xml:space="preserve"> ile </w:t>
      </w:r>
      <w:r>
        <w:rPr>
          <w:rFonts w:ascii="Times New Roman" w:hAnsi="Times New Roman"/>
          <w:sz w:val="24"/>
          <w:szCs w:val="24"/>
        </w:rPr>
        <w:t>k</w:t>
      </w:r>
      <w:r w:rsidRPr="00567136">
        <w:rPr>
          <w:rFonts w:ascii="Times New Roman" w:hAnsi="Times New Roman"/>
          <w:sz w:val="24"/>
          <w:szCs w:val="24"/>
        </w:rPr>
        <w:t>oordinasyon</w:t>
      </w:r>
      <w:r>
        <w:rPr>
          <w:rFonts w:ascii="Times New Roman" w:hAnsi="Times New Roman"/>
          <w:sz w:val="24"/>
          <w:szCs w:val="24"/>
        </w:rPr>
        <w:t>u</w:t>
      </w:r>
      <w:r w:rsidRPr="00567136">
        <w:rPr>
          <w:rFonts w:ascii="Times New Roman" w:hAnsi="Times New Roman"/>
          <w:sz w:val="24"/>
          <w:szCs w:val="24"/>
        </w:rPr>
        <w:t xml:space="preserve"> arttırılmalı</w:t>
      </w:r>
      <w:r w:rsidRPr="00E96B09">
        <w:rPr>
          <w:rFonts w:ascii="Times New Roman" w:hAnsi="Times New Roman"/>
          <w:sz w:val="24"/>
          <w:szCs w:val="24"/>
        </w:rPr>
        <w:t>dır. İ</w:t>
      </w:r>
      <w:r w:rsidRPr="00567136">
        <w:rPr>
          <w:rFonts w:ascii="Times New Roman" w:hAnsi="Times New Roman"/>
          <w:sz w:val="24"/>
          <w:szCs w:val="24"/>
        </w:rPr>
        <w:t>thalat ve ihracat işlemleri kolaylaştırılmalı ve hızlandırılmalı,</w:t>
      </w:r>
      <w:r w:rsidRPr="00E96B09">
        <w:rPr>
          <w:rFonts w:ascii="Times New Roman" w:hAnsi="Times New Roman"/>
          <w:sz w:val="24"/>
          <w:szCs w:val="24"/>
        </w:rPr>
        <w:t xml:space="preserve"> d</w:t>
      </w:r>
      <w:r w:rsidRPr="00567136">
        <w:rPr>
          <w:rFonts w:ascii="Times New Roman" w:hAnsi="Times New Roman"/>
          <w:sz w:val="24"/>
          <w:szCs w:val="24"/>
        </w:rPr>
        <w:t xml:space="preserve">enetim altyapısı ve </w:t>
      </w:r>
      <w:r w:rsidRPr="00E96B09">
        <w:rPr>
          <w:rFonts w:ascii="Times New Roman" w:hAnsi="Times New Roman"/>
          <w:sz w:val="24"/>
          <w:szCs w:val="24"/>
        </w:rPr>
        <w:t>k</w:t>
      </w:r>
      <w:r w:rsidRPr="00567136">
        <w:rPr>
          <w:rFonts w:ascii="Times New Roman" w:hAnsi="Times New Roman"/>
          <w:sz w:val="24"/>
          <w:szCs w:val="24"/>
        </w:rPr>
        <w:t xml:space="preserve">ontrol </w:t>
      </w:r>
      <w:r w:rsidRPr="00E96B09">
        <w:rPr>
          <w:rFonts w:ascii="Times New Roman" w:hAnsi="Times New Roman"/>
          <w:sz w:val="24"/>
          <w:szCs w:val="24"/>
        </w:rPr>
        <w:t>l</w:t>
      </w:r>
      <w:r w:rsidRPr="00567136">
        <w:rPr>
          <w:rFonts w:ascii="Times New Roman" w:hAnsi="Times New Roman"/>
          <w:sz w:val="24"/>
          <w:szCs w:val="24"/>
        </w:rPr>
        <w:t>aboratuvarları güçlendirilmeli</w:t>
      </w:r>
      <w:r w:rsidRPr="00E96B09">
        <w:rPr>
          <w:rFonts w:ascii="Times New Roman" w:hAnsi="Times New Roman"/>
          <w:sz w:val="24"/>
          <w:szCs w:val="24"/>
        </w:rPr>
        <w:t xml:space="preserve">dir. </w:t>
      </w:r>
      <w:r w:rsidRPr="00567136">
        <w:rPr>
          <w:rFonts w:ascii="Times New Roman" w:hAnsi="Times New Roman"/>
          <w:sz w:val="24"/>
          <w:szCs w:val="24"/>
        </w:rPr>
        <w:t xml:space="preserve">Biyolojik çeşitlilikteki zenginliğimiz, ekolojik ve lojistik avantajlarımızı kullanarak, ülkemizi </w:t>
      </w:r>
      <w:r w:rsidRPr="00E96B09">
        <w:rPr>
          <w:rFonts w:ascii="Times New Roman" w:hAnsi="Times New Roman"/>
          <w:sz w:val="24"/>
          <w:szCs w:val="24"/>
        </w:rPr>
        <w:t>fidan</w:t>
      </w:r>
      <w:r w:rsidRPr="00567136">
        <w:rPr>
          <w:rFonts w:ascii="Times New Roman" w:hAnsi="Times New Roman"/>
          <w:sz w:val="24"/>
          <w:szCs w:val="24"/>
        </w:rPr>
        <w:t xml:space="preserve"> üretim ve pazarlama üssü yaptığımızda</w:t>
      </w:r>
      <w:r>
        <w:rPr>
          <w:rFonts w:ascii="Times New Roman" w:hAnsi="Times New Roman"/>
          <w:sz w:val="24"/>
          <w:szCs w:val="24"/>
        </w:rPr>
        <w:t xml:space="preserve"> </w:t>
      </w:r>
      <w:r w:rsidRPr="00497664">
        <w:rPr>
          <w:rFonts w:ascii="Times New Roman" w:hAnsi="Times New Roman"/>
          <w:sz w:val="24"/>
          <w:szCs w:val="24"/>
        </w:rPr>
        <w:t xml:space="preserve">ithalat kademeli olarak düşmeye devam edecektir. </w:t>
      </w:r>
      <w:r w:rsidRPr="00D32021">
        <w:rPr>
          <w:rFonts w:ascii="Times New Roman" w:hAnsi="Times New Roman"/>
          <w:sz w:val="24"/>
          <w:szCs w:val="24"/>
        </w:rPr>
        <w:t>Sektöründe ithalatın sebebi, üretim materyali</w:t>
      </w:r>
      <w:r>
        <w:rPr>
          <w:rFonts w:ascii="Times New Roman" w:hAnsi="Times New Roman"/>
          <w:sz w:val="24"/>
          <w:szCs w:val="24"/>
        </w:rPr>
        <w:t xml:space="preserve"> </w:t>
      </w:r>
      <w:r w:rsidRPr="00D32021">
        <w:rPr>
          <w:rFonts w:ascii="Times New Roman" w:hAnsi="Times New Roman"/>
          <w:sz w:val="24"/>
          <w:szCs w:val="24"/>
        </w:rPr>
        <w:t>(fide, fidan) dışında özellikle boylu</w:t>
      </w:r>
      <w:r>
        <w:rPr>
          <w:rFonts w:ascii="Times New Roman" w:hAnsi="Times New Roman"/>
          <w:sz w:val="24"/>
          <w:szCs w:val="24"/>
        </w:rPr>
        <w:t xml:space="preserve">, </w:t>
      </w:r>
      <w:r w:rsidRPr="00D32021">
        <w:rPr>
          <w:rFonts w:ascii="Times New Roman" w:hAnsi="Times New Roman"/>
          <w:sz w:val="24"/>
          <w:szCs w:val="24"/>
        </w:rPr>
        <w:t>formlu büyük fidanların tercih edilmesidir. Bu konu ile ilg</w:t>
      </w:r>
      <w:r>
        <w:rPr>
          <w:rFonts w:ascii="Times New Roman" w:hAnsi="Times New Roman"/>
          <w:sz w:val="24"/>
          <w:szCs w:val="24"/>
        </w:rPr>
        <w:t>i</w:t>
      </w:r>
      <w:r w:rsidRPr="00D32021">
        <w:rPr>
          <w:rFonts w:ascii="Times New Roman" w:hAnsi="Times New Roman"/>
          <w:sz w:val="24"/>
          <w:szCs w:val="24"/>
        </w:rPr>
        <w:t xml:space="preserve">li </w:t>
      </w:r>
      <w:r>
        <w:rPr>
          <w:rFonts w:ascii="Times New Roman" w:hAnsi="Times New Roman"/>
          <w:sz w:val="24"/>
          <w:szCs w:val="24"/>
        </w:rPr>
        <w:t xml:space="preserve">Orman </w:t>
      </w:r>
      <w:r w:rsidRPr="00D32021">
        <w:rPr>
          <w:rFonts w:ascii="Times New Roman" w:hAnsi="Times New Roman"/>
          <w:sz w:val="24"/>
          <w:szCs w:val="24"/>
        </w:rPr>
        <w:t>Genel Müdürlüğü</w:t>
      </w:r>
      <w:r>
        <w:rPr>
          <w:rFonts w:ascii="Times New Roman" w:hAnsi="Times New Roman"/>
          <w:sz w:val="24"/>
          <w:szCs w:val="24"/>
        </w:rPr>
        <w:t>’ne</w:t>
      </w:r>
      <w:r w:rsidRPr="00D32021">
        <w:rPr>
          <w:rFonts w:ascii="Times New Roman" w:hAnsi="Times New Roman"/>
          <w:sz w:val="24"/>
          <w:szCs w:val="24"/>
        </w:rPr>
        <w:t xml:space="preserve"> bağlı fidanlıklarda özel sektörün ihtiyaç duyduğu altlık, ara ürün ve boylu fidan üretimlerine ağırlık veril</w:t>
      </w:r>
      <w:r>
        <w:rPr>
          <w:rFonts w:ascii="Times New Roman" w:hAnsi="Times New Roman"/>
          <w:sz w:val="24"/>
          <w:szCs w:val="24"/>
        </w:rPr>
        <w:t>mektedir.</w:t>
      </w:r>
      <w:r w:rsidRPr="00D32021">
        <w:rPr>
          <w:rFonts w:ascii="Times New Roman" w:hAnsi="Times New Roman"/>
          <w:sz w:val="24"/>
          <w:szCs w:val="24"/>
        </w:rPr>
        <w:t xml:space="preserve"> </w:t>
      </w:r>
      <w:r>
        <w:rPr>
          <w:rFonts w:ascii="Times New Roman" w:hAnsi="Times New Roman"/>
          <w:sz w:val="24"/>
          <w:szCs w:val="24"/>
        </w:rPr>
        <w:t xml:space="preserve">Ülkemizin bu konuda bir planlama yapılarak, özel sektör temsilcileri ile daha koordineli çalışması gerektiği ortaya çıkmaktadır. Yapılacak bu çalışmalar sayesinde </w:t>
      </w:r>
      <w:r w:rsidRPr="00D32021">
        <w:rPr>
          <w:rFonts w:ascii="Times New Roman" w:hAnsi="Times New Roman"/>
          <w:sz w:val="24"/>
          <w:szCs w:val="24"/>
        </w:rPr>
        <w:t>Ülkemiz bu pazarda hak ettiği yere</w:t>
      </w:r>
      <w:r>
        <w:rPr>
          <w:rFonts w:ascii="Times New Roman" w:hAnsi="Times New Roman"/>
          <w:sz w:val="24"/>
          <w:szCs w:val="24"/>
        </w:rPr>
        <w:t xml:space="preserve"> gelmesi sağlanacaktır.</w:t>
      </w:r>
    </w:p>
    <w:p w14:paraId="4D2F2A5E" w14:textId="257927E0" w:rsidR="006A761B" w:rsidRDefault="006A761B" w:rsidP="00713FDC">
      <w:pPr>
        <w:spacing w:after="0" w:line="360" w:lineRule="auto"/>
        <w:jc w:val="both"/>
        <w:rPr>
          <w:rFonts w:ascii="Times New Roman" w:hAnsi="Times New Roman" w:cs="Times New Roman"/>
          <w:bCs/>
          <w:sz w:val="24"/>
          <w:szCs w:val="24"/>
        </w:rPr>
      </w:pPr>
    </w:p>
    <w:p w14:paraId="72B1566E" w14:textId="16474ABE" w:rsidR="006A761B" w:rsidRDefault="00BA7442" w:rsidP="006A761B">
      <w:pPr>
        <w:spacing w:after="0" w:line="360" w:lineRule="auto"/>
        <w:jc w:val="both"/>
        <w:rPr>
          <w:rFonts w:ascii="Times New Roman" w:eastAsia="TimesNewRomanPS-BoldMT" w:hAnsi="Times New Roman" w:cs="Times New Roman"/>
          <w:b/>
          <w:bCs/>
          <w:sz w:val="24"/>
          <w:szCs w:val="24"/>
        </w:rPr>
      </w:pPr>
      <w:r>
        <w:rPr>
          <w:rFonts w:ascii="Times New Roman" w:eastAsia="TimesNewRomanPS-BoldMT" w:hAnsi="Times New Roman" w:cs="Times New Roman"/>
          <w:b/>
          <w:bCs/>
          <w:sz w:val="24"/>
          <w:szCs w:val="24"/>
        </w:rPr>
        <w:t>Tablo 8</w:t>
      </w:r>
      <w:r w:rsidR="006A761B" w:rsidRPr="00D421D8">
        <w:rPr>
          <w:rFonts w:ascii="Times New Roman" w:eastAsia="TimesNewRomanPS-BoldMT" w:hAnsi="Times New Roman" w:cs="Times New Roman"/>
          <w:b/>
          <w:bCs/>
          <w:sz w:val="24"/>
          <w:szCs w:val="24"/>
        </w:rPr>
        <w:t xml:space="preserve">: </w:t>
      </w:r>
      <w:r w:rsidR="006A761B">
        <w:rPr>
          <w:rFonts w:ascii="Times New Roman" w:eastAsia="TimesNewRomanPS-BoldMT" w:hAnsi="Times New Roman" w:cs="Times New Roman"/>
          <w:b/>
          <w:bCs/>
          <w:sz w:val="24"/>
          <w:szCs w:val="24"/>
        </w:rPr>
        <w:t>Ürün Grupları İhracat Durumu</w:t>
      </w:r>
    </w:p>
    <w:p w14:paraId="33FB7A0B" w14:textId="77777777" w:rsidR="006A761B" w:rsidRDefault="006A761B" w:rsidP="00713FDC">
      <w:pPr>
        <w:spacing w:after="0" w:line="360" w:lineRule="auto"/>
        <w:jc w:val="both"/>
        <w:rPr>
          <w:rFonts w:ascii="Times New Roman" w:hAnsi="Times New Roman" w:cs="Times New Roman"/>
          <w:bCs/>
          <w:sz w:val="24"/>
          <w:szCs w:val="24"/>
        </w:rPr>
      </w:pPr>
    </w:p>
    <w:tbl>
      <w:tblPr>
        <w:tblOverlap w:val="never"/>
        <w:tblW w:w="7225" w:type="dxa"/>
        <w:jc w:val="center"/>
        <w:tblLayout w:type="fixed"/>
        <w:tblCellMar>
          <w:left w:w="10" w:type="dxa"/>
          <w:right w:w="10" w:type="dxa"/>
        </w:tblCellMar>
        <w:tblLook w:val="04A0" w:firstRow="1" w:lastRow="0" w:firstColumn="1" w:lastColumn="0" w:noHBand="0" w:noVBand="1"/>
      </w:tblPr>
      <w:tblGrid>
        <w:gridCol w:w="2045"/>
        <w:gridCol w:w="993"/>
        <w:gridCol w:w="993"/>
        <w:gridCol w:w="1011"/>
        <w:gridCol w:w="1095"/>
        <w:gridCol w:w="1088"/>
      </w:tblGrid>
      <w:tr w:rsidR="00A41EA8" w14:paraId="1D00554F" w14:textId="77777777" w:rsidTr="00A41EA8">
        <w:trPr>
          <w:trHeight w:hRule="exact" w:val="749"/>
          <w:jc w:val="center"/>
        </w:trPr>
        <w:tc>
          <w:tcPr>
            <w:tcW w:w="2045" w:type="dxa"/>
            <w:tcBorders>
              <w:top w:val="single" w:sz="4" w:space="0" w:color="auto"/>
              <w:left w:val="single" w:sz="4" w:space="0" w:color="auto"/>
            </w:tcBorders>
            <w:shd w:val="clear" w:color="auto" w:fill="D9D9D9"/>
            <w:vAlign w:val="center"/>
          </w:tcPr>
          <w:p w14:paraId="69BF2F0C" w14:textId="77777777" w:rsidR="00A41EA8" w:rsidRDefault="00A41EA8" w:rsidP="00C67C41">
            <w:pPr>
              <w:pStyle w:val="Dier0"/>
              <w:spacing w:after="0" w:line="360" w:lineRule="auto"/>
              <w:rPr>
                <w:sz w:val="17"/>
                <w:szCs w:val="17"/>
              </w:rPr>
            </w:pPr>
            <w:r>
              <w:rPr>
                <w:rStyle w:val="Dier"/>
                <w:rFonts w:ascii="Times New Roman" w:eastAsia="Times New Roman" w:hAnsi="Times New Roman" w:cs="Times New Roman"/>
                <w:b/>
                <w:bCs/>
                <w:sz w:val="17"/>
                <w:szCs w:val="17"/>
              </w:rPr>
              <w:t>Ürün Gurupları</w:t>
            </w:r>
          </w:p>
        </w:tc>
        <w:tc>
          <w:tcPr>
            <w:tcW w:w="993" w:type="dxa"/>
            <w:tcBorders>
              <w:top w:val="single" w:sz="4" w:space="0" w:color="auto"/>
              <w:left w:val="single" w:sz="4" w:space="0" w:color="auto"/>
            </w:tcBorders>
            <w:shd w:val="clear" w:color="auto" w:fill="D9D9D9"/>
            <w:vAlign w:val="center"/>
          </w:tcPr>
          <w:p w14:paraId="28457D04" w14:textId="77777777" w:rsidR="00A41EA8" w:rsidRDefault="00A41EA8" w:rsidP="00C67C41">
            <w:pPr>
              <w:pStyle w:val="Dier0"/>
              <w:spacing w:after="0" w:line="360" w:lineRule="auto"/>
              <w:jc w:val="center"/>
              <w:rPr>
                <w:rStyle w:val="Dier"/>
                <w:rFonts w:ascii="Times New Roman" w:eastAsia="Times New Roman" w:hAnsi="Times New Roman" w:cs="Times New Roman"/>
                <w:b/>
                <w:bCs/>
                <w:sz w:val="17"/>
                <w:szCs w:val="17"/>
              </w:rPr>
            </w:pPr>
            <w:r>
              <w:rPr>
                <w:rStyle w:val="Dier"/>
                <w:rFonts w:ascii="Times New Roman" w:eastAsia="Times New Roman" w:hAnsi="Times New Roman" w:cs="Times New Roman"/>
                <w:b/>
                <w:bCs/>
                <w:sz w:val="17"/>
                <w:szCs w:val="17"/>
              </w:rPr>
              <w:t xml:space="preserve">2017 </w:t>
            </w:r>
          </w:p>
          <w:p w14:paraId="667CC5B6" w14:textId="52808A46" w:rsidR="00A41EA8" w:rsidRDefault="00A41EA8" w:rsidP="00C67C41">
            <w:pPr>
              <w:pStyle w:val="Dier0"/>
              <w:spacing w:after="0" w:line="360" w:lineRule="auto"/>
              <w:jc w:val="center"/>
              <w:rPr>
                <w:sz w:val="17"/>
                <w:szCs w:val="17"/>
              </w:rPr>
            </w:pPr>
            <w:r>
              <w:rPr>
                <w:rStyle w:val="Dier"/>
                <w:rFonts w:ascii="Times New Roman" w:eastAsia="Times New Roman" w:hAnsi="Times New Roman" w:cs="Times New Roman"/>
                <w:b/>
                <w:bCs/>
                <w:sz w:val="17"/>
                <w:szCs w:val="17"/>
              </w:rPr>
              <w:t>(Bin $)</w:t>
            </w:r>
          </w:p>
        </w:tc>
        <w:tc>
          <w:tcPr>
            <w:tcW w:w="993" w:type="dxa"/>
            <w:tcBorders>
              <w:top w:val="single" w:sz="4" w:space="0" w:color="auto"/>
              <w:left w:val="single" w:sz="4" w:space="0" w:color="auto"/>
            </w:tcBorders>
            <w:shd w:val="clear" w:color="auto" w:fill="D9D9D9"/>
            <w:vAlign w:val="center"/>
          </w:tcPr>
          <w:p w14:paraId="0361237C" w14:textId="7E490E79" w:rsidR="00A41EA8" w:rsidRDefault="00A41EA8" w:rsidP="00A41EA8">
            <w:pPr>
              <w:pStyle w:val="Dier0"/>
              <w:spacing w:after="0" w:line="360" w:lineRule="auto"/>
              <w:jc w:val="center"/>
              <w:rPr>
                <w:rStyle w:val="Dier"/>
                <w:rFonts w:ascii="Times New Roman" w:eastAsia="Times New Roman" w:hAnsi="Times New Roman" w:cs="Times New Roman"/>
                <w:b/>
                <w:bCs/>
                <w:sz w:val="17"/>
                <w:szCs w:val="17"/>
              </w:rPr>
            </w:pPr>
            <w:r>
              <w:rPr>
                <w:rStyle w:val="Dier"/>
                <w:rFonts w:ascii="Times New Roman" w:eastAsia="Times New Roman" w:hAnsi="Times New Roman" w:cs="Times New Roman"/>
                <w:b/>
                <w:bCs/>
                <w:sz w:val="17"/>
                <w:szCs w:val="17"/>
              </w:rPr>
              <w:t xml:space="preserve">2018 </w:t>
            </w:r>
          </w:p>
          <w:p w14:paraId="5BB9B59A" w14:textId="409AF735" w:rsidR="00A41EA8" w:rsidRDefault="00A41EA8" w:rsidP="00A41EA8">
            <w:pPr>
              <w:pStyle w:val="Dier0"/>
              <w:spacing w:after="0" w:line="360" w:lineRule="auto"/>
              <w:jc w:val="center"/>
              <w:rPr>
                <w:sz w:val="17"/>
                <w:szCs w:val="17"/>
              </w:rPr>
            </w:pPr>
            <w:r>
              <w:rPr>
                <w:rStyle w:val="Dier"/>
                <w:rFonts w:ascii="Times New Roman" w:eastAsia="Times New Roman" w:hAnsi="Times New Roman" w:cs="Times New Roman"/>
                <w:b/>
                <w:bCs/>
                <w:sz w:val="17"/>
                <w:szCs w:val="17"/>
              </w:rPr>
              <w:t>(Bin $)</w:t>
            </w:r>
          </w:p>
        </w:tc>
        <w:tc>
          <w:tcPr>
            <w:tcW w:w="1011" w:type="dxa"/>
            <w:tcBorders>
              <w:top w:val="single" w:sz="4" w:space="0" w:color="auto"/>
              <w:left w:val="single" w:sz="4" w:space="0" w:color="auto"/>
            </w:tcBorders>
            <w:shd w:val="clear" w:color="auto" w:fill="D9D9D9"/>
            <w:vAlign w:val="center"/>
          </w:tcPr>
          <w:p w14:paraId="709F3138" w14:textId="1B68996F" w:rsidR="00A41EA8" w:rsidRDefault="00A41EA8" w:rsidP="00A41EA8">
            <w:pPr>
              <w:pStyle w:val="Dier0"/>
              <w:spacing w:after="0" w:line="360" w:lineRule="auto"/>
              <w:jc w:val="center"/>
              <w:rPr>
                <w:rStyle w:val="Dier"/>
                <w:rFonts w:ascii="Times New Roman" w:eastAsia="Times New Roman" w:hAnsi="Times New Roman" w:cs="Times New Roman"/>
                <w:b/>
                <w:bCs/>
                <w:sz w:val="17"/>
                <w:szCs w:val="17"/>
              </w:rPr>
            </w:pPr>
            <w:r>
              <w:rPr>
                <w:rStyle w:val="Dier"/>
                <w:rFonts w:ascii="Times New Roman" w:eastAsia="Times New Roman" w:hAnsi="Times New Roman" w:cs="Times New Roman"/>
                <w:b/>
                <w:bCs/>
                <w:sz w:val="17"/>
                <w:szCs w:val="17"/>
              </w:rPr>
              <w:t xml:space="preserve">2019 </w:t>
            </w:r>
          </w:p>
          <w:p w14:paraId="7E78B0A7" w14:textId="263022B6" w:rsidR="00A41EA8" w:rsidRDefault="00A41EA8" w:rsidP="00A41EA8">
            <w:pPr>
              <w:pStyle w:val="Dier0"/>
              <w:spacing w:after="0" w:line="360" w:lineRule="auto"/>
              <w:jc w:val="center"/>
              <w:rPr>
                <w:sz w:val="17"/>
                <w:szCs w:val="17"/>
              </w:rPr>
            </w:pPr>
            <w:r>
              <w:rPr>
                <w:rStyle w:val="Dier"/>
                <w:rFonts w:ascii="Times New Roman" w:eastAsia="Times New Roman" w:hAnsi="Times New Roman" w:cs="Times New Roman"/>
                <w:b/>
                <w:bCs/>
                <w:sz w:val="17"/>
                <w:szCs w:val="17"/>
              </w:rPr>
              <w:t>(Bin $)</w:t>
            </w:r>
          </w:p>
        </w:tc>
        <w:tc>
          <w:tcPr>
            <w:tcW w:w="1095" w:type="dxa"/>
            <w:tcBorders>
              <w:top w:val="single" w:sz="4" w:space="0" w:color="auto"/>
              <w:left w:val="single" w:sz="4" w:space="0" w:color="auto"/>
            </w:tcBorders>
            <w:shd w:val="clear" w:color="auto" w:fill="D9D9D9"/>
            <w:vAlign w:val="center"/>
          </w:tcPr>
          <w:p w14:paraId="4F40C951" w14:textId="220A2FEE" w:rsidR="00A41EA8" w:rsidRDefault="00A41EA8" w:rsidP="00A41EA8">
            <w:pPr>
              <w:pStyle w:val="Dier0"/>
              <w:spacing w:after="0" w:line="360" w:lineRule="auto"/>
              <w:jc w:val="center"/>
              <w:rPr>
                <w:rStyle w:val="Dier"/>
                <w:rFonts w:ascii="Times New Roman" w:eastAsia="Times New Roman" w:hAnsi="Times New Roman" w:cs="Times New Roman"/>
                <w:b/>
                <w:bCs/>
                <w:sz w:val="17"/>
                <w:szCs w:val="17"/>
              </w:rPr>
            </w:pPr>
            <w:r>
              <w:rPr>
                <w:rStyle w:val="Dier"/>
                <w:rFonts w:ascii="Times New Roman" w:eastAsia="Times New Roman" w:hAnsi="Times New Roman" w:cs="Times New Roman"/>
                <w:b/>
                <w:bCs/>
                <w:sz w:val="17"/>
                <w:szCs w:val="17"/>
              </w:rPr>
              <w:t xml:space="preserve">2020 </w:t>
            </w:r>
          </w:p>
          <w:p w14:paraId="771E0375" w14:textId="0377F515" w:rsidR="00A41EA8" w:rsidRDefault="00A41EA8" w:rsidP="00A41EA8">
            <w:pPr>
              <w:pStyle w:val="Dier0"/>
              <w:spacing w:after="0" w:line="360" w:lineRule="auto"/>
              <w:jc w:val="center"/>
              <w:rPr>
                <w:sz w:val="17"/>
                <w:szCs w:val="17"/>
              </w:rPr>
            </w:pPr>
            <w:r>
              <w:rPr>
                <w:rStyle w:val="Dier"/>
                <w:rFonts w:ascii="Times New Roman" w:eastAsia="Times New Roman" w:hAnsi="Times New Roman" w:cs="Times New Roman"/>
                <w:b/>
                <w:bCs/>
                <w:sz w:val="17"/>
                <w:szCs w:val="17"/>
              </w:rPr>
              <w:t>(Bin $)</w:t>
            </w:r>
          </w:p>
        </w:tc>
        <w:tc>
          <w:tcPr>
            <w:tcW w:w="1088" w:type="dxa"/>
            <w:tcBorders>
              <w:top w:val="single" w:sz="4" w:space="0" w:color="auto"/>
              <w:left w:val="single" w:sz="4" w:space="0" w:color="auto"/>
              <w:bottom w:val="single" w:sz="4" w:space="0" w:color="auto"/>
              <w:right w:val="single" w:sz="4" w:space="0" w:color="auto"/>
            </w:tcBorders>
            <w:shd w:val="clear" w:color="auto" w:fill="D9D9D9"/>
            <w:vAlign w:val="bottom"/>
          </w:tcPr>
          <w:p w14:paraId="5D0DBB82" w14:textId="50706AA0" w:rsidR="00A41EA8" w:rsidRDefault="00A41EA8" w:rsidP="00260FCD">
            <w:pPr>
              <w:pStyle w:val="Dier0"/>
              <w:spacing w:after="0" w:line="360" w:lineRule="auto"/>
              <w:jc w:val="center"/>
              <w:rPr>
                <w:rStyle w:val="Dier"/>
                <w:rFonts w:ascii="Times New Roman" w:eastAsia="Times New Roman" w:hAnsi="Times New Roman" w:cs="Times New Roman"/>
                <w:b/>
                <w:bCs/>
                <w:sz w:val="17"/>
                <w:szCs w:val="17"/>
              </w:rPr>
            </w:pPr>
            <w:r>
              <w:rPr>
                <w:rStyle w:val="Dier"/>
                <w:rFonts w:ascii="Times New Roman" w:eastAsia="Times New Roman" w:hAnsi="Times New Roman" w:cs="Times New Roman"/>
                <w:b/>
                <w:bCs/>
                <w:sz w:val="17"/>
                <w:szCs w:val="17"/>
              </w:rPr>
              <w:t>2021</w:t>
            </w:r>
          </w:p>
          <w:p w14:paraId="55778508" w14:textId="73CC63C7" w:rsidR="00A41EA8" w:rsidRDefault="00A41EA8" w:rsidP="00260FCD">
            <w:pPr>
              <w:pStyle w:val="Dier0"/>
              <w:spacing w:after="0" w:line="360" w:lineRule="auto"/>
              <w:jc w:val="center"/>
              <w:rPr>
                <w:sz w:val="17"/>
                <w:szCs w:val="17"/>
              </w:rPr>
            </w:pPr>
            <w:r>
              <w:rPr>
                <w:rStyle w:val="Dier"/>
                <w:rFonts w:ascii="Times New Roman" w:eastAsia="Times New Roman" w:hAnsi="Times New Roman" w:cs="Times New Roman"/>
                <w:b/>
                <w:bCs/>
                <w:sz w:val="17"/>
                <w:szCs w:val="17"/>
              </w:rPr>
              <w:t>(Bin $)</w:t>
            </w:r>
          </w:p>
        </w:tc>
      </w:tr>
      <w:tr w:rsidR="00FF3420" w14:paraId="5C6EBD8F" w14:textId="77777777" w:rsidTr="00A41EA8">
        <w:trPr>
          <w:trHeight w:hRule="exact" w:val="478"/>
          <w:jc w:val="center"/>
        </w:trPr>
        <w:tc>
          <w:tcPr>
            <w:tcW w:w="2045" w:type="dxa"/>
            <w:tcBorders>
              <w:top w:val="single" w:sz="4" w:space="0" w:color="auto"/>
              <w:left w:val="single" w:sz="4" w:space="0" w:color="auto"/>
            </w:tcBorders>
            <w:shd w:val="clear" w:color="auto" w:fill="auto"/>
            <w:vAlign w:val="center"/>
          </w:tcPr>
          <w:p w14:paraId="30D58840" w14:textId="2AEF16E5" w:rsidR="00FF3420" w:rsidRDefault="00FF3420" w:rsidP="00FF3420">
            <w:pPr>
              <w:pStyle w:val="Dier0"/>
              <w:spacing w:after="0" w:line="360" w:lineRule="auto"/>
              <w:rPr>
                <w:sz w:val="17"/>
                <w:szCs w:val="17"/>
              </w:rPr>
            </w:pPr>
            <w:r>
              <w:rPr>
                <w:rStyle w:val="Dier"/>
                <w:rFonts w:ascii="Times New Roman" w:eastAsia="Times New Roman" w:hAnsi="Times New Roman" w:cs="Times New Roman"/>
                <w:sz w:val="17"/>
                <w:szCs w:val="17"/>
              </w:rPr>
              <w:t>Çiçek Soğanları</w:t>
            </w:r>
          </w:p>
        </w:tc>
        <w:tc>
          <w:tcPr>
            <w:tcW w:w="993" w:type="dxa"/>
            <w:tcBorders>
              <w:top w:val="single" w:sz="4" w:space="0" w:color="auto"/>
              <w:left w:val="single" w:sz="4" w:space="0" w:color="auto"/>
            </w:tcBorders>
            <w:shd w:val="clear" w:color="auto" w:fill="auto"/>
            <w:vAlign w:val="center"/>
          </w:tcPr>
          <w:p w14:paraId="0AD8BCD8" w14:textId="65B70FBC" w:rsidR="00FF3420" w:rsidRDefault="00FF3420" w:rsidP="00FF3420">
            <w:pPr>
              <w:pStyle w:val="Dier0"/>
              <w:spacing w:after="0" w:line="360" w:lineRule="auto"/>
              <w:ind w:firstLine="400"/>
              <w:jc w:val="right"/>
              <w:rPr>
                <w:sz w:val="17"/>
                <w:szCs w:val="17"/>
              </w:rPr>
            </w:pPr>
            <w:r w:rsidRPr="004B0775">
              <w:rPr>
                <w:rFonts w:eastAsia="Times New Roman"/>
                <w:color w:val="000000"/>
                <w:sz w:val="20"/>
                <w:szCs w:val="20"/>
                <w:lang w:eastAsia="tr-TR"/>
              </w:rPr>
              <w:t>1.293</w:t>
            </w:r>
          </w:p>
        </w:tc>
        <w:tc>
          <w:tcPr>
            <w:tcW w:w="993" w:type="dxa"/>
            <w:tcBorders>
              <w:top w:val="single" w:sz="4" w:space="0" w:color="auto"/>
              <w:left w:val="single" w:sz="4" w:space="0" w:color="auto"/>
            </w:tcBorders>
            <w:shd w:val="clear" w:color="auto" w:fill="auto"/>
            <w:vAlign w:val="center"/>
          </w:tcPr>
          <w:p w14:paraId="37D169C9" w14:textId="2780DE18" w:rsidR="00FF3420" w:rsidRDefault="00FF3420" w:rsidP="00FF3420">
            <w:pPr>
              <w:pStyle w:val="Dier0"/>
              <w:spacing w:after="0" w:line="360" w:lineRule="auto"/>
              <w:ind w:firstLine="400"/>
              <w:jc w:val="right"/>
              <w:rPr>
                <w:sz w:val="17"/>
                <w:szCs w:val="17"/>
              </w:rPr>
            </w:pPr>
            <w:r w:rsidRPr="004B0775">
              <w:rPr>
                <w:rFonts w:eastAsia="Times New Roman"/>
                <w:color w:val="000000"/>
                <w:sz w:val="20"/>
                <w:szCs w:val="20"/>
                <w:lang w:eastAsia="tr-TR"/>
              </w:rPr>
              <w:t>1.744</w:t>
            </w:r>
          </w:p>
        </w:tc>
        <w:tc>
          <w:tcPr>
            <w:tcW w:w="1011" w:type="dxa"/>
            <w:tcBorders>
              <w:top w:val="single" w:sz="4" w:space="0" w:color="auto"/>
              <w:left w:val="single" w:sz="4" w:space="0" w:color="auto"/>
            </w:tcBorders>
            <w:shd w:val="clear" w:color="auto" w:fill="auto"/>
            <w:vAlign w:val="center"/>
          </w:tcPr>
          <w:p w14:paraId="77D40A26" w14:textId="74D60E7B" w:rsidR="00FF3420" w:rsidRDefault="00FF3420" w:rsidP="00FF3420">
            <w:pPr>
              <w:pStyle w:val="Dier0"/>
              <w:spacing w:after="0" w:line="360" w:lineRule="auto"/>
              <w:jc w:val="right"/>
              <w:rPr>
                <w:sz w:val="17"/>
                <w:szCs w:val="17"/>
              </w:rPr>
            </w:pPr>
            <w:r w:rsidRPr="004B0775">
              <w:rPr>
                <w:rFonts w:eastAsia="Times New Roman"/>
                <w:color w:val="000000"/>
                <w:sz w:val="20"/>
                <w:szCs w:val="20"/>
                <w:lang w:eastAsia="tr-TR"/>
              </w:rPr>
              <w:t>1.371</w:t>
            </w:r>
          </w:p>
        </w:tc>
        <w:tc>
          <w:tcPr>
            <w:tcW w:w="1095" w:type="dxa"/>
            <w:tcBorders>
              <w:top w:val="single" w:sz="4" w:space="0" w:color="auto"/>
              <w:left w:val="single" w:sz="4" w:space="0" w:color="auto"/>
            </w:tcBorders>
            <w:shd w:val="clear" w:color="auto" w:fill="auto"/>
            <w:vAlign w:val="center"/>
          </w:tcPr>
          <w:p w14:paraId="1C96549C" w14:textId="41F8A866" w:rsidR="00FF3420" w:rsidRDefault="00FF3420" w:rsidP="00FF3420">
            <w:pPr>
              <w:pStyle w:val="Dier0"/>
              <w:spacing w:after="0" w:line="360" w:lineRule="auto"/>
              <w:ind w:firstLine="360"/>
              <w:jc w:val="right"/>
              <w:rPr>
                <w:sz w:val="17"/>
                <w:szCs w:val="17"/>
              </w:rPr>
            </w:pPr>
            <w:r>
              <w:rPr>
                <w:rStyle w:val="Dier"/>
                <w:rFonts w:ascii="Times New Roman" w:eastAsia="Times New Roman" w:hAnsi="Times New Roman" w:cs="Times New Roman"/>
                <w:sz w:val="17"/>
                <w:szCs w:val="17"/>
              </w:rPr>
              <w:t>1.385</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4E38A170" w14:textId="30786635" w:rsidR="00FF3420" w:rsidRDefault="004701A2" w:rsidP="004701A2">
            <w:pPr>
              <w:pStyle w:val="Dier0"/>
              <w:spacing w:after="0" w:line="360" w:lineRule="auto"/>
              <w:ind w:firstLine="220"/>
              <w:jc w:val="right"/>
              <w:rPr>
                <w:sz w:val="17"/>
                <w:szCs w:val="17"/>
              </w:rPr>
            </w:pPr>
            <w:r>
              <w:rPr>
                <w:rStyle w:val="Dier"/>
                <w:rFonts w:ascii="Times New Roman" w:eastAsia="Times New Roman" w:hAnsi="Times New Roman" w:cs="Times New Roman"/>
                <w:sz w:val="17"/>
                <w:szCs w:val="17"/>
              </w:rPr>
              <w:t>1.866</w:t>
            </w:r>
          </w:p>
        </w:tc>
      </w:tr>
      <w:tr w:rsidR="00FF3420" w14:paraId="0E2C4EA0" w14:textId="77777777" w:rsidTr="00A41EA8">
        <w:trPr>
          <w:trHeight w:hRule="exact" w:val="493"/>
          <w:jc w:val="center"/>
        </w:trPr>
        <w:tc>
          <w:tcPr>
            <w:tcW w:w="2045" w:type="dxa"/>
            <w:tcBorders>
              <w:top w:val="single" w:sz="4" w:space="0" w:color="auto"/>
              <w:left w:val="single" w:sz="4" w:space="0" w:color="auto"/>
            </w:tcBorders>
            <w:shd w:val="clear" w:color="auto" w:fill="auto"/>
            <w:vAlign w:val="bottom"/>
          </w:tcPr>
          <w:p w14:paraId="1F6B015A" w14:textId="15DAE56D" w:rsidR="00FF3420" w:rsidRDefault="00FF3420" w:rsidP="00FF3420">
            <w:pPr>
              <w:pStyle w:val="Dier0"/>
              <w:spacing w:after="0" w:line="360" w:lineRule="auto"/>
              <w:rPr>
                <w:sz w:val="17"/>
                <w:szCs w:val="17"/>
              </w:rPr>
            </w:pPr>
            <w:r>
              <w:rPr>
                <w:rStyle w:val="Dier"/>
                <w:rFonts w:ascii="Times New Roman" w:eastAsia="Times New Roman" w:hAnsi="Times New Roman" w:cs="Times New Roman"/>
                <w:sz w:val="17"/>
                <w:szCs w:val="17"/>
              </w:rPr>
              <w:t>Canlı Bitkiler</w:t>
            </w:r>
          </w:p>
        </w:tc>
        <w:tc>
          <w:tcPr>
            <w:tcW w:w="993" w:type="dxa"/>
            <w:tcBorders>
              <w:top w:val="single" w:sz="4" w:space="0" w:color="auto"/>
              <w:left w:val="single" w:sz="4" w:space="0" w:color="auto"/>
            </w:tcBorders>
            <w:shd w:val="clear" w:color="auto" w:fill="auto"/>
            <w:vAlign w:val="center"/>
          </w:tcPr>
          <w:p w14:paraId="671F8A79" w14:textId="44EFE23D" w:rsidR="00FF3420" w:rsidRDefault="00FF3420" w:rsidP="00FF3420">
            <w:pPr>
              <w:pStyle w:val="Dier0"/>
              <w:spacing w:after="0" w:line="360" w:lineRule="auto"/>
              <w:ind w:firstLine="400"/>
              <w:jc w:val="right"/>
              <w:rPr>
                <w:sz w:val="17"/>
                <w:szCs w:val="17"/>
              </w:rPr>
            </w:pPr>
            <w:r w:rsidRPr="004B0775">
              <w:rPr>
                <w:rFonts w:eastAsia="Times New Roman"/>
                <w:color w:val="000000"/>
                <w:sz w:val="20"/>
                <w:szCs w:val="20"/>
                <w:lang w:eastAsia="tr-TR"/>
              </w:rPr>
              <w:t>24.619</w:t>
            </w:r>
          </w:p>
        </w:tc>
        <w:tc>
          <w:tcPr>
            <w:tcW w:w="993" w:type="dxa"/>
            <w:tcBorders>
              <w:top w:val="single" w:sz="4" w:space="0" w:color="auto"/>
              <w:left w:val="single" w:sz="4" w:space="0" w:color="auto"/>
            </w:tcBorders>
            <w:shd w:val="clear" w:color="auto" w:fill="auto"/>
            <w:vAlign w:val="center"/>
          </w:tcPr>
          <w:p w14:paraId="40102750" w14:textId="28F41074" w:rsidR="00FF3420" w:rsidRDefault="00FF3420" w:rsidP="00FF3420">
            <w:pPr>
              <w:pStyle w:val="Dier0"/>
              <w:spacing w:after="0" w:line="360" w:lineRule="auto"/>
              <w:ind w:firstLine="400"/>
              <w:jc w:val="right"/>
              <w:rPr>
                <w:sz w:val="17"/>
                <w:szCs w:val="17"/>
              </w:rPr>
            </w:pPr>
            <w:r w:rsidRPr="004B0775">
              <w:rPr>
                <w:rFonts w:eastAsia="Times New Roman"/>
                <w:color w:val="000000"/>
                <w:sz w:val="20"/>
                <w:szCs w:val="20"/>
                <w:lang w:eastAsia="tr-TR"/>
              </w:rPr>
              <w:t>24.957</w:t>
            </w:r>
          </w:p>
        </w:tc>
        <w:tc>
          <w:tcPr>
            <w:tcW w:w="1011" w:type="dxa"/>
            <w:tcBorders>
              <w:top w:val="single" w:sz="4" w:space="0" w:color="auto"/>
              <w:left w:val="single" w:sz="4" w:space="0" w:color="auto"/>
            </w:tcBorders>
            <w:shd w:val="clear" w:color="auto" w:fill="auto"/>
            <w:vAlign w:val="center"/>
          </w:tcPr>
          <w:p w14:paraId="46C0FC5B" w14:textId="56A266CB" w:rsidR="00FF3420" w:rsidRDefault="00FF3420" w:rsidP="00FF3420">
            <w:pPr>
              <w:pStyle w:val="Dier0"/>
              <w:spacing w:after="0" w:line="360" w:lineRule="auto"/>
              <w:jc w:val="right"/>
              <w:rPr>
                <w:sz w:val="17"/>
                <w:szCs w:val="17"/>
              </w:rPr>
            </w:pPr>
            <w:r w:rsidRPr="004B0775">
              <w:rPr>
                <w:rFonts w:eastAsia="Times New Roman"/>
                <w:color w:val="000000"/>
                <w:sz w:val="20"/>
                <w:szCs w:val="20"/>
                <w:lang w:eastAsia="tr-TR"/>
              </w:rPr>
              <w:t>31.145</w:t>
            </w:r>
          </w:p>
        </w:tc>
        <w:tc>
          <w:tcPr>
            <w:tcW w:w="1095" w:type="dxa"/>
            <w:tcBorders>
              <w:top w:val="single" w:sz="4" w:space="0" w:color="auto"/>
              <w:left w:val="single" w:sz="4" w:space="0" w:color="auto"/>
            </w:tcBorders>
            <w:shd w:val="clear" w:color="auto" w:fill="auto"/>
            <w:vAlign w:val="center"/>
          </w:tcPr>
          <w:p w14:paraId="749E1628" w14:textId="38DCE581" w:rsidR="00FF3420" w:rsidRDefault="00FF3420" w:rsidP="00FF3420">
            <w:pPr>
              <w:pStyle w:val="Dier0"/>
              <w:spacing w:after="0" w:line="360" w:lineRule="auto"/>
              <w:ind w:firstLine="420"/>
              <w:jc w:val="right"/>
              <w:rPr>
                <w:sz w:val="17"/>
                <w:szCs w:val="17"/>
              </w:rPr>
            </w:pPr>
            <w:r>
              <w:rPr>
                <w:rStyle w:val="Dier"/>
                <w:rFonts w:ascii="Times New Roman" w:eastAsia="Times New Roman" w:hAnsi="Times New Roman" w:cs="Times New Roman"/>
                <w:sz w:val="17"/>
                <w:szCs w:val="17"/>
              </w:rPr>
              <w:t>32.788</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6FC4FA55" w14:textId="20898222" w:rsidR="00FF3420" w:rsidRDefault="004701A2" w:rsidP="004701A2">
            <w:pPr>
              <w:pStyle w:val="Dier0"/>
              <w:spacing w:after="0" w:line="360" w:lineRule="auto"/>
              <w:ind w:firstLine="220"/>
              <w:jc w:val="right"/>
              <w:rPr>
                <w:sz w:val="17"/>
                <w:szCs w:val="17"/>
              </w:rPr>
            </w:pPr>
            <w:r>
              <w:rPr>
                <w:rStyle w:val="Dier"/>
                <w:rFonts w:ascii="Times New Roman" w:eastAsia="Times New Roman" w:hAnsi="Times New Roman" w:cs="Times New Roman"/>
                <w:sz w:val="17"/>
                <w:szCs w:val="17"/>
              </w:rPr>
              <w:t>49.935</w:t>
            </w:r>
          </w:p>
        </w:tc>
      </w:tr>
      <w:tr w:rsidR="00FF3420" w14:paraId="0F9A3EC5" w14:textId="77777777" w:rsidTr="00A41EA8">
        <w:trPr>
          <w:trHeight w:hRule="exact" w:val="536"/>
          <w:jc w:val="center"/>
        </w:trPr>
        <w:tc>
          <w:tcPr>
            <w:tcW w:w="2045" w:type="dxa"/>
            <w:tcBorders>
              <w:top w:val="single" w:sz="4" w:space="0" w:color="auto"/>
              <w:left w:val="single" w:sz="4" w:space="0" w:color="auto"/>
            </w:tcBorders>
            <w:shd w:val="clear" w:color="auto" w:fill="auto"/>
            <w:vAlign w:val="center"/>
          </w:tcPr>
          <w:p w14:paraId="54D0F66A" w14:textId="264BB3ED" w:rsidR="00FF3420" w:rsidRDefault="00FF3420" w:rsidP="00FF3420">
            <w:pPr>
              <w:pStyle w:val="Dier0"/>
              <w:spacing w:after="0" w:line="360" w:lineRule="auto"/>
              <w:rPr>
                <w:sz w:val="17"/>
                <w:szCs w:val="17"/>
              </w:rPr>
            </w:pPr>
            <w:r>
              <w:rPr>
                <w:rStyle w:val="Dier"/>
                <w:rFonts w:ascii="Times New Roman" w:eastAsia="Times New Roman" w:hAnsi="Times New Roman" w:cs="Times New Roman"/>
                <w:sz w:val="17"/>
                <w:szCs w:val="17"/>
              </w:rPr>
              <w:t>Kesme Çiçekler</w:t>
            </w:r>
          </w:p>
        </w:tc>
        <w:tc>
          <w:tcPr>
            <w:tcW w:w="993" w:type="dxa"/>
            <w:tcBorders>
              <w:top w:val="single" w:sz="4" w:space="0" w:color="auto"/>
              <w:left w:val="single" w:sz="4" w:space="0" w:color="auto"/>
            </w:tcBorders>
            <w:shd w:val="clear" w:color="auto" w:fill="auto"/>
            <w:vAlign w:val="center"/>
          </w:tcPr>
          <w:p w14:paraId="6F8A1360" w14:textId="70DE0FD9" w:rsidR="00FF3420" w:rsidRDefault="00FF3420" w:rsidP="00FF3420">
            <w:pPr>
              <w:pStyle w:val="Dier0"/>
              <w:spacing w:after="0" w:line="360" w:lineRule="auto"/>
              <w:ind w:firstLine="400"/>
              <w:jc w:val="right"/>
              <w:rPr>
                <w:sz w:val="17"/>
                <w:szCs w:val="17"/>
              </w:rPr>
            </w:pPr>
            <w:r>
              <w:rPr>
                <w:rStyle w:val="Dier"/>
                <w:rFonts w:ascii="Times New Roman" w:eastAsia="Times New Roman" w:hAnsi="Times New Roman" w:cs="Times New Roman"/>
                <w:sz w:val="17"/>
                <w:szCs w:val="17"/>
              </w:rPr>
              <w:t>28.851</w:t>
            </w:r>
          </w:p>
        </w:tc>
        <w:tc>
          <w:tcPr>
            <w:tcW w:w="993" w:type="dxa"/>
            <w:tcBorders>
              <w:top w:val="single" w:sz="4" w:space="0" w:color="auto"/>
              <w:left w:val="single" w:sz="4" w:space="0" w:color="auto"/>
            </w:tcBorders>
            <w:shd w:val="clear" w:color="auto" w:fill="auto"/>
            <w:vAlign w:val="center"/>
          </w:tcPr>
          <w:p w14:paraId="1F164609" w14:textId="44EA1EE1" w:rsidR="00FF3420" w:rsidRDefault="00FF3420" w:rsidP="00FF3420">
            <w:pPr>
              <w:pStyle w:val="Dier0"/>
              <w:spacing w:after="0" w:line="360" w:lineRule="auto"/>
              <w:ind w:firstLine="400"/>
              <w:jc w:val="right"/>
              <w:rPr>
                <w:sz w:val="17"/>
                <w:szCs w:val="17"/>
              </w:rPr>
            </w:pPr>
            <w:r>
              <w:rPr>
                <w:rStyle w:val="Dier"/>
                <w:rFonts w:ascii="Times New Roman" w:eastAsia="Times New Roman" w:hAnsi="Times New Roman" w:cs="Times New Roman"/>
                <w:sz w:val="17"/>
                <w:szCs w:val="17"/>
              </w:rPr>
              <w:t>34.155</w:t>
            </w:r>
          </w:p>
        </w:tc>
        <w:tc>
          <w:tcPr>
            <w:tcW w:w="1011" w:type="dxa"/>
            <w:tcBorders>
              <w:top w:val="single" w:sz="4" w:space="0" w:color="auto"/>
              <w:left w:val="single" w:sz="4" w:space="0" w:color="auto"/>
            </w:tcBorders>
            <w:shd w:val="clear" w:color="auto" w:fill="auto"/>
            <w:vAlign w:val="center"/>
          </w:tcPr>
          <w:p w14:paraId="348979FF" w14:textId="45C98F9D" w:rsidR="00FF3420" w:rsidRDefault="00FF3420" w:rsidP="00FF3420">
            <w:pPr>
              <w:pStyle w:val="Dier0"/>
              <w:spacing w:after="0" w:line="360" w:lineRule="auto"/>
              <w:jc w:val="right"/>
              <w:rPr>
                <w:sz w:val="17"/>
                <w:szCs w:val="17"/>
              </w:rPr>
            </w:pPr>
            <w:r>
              <w:rPr>
                <w:rStyle w:val="Dier"/>
                <w:rFonts w:ascii="Times New Roman" w:eastAsia="Times New Roman" w:hAnsi="Times New Roman" w:cs="Times New Roman"/>
                <w:sz w:val="17"/>
                <w:szCs w:val="17"/>
              </w:rPr>
              <w:t>35.859</w:t>
            </w:r>
          </w:p>
        </w:tc>
        <w:tc>
          <w:tcPr>
            <w:tcW w:w="1095" w:type="dxa"/>
            <w:tcBorders>
              <w:top w:val="single" w:sz="4" w:space="0" w:color="auto"/>
              <w:left w:val="single" w:sz="4" w:space="0" w:color="auto"/>
            </w:tcBorders>
            <w:shd w:val="clear" w:color="auto" w:fill="auto"/>
            <w:vAlign w:val="center"/>
          </w:tcPr>
          <w:p w14:paraId="191A045B" w14:textId="180F4405" w:rsidR="00FF3420" w:rsidRDefault="00FF3420" w:rsidP="00FF3420">
            <w:pPr>
              <w:pStyle w:val="Dier0"/>
              <w:spacing w:after="0" w:line="360" w:lineRule="auto"/>
              <w:ind w:firstLine="360"/>
              <w:jc w:val="right"/>
              <w:rPr>
                <w:sz w:val="17"/>
                <w:szCs w:val="17"/>
              </w:rPr>
            </w:pPr>
            <w:r>
              <w:rPr>
                <w:rStyle w:val="Dier"/>
                <w:rFonts w:ascii="Times New Roman" w:eastAsia="Times New Roman" w:hAnsi="Times New Roman" w:cs="Times New Roman"/>
                <w:sz w:val="17"/>
                <w:szCs w:val="17"/>
              </w:rPr>
              <w:t>36.780</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1625CCEF" w14:textId="45C1C9AD" w:rsidR="00FF3420" w:rsidRDefault="004701A2" w:rsidP="004701A2">
            <w:pPr>
              <w:pStyle w:val="Dier0"/>
              <w:spacing w:after="0" w:line="360" w:lineRule="auto"/>
              <w:ind w:firstLine="220"/>
              <w:jc w:val="right"/>
              <w:rPr>
                <w:sz w:val="17"/>
                <w:szCs w:val="17"/>
              </w:rPr>
            </w:pPr>
            <w:r>
              <w:rPr>
                <w:rStyle w:val="Dier"/>
                <w:rFonts w:ascii="Times New Roman" w:eastAsia="Times New Roman" w:hAnsi="Times New Roman" w:cs="Times New Roman"/>
                <w:sz w:val="17"/>
                <w:szCs w:val="17"/>
              </w:rPr>
              <w:t>59.447</w:t>
            </w:r>
          </w:p>
        </w:tc>
      </w:tr>
      <w:tr w:rsidR="00FF3420" w14:paraId="5BFD77FA" w14:textId="77777777" w:rsidTr="00A41EA8">
        <w:trPr>
          <w:trHeight w:hRule="exact" w:val="518"/>
          <w:jc w:val="center"/>
        </w:trPr>
        <w:tc>
          <w:tcPr>
            <w:tcW w:w="2045" w:type="dxa"/>
            <w:tcBorders>
              <w:top w:val="single" w:sz="4" w:space="0" w:color="auto"/>
              <w:left w:val="single" w:sz="4" w:space="0" w:color="auto"/>
            </w:tcBorders>
            <w:shd w:val="clear" w:color="auto" w:fill="auto"/>
            <w:vAlign w:val="center"/>
          </w:tcPr>
          <w:p w14:paraId="61C31D4B" w14:textId="62D3A6ED" w:rsidR="00FF3420" w:rsidRDefault="00FF3420" w:rsidP="00FF3420">
            <w:pPr>
              <w:pStyle w:val="Dier0"/>
              <w:spacing w:after="0" w:line="360" w:lineRule="auto"/>
              <w:rPr>
                <w:sz w:val="17"/>
                <w:szCs w:val="17"/>
              </w:rPr>
            </w:pPr>
            <w:r>
              <w:rPr>
                <w:rStyle w:val="Dier"/>
                <w:rFonts w:ascii="Times New Roman" w:eastAsia="Times New Roman" w:hAnsi="Times New Roman" w:cs="Times New Roman"/>
                <w:sz w:val="17"/>
                <w:szCs w:val="17"/>
              </w:rPr>
              <w:t>Bitki, Yaprak ve Dalları vb.</w:t>
            </w:r>
          </w:p>
        </w:tc>
        <w:tc>
          <w:tcPr>
            <w:tcW w:w="993" w:type="dxa"/>
            <w:tcBorders>
              <w:top w:val="single" w:sz="4" w:space="0" w:color="auto"/>
              <w:left w:val="single" w:sz="4" w:space="0" w:color="auto"/>
            </w:tcBorders>
            <w:shd w:val="clear" w:color="auto" w:fill="auto"/>
            <w:vAlign w:val="center"/>
          </w:tcPr>
          <w:p w14:paraId="1547C3C1" w14:textId="5B12A2D3" w:rsidR="00FF3420" w:rsidRDefault="00FF3420" w:rsidP="00FF3420">
            <w:pPr>
              <w:pStyle w:val="Dier0"/>
              <w:spacing w:after="0" w:line="360" w:lineRule="auto"/>
              <w:ind w:firstLine="400"/>
              <w:jc w:val="right"/>
              <w:rPr>
                <w:sz w:val="17"/>
                <w:szCs w:val="17"/>
              </w:rPr>
            </w:pPr>
            <w:r>
              <w:rPr>
                <w:rStyle w:val="Dier"/>
                <w:rFonts w:ascii="Times New Roman" w:eastAsia="Times New Roman" w:hAnsi="Times New Roman" w:cs="Times New Roman"/>
                <w:sz w:val="17"/>
                <w:szCs w:val="17"/>
              </w:rPr>
              <w:t>7.221</w:t>
            </w:r>
          </w:p>
        </w:tc>
        <w:tc>
          <w:tcPr>
            <w:tcW w:w="993" w:type="dxa"/>
            <w:tcBorders>
              <w:top w:val="single" w:sz="4" w:space="0" w:color="auto"/>
              <w:left w:val="single" w:sz="4" w:space="0" w:color="auto"/>
            </w:tcBorders>
            <w:shd w:val="clear" w:color="auto" w:fill="auto"/>
            <w:vAlign w:val="center"/>
          </w:tcPr>
          <w:p w14:paraId="7D2D801A" w14:textId="42A227AB" w:rsidR="00FF3420" w:rsidRDefault="00FF3420" w:rsidP="00FF3420">
            <w:pPr>
              <w:pStyle w:val="Dier0"/>
              <w:spacing w:after="0" w:line="360" w:lineRule="auto"/>
              <w:jc w:val="right"/>
              <w:rPr>
                <w:sz w:val="17"/>
                <w:szCs w:val="17"/>
              </w:rPr>
            </w:pPr>
            <w:r>
              <w:rPr>
                <w:rStyle w:val="Dier"/>
                <w:rFonts w:ascii="Times New Roman" w:eastAsia="Times New Roman" w:hAnsi="Times New Roman" w:cs="Times New Roman"/>
                <w:sz w:val="17"/>
                <w:szCs w:val="17"/>
              </w:rPr>
              <w:t>7.820</w:t>
            </w:r>
          </w:p>
        </w:tc>
        <w:tc>
          <w:tcPr>
            <w:tcW w:w="1011" w:type="dxa"/>
            <w:tcBorders>
              <w:top w:val="single" w:sz="4" w:space="0" w:color="auto"/>
              <w:left w:val="single" w:sz="4" w:space="0" w:color="auto"/>
            </w:tcBorders>
            <w:shd w:val="clear" w:color="auto" w:fill="auto"/>
            <w:vAlign w:val="center"/>
          </w:tcPr>
          <w:p w14:paraId="5598601A" w14:textId="3CC857E4" w:rsidR="00FF3420" w:rsidRDefault="00FF3420" w:rsidP="00FF3420">
            <w:pPr>
              <w:pStyle w:val="Dier0"/>
              <w:spacing w:after="0" w:line="360" w:lineRule="auto"/>
              <w:jc w:val="right"/>
              <w:rPr>
                <w:sz w:val="17"/>
                <w:szCs w:val="17"/>
              </w:rPr>
            </w:pPr>
            <w:r>
              <w:rPr>
                <w:rStyle w:val="Dier"/>
                <w:rFonts w:ascii="Times New Roman" w:eastAsia="Times New Roman" w:hAnsi="Times New Roman" w:cs="Times New Roman"/>
                <w:sz w:val="17"/>
                <w:szCs w:val="17"/>
              </w:rPr>
              <w:t>8.203</w:t>
            </w:r>
          </w:p>
        </w:tc>
        <w:tc>
          <w:tcPr>
            <w:tcW w:w="1095" w:type="dxa"/>
            <w:tcBorders>
              <w:top w:val="single" w:sz="4" w:space="0" w:color="auto"/>
              <w:left w:val="single" w:sz="4" w:space="0" w:color="auto"/>
            </w:tcBorders>
            <w:shd w:val="clear" w:color="auto" w:fill="auto"/>
            <w:vAlign w:val="center"/>
          </w:tcPr>
          <w:p w14:paraId="51ABAC9F" w14:textId="643E4C63" w:rsidR="00FF3420" w:rsidRDefault="00FF3420" w:rsidP="00FF3420">
            <w:pPr>
              <w:pStyle w:val="Dier0"/>
              <w:spacing w:after="0" w:line="360" w:lineRule="auto"/>
              <w:ind w:firstLine="360"/>
              <w:jc w:val="right"/>
              <w:rPr>
                <w:sz w:val="17"/>
                <w:szCs w:val="17"/>
              </w:rPr>
            </w:pPr>
            <w:r>
              <w:rPr>
                <w:rStyle w:val="Dier"/>
                <w:rFonts w:ascii="Times New Roman" w:eastAsia="Times New Roman" w:hAnsi="Times New Roman" w:cs="Times New Roman"/>
                <w:sz w:val="17"/>
                <w:szCs w:val="17"/>
              </w:rPr>
              <w:t>9.781</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420A2E2C" w14:textId="7AE04F15" w:rsidR="00FF3420" w:rsidRDefault="004701A2" w:rsidP="004701A2">
            <w:pPr>
              <w:pStyle w:val="Dier0"/>
              <w:spacing w:after="0" w:line="360" w:lineRule="auto"/>
              <w:ind w:firstLine="220"/>
              <w:jc w:val="right"/>
              <w:rPr>
                <w:sz w:val="17"/>
                <w:szCs w:val="17"/>
              </w:rPr>
            </w:pPr>
            <w:r>
              <w:rPr>
                <w:rStyle w:val="Dier"/>
                <w:rFonts w:ascii="Times New Roman" w:eastAsia="Times New Roman" w:hAnsi="Times New Roman" w:cs="Times New Roman"/>
                <w:sz w:val="17"/>
                <w:szCs w:val="17"/>
              </w:rPr>
              <w:t>14.578</w:t>
            </w:r>
          </w:p>
        </w:tc>
      </w:tr>
      <w:tr w:rsidR="00FF3420" w14:paraId="6A2E23DE" w14:textId="77777777" w:rsidTr="00A41EA8">
        <w:trPr>
          <w:trHeight w:hRule="exact" w:val="546"/>
          <w:jc w:val="center"/>
        </w:trPr>
        <w:tc>
          <w:tcPr>
            <w:tcW w:w="2045" w:type="dxa"/>
            <w:tcBorders>
              <w:top w:val="single" w:sz="4" w:space="0" w:color="auto"/>
              <w:left w:val="single" w:sz="4" w:space="0" w:color="auto"/>
            </w:tcBorders>
            <w:shd w:val="clear" w:color="auto" w:fill="auto"/>
            <w:vAlign w:val="center"/>
          </w:tcPr>
          <w:p w14:paraId="25F08CF0" w14:textId="6BF60FA4" w:rsidR="00FF3420" w:rsidRDefault="00FF3420" w:rsidP="00FF3420">
            <w:pPr>
              <w:pStyle w:val="Dier0"/>
              <w:spacing w:after="0" w:line="360" w:lineRule="auto"/>
              <w:rPr>
                <w:sz w:val="17"/>
                <w:szCs w:val="17"/>
              </w:rPr>
            </w:pPr>
            <w:r>
              <w:rPr>
                <w:rStyle w:val="Dier"/>
                <w:rFonts w:ascii="Times New Roman" w:eastAsia="Times New Roman" w:hAnsi="Times New Roman" w:cs="Times New Roman"/>
                <w:sz w:val="17"/>
                <w:szCs w:val="17"/>
              </w:rPr>
              <w:t>Çiçek Tohumları</w:t>
            </w:r>
          </w:p>
        </w:tc>
        <w:tc>
          <w:tcPr>
            <w:tcW w:w="993" w:type="dxa"/>
            <w:tcBorders>
              <w:top w:val="single" w:sz="4" w:space="0" w:color="auto"/>
              <w:left w:val="single" w:sz="4" w:space="0" w:color="auto"/>
            </w:tcBorders>
            <w:shd w:val="clear" w:color="auto" w:fill="auto"/>
            <w:vAlign w:val="center"/>
          </w:tcPr>
          <w:p w14:paraId="185B98E0" w14:textId="22F8FA46" w:rsidR="00FF3420" w:rsidRDefault="00FF3420" w:rsidP="00FF3420">
            <w:pPr>
              <w:pStyle w:val="Dier0"/>
              <w:spacing w:after="0" w:line="360" w:lineRule="auto"/>
              <w:ind w:firstLine="400"/>
              <w:jc w:val="right"/>
              <w:rPr>
                <w:sz w:val="17"/>
                <w:szCs w:val="17"/>
              </w:rPr>
            </w:pPr>
            <w:r>
              <w:rPr>
                <w:rFonts w:eastAsia="Times New Roman"/>
                <w:color w:val="000000"/>
                <w:sz w:val="20"/>
                <w:szCs w:val="20"/>
                <w:lang w:eastAsia="tr-TR"/>
              </w:rPr>
              <w:t>2.697</w:t>
            </w:r>
          </w:p>
        </w:tc>
        <w:tc>
          <w:tcPr>
            <w:tcW w:w="993" w:type="dxa"/>
            <w:tcBorders>
              <w:top w:val="single" w:sz="4" w:space="0" w:color="auto"/>
              <w:left w:val="single" w:sz="4" w:space="0" w:color="auto"/>
            </w:tcBorders>
            <w:shd w:val="clear" w:color="auto" w:fill="auto"/>
            <w:vAlign w:val="center"/>
          </w:tcPr>
          <w:p w14:paraId="0D047A02" w14:textId="1264B45F" w:rsidR="00FF3420" w:rsidRDefault="00FF3420" w:rsidP="00FF3420">
            <w:pPr>
              <w:pStyle w:val="Dier0"/>
              <w:spacing w:after="0" w:line="360" w:lineRule="auto"/>
              <w:ind w:firstLine="400"/>
              <w:jc w:val="right"/>
              <w:rPr>
                <w:sz w:val="17"/>
                <w:szCs w:val="17"/>
              </w:rPr>
            </w:pPr>
            <w:r>
              <w:rPr>
                <w:rFonts w:eastAsia="Times New Roman"/>
                <w:color w:val="000000"/>
                <w:sz w:val="20"/>
                <w:szCs w:val="20"/>
                <w:lang w:eastAsia="tr-TR"/>
              </w:rPr>
              <w:t>2.562</w:t>
            </w:r>
          </w:p>
        </w:tc>
        <w:tc>
          <w:tcPr>
            <w:tcW w:w="1011" w:type="dxa"/>
            <w:tcBorders>
              <w:top w:val="single" w:sz="4" w:space="0" w:color="auto"/>
              <w:left w:val="single" w:sz="4" w:space="0" w:color="auto"/>
            </w:tcBorders>
            <w:shd w:val="clear" w:color="auto" w:fill="auto"/>
            <w:vAlign w:val="center"/>
          </w:tcPr>
          <w:p w14:paraId="7FC94DC7" w14:textId="754D9000" w:rsidR="00FF3420" w:rsidRDefault="00FF3420" w:rsidP="00FF3420">
            <w:pPr>
              <w:pStyle w:val="Dier0"/>
              <w:spacing w:after="0" w:line="360" w:lineRule="auto"/>
              <w:jc w:val="right"/>
              <w:rPr>
                <w:sz w:val="17"/>
                <w:szCs w:val="17"/>
              </w:rPr>
            </w:pPr>
            <w:r>
              <w:rPr>
                <w:rFonts w:eastAsia="Times New Roman"/>
                <w:color w:val="000000"/>
                <w:sz w:val="20"/>
                <w:szCs w:val="20"/>
                <w:lang w:eastAsia="tr-TR"/>
              </w:rPr>
              <w:t>8.203</w:t>
            </w:r>
          </w:p>
        </w:tc>
        <w:tc>
          <w:tcPr>
            <w:tcW w:w="1095" w:type="dxa"/>
            <w:tcBorders>
              <w:top w:val="single" w:sz="4" w:space="0" w:color="auto"/>
              <w:left w:val="single" w:sz="4" w:space="0" w:color="auto"/>
            </w:tcBorders>
            <w:shd w:val="clear" w:color="auto" w:fill="auto"/>
            <w:vAlign w:val="center"/>
          </w:tcPr>
          <w:p w14:paraId="68B9CE31" w14:textId="11C59363" w:rsidR="00FF3420" w:rsidRDefault="00FF3420" w:rsidP="00FF3420">
            <w:pPr>
              <w:pStyle w:val="Dier0"/>
              <w:spacing w:after="0" w:line="360" w:lineRule="auto"/>
              <w:ind w:firstLine="360"/>
              <w:jc w:val="right"/>
              <w:rPr>
                <w:sz w:val="17"/>
                <w:szCs w:val="17"/>
              </w:rPr>
            </w:pPr>
            <w:r>
              <w:rPr>
                <w:rStyle w:val="Dier"/>
                <w:rFonts w:ascii="Times New Roman" w:eastAsia="Times New Roman" w:hAnsi="Times New Roman" w:cs="Times New Roman"/>
                <w:sz w:val="17"/>
                <w:szCs w:val="17"/>
              </w:rPr>
              <w:t>2.443</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3B28143A" w14:textId="5CBA01E4" w:rsidR="00FF3420" w:rsidRDefault="004701A2" w:rsidP="004701A2">
            <w:pPr>
              <w:pStyle w:val="Dier0"/>
              <w:spacing w:after="0" w:line="360" w:lineRule="auto"/>
              <w:ind w:firstLine="220"/>
              <w:jc w:val="right"/>
              <w:rPr>
                <w:sz w:val="17"/>
                <w:szCs w:val="17"/>
              </w:rPr>
            </w:pPr>
            <w:r>
              <w:rPr>
                <w:rStyle w:val="Dier"/>
                <w:rFonts w:ascii="Times New Roman" w:eastAsia="Times New Roman" w:hAnsi="Times New Roman" w:cs="Times New Roman"/>
                <w:sz w:val="17"/>
                <w:szCs w:val="17"/>
              </w:rPr>
              <w:t>4.346</w:t>
            </w:r>
          </w:p>
        </w:tc>
      </w:tr>
      <w:tr w:rsidR="00FF3420" w14:paraId="71BD5212" w14:textId="77777777" w:rsidTr="00A41EA8">
        <w:trPr>
          <w:trHeight w:hRule="exact" w:val="536"/>
          <w:jc w:val="center"/>
        </w:trPr>
        <w:tc>
          <w:tcPr>
            <w:tcW w:w="2045" w:type="dxa"/>
            <w:tcBorders>
              <w:top w:val="single" w:sz="4" w:space="0" w:color="auto"/>
              <w:left w:val="single" w:sz="4" w:space="0" w:color="auto"/>
              <w:bottom w:val="single" w:sz="4" w:space="0" w:color="auto"/>
            </w:tcBorders>
            <w:shd w:val="clear" w:color="auto" w:fill="BFBFBF"/>
            <w:vAlign w:val="center"/>
          </w:tcPr>
          <w:p w14:paraId="0722DD95" w14:textId="77777777" w:rsidR="00FF3420" w:rsidRDefault="00FF3420" w:rsidP="00FF3420">
            <w:pPr>
              <w:pStyle w:val="Dier0"/>
              <w:spacing w:after="0" w:line="360" w:lineRule="auto"/>
              <w:rPr>
                <w:sz w:val="17"/>
                <w:szCs w:val="17"/>
              </w:rPr>
            </w:pPr>
            <w:r>
              <w:rPr>
                <w:rStyle w:val="Dier"/>
                <w:rFonts w:ascii="Times New Roman" w:eastAsia="Times New Roman" w:hAnsi="Times New Roman" w:cs="Times New Roman"/>
                <w:b/>
                <w:bCs/>
                <w:sz w:val="17"/>
                <w:szCs w:val="17"/>
              </w:rPr>
              <w:t>Toplam</w:t>
            </w:r>
          </w:p>
        </w:tc>
        <w:tc>
          <w:tcPr>
            <w:tcW w:w="993" w:type="dxa"/>
            <w:tcBorders>
              <w:top w:val="single" w:sz="4" w:space="0" w:color="auto"/>
              <w:left w:val="single" w:sz="4" w:space="0" w:color="auto"/>
              <w:bottom w:val="single" w:sz="4" w:space="0" w:color="auto"/>
            </w:tcBorders>
            <w:shd w:val="clear" w:color="auto" w:fill="BFBFBF"/>
            <w:vAlign w:val="center"/>
          </w:tcPr>
          <w:p w14:paraId="5F9B601D" w14:textId="6107F75B" w:rsidR="00FF3420" w:rsidRDefault="00FF3420" w:rsidP="00FF3420">
            <w:pPr>
              <w:pStyle w:val="Dier0"/>
              <w:spacing w:after="0" w:line="360" w:lineRule="auto"/>
              <w:ind w:firstLine="280"/>
              <w:jc w:val="right"/>
              <w:rPr>
                <w:sz w:val="17"/>
                <w:szCs w:val="17"/>
              </w:rPr>
            </w:pPr>
            <w:r>
              <w:rPr>
                <w:rFonts w:eastAsia="Times New Roman"/>
                <w:color w:val="000000"/>
                <w:sz w:val="20"/>
                <w:szCs w:val="20"/>
                <w:lang w:eastAsia="tr-TR"/>
              </w:rPr>
              <w:t>64.682</w:t>
            </w:r>
          </w:p>
        </w:tc>
        <w:tc>
          <w:tcPr>
            <w:tcW w:w="993" w:type="dxa"/>
            <w:tcBorders>
              <w:top w:val="single" w:sz="4" w:space="0" w:color="auto"/>
              <w:left w:val="single" w:sz="4" w:space="0" w:color="auto"/>
              <w:bottom w:val="single" w:sz="4" w:space="0" w:color="auto"/>
            </w:tcBorders>
            <w:shd w:val="clear" w:color="auto" w:fill="BFBFBF"/>
            <w:vAlign w:val="center"/>
          </w:tcPr>
          <w:p w14:paraId="66C32135" w14:textId="76081160" w:rsidR="00FF3420" w:rsidRDefault="00FF3420" w:rsidP="00FF3420">
            <w:pPr>
              <w:pStyle w:val="Dier0"/>
              <w:spacing w:after="0" w:line="360" w:lineRule="auto"/>
              <w:jc w:val="right"/>
              <w:rPr>
                <w:sz w:val="17"/>
                <w:szCs w:val="17"/>
              </w:rPr>
            </w:pPr>
            <w:r>
              <w:rPr>
                <w:rFonts w:eastAsia="Times New Roman"/>
                <w:color w:val="000000"/>
                <w:sz w:val="20"/>
                <w:szCs w:val="20"/>
                <w:lang w:eastAsia="tr-TR"/>
              </w:rPr>
              <w:t>71.239</w:t>
            </w:r>
          </w:p>
        </w:tc>
        <w:tc>
          <w:tcPr>
            <w:tcW w:w="1011" w:type="dxa"/>
            <w:tcBorders>
              <w:top w:val="single" w:sz="4" w:space="0" w:color="auto"/>
              <w:left w:val="single" w:sz="4" w:space="0" w:color="auto"/>
              <w:bottom w:val="single" w:sz="4" w:space="0" w:color="auto"/>
            </w:tcBorders>
            <w:shd w:val="clear" w:color="auto" w:fill="BFBFBF"/>
            <w:vAlign w:val="center"/>
          </w:tcPr>
          <w:p w14:paraId="66DDE4F0" w14:textId="62AF61F1" w:rsidR="00FF3420" w:rsidRDefault="00FF3420" w:rsidP="00FF3420">
            <w:pPr>
              <w:pStyle w:val="Dier0"/>
              <w:spacing w:after="0" w:line="360" w:lineRule="auto"/>
              <w:jc w:val="right"/>
              <w:rPr>
                <w:sz w:val="17"/>
                <w:szCs w:val="17"/>
              </w:rPr>
            </w:pPr>
            <w:r>
              <w:rPr>
                <w:rFonts w:eastAsia="Times New Roman"/>
                <w:color w:val="000000"/>
                <w:sz w:val="20"/>
                <w:szCs w:val="20"/>
                <w:lang w:eastAsia="tr-TR"/>
              </w:rPr>
              <w:t>80.406</w:t>
            </w:r>
          </w:p>
        </w:tc>
        <w:tc>
          <w:tcPr>
            <w:tcW w:w="1095" w:type="dxa"/>
            <w:tcBorders>
              <w:top w:val="single" w:sz="4" w:space="0" w:color="auto"/>
              <w:left w:val="single" w:sz="4" w:space="0" w:color="auto"/>
              <w:bottom w:val="single" w:sz="4" w:space="0" w:color="auto"/>
            </w:tcBorders>
            <w:shd w:val="clear" w:color="auto" w:fill="BFBFBF"/>
            <w:vAlign w:val="center"/>
          </w:tcPr>
          <w:p w14:paraId="69A4C099" w14:textId="032AFFAB" w:rsidR="00FF3420" w:rsidRDefault="00FF3420" w:rsidP="00FF3420">
            <w:pPr>
              <w:pStyle w:val="Dier0"/>
              <w:spacing w:after="0" w:line="360" w:lineRule="auto"/>
              <w:jc w:val="right"/>
              <w:rPr>
                <w:sz w:val="17"/>
                <w:szCs w:val="17"/>
              </w:rPr>
            </w:pPr>
            <w:r>
              <w:rPr>
                <w:rStyle w:val="Dier"/>
                <w:rFonts w:ascii="Times New Roman" w:eastAsia="Times New Roman" w:hAnsi="Times New Roman" w:cs="Times New Roman"/>
                <w:b/>
                <w:bCs/>
                <w:sz w:val="17"/>
                <w:szCs w:val="17"/>
              </w:rPr>
              <w:t>83.177</w:t>
            </w:r>
          </w:p>
        </w:tc>
        <w:tc>
          <w:tcPr>
            <w:tcW w:w="1088" w:type="dxa"/>
            <w:tcBorders>
              <w:top w:val="single" w:sz="4" w:space="0" w:color="auto"/>
              <w:left w:val="single" w:sz="4" w:space="0" w:color="auto"/>
              <w:bottom w:val="single" w:sz="4" w:space="0" w:color="auto"/>
            </w:tcBorders>
            <w:shd w:val="clear" w:color="auto" w:fill="BFBFBF"/>
            <w:vAlign w:val="center"/>
          </w:tcPr>
          <w:p w14:paraId="707D9F9F" w14:textId="1607125C" w:rsidR="00FF3420" w:rsidRDefault="004701A2" w:rsidP="004701A2">
            <w:pPr>
              <w:pStyle w:val="Dier0"/>
              <w:spacing w:after="0" w:line="360" w:lineRule="auto"/>
              <w:jc w:val="right"/>
              <w:rPr>
                <w:sz w:val="17"/>
                <w:szCs w:val="17"/>
              </w:rPr>
            </w:pPr>
            <w:r>
              <w:rPr>
                <w:rStyle w:val="Dier"/>
                <w:rFonts w:ascii="Times New Roman" w:eastAsia="Times New Roman" w:hAnsi="Times New Roman" w:cs="Times New Roman"/>
                <w:b/>
                <w:bCs/>
                <w:sz w:val="17"/>
                <w:szCs w:val="17"/>
              </w:rPr>
              <w:t>130.173</w:t>
            </w:r>
          </w:p>
        </w:tc>
      </w:tr>
    </w:tbl>
    <w:p w14:paraId="735DBB7B" w14:textId="2B6BB6DA" w:rsidR="000C0C03" w:rsidRDefault="000C0C03" w:rsidP="00713FDC">
      <w:pPr>
        <w:spacing w:after="0" w:line="360" w:lineRule="auto"/>
        <w:jc w:val="both"/>
        <w:rPr>
          <w:rFonts w:ascii="Times New Roman" w:hAnsi="Times New Roman" w:cs="Times New Roman"/>
          <w:bCs/>
          <w:sz w:val="24"/>
          <w:szCs w:val="24"/>
        </w:rPr>
      </w:pPr>
    </w:p>
    <w:p w14:paraId="36A7D25D" w14:textId="02FC85FA" w:rsidR="005A18CE" w:rsidRDefault="00BA7442" w:rsidP="005A18CE">
      <w:pPr>
        <w:spacing w:after="0" w:line="360" w:lineRule="auto"/>
        <w:jc w:val="both"/>
        <w:rPr>
          <w:rFonts w:ascii="Times New Roman" w:eastAsia="TimesNewRomanPS-BoldMT" w:hAnsi="Times New Roman" w:cs="Times New Roman"/>
          <w:b/>
          <w:bCs/>
          <w:sz w:val="24"/>
          <w:szCs w:val="24"/>
        </w:rPr>
      </w:pPr>
      <w:r>
        <w:rPr>
          <w:rFonts w:ascii="Times New Roman" w:eastAsia="TimesNewRomanPS-BoldMT" w:hAnsi="Times New Roman" w:cs="Times New Roman"/>
          <w:b/>
          <w:bCs/>
          <w:sz w:val="24"/>
          <w:szCs w:val="24"/>
        </w:rPr>
        <w:t>Tablo 9</w:t>
      </w:r>
      <w:r w:rsidR="005A18CE" w:rsidRPr="00D421D8">
        <w:rPr>
          <w:rFonts w:ascii="Times New Roman" w:eastAsia="TimesNewRomanPS-BoldMT" w:hAnsi="Times New Roman" w:cs="Times New Roman"/>
          <w:b/>
          <w:bCs/>
          <w:sz w:val="24"/>
          <w:szCs w:val="24"/>
        </w:rPr>
        <w:t xml:space="preserve">: </w:t>
      </w:r>
      <w:r w:rsidR="005A18CE">
        <w:rPr>
          <w:rFonts w:ascii="Times New Roman" w:eastAsia="TimesNewRomanPS-BoldMT" w:hAnsi="Times New Roman" w:cs="Times New Roman"/>
          <w:b/>
          <w:bCs/>
          <w:sz w:val="24"/>
          <w:szCs w:val="24"/>
        </w:rPr>
        <w:t xml:space="preserve">Ürün Grupları </w:t>
      </w:r>
      <w:r w:rsidR="00A515F6">
        <w:rPr>
          <w:rFonts w:ascii="Times New Roman" w:eastAsia="TimesNewRomanPS-BoldMT" w:hAnsi="Times New Roman" w:cs="Times New Roman"/>
          <w:b/>
          <w:bCs/>
          <w:sz w:val="24"/>
          <w:szCs w:val="24"/>
        </w:rPr>
        <w:t>İthalat</w:t>
      </w:r>
      <w:r w:rsidR="005A18CE">
        <w:rPr>
          <w:rFonts w:ascii="Times New Roman" w:eastAsia="TimesNewRomanPS-BoldMT" w:hAnsi="Times New Roman" w:cs="Times New Roman"/>
          <w:b/>
          <w:bCs/>
          <w:sz w:val="24"/>
          <w:szCs w:val="24"/>
        </w:rPr>
        <w:t xml:space="preserve"> Durumu</w:t>
      </w:r>
    </w:p>
    <w:p w14:paraId="13A1AB5A" w14:textId="77777777" w:rsidR="005A18CE" w:rsidRDefault="005A18CE" w:rsidP="005A18CE">
      <w:pPr>
        <w:spacing w:after="0" w:line="360" w:lineRule="auto"/>
        <w:jc w:val="both"/>
        <w:rPr>
          <w:rFonts w:ascii="Times New Roman" w:eastAsia="TimesNewRomanPS-BoldMT" w:hAnsi="Times New Roman" w:cs="Times New Roman"/>
          <w:b/>
          <w:bCs/>
          <w:sz w:val="24"/>
          <w:szCs w:val="24"/>
        </w:rPr>
      </w:pPr>
    </w:p>
    <w:tbl>
      <w:tblPr>
        <w:tblOverlap w:val="never"/>
        <w:tblW w:w="7225" w:type="dxa"/>
        <w:jc w:val="center"/>
        <w:tblLayout w:type="fixed"/>
        <w:tblCellMar>
          <w:left w:w="10" w:type="dxa"/>
          <w:right w:w="10" w:type="dxa"/>
        </w:tblCellMar>
        <w:tblLook w:val="04A0" w:firstRow="1" w:lastRow="0" w:firstColumn="1" w:lastColumn="0" w:noHBand="0" w:noVBand="1"/>
      </w:tblPr>
      <w:tblGrid>
        <w:gridCol w:w="2045"/>
        <w:gridCol w:w="993"/>
        <w:gridCol w:w="993"/>
        <w:gridCol w:w="1011"/>
        <w:gridCol w:w="1095"/>
        <w:gridCol w:w="1088"/>
      </w:tblGrid>
      <w:tr w:rsidR="005A18CE" w14:paraId="1E0E46E2" w14:textId="77777777" w:rsidTr="00C67C41">
        <w:trPr>
          <w:trHeight w:hRule="exact" w:val="749"/>
          <w:jc w:val="center"/>
        </w:trPr>
        <w:tc>
          <w:tcPr>
            <w:tcW w:w="2045" w:type="dxa"/>
            <w:tcBorders>
              <w:top w:val="single" w:sz="4" w:space="0" w:color="auto"/>
              <w:left w:val="single" w:sz="4" w:space="0" w:color="auto"/>
            </w:tcBorders>
            <w:shd w:val="clear" w:color="auto" w:fill="D9D9D9"/>
            <w:vAlign w:val="center"/>
          </w:tcPr>
          <w:p w14:paraId="39238753" w14:textId="77777777" w:rsidR="005A18CE" w:rsidRDefault="005A18CE" w:rsidP="00C67C41">
            <w:pPr>
              <w:pStyle w:val="Dier0"/>
              <w:spacing w:after="0" w:line="360" w:lineRule="auto"/>
              <w:rPr>
                <w:sz w:val="17"/>
                <w:szCs w:val="17"/>
              </w:rPr>
            </w:pPr>
            <w:r>
              <w:rPr>
                <w:rStyle w:val="Dier"/>
                <w:rFonts w:ascii="Times New Roman" w:eastAsia="Times New Roman" w:hAnsi="Times New Roman" w:cs="Times New Roman"/>
                <w:b/>
                <w:bCs/>
                <w:sz w:val="17"/>
                <w:szCs w:val="17"/>
              </w:rPr>
              <w:t>Ürün Gurupları</w:t>
            </w:r>
          </w:p>
        </w:tc>
        <w:tc>
          <w:tcPr>
            <w:tcW w:w="993" w:type="dxa"/>
            <w:tcBorders>
              <w:top w:val="single" w:sz="4" w:space="0" w:color="auto"/>
              <w:left w:val="single" w:sz="4" w:space="0" w:color="auto"/>
            </w:tcBorders>
            <w:shd w:val="clear" w:color="auto" w:fill="D9D9D9"/>
            <w:vAlign w:val="center"/>
          </w:tcPr>
          <w:p w14:paraId="230B5F8F" w14:textId="77777777" w:rsidR="005A18CE" w:rsidRDefault="005A18CE" w:rsidP="00C67C41">
            <w:pPr>
              <w:pStyle w:val="Dier0"/>
              <w:spacing w:after="0" w:line="360" w:lineRule="auto"/>
              <w:jc w:val="center"/>
              <w:rPr>
                <w:rStyle w:val="Dier"/>
                <w:rFonts w:ascii="Times New Roman" w:eastAsia="Times New Roman" w:hAnsi="Times New Roman" w:cs="Times New Roman"/>
                <w:b/>
                <w:bCs/>
                <w:sz w:val="17"/>
                <w:szCs w:val="17"/>
              </w:rPr>
            </w:pPr>
            <w:r>
              <w:rPr>
                <w:rStyle w:val="Dier"/>
                <w:rFonts w:ascii="Times New Roman" w:eastAsia="Times New Roman" w:hAnsi="Times New Roman" w:cs="Times New Roman"/>
                <w:b/>
                <w:bCs/>
                <w:sz w:val="17"/>
                <w:szCs w:val="17"/>
              </w:rPr>
              <w:t xml:space="preserve">2017 </w:t>
            </w:r>
          </w:p>
          <w:p w14:paraId="065DB3B7" w14:textId="77777777" w:rsidR="005A18CE" w:rsidRDefault="005A18CE" w:rsidP="00C67C41">
            <w:pPr>
              <w:pStyle w:val="Dier0"/>
              <w:spacing w:after="0" w:line="360" w:lineRule="auto"/>
              <w:jc w:val="center"/>
              <w:rPr>
                <w:sz w:val="17"/>
                <w:szCs w:val="17"/>
              </w:rPr>
            </w:pPr>
            <w:r>
              <w:rPr>
                <w:rStyle w:val="Dier"/>
                <w:rFonts w:ascii="Times New Roman" w:eastAsia="Times New Roman" w:hAnsi="Times New Roman" w:cs="Times New Roman"/>
                <w:b/>
                <w:bCs/>
                <w:sz w:val="17"/>
                <w:szCs w:val="17"/>
              </w:rPr>
              <w:t>(Bin $)</w:t>
            </w:r>
          </w:p>
        </w:tc>
        <w:tc>
          <w:tcPr>
            <w:tcW w:w="993" w:type="dxa"/>
            <w:tcBorders>
              <w:top w:val="single" w:sz="4" w:space="0" w:color="auto"/>
              <w:left w:val="single" w:sz="4" w:space="0" w:color="auto"/>
            </w:tcBorders>
            <w:shd w:val="clear" w:color="auto" w:fill="D9D9D9"/>
            <w:vAlign w:val="center"/>
          </w:tcPr>
          <w:p w14:paraId="53C420E3" w14:textId="77777777" w:rsidR="005A18CE" w:rsidRDefault="005A18CE" w:rsidP="00C67C41">
            <w:pPr>
              <w:pStyle w:val="Dier0"/>
              <w:spacing w:after="0" w:line="360" w:lineRule="auto"/>
              <w:jc w:val="center"/>
              <w:rPr>
                <w:rStyle w:val="Dier"/>
                <w:rFonts w:ascii="Times New Roman" w:eastAsia="Times New Roman" w:hAnsi="Times New Roman" w:cs="Times New Roman"/>
                <w:b/>
                <w:bCs/>
                <w:sz w:val="17"/>
                <w:szCs w:val="17"/>
              </w:rPr>
            </w:pPr>
            <w:r>
              <w:rPr>
                <w:rStyle w:val="Dier"/>
                <w:rFonts w:ascii="Times New Roman" w:eastAsia="Times New Roman" w:hAnsi="Times New Roman" w:cs="Times New Roman"/>
                <w:b/>
                <w:bCs/>
                <w:sz w:val="17"/>
                <w:szCs w:val="17"/>
              </w:rPr>
              <w:t xml:space="preserve">2018 </w:t>
            </w:r>
          </w:p>
          <w:p w14:paraId="262E8127" w14:textId="77777777" w:rsidR="005A18CE" w:rsidRDefault="005A18CE" w:rsidP="00C67C41">
            <w:pPr>
              <w:pStyle w:val="Dier0"/>
              <w:spacing w:after="0" w:line="360" w:lineRule="auto"/>
              <w:jc w:val="center"/>
              <w:rPr>
                <w:sz w:val="17"/>
                <w:szCs w:val="17"/>
              </w:rPr>
            </w:pPr>
            <w:r>
              <w:rPr>
                <w:rStyle w:val="Dier"/>
                <w:rFonts w:ascii="Times New Roman" w:eastAsia="Times New Roman" w:hAnsi="Times New Roman" w:cs="Times New Roman"/>
                <w:b/>
                <w:bCs/>
                <w:sz w:val="17"/>
                <w:szCs w:val="17"/>
              </w:rPr>
              <w:t>(Bin $)</w:t>
            </w:r>
          </w:p>
        </w:tc>
        <w:tc>
          <w:tcPr>
            <w:tcW w:w="1011" w:type="dxa"/>
            <w:tcBorders>
              <w:top w:val="single" w:sz="4" w:space="0" w:color="auto"/>
              <w:left w:val="single" w:sz="4" w:space="0" w:color="auto"/>
            </w:tcBorders>
            <w:shd w:val="clear" w:color="auto" w:fill="D9D9D9"/>
            <w:vAlign w:val="center"/>
          </w:tcPr>
          <w:p w14:paraId="611D8317" w14:textId="77777777" w:rsidR="005A18CE" w:rsidRDefault="005A18CE" w:rsidP="00C67C41">
            <w:pPr>
              <w:pStyle w:val="Dier0"/>
              <w:spacing w:after="0" w:line="360" w:lineRule="auto"/>
              <w:jc w:val="center"/>
              <w:rPr>
                <w:rStyle w:val="Dier"/>
                <w:rFonts w:ascii="Times New Roman" w:eastAsia="Times New Roman" w:hAnsi="Times New Roman" w:cs="Times New Roman"/>
                <w:b/>
                <w:bCs/>
                <w:sz w:val="17"/>
                <w:szCs w:val="17"/>
              </w:rPr>
            </w:pPr>
            <w:r>
              <w:rPr>
                <w:rStyle w:val="Dier"/>
                <w:rFonts w:ascii="Times New Roman" w:eastAsia="Times New Roman" w:hAnsi="Times New Roman" w:cs="Times New Roman"/>
                <w:b/>
                <w:bCs/>
                <w:sz w:val="17"/>
                <w:szCs w:val="17"/>
              </w:rPr>
              <w:t xml:space="preserve">2019 </w:t>
            </w:r>
          </w:p>
          <w:p w14:paraId="443B05F6" w14:textId="77777777" w:rsidR="005A18CE" w:rsidRDefault="005A18CE" w:rsidP="00C67C41">
            <w:pPr>
              <w:pStyle w:val="Dier0"/>
              <w:spacing w:after="0" w:line="360" w:lineRule="auto"/>
              <w:jc w:val="center"/>
              <w:rPr>
                <w:sz w:val="17"/>
                <w:szCs w:val="17"/>
              </w:rPr>
            </w:pPr>
            <w:r>
              <w:rPr>
                <w:rStyle w:val="Dier"/>
                <w:rFonts w:ascii="Times New Roman" w:eastAsia="Times New Roman" w:hAnsi="Times New Roman" w:cs="Times New Roman"/>
                <w:b/>
                <w:bCs/>
                <w:sz w:val="17"/>
                <w:szCs w:val="17"/>
              </w:rPr>
              <w:t>(Bin $)</w:t>
            </w:r>
          </w:p>
        </w:tc>
        <w:tc>
          <w:tcPr>
            <w:tcW w:w="1095" w:type="dxa"/>
            <w:tcBorders>
              <w:top w:val="single" w:sz="4" w:space="0" w:color="auto"/>
              <w:left w:val="single" w:sz="4" w:space="0" w:color="auto"/>
            </w:tcBorders>
            <w:shd w:val="clear" w:color="auto" w:fill="D9D9D9"/>
            <w:vAlign w:val="center"/>
          </w:tcPr>
          <w:p w14:paraId="27608AD5" w14:textId="77777777" w:rsidR="005A18CE" w:rsidRDefault="005A18CE" w:rsidP="00C67C41">
            <w:pPr>
              <w:pStyle w:val="Dier0"/>
              <w:spacing w:after="0" w:line="360" w:lineRule="auto"/>
              <w:jc w:val="center"/>
              <w:rPr>
                <w:rStyle w:val="Dier"/>
                <w:rFonts w:ascii="Times New Roman" w:eastAsia="Times New Roman" w:hAnsi="Times New Roman" w:cs="Times New Roman"/>
                <w:b/>
                <w:bCs/>
                <w:sz w:val="17"/>
                <w:szCs w:val="17"/>
              </w:rPr>
            </w:pPr>
            <w:r>
              <w:rPr>
                <w:rStyle w:val="Dier"/>
                <w:rFonts w:ascii="Times New Roman" w:eastAsia="Times New Roman" w:hAnsi="Times New Roman" w:cs="Times New Roman"/>
                <w:b/>
                <w:bCs/>
                <w:sz w:val="17"/>
                <w:szCs w:val="17"/>
              </w:rPr>
              <w:t xml:space="preserve">2020 </w:t>
            </w:r>
          </w:p>
          <w:p w14:paraId="3DBAC666" w14:textId="77777777" w:rsidR="005A18CE" w:rsidRDefault="005A18CE" w:rsidP="00C67C41">
            <w:pPr>
              <w:pStyle w:val="Dier0"/>
              <w:spacing w:after="0" w:line="360" w:lineRule="auto"/>
              <w:jc w:val="center"/>
              <w:rPr>
                <w:sz w:val="17"/>
                <w:szCs w:val="17"/>
              </w:rPr>
            </w:pPr>
            <w:r>
              <w:rPr>
                <w:rStyle w:val="Dier"/>
                <w:rFonts w:ascii="Times New Roman" w:eastAsia="Times New Roman" w:hAnsi="Times New Roman" w:cs="Times New Roman"/>
                <w:b/>
                <w:bCs/>
                <w:sz w:val="17"/>
                <w:szCs w:val="17"/>
              </w:rPr>
              <w:t>(Bin $)</w:t>
            </w:r>
          </w:p>
        </w:tc>
        <w:tc>
          <w:tcPr>
            <w:tcW w:w="1088" w:type="dxa"/>
            <w:tcBorders>
              <w:top w:val="single" w:sz="4" w:space="0" w:color="auto"/>
              <w:left w:val="single" w:sz="4" w:space="0" w:color="auto"/>
              <w:bottom w:val="single" w:sz="4" w:space="0" w:color="auto"/>
              <w:right w:val="single" w:sz="4" w:space="0" w:color="auto"/>
            </w:tcBorders>
            <w:shd w:val="clear" w:color="auto" w:fill="D9D9D9"/>
            <w:vAlign w:val="bottom"/>
          </w:tcPr>
          <w:p w14:paraId="415A19A9" w14:textId="77777777" w:rsidR="005A18CE" w:rsidRDefault="005A18CE" w:rsidP="00C67C41">
            <w:pPr>
              <w:pStyle w:val="Dier0"/>
              <w:spacing w:after="0" w:line="360" w:lineRule="auto"/>
              <w:jc w:val="center"/>
              <w:rPr>
                <w:rStyle w:val="Dier"/>
                <w:rFonts w:ascii="Times New Roman" w:eastAsia="Times New Roman" w:hAnsi="Times New Roman" w:cs="Times New Roman"/>
                <w:b/>
                <w:bCs/>
                <w:sz w:val="17"/>
                <w:szCs w:val="17"/>
              </w:rPr>
            </w:pPr>
            <w:r>
              <w:rPr>
                <w:rStyle w:val="Dier"/>
                <w:rFonts w:ascii="Times New Roman" w:eastAsia="Times New Roman" w:hAnsi="Times New Roman" w:cs="Times New Roman"/>
                <w:b/>
                <w:bCs/>
                <w:sz w:val="17"/>
                <w:szCs w:val="17"/>
              </w:rPr>
              <w:t>2021</w:t>
            </w:r>
          </w:p>
          <w:p w14:paraId="389743BC" w14:textId="77777777" w:rsidR="005A18CE" w:rsidRDefault="005A18CE" w:rsidP="00C67C41">
            <w:pPr>
              <w:pStyle w:val="Dier0"/>
              <w:spacing w:after="0" w:line="360" w:lineRule="auto"/>
              <w:jc w:val="center"/>
              <w:rPr>
                <w:sz w:val="17"/>
                <w:szCs w:val="17"/>
              </w:rPr>
            </w:pPr>
            <w:r>
              <w:rPr>
                <w:rStyle w:val="Dier"/>
                <w:rFonts w:ascii="Times New Roman" w:eastAsia="Times New Roman" w:hAnsi="Times New Roman" w:cs="Times New Roman"/>
                <w:b/>
                <w:bCs/>
                <w:sz w:val="17"/>
                <w:szCs w:val="17"/>
              </w:rPr>
              <w:t>(Bin $)</w:t>
            </w:r>
          </w:p>
        </w:tc>
      </w:tr>
      <w:tr w:rsidR="005A18CE" w14:paraId="572C001D" w14:textId="77777777" w:rsidTr="00C67C41">
        <w:trPr>
          <w:trHeight w:hRule="exact" w:val="478"/>
          <w:jc w:val="center"/>
        </w:trPr>
        <w:tc>
          <w:tcPr>
            <w:tcW w:w="2045" w:type="dxa"/>
            <w:tcBorders>
              <w:top w:val="single" w:sz="4" w:space="0" w:color="auto"/>
              <w:left w:val="single" w:sz="4" w:space="0" w:color="auto"/>
            </w:tcBorders>
            <w:shd w:val="clear" w:color="auto" w:fill="auto"/>
            <w:vAlign w:val="center"/>
          </w:tcPr>
          <w:p w14:paraId="24C21FCC" w14:textId="77777777" w:rsidR="005A18CE" w:rsidRDefault="005A18CE" w:rsidP="00C67C41">
            <w:pPr>
              <w:pStyle w:val="Dier0"/>
              <w:spacing w:after="0" w:line="360" w:lineRule="auto"/>
              <w:rPr>
                <w:sz w:val="17"/>
                <w:szCs w:val="17"/>
              </w:rPr>
            </w:pPr>
            <w:r>
              <w:rPr>
                <w:rStyle w:val="Dier"/>
                <w:rFonts w:ascii="Times New Roman" w:eastAsia="Times New Roman" w:hAnsi="Times New Roman" w:cs="Times New Roman"/>
                <w:sz w:val="17"/>
                <w:szCs w:val="17"/>
              </w:rPr>
              <w:t>Çiçek Soğanları</w:t>
            </w:r>
          </w:p>
        </w:tc>
        <w:tc>
          <w:tcPr>
            <w:tcW w:w="993" w:type="dxa"/>
            <w:tcBorders>
              <w:top w:val="single" w:sz="4" w:space="0" w:color="auto"/>
              <w:left w:val="single" w:sz="4" w:space="0" w:color="auto"/>
            </w:tcBorders>
            <w:shd w:val="clear" w:color="auto" w:fill="auto"/>
            <w:vAlign w:val="center"/>
          </w:tcPr>
          <w:p w14:paraId="464AAAD4" w14:textId="39B030F6" w:rsidR="005A18CE" w:rsidRDefault="004F3AB1" w:rsidP="00C67C41">
            <w:pPr>
              <w:pStyle w:val="Dier0"/>
              <w:spacing w:after="0" w:line="360" w:lineRule="auto"/>
              <w:ind w:firstLine="400"/>
              <w:jc w:val="right"/>
              <w:rPr>
                <w:sz w:val="17"/>
                <w:szCs w:val="17"/>
              </w:rPr>
            </w:pPr>
            <w:r>
              <w:rPr>
                <w:rFonts w:eastAsia="Times New Roman"/>
                <w:color w:val="000000"/>
                <w:sz w:val="20"/>
                <w:szCs w:val="20"/>
                <w:lang w:eastAsia="tr-TR"/>
              </w:rPr>
              <w:t>6.846</w:t>
            </w:r>
          </w:p>
        </w:tc>
        <w:tc>
          <w:tcPr>
            <w:tcW w:w="993" w:type="dxa"/>
            <w:tcBorders>
              <w:top w:val="single" w:sz="4" w:space="0" w:color="auto"/>
              <w:left w:val="single" w:sz="4" w:space="0" w:color="auto"/>
            </w:tcBorders>
            <w:shd w:val="clear" w:color="auto" w:fill="auto"/>
            <w:vAlign w:val="center"/>
          </w:tcPr>
          <w:p w14:paraId="39885910" w14:textId="623CF470" w:rsidR="005A18CE" w:rsidRDefault="004F3AB1" w:rsidP="00C67C41">
            <w:pPr>
              <w:pStyle w:val="Dier0"/>
              <w:spacing w:after="0" w:line="360" w:lineRule="auto"/>
              <w:ind w:firstLine="400"/>
              <w:jc w:val="right"/>
              <w:rPr>
                <w:sz w:val="17"/>
                <w:szCs w:val="17"/>
              </w:rPr>
            </w:pPr>
            <w:r>
              <w:rPr>
                <w:rFonts w:eastAsia="Times New Roman"/>
                <w:color w:val="000000"/>
                <w:sz w:val="20"/>
                <w:szCs w:val="20"/>
                <w:lang w:eastAsia="tr-TR"/>
              </w:rPr>
              <w:t>5.477</w:t>
            </w:r>
          </w:p>
        </w:tc>
        <w:tc>
          <w:tcPr>
            <w:tcW w:w="1011" w:type="dxa"/>
            <w:tcBorders>
              <w:top w:val="single" w:sz="4" w:space="0" w:color="auto"/>
              <w:left w:val="single" w:sz="4" w:space="0" w:color="auto"/>
            </w:tcBorders>
            <w:shd w:val="clear" w:color="auto" w:fill="auto"/>
            <w:vAlign w:val="center"/>
          </w:tcPr>
          <w:p w14:paraId="3ECD90AE" w14:textId="1077E683" w:rsidR="005A18CE" w:rsidRDefault="00025282" w:rsidP="00C67C41">
            <w:pPr>
              <w:pStyle w:val="Dier0"/>
              <w:spacing w:after="0" w:line="360" w:lineRule="auto"/>
              <w:jc w:val="right"/>
              <w:rPr>
                <w:sz w:val="17"/>
                <w:szCs w:val="17"/>
              </w:rPr>
            </w:pPr>
            <w:r>
              <w:rPr>
                <w:rFonts w:eastAsia="Times New Roman"/>
                <w:color w:val="000000"/>
                <w:sz w:val="20"/>
                <w:szCs w:val="20"/>
                <w:lang w:eastAsia="tr-TR"/>
              </w:rPr>
              <w:t>2.701</w:t>
            </w:r>
          </w:p>
        </w:tc>
        <w:tc>
          <w:tcPr>
            <w:tcW w:w="1095" w:type="dxa"/>
            <w:tcBorders>
              <w:top w:val="single" w:sz="4" w:space="0" w:color="auto"/>
              <w:left w:val="single" w:sz="4" w:space="0" w:color="auto"/>
            </w:tcBorders>
            <w:shd w:val="clear" w:color="auto" w:fill="auto"/>
            <w:vAlign w:val="center"/>
          </w:tcPr>
          <w:p w14:paraId="6F344331" w14:textId="436C8A21" w:rsidR="005A18CE" w:rsidRDefault="00EA6A87" w:rsidP="00C67C41">
            <w:pPr>
              <w:pStyle w:val="Dier0"/>
              <w:spacing w:after="0" w:line="360" w:lineRule="auto"/>
              <w:ind w:firstLine="360"/>
              <w:jc w:val="right"/>
              <w:rPr>
                <w:sz w:val="17"/>
                <w:szCs w:val="17"/>
              </w:rPr>
            </w:pPr>
            <w:r>
              <w:rPr>
                <w:rStyle w:val="Dier"/>
                <w:rFonts w:ascii="Times New Roman" w:eastAsia="Times New Roman" w:hAnsi="Times New Roman" w:cs="Times New Roman"/>
                <w:sz w:val="17"/>
                <w:szCs w:val="17"/>
              </w:rPr>
              <w:t>2.523</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4302A2CA" w14:textId="1E54500F" w:rsidR="005A18CE" w:rsidRDefault="00EA6A87" w:rsidP="00C67C41">
            <w:pPr>
              <w:pStyle w:val="Dier0"/>
              <w:spacing w:after="0" w:line="360" w:lineRule="auto"/>
              <w:ind w:firstLine="220"/>
              <w:jc w:val="right"/>
              <w:rPr>
                <w:sz w:val="17"/>
                <w:szCs w:val="17"/>
              </w:rPr>
            </w:pPr>
            <w:r>
              <w:rPr>
                <w:rStyle w:val="Dier"/>
                <w:rFonts w:ascii="Times New Roman" w:eastAsia="Times New Roman" w:hAnsi="Times New Roman" w:cs="Times New Roman"/>
                <w:sz w:val="17"/>
                <w:szCs w:val="17"/>
              </w:rPr>
              <w:t>4.066</w:t>
            </w:r>
          </w:p>
        </w:tc>
      </w:tr>
      <w:tr w:rsidR="005A18CE" w14:paraId="499C1AC0" w14:textId="77777777" w:rsidTr="00C67C41">
        <w:trPr>
          <w:trHeight w:hRule="exact" w:val="493"/>
          <w:jc w:val="center"/>
        </w:trPr>
        <w:tc>
          <w:tcPr>
            <w:tcW w:w="2045" w:type="dxa"/>
            <w:tcBorders>
              <w:top w:val="single" w:sz="4" w:space="0" w:color="auto"/>
              <w:left w:val="single" w:sz="4" w:space="0" w:color="auto"/>
            </w:tcBorders>
            <w:shd w:val="clear" w:color="auto" w:fill="auto"/>
            <w:vAlign w:val="bottom"/>
          </w:tcPr>
          <w:p w14:paraId="4E0D457B" w14:textId="77777777" w:rsidR="005A18CE" w:rsidRDefault="005A18CE" w:rsidP="00C67C41">
            <w:pPr>
              <w:pStyle w:val="Dier0"/>
              <w:spacing w:after="0" w:line="360" w:lineRule="auto"/>
              <w:rPr>
                <w:sz w:val="17"/>
                <w:szCs w:val="17"/>
              </w:rPr>
            </w:pPr>
            <w:r>
              <w:rPr>
                <w:rStyle w:val="Dier"/>
                <w:rFonts w:ascii="Times New Roman" w:eastAsia="Times New Roman" w:hAnsi="Times New Roman" w:cs="Times New Roman"/>
                <w:sz w:val="17"/>
                <w:szCs w:val="17"/>
              </w:rPr>
              <w:t>Canlı Bitkiler</w:t>
            </w:r>
          </w:p>
        </w:tc>
        <w:tc>
          <w:tcPr>
            <w:tcW w:w="993" w:type="dxa"/>
            <w:tcBorders>
              <w:top w:val="single" w:sz="4" w:space="0" w:color="auto"/>
              <w:left w:val="single" w:sz="4" w:space="0" w:color="auto"/>
            </w:tcBorders>
            <w:shd w:val="clear" w:color="auto" w:fill="auto"/>
            <w:vAlign w:val="center"/>
          </w:tcPr>
          <w:p w14:paraId="6E2F5D91" w14:textId="0217E63F" w:rsidR="005A18CE" w:rsidRDefault="004F3AB1" w:rsidP="00C67C41">
            <w:pPr>
              <w:pStyle w:val="Dier0"/>
              <w:spacing w:after="0" w:line="360" w:lineRule="auto"/>
              <w:ind w:firstLine="400"/>
              <w:jc w:val="right"/>
              <w:rPr>
                <w:sz w:val="17"/>
                <w:szCs w:val="17"/>
              </w:rPr>
            </w:pPr>
            <w:r>
              <w:rPr>
                <w:rFonts w:eastAsia="Times New Roman"/>
                <w:color w:val="000000"/>
                <w:sz w:val="20"/>
                <w:szCs w:val="20"/>
                <w:lang w:eastAsia="tr-TR"/>
              </w:rPr>
              <w:t>66.500</w:t>
            </w:r>
          </w:p>
        </w:tc>
        <w:tc>
          <w:tcPr>
            <w:tcW w:w="993" w:type="dxa"/>
            <w:tcBorders>
              <w:top w:val="single" w:sz="4" w:space="0" w:color="auto"/>
              <w:left w:val="single" w:sz="4" w:space="0" w:color="auto"/>
            </w:tcBorders>
            <w:shd w:val="clear" w:color="auto" w:fill="auto"/>
            <w:vAlign w:val="center"/>
          </w:tcPr>
          <w:p w14:paraId="2A25745F" w14:textId="7FB60E02" w:rsidR="005A18CE" w:rsidRDefault="004F3AB1" w:rsidP="00C67C41">
            <w:pPr>
              <w:pStyle w:val="Dier0"/>
              <w:spacing w:after="0" w:line="360" w:lineRule="auto"/>
              <w:ind w:firstLine="400"/>
              <w:jc w:val="right"/>
              <w:rPr>
                <w:sz w:val="17"/>
                <w:szCs w:val="17"/>
              </w:rPr>
            </w:pPr>
            <w:r>
              <w:rPr>
                <w:rFonts w:eastAsia="Times New Roman"/>
                <w:color w:val="000000"/>
                <w:sz w:val="20"/>
                <w:szCs w:val="20"/>
                <w:lang w:eastAsia="tr-TR"/>
              </w:rPr>
              <w:t>45.720</w:t>
            </w:r>
          </w:p>
        </w:tc>
        <w:tc>
          <w:tcPr>
            <w:tcW w:w="1011" w:type="dxa"/>
            <w:tcBorders>
              <w:top w:val="single" w:sz="4" w:space="0" w:color="auto"/>
              <w:left w:val="single" w:sz="4" w:space="0" w:color="auto"/>
            </w:tcBorders>
            <w:shd w:val="clear" w:color="auto" w:fill="auto"/>
            <w:vAlign w:val="center"/>
          </w:tcPr>
          <w:p w14:paraId="79EE1B2D" w14:textId="5746AFD8" w:rsidR="005A18CE" w:rsidRDefault="00025282" w:rsidP="00C67C41">
            <w:pPr>
              <w:pStyle w:val="Dier0"/>
              <w:spacing w:after="0" w:line="360" w:lineRule="auto"/>
              <w:jc w:val="right"/>
              <w:rPr>
                <w:sz w:val="17"/>
                <w:szCs w:val="17"/>
              </w:rPr>
            </w:pPr>
            <w:r>
              <w:rPr>
                <w:rFonts w:eastAsia="Times New Roman"/>
                <w:color w:val="000000"/>
                <w:sz w:val="20"/>
                <w:szCs w:val="20"/>
                <w:lang w:eastAsia="tr-TR"/>
              </w:rPr>
              <w:t>30.891</w:t>
            </w:r>
          </w:p>
        </w:tc>
        <w:tc>
          <w:tcPr>
            <w:tcW w:w="1095" w:type="dxa"/>
            <w:tcBorders>
              <w:top w:val="single" w:sz="4" w:space="0" w:color="auto"/>
              <w:left w:val="single" w:sz="4" w:space="0" w:color="auto"/>
            </w:tcBorders>
            <w:shd w:val="clear" w:color="auto" w:fill="auto"/>
            <w:vAlign w:val="center"/>
          </w:tcPr>
          <w:p w14:paraId="3E95962B" w14:textId="12822E56" w:rsidR="005A18CE" w:rsidRDefault="00EA6A87" w:rsidP="00C67C41">
            <w:pPr>
              <w:pStyle w:val="Dier0"/>
              <w:spacing w:after="0" w:line="360" w:lineRule="auto"/>
              <w:ind w:firstLine="420"/>
              <w:jc w:val="right"/>
              <w:rPr>
                <w:sz w:val="17"/>
                <w:szCs w:val="17"/>
              </w:rPr>
            </w:pPr>
            <w:r>
              <w:rPr>
                <w:rStyle w:val="Dier"/>
                <w:rFonts w:ascii="Times New Roman" w:eastAsia="Times New Roman" w:hAnsi="Times New Roman" w:cs="Times New Roman"/>
                <w:sz w:val="17"/>
                <w:szCs w:val="17"/>
              </w:rPr>
              <w:t>29.378</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0BAEBD2D" w14:textId="67182657" w:rsidR="005A18CE" w:rsidRDefault="00EA6A87" w:rsidP="00C67C41">
            <w:pPr>
              <w:pStyle w:val="Dier0"/>
              <w:spacing w:after="0" w:line="360" w:lineRule="auto"/>
              <w:ind w:firstLine="220"/>
              <w:jc w:val="right"/>
              <w:rPr>
                <w:sz w:val="17"/>
                <w:szCs w:val="17"/>
              </w:rPr>
            </w:pPr>
            <w:r>
              <w:rPr>
                <w:rStyle w:val="Dier"/>
                <w:rFonts w:ascii="Times New Roman" w:eastAsia="Times New Roman" w:hAnsi="Times New Roman" w:cs="Times New Roman"/>
                <w:sz w:val="17"/>
                <w:szCs w:val="17"/>
              </w:rPr>
              <w:t>35.394</w:t>
            </w:r>
          </w:p>
        </w:tc>
      </w:tr>
      <w:tr w:rsidR="005A18CE" w14:paraId="7975D0CA" w14:textId="77777777" w:rsidTr="00C67C41">
        <w:trPr>
          <w:trHeight w:hRule="exact" w:val="536"/>
          <w:jc w:val="center"/>
        </w:trPr>
        <w:tc>
          <w:tcPr>
            <w:tcW w:w="2045" w:type="dxa"/>
            <w:tcBorders>
              <w:top w:val="single" w:sz="4" w:space="0" w:color="auto"/>
              <w:left w:val="single" w:sz="4" w:space="0" w:color="auto"/>
            </w:tcBorders>
            <w:shd w:val="clear" w:color="auto" w:fill="auto"/>
            <w:vAlign w:val="center"/>
          </w:tcPr>
          <w:p w14:paraId="04BB0275" w14:textId="77777777" w:rsidR="005A18CE" w:rsidRDefault="005A18CE" w:rsidP="00C67C41">
            <w:pPr>
              <w:pStyle w:val="Dier0"/>
              <w:spacing w:after="0" w:line="360" w:lineRule="auto"/>
              <w:rPr>
                <w:sz w:val="17"/>
                <w:szCs w:val="17"/>
              </w:rPr>
            </w:pPr>
            <w:r>
              <w:rPr>
                <w:rStyle w:val="Dier"/>
                <w:rFonts w:ascii="Times New Roman" w:eastAsia="Times New Roman" w:hAnsi="Times New Roman" w:cs="Times New Roman"/>
                <w:sz w:val="17"/>
                <w:szCs w:val="17"/>
              </w:rPr>
              <w:t>Kesme Çiçekler</w:t>
            </w:r>
          </w:p>
        </w:tc>
        <w:tc>
          <w:tcPr>
            <w:tcW w:w="993" w:type="dxa"/>
            <w:tcBorders>
              <w:top w:val="single" w:sz="4" w:space="0" w:color="auto"/>
              <w:left w:val="single" w:sz="4" w:space="0" w:color="auto"/>
            </w:tcBorders>
            <w:shd w:val="clear" w:color="auto" w:fill="auto"/>
            <w:vAlign w:val="center"/>
          </w:tcPr>
          <w:p w14:paraId="1559F9A7" w14:textId="57095AAF" w:rsidR="005A18CE" w:rsidRDefault="004F3AB1" w:rsidP="00C67C41">
            <w:pPr>
              <w:pStyle w:val="Dier0"/>
              <w:spacing w:after="0" w:line="360" w:lineRule="auto"/>
              <w:ind w:firstLine="400"/>
              <w:jc w:val="right"/>
              <w:rPr>
                <w:sz w:val="17"/>
                <w:szCs w:val="17"/>
              </w:rPr>
            </w:pPr>
            <w:r>
              <w:rPr>
                <w:rStyle w:val="Dier"/>
                <w:rFonts w:ascii="Times New Roman" w:eastAsia="Times New Roman" w:hAnsi="Times New Roman" w:cs="Times New Roman"/>
                <w:sz w:val="17"/>
                <w:szCs w:val="17"/>
              </w:rPr>
              <w:t>3.529</w:t>
            </w:r>
          </w:p>
        </w:tc>
        <w:tc>
          <w:tcPr>
            <w:tcW w:w="993" w:type="dxa"/>
            <w:tcBorders>
              <w:top w:val="single" w:sz="4" w:space="0" w:color="auto"/>
              <w:left w:val="single" w:sz="4" w:space="0" w:color="auto"/>
            </w:tcBorders>
            <w:shd w:val="clear" w:color="auto" w:fill="auto"/>
            <w:vAlign w:val="center"/>
          </w:tcPr>
          <w:p w14:paraId="37CB4985" w14:textId="0DE6507F" w:rsidR="005A18CE" w:rsidRDefault="004F3AB1" w:rsidP="00C67C41">
            <w:pPr>
              <w:pStyle w:val="Dier0"/>
              <w:spacing w:after="0" w:line="360" w:lineRule="auto"/>
              <w:ind w:firstLine="400"/>
              <w:jc w:val="right"/>
              <w:rPr>
                <w:sz w:val="17"/>
                <w:szCs w:val="17"/>
              </w:rPr>
            </w:pPr>
            <w:r>
              <w:rPr>
                <w:rStyle w:val="Dier"/>
                <w:rFonts w:ascii="Times New Roman" w:eastAsia="Times New Roman" w:hAnsi="Times New Roman" w:cs="Times New Roman"/>
                <w:sz w:val="17"/>
                <w:szCs w:val="17"/>
              </w:rPr>
              <w:t>3.261</w:t>
            </w:r>
          </w:p>
        </w:tc>
        <w:tc>
          <w:tcPr>
            <w:tcW w:w="1011" w:type="dxa"/>
            <w:tcBorders>
              <w:top w:val="single" w:sz="4" w:space="0" w:color="auto"/>
              <w:left w:val="single" w:sz="4" w:space="0" w:color="auto"/>
            </w:tcBorders>
            <w:shd w:val="clear" w:color="auto" w:fill="auto"/>
            <w:vAlign w:val="center"/>
          </w:tcPr>
          <w:p w14:paraId="0CD04298" w14:textId="53F6264F" w:rsidR="005A18CE" w:rsidRDefault="00025282" w:rsidP="00C67C41">
            <w:pPr>
              <w:pStyle w:val="Dier0"/>
              <w:spacing w:after="0" w:line="360" w:lineRule="auto"/>
              <w:jc w:val="right"/>
              <w:rPr>
                <w:sz w:val="17"/>
                <w:szCs w:val="17"/>
              </w:rPr>
            </w:pPr>
            <w:r>
              <w:rPr>
                <w:rStyle w:val="Dier"/>
                <w:rFonts w:ascii="Times New Roman" w:eastAsia="Times New Roman" w:hAnsi="Times New Roman" w:cs="Times New Roman"/>
                <w:sz w:val="17"/>
                <w:szCs w:val="17"/>
              </w:rPr>
              <w:t>3.959</w:t>
            </w:r>
          </w:p>
        </w:tc>
        <w:tc>
          <w:tcPr>
            <w:tcW w:w="1095" w:type="dxa"/>
            <w:tcBorders>
              <w:top w:val="single" w:sz="4" w:space="0" w:color="auto"/>
              <w:left w:val="single" w:sz="4" w:space="0" w:color="auto"/>
            </w:tcBorders>
            <w:shd w:val="clear" w:color="auto" w:fill="auto"/>
            <w:vAlign w:val="center"/>
          </w:tcPr>
          <w:p w14:paraId="2C977B71" w14:textId="710A7E1F" w:rsidR="005A18CE" w:rsidRDefault="00EA6A87" w:rsidP="00C67C41">
            <w:pPr>
              <w:pStyle w:val="Dier0"/>
              <w:spacing w:after="0" w:line="360" w:lineRule="auto"/>
              <w:ind w:firstLine="360"/>
              <w:jc w:val="right"/>
              <w:rPr>
                <w:sz w:val="17"/>
                <w:szCs w:val="17"/>
              </w:rPr>
            </w:pPr>
            <w:r>
              <w:rPr>
                <w:rStyle w:val="Dier"/>
                <w:rFonts w:ascii="Times New Roman" w:eastAsia="Times New Roman" w:hAnsi="Times New Roman" w:cs="Times New Roman"/>
                <w:sz w:val="17"/>
                <w:szCs w:val="17"/>
              </w:rPr>
              <w:t>2.861</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4A6756B2" w14:textId="40404A85" w:rsidR="005A18CE" w:rsidRDefault="00EA6A87" w:rsidP="00C67C41">
            <w:pPr>
              <w:pStyle w:val="Dier0"/>
              <w:spacing w:after="0" w:line="360" w:lineRule="auto"/>
              <w:ind w:firstLine="220"/>
              <w:jc w:val="right"/>
              <w:rPr>
                <w:sz w:val="17"/>
                <w:szCs w:val="17"/>
              </w:rPr>
            </w:pPr>
            <w:r>
              <w:rPr>
                <w:rStyle w:val="Dier"/>
                <w:rFonts w:ascii="Times New Roman" w:eastAsia="Times New Roman" w:hAnsi="Times New Roman" w:cs="Times New Roman"/>
                <w:sz w:val="17"/>
                <w:szCs w:val="17"/>
              </w:rPr>
              <w:t>3.294</w:t>
            </w:r>
          </w:p>
        </w:tc>
      </w:tr>
      <w:tr w:rsidR="005A18CE" w14:paraId="3F2D0898" w14:textId="77777777" w:rsidTr="00C67C41">
        <w:trPr>
          <w:trHeight w:hRule="exact" w:val="518"/>
          <w:jc w:val="center"/>
        </w:trPr>
        <w:tc>
          <w:tcPr>
            <w:tcW w:w="2045" w:type="dxa"/>
            <w:tcBorders>
              <w:top w:val="single" w:sz="4" w:space="0" w:color="auto"/>
              <w:left w:val="single" w:sz="4" w:space="0" w:color="auto"/>
            </w:tcBorders>
            <w:shd w:val="clear" w:color="auto" w:fill="auto"/>
            <w:vAlign w:val="center"/>
          </w:tcPr>
          <w:p w14:paraId="37D7C554" w14:textId="77777777" w:rsidR="005A18CE" w:rsidRDefault="005A18CE" w:rsidP="00C67C41">
            <w:pPr>
              <w:pStyle w:val="Dier0"/>
              <w:spacing w:after="0" w:line="360" w:lineRule="auto"/>
              <w:rPr>
                <w:sz w:val="17"/>
                <w:szCs w:val="17"/>
              </w:rPr>
            </w:pPr>
            <w:r>
              <w:rPr>
                <w:rStyle w:val="Dier"/>
                <w:rFonts w:ascii="Times New Roman" w:eastAsia="Times New Roman" w:hAnsi="Times New Roman" w:cs="Times New Roman"/>
                <w:sz w:val="17"/>
                <w:szCs w:val="17"/>
              </w:rPr>
              <w:t>Bitki, Yaprak ve Dalları vb.</w:t>
            </w:r>
          </w:p>
        </w:tc>
        <w:tc>
          <w:tcPr>
            <w:tcW w:w="993" w:type="dxa"/>
            <w:tcBorders>
              <w:top w:val="single" w:sz="4" w:space="0" w:color="auto"/>
              <w:left w:val="single" w:sz="4" w:space="0" w:color="auto"/>
            </w:tcBorders>
            <w:shd w:val="clear" w:color="auto" w:fill="auto"/>
            <w:vAlign w:val="center"/>
          </w:tcPr>
          <w:p w14:paraId="6BB9E960" w14:textId="3CDFF09D" w:rsidR="005A18CE" w:rsidRDefault="004F3AB1" w:rsidP="00C67C41">
            <w:pPr>
              <w:pStyle w:val="Dier0"/>
              <w:spacing w:after="0" w:line="360" w:lineRule="auto"/>
              <w:ind w:firstLine="400"/>
              <w:jc w:val="right"/>
              <w:rPr>
                <w:sz w:val="17"/>
                <w:szCs w:val="17"/>
              </w:rPr>
            </w:pPr>
            <w:r>
              <w:rPr>
                <w:sz w:val="17"/>
                <w:szCs w:val="17"/>
              </w:rPr>
              <w:t>713</w:t>
            </w:r>
          </w:p>
        </w:tc>
        <w:tc>
          <w:tcPr>
            <w:tcW w:w="993" w:type="dxa"/>
            <w:tcBorders>
              <w:top w:val="single" w:sz="4" w:space="0" w:color="auto"/>
              <w:left w:val="single" w:sz="4" w:space="0" w:color="auto"/>
            </w:tcBorders>
            <w:shd w:val="clear" w:color="auto" w:fill="auto"/>
            <w:vAlign w:val="center"/>
          </w:tcPr>
          <w:p w14:paraId="563AFB1D" w14:textId="103A93F5" w:rsidR="005A18CE" w:rsidRDefault="004F3AB1" w:rsidP="00C67C41">
            <w:pPr>
              <w:pStyle w:val="Dier0"/>
              <w:spacing w:after="0" w:line="360" w:lineRule="auto"/>
              <w:jc w:val="right"/>
              <w:rPr>
                <w:sz w:val="17"/>
                <w:szCs w:val="17"/>
              </w:rPr>
            </w:pPr>
            <w:r>
              <w:rPr>
                <w:rStyle w:val="Dier"/>
                <w:rFonts w:ascii="Times New Roman" w:eastAsia="Times New Roman" w:hAnsi="Times New Roman" w:cs="Times New Roman"/>
                <w:sz w:val="17"/>
                <w:szCs w:val="17"/>
              </w:rPr>
              <w:t>969</w:t>
            </w:r>
          </w:p>
        </w:tc>
        <w:tc>
          <w:tcPr>
            <w:tcW w:w="1011" w:type="dxa"/>
            <w:tcBorders>
              <w:top w:val="single" w:sz="4" w:space="0" w:color="auto"/>
              <w:left w:val="single" w:sz="4" w:space="0" w:color="auto"/>
            </w:tcBorders>
            <w:shd w:val="clear" w:color="auto" w:fill="auto"/>
            <w:vAlign w:val="center"/>
          </w:tcPr>
          <w:p w14:paraId="2FC06F76" w14:textId="5E3AE30F" w:rsidR="005A18CE" w:rsidRDefault="00025282" w:rsidP="00C67C41">
            <w:pPr>
              <w:pStyle w:val="Dier0"/>
              <w:spacing w:after="0" w:line="360" w:lineRule="auto"/>
              <w:jc w:val="right"/>
              <w:rPr>
                <w:sz w:val="17"/>
                <w:szCs w:val="17"/>
              </w:rPr>
            </w:pPr>
            <w:r>
              <w:rPr>
                <w:rStyle w:val="Dier"/>
                <w:rFonts w:ascii="Times New Roman" w:eastAsia="Times New Roman" w:hAnsi="Times New Roman" w:cs="Times New Roman"/>
                <w:sz w:val="17"/>
                <w:szCs w:val="17"/>
              </w:rPr>
              <w:t>666</w:t>
            </w:r>
          </w:p>
        </w:tc>
        <w:tc>
          <w:tcPr>
            <w:tcW w:w="1095" w:type="dxa"/>
            <w:tcBorders>
              <w:top w:val="single" w:sz="4" w:space="0" w:color="auto"/>
              <w:left w:val="single" w:sz="4" w:space="0" w:color="auto"/>
            </w:tcBorders>
            <w:shd w:val="clear" w:color="auto" w:fill="auto"/>
            <w:vAlign w:val="center"/>
          </w:tcPr>
          <w:p w14:paraId="0480D93D" w14:textId="03AA2EF9" w:rsidR="005A18CE" w:rsidRDefault="00EA6A87" w:rsidP="00C67C41">
            <w:pPr>
              <w:pStyle w:val="Dier0"/>
              <w:spacing w:after="0" w:line="360" w:lineRule="auto"/>
              <w:ind w:firstLine="360"/>
              <w:jc w:val="right"/>
              <w:rPr>
                <w:sz w:val="17"/>
                <w:szCs w:val="17"/>
              </w:rPr>
            </w:pPr>
            <w:r>
              <w:rPr>
                <w:rStyle w:val="Dier"/>
                <w:rFonts w:ascii="Times New Roman" w:eastAsia="Times New Roman" w:hAnsi="Times New Roman" w:cs="Times New Roman"/>
                <w:sz w:val="17"/>
                <w:szCs w:val="17"/>
              </w:rPr>
              <w:t>505</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5E1AA4B1" w14:textId="66AB3E45" w:rsidR="005A18CE" w:rsidRDefault="00EA6A87" w:rsidP="00C67C41">
            <w:pPr>
              <w:pStyle w:val="Dier0"/>
              <w:spacing w:after="0" w:line="360" w:lineRule="auto"/>
              <w:ind w:firstLine="220"/>
              <w:jc w:val="right"/>
              <w:rPr>
                <w:sz w:val="17"/>
                <w:szCs w:val="17"/>
              </w:rPr>
            </w:pPr>
            <w:r>
              <w:rPr>
                <w:rStyle w:val="Dier"/>
                <w:rFonts w:ascii="Times New Roman" w:eastAsia="Times New Roman" w:hAnsi="Times New Roman" w:cs="Times New Roman"/>
                <w:sz w:val="17"/>
                <w:szCs w:val="17"/>
              </w:rPr>
              <w:t>998</w:t>
            </w:r>
          </w:p>
        </w:tc>
      </w:tr>
      <w:tr w:rsidR="005A18CE" w14:paraId="49AEB85E" w14:textId="77777777" w:rsidTr="00C67C41">
        <w:trPr>
          <w:trHeight w:hRule="exact" w:val="546"/>
          <w:jc w:val="center"/>
        </w:trPr>
        <w:tc>
          <w:tcPr>
            <w:tcW w:w="2045" w:type="dxa"/>
            <w:tcBorders>
              <w:top w:val="single" w:sz="4" w:space="0" w:color="auto"/>
              <w:left w:val="single" w:sz="4" w:space="0" w:color="auto"/>
            </w:tcBorders>
            <w:shd w:val="clear" w:color="auto" w:fill="auto"/>
            <w:vAlign w:val="center"/>
          </w:tcPr>
          <w:p w14:paraId="3DAF9772" w14:textId="77777777" w:rsidR="005A18CE" w:rsidRDefault="005A18CE" w:rsidP="00C67C41">
            <w:pPr>
              <w:pStyle w:val="Dier0"/>
              <w:spacing w:after="0" w:line="360" w:lineRule="auto"/>
              <w:rPr>
                <w:sz w:val="17"/>
                <w:szCs w:val="17"/>
              </w:rPr>
            </w:pPr>
            <w:r>
              <w:rPr>
                <w:rStyle w:val="Dier"/>
                <w:rFonts w:ascii="Times New Roman" w:eastAsia="Times New Roman" w:hAnsi="Times New Roman" w:cs="Times New Roman"/>
                <w:sz w:val="17"/>
                <w:szCs w:val="17"/>
              </w:rPr>
              <w:t>Çiçek Tohumları</w:t>
            </w:r>
          </w:p>
        </w:tc>
        <w:tc>
          <w:tcPr>
            <w:tcW w:w="993" w:type="dxa"/>
            <w:tcBorders>
              <w:top w:val="single" w:sz="4" w:space="0" w:color="auto"/>
              <w:left w:val="single" w:sz="4" w:space="0" w:color="auto"/>
            </w:tcBorders>
            <w:shd w:val="clear" w:color="auto" w:fill="auto"/>
            <w:vAlign w:val="center"/>
          </w:tcPr>
          <w:p w14:paraId="1451BD4B" w14:textId="4DCEB866" w:rsidR="005A18CE" w:rsidRDefault="004F3AB1" w:rsidP="00C67C41">
            <w:pPr>
              <w:pStyle w:val="Dier0"/>
              <w:spacing w:after="0" w:line="360" w:lineRule="auto"/>
              <w:ind w:firstLine="400"/>
              <w:jc w:val="right"/>
              <w:rPr>
                <w:sz w:val="17"/>
                <w:szCs w:val="17"/>
              </w:rPr>
            </w:pPr>
            <w:r>
              <w:rPr>
                <w:rFonts w:eastAsia="Times New Roman"/>
                <w:color w:val="000000"/>
                <w:sz w:val="20"/>
                <w:szCs w:val="20"/>
                <w:lang w:eastAsia="tr-TR"/>
              </w:rPr>
              <w:t>6.694</w:t>
            </w:r>
          </w:p>
        </w:tc>
        <w:tc>
          <w:tcPr>
            <w:tcW w:w="993" w:type="dxa"/>
            <w:tcBorders>
              <w:top w:val="single" w:sz="4" w:space="0" w:color="auto"/>
              <w:left w:val="single" w:sz="4" w:space="0" w:color="auto"/>
            </w:tcBorders>
            <w:shd w:val="clear" w:color="auto" w:fill="auto"/>
            <w:vAlign w:val="center"/>
          </w:tcPr>
          <w:p w14:paraId="1ED7A7A9" w14:textId="2785BB13" w:rsidR="005A18CE" w:rsidRDefault="004F3AB1" w:rsidP="00C67C41">
            <w:pPr>
              <w:pStyle w:val="Dier0"/>
              <w:spacing w:after="0" w:line="360" w:lineRule="auto"/>
              <w:ind w:firstLine="400"/>
              <w:jc w:val="right"/>
              <w:rPr>
                <w:sz w:val="17"/>
                <w:szCs w:val="17"/>
              </w:rPr>
            </w:pPr>
            <w:r>
              <w:rPr>
                <w:rFonts w:eastAsia="Times New Roman"/>
                <w:color w:val="000000"/>
                <w:sz w:val="20"/>
                <w:szCs w:val="20"/>
                <w:lang w:eastAsia="tr-TR"/>
              </w:rPr>
              <w:t>5.514</w:t>
            </w:r>
          </w:p>
        </w:tc>
        <w:tc>
          <w:tcPr>
            <w:tcW w:w="1011" w:type="dxa"/>
            <w:tcBorders>
              <w:top w:val="single" w:sz="4" w:space="0" w:color="auto"/>
              <w:left w:val="single" w:sz="4" w:space="0" w:color="auto"/>
            </w:tcBorders>
            <w:shd w:val="clear" w:color="auto" w:fill="auto"/>
            <w:vAlign w:val="center"/>
          </w:tcPr>
          <w:p w14:paraId="5247C7D3" w14:textId="1F30CDF7" w:rsidR="005A18CE" w:rsidRDefault="00025282" w:rsidP="00C67C41">
            <w:pPr>
              <w:pStyle w:val="Dier0"/>
              <w:spacing w:after="0" w:line="360" w:lineRule="auto"/>
              <w:jc w:val="right"/>
              <w:rPr>
                <w:sz w:val="17"/>
                <w:szCs w:val="17"/>
              </w:rPr>
            </w:pPr>
            <w:r>
              <w:rPr>
                <w:rFonts w:eastAsia="Times New Roman"/>
                <w:color w:val="000000"/>
                <w:sz w:val="20"/>
                <w:szCs w:val="20"/>
                <w:lang w:eastAsia="tr-TR"/>
              </w:rPr>
              <w:t>4.729</w:t>
            </w:r>
          </w:p>
        </w:tc>
        <w:tc>
          <w:tcPr>
            <w:tcW w:w="1095" w:type="dxa"/>
            <w:tcBorders>
              <w:top w:val="single" w:sz="4" w:space="0" w:color="auto"/>
              <w:left w:val="single" w:sz="4" w:space="0" w:color="auto"/>
            </w:tcBorders>
            <w:shd w:val="clear" w:color="auto" w:fill="auto"/>
            <w:vAlign w:val="center"/>
          </w:tcPr>
          <w:p w14:paraId="26C9C3CB" w14:textId="770FCEFF" w:rsidR="005A18CE" w:rsidRDefault="00EA6A87" w:rsidP="00C67C41">
            <w:pPr>
              <w:pStyle w:val="Dier0"/>
              <w:spacing w:after="0" w:line="360" w:lineRule="auto"/>
              <w:ind w:firstLine="360"/>
              <w:jc w:val="right"/>
              <w:rPr>
                <w:sz w:val="17"/>
                <w:szCs w:val="17"/>
              </w:rPr>
            </w:pPr>
            <w:r>
              <w:rPr>
                <w:rStyle w:val="Dier"/>
                <w:rFonts w:ascii="Times New Roman" w:eastAsia="Times New Roman" w:hAnsi="Times New Roman" w:cs="Times New Roman"/>
                <w:sz w:val="17"/>
                <w:szCs w:val="17"/>
              </w:rPr>
              <w:t>4.909</w:t>
            </w:r>
          </w:p>
        </w:tc>
        <w:tc>
          <w:tcPr>
            <w:tcW w:w="1088" w:type="dxa"/>
            <w:tcBorders>
              <w:top w:val="single" w:sz="4" w:space="0" w:color="auto"/>
              <w:left w:val="single" w:sz="4" w:space="0" w:color="auto"/>
              <w:bottom w:val="single" w:sz="4" w:space="0" w:color="auto"/>
              <w:right w:val="single" w:sz="4" w:space="0" w:color="auto"/>
            </w:tcBorders>
            <w:shd w:val="clear" w:color="auto" w:fill="auto"/>
            <w:vAlign w:val="center"/>
          </w:tcPr>
          <w:p w14:paraId="256909EE" w14:textId="3C5C1764" w:rsidR="005A18CE" w:rsidRDefault="00EA6A87" w:rsidP="00C67C41">
            <w:pPr>
              <w:pStyle w:val="Dier0"/>
              <w:spacing w:after="0" w:line="360" w:lineRule="auto"/>
              <w:ind w:firstLine="220"/>
              <w:jc w:val="right"/>
              <w:rPr>
                <w:sz w:val="17"/>
                <w:szCs w:val="17"/>
              </w:rPr>
            </w:pPr>
            <w:r>
              <w:rPr>
                <w:rStyle w:val="Dier"/>
                <w:rFonts w:ascii="Times New Roman" w:eastAsia="Times New Roman" w:hAnsi="Times New Roman" w:cs="Times New Roman"/>
                <w:sz w:val="17"/>
                <w:szCs w:val="17"/>
              </w:rPr>
              <w:t>5.816</w:t>
            </w:r>
          </w:p>
        </w:tc>
      </w:tr>
      <w:tr w:rsidR="005A18CE" w14:paraId="7B5534FD" w14:textId="77777777" w:rsidTr="00C67C41">
        <w:trPr>
          <w:trHeight w:hRule="exact" w:val="536"/>
          <w:jc w:val="center"/>
        </w:trPr>
        <w:tc>
          <w:tcPr>
            <w:tcW w:w="2045" w:type="dxa"/>
            <w:tcBorders>
              <w:top w:val="single" w:sz="4" w:space="0" w:color="auto"/>
              <w:left w:val="single" w:sz="4" w:space="0" w:color="auto"/>
              <w:bottom w:val="single" w:sz="4" w:space="0" w:color="auto"/>
            </w:tcBorders>
            <w:shd w:val="clear" w:color="auto" w:fill="BFBFBF"/>
            <w:vAlign w:val="center"/>
          </w:tcPr>
          <w:p w14:paraId="4EE3BDDF" w14:textId="77777777" w:rsidR="005A18CE" w:rsidRDefault="005A18CE" w:rsidP="00C67C41">
            <w:pPr>
              <w:pStyle w:val="Dier0"/>
              <w:spacing w:after="0" w:line="360" w:lineRule="auto"/>
              <w:rPr>
                <w:sz w:val="17"/>
                <w:szCs w:val="17"/>
              </w:rPr>
            </w:pPr>
            <w:r>
              <w:rPr>
                <w:rStyle w:val="Dier"/>
                <w:rFonts w:ascii="Times New Roman" w:eastAsia="Times New Roman" w:hAnsi="Times New Roman" w:cs="Times New Roman"/>
                <w:b/>
                <w:bCs/>
                <w:sz w:val="17"/>
                <w:szCs w:val="17"/>
              </w:rPr>
              <w:t>Toplam</w:t>
            </w:r>
          </w:p>
        </w:tc>
        <w:tc>
          <w:tcPr>
            <w:tcW w:w="993" w:type="dxa"/>
            <w:tcBorders>
              <w:top w:val="single" w:sz="4" w:space="0" w:color="auto"/>
              <w:left w:val="single" w:sz="4" w:space="0" w:color="auto"/>
              <w:bottom w:val="single" w:sz="4" w:space="0" w:color="auto"/>
            </w:tcBorders>
            <w:shd w:val="clear" w:color="auto" w:fill="BFBFBF"/>
            <w:vAlign w:val="center"/>
          </w:tcPr>
          <w:p w14:paraId="11F7F80B" w14:textId="78ECC8CC" w:rsidR="005A18CE" w:rsidRDefault="004F3AB1" w:rsidP="00C67C41">
            <w:pPr>
              <w:pStyle w:val="Dier0"/>
              <w:spacing w:after="0" w:line="360" w:lineRule="auto"/>
              <w:ind w:firstLine="280"/>
              <w:jc w:val="right"/>
              <w:rPr>
                <w:sz w:val="17"/>
                <w:szCs w:val="17"/>
              </w:rPr>
            </w:pPr>
            <w:r>
              <w:rPr>
                <w:rFonts w:eastAsia="Times New Roman"/>
                <w:color w:val="000000"/>
                <w:sz w:val="20"/>
                <w:szCs w:val="20"/>
                <w:lang w:eastAsia="tr-TR"/>
              </w:rPr>
              <w:t>84.282</w:t>
            </w:r>
          </w:p>
        </w:tc>
        <w:tc>
          <w:tcPr>
            <w:tcW w:w="993" w:type="dxa"/>
            <w:tcBorders>
              <w:top w:val="single" w:sz="4" w:space="0" w:color="auto"/>
              <w:left w:val="single" w:sz="4" w:space="0" w:color="auto"/>
              <w:bottom w:val="single" w:sz="4" w:space="0" w:color="auto"/>
            </w:tcBorders>
            <w:shd w:val="clear" w:color="auto" w:fill="BFBFBF"/>
            <w:vAlign w:val="center"/>
          </w:tcPr>
          <w:p w14:paraId="70F38447" w14:textId="5ECFEAF0" w:rsidR="005A18CE" w:rsidRDefault="00AD210F" w:rsidP="00C67C41">
            <w:pPr>
              <w:pStyle w:val="Dier0"/>
              <w:spacing w:after="0" w:line="360" w:lineRule="auto"/>
              <w:jc w:val="right"/>
              <w:rPr>
                <w:sz w:val="17"/>
                <w:szCs w:val="17"/>
              </w:rPr>
            </w:pPr>
            <w:r>
              <w:rPr>
                <w:rFonts w:eastAsia="Times New Roman"/>
                <w:color w:val="000000"/>
                <w:sz w:val="20"/>
                <w:szCs w:val="20"/>
                <w:lang w:eastAsia="tr-TR"/>
              </w:rPr>
              <w:t>60.941</w:t>
            </w:r>
          </w:p>
        </w:tc>
        <w:tc>
          <w:tcPr>
            <w:tcW w:w="1011" w:type="dxa"/>
            <w:tcBorders>
              <w:top w:val="single" w:sz="4" w:space="0" w:color="auto"/>
              <w:left w:val="single" w:sz="4" w:space="0" w:color="auto"/>
              <w:bottom w:val="single" w:sz="4" w:space="0" w:color="auto"/>
            </w:tcBorders>
            <w:shd w:val="clear" w:color="auto" w:fill="BFBFBF"/>
            <w:vAlign w:val="center"/>
          </w:tcPr>
          <w:p w14:paraId="4926802B" w14:textId="3F1E931C" w:rsidR="005A18CE" w:rsidRDefault="00025282" w:rsidP="00C67C41">
            <w:pPr>
              <w:pStyle w:val="Dier0"/>
              <w:spacing w:after="0" w:line="360" w:lineRule="auto"/>
              <w:jc w:val="right"/>
              <w:rPr>
                <w:sz w:val="17"/>
                <w:szCs w:val="17"/>
              </w:rPr>
            </w:pPr>
            <w:r>
              <w:rPr>
                <w:rFonts w:eastAsia="Times New Roman"/>
                <w:color w:val="000000"/>
                <w:sz w:val="20"/>
                <w:szCs w:val="20"/>
                <w:lang w:eastAsia="tr-TR"/>
              </w:rPr>
              <w:t>43.036</w:t>
            </w:r>
          </w:p>
        </w:tc>
        <w:tc>
          <w:tcPr>
            <w:tcW w:w="1095" w:type="dxa"/>
            <w:tcBorders>
              <w:top w:val="single" w:sz="4" w:space="0" w:color="auto"/>
              <w:left w:val="single" w:sz="4" w:space="0" w:color="auto"/>
              <w:bottom w:val="single" w:sz="4" w:space="0" w:color="auto"/>
            </w:tcBorders>
            <w:shd w:val="clear" w:color="auto" w:fill="BFBFBF"/>
            <w:vAlign w:val="center"/>
          </w:tcPr>
          <w:p w14:paraId="650FCC82" w14:textId="23EE4B72" w:rsidR="005A18CE" w:rsidRDefault="001319A8" w:rsidP="00C67C41">
            <w:pPr>
              <w:pStyle w:val="Dier0"/>
              <w:spacing w:after="0" w:line="360" w:lineRule="auto"/>
              <w:jc w:val="right"/>
              <w:rPr>
                <w:sz w:val="17"/>
                <w:szCs w:val="17"/>
              </w:rPr>
            </w:pPr>
            <w:r>
              <w:rPr>
                <w:rStyle w:val="Dier"/>
                <w:rFonts w:ascii="Times New Roman" w:eastAsia="Times New Roman" w:hAnsi="Times New Roman" w:cs="Times New Roman"/>
                <w:b/>
                <w:bCs/>
                <w:sz w:val="17"/>
                <w:szCs w:val="17"/>
              </w:rPr>
              <w:t>40.177</w:t>
            </w:r>
          </w:p>
        </w:tc>
        <w:tc>
          <w:tcPr>
            <w:tcW w:w="1088" w:type="dxa"/>
            <w:tcBorders>
              <w:top w:val="single" w:sz="4" w:space="0" w:color="auto"/>
              <w:left w:val="single" w:sz="4" w:space="0" w:color="auto"/>
              <w:bottom w:val="single" w:sz="4" w:space="0" w:color="auto"/>
            </w:tcBorders>
            <w:shd w:val="clear" w:color="auto" w:fill="BFBFBF"/>
            <w:vAlign w:val="center"/>
          </w:tcPr>
          <w:p w14:paraId="2A257DBB" w14:textId="5A9CF908" w:rsidR="005A18CE" w:rsidRDefault="001319A8" w:rsidP="00C67C41">
            <w:pPr>
              <w:pStyle w:val="Dier0"/>
              <w:spacing w:after="0" w:line="360" w:lineRule="auto"/>
              <w:jc w:val="right"/>
              <w:rPr>
                <w:sz w:val="17"/>
                <w:szCs w:val="17"/>
              </w:rPr>
            </w:pPr>
            <w:r>
              <w:rPr>
                <w:rStyle w:val="Dier"/>
                <w:rFonts w:ascii="Times New Roman" w:eastAsia="Times New Roman" w:hAnsi="Times New Roman" w:cs="Times New Roman"/>
                <w:b/>
                <w:bCs/>
                <w:sz w:val="17"/>
                <w:szCs w:val="17"/>
              </w:rPr>
              <w:t>49.570</w:t>
            </w:r>
          </w:p>
        </w:tc>
      </w:tr>
    </w:tbl>
    <w:p w14:paraId="207A832E" w14:textId="17074179" w:rsidR="000C0C03" w:rsidRDefault="000C0C03" w:rsidP="00713FDC">
      <w:pPr>
        <w:spacing w:after="0" w:line="360" w:lineRule="auto"/>
        <w:jc w:val="both"/>
        <w:rPr>
          <w:rFonts w:ascii="Times New Roman" w:hAnsi="Times New Roman" w:cs="Times New Roman"/>
          <w:bCs/>
          <w:sz w:val="24"/>
          <w:szCs w:val="24"/>
        </w:rPr>
      </w:pPr>
    </w:p>
    <w:p w14:paraId="0C67768F" w14:textId="783BF6E1" w:rsidR="000C0C03" w:rsidRDefault="000C0C03" w:rsidP="00713FDC">
      <w:pPr>
        <w:spacing w:after="0" w:line="360" w:lineRule="auto"/>
        <w:jc w:val="both"/>
        <w:rPr>
          <w:rFonts w:ascii="Times New Roman" w:hAnsi="Times New Roman" w:cs="Times New Roman"/>
          <w:bCs/>
          <w:sz w:val="24"/>
          <w:szCs w:val="24"/>
        </w:rPr>
      </w:pPr>
    </w:p>
    <w:p w14:paraId="2F7B1904" w14:textId="77777777" w:rsidR="000C0C03" w:rsidRDefault="000C0C03" w:rsidP="00713FDC">
      <w:pPr>
        <w:spacing w:after="0" w:line="360" w:lineRule="auto"/>
        <w:jc w:val="both"/>
        <w:rPr>
          <w:rFonts w:ascii="Times New Roman" w:hAnsi="Times New Roman" w:cs="Times New Roman"/>
          <w:bCs/>
          <w:sz w:val="24"/>
          <w:szCs w:val="24"/>
        </w:rPr>
      </w:pPr>
    </w:p>
    <w:p w14:paraId="09898FD2" w14:textId="44744F0A" w:rsidR="00290240" w:rsidRPr="00B833FA" w:rsidRDefault="00290240" w:rsidP="00290240">
      <w:pPr>
        <w:spacing w:before="120" w:after="120" w:line="360" w:lineRule="auto"/>
        <w:ind w:firstLine="708"/>
        <w:jc w:val="both"/>
        <w:rPr>
          <w:rFonts w:ascii="Times New Roman" w:hAnsi="Times New Roman" w:cs="Times New Roman"/>
          <w:b/>
          <w:bCs/>
          <w:sz w:val="24"/>
          <w:szCs w:val="24"/>
        </w:rPr>
      </w:pPr>
      <w:r w:rsidRPr="00F8722F">
        <w:rPr>
          <w:rFonts w:ascii="Times New Roman" w:hAnsi="Times New Roman" w:cs="Times New Roman"/>
          <w:b/>
          <w:sz w:val="24"/>
          <w:szCs w:val="24"/>
        </w:rPr>
        <w:t>2.1.</w:t>
      </w:r>
      <w:r>
        <w:rPr>
          <w:rFonts w:ascii="Times New Roman" w:hAnsi="Times New Roman" w:cs="Times New Roman"/>
          <w:b/>
          <w:sz w:val="24"/>
          <w:szCs w:val="24"/>
        </w:rPr>
        <w:t>4</w:t>
      </w:r>
      <w:r w:rsidRPr="00F8722F">
        <w:rPr>
          <w:rFonts w:ascii="Times New Roman" w:hAnsi="Times New Roman" w:cs="Times New Roman"/>
          <w:b/>
          <w:sz w:val="24"/>
          <w:szCs w:val="24"/>
        </w:rPr>
        <w:t xml:space="preserve">. </w:t>
      </w:r>
      <w:r>
        <w:rPr>
          <w:rFonts w:ascii="Times New Roman" w:hAnsi="Times New Roman" w:cs="Times New Roman"/>
          <w:b/>
          <w:bCs/>
          <w:sz w:val="24"/>
          <w:szCs w:val="24"/>
        </w:rPr>
        <w:t xml:space="preserve">Uluslararası Mukayeseli Olarak </w:t>
      </w:r>
      <w:r w:rsidR="005D4A8A">
        <w:rPr>
          <w:rFonts w:ascii="Times New Roman" w:hAnsi="Times New Roman" w:cs="Times New Roman"/>
          <w:b/>
          <w:bCs/>
          <w:sz w:val="24"/>
          <w:szCs w:val="24"/>
        </w:rPr>
        <w:t>Türkiye İçin Temel Göstergeler ve Uluslararası Konum</w:t>
      </w:r>
    </w:p>
    <w:p w14:paraId="07417290" w14:textId="19BF04E8" w:rsidR="000B64E4" w:rsidRDefault="000B64E4" w:rsidP="005D4A8A">
      <w:pPr>
        <w:spacing w:after="0" w:line="360" w:lineRule="auto"/>
        <w:ind w:firstLine="709"/>
        <w:jc w:val="both"/>
        <w:rPr>
          <w:rFonts w:ascii="Times New Roman" w:hAnsi="Times New Roman" w:cs="Times New Roman"/>
          <w:bCs/>
          <w:sz w:val="24"/>
          <w:szCs w:val="24"/>
        </w:rPr>
      </w:pPr>
      <w:r w:rsidRPr="00410882">
        <w:rPr>
          <w:rFonts w:ascii="Times New Roman" w:hAnsi="Times New Roman" w:cs="Times New Roman"/>
          <w:bCs/>
          <w:sz w:val="24"/>
          <w:szCs w:val="24"/>
        </w:rPr>
        <w:t xml:space="preserve">Ormancılık sektörünün ülkelerin GSYİH içindeki  yerleri (2015 yılı) verileri incelendiğinde Litvanya’nın %4,5 ile en yüksek seviyede yer aldığı, </w:t>
      </w:r>
      <w:r w:rsidR="00757127">
        <w:rPr>
          <w:rFonts w:ascii="Times New Roman" w:hAnsi="Times New Roman" w:cs="Times New Roman"/>
          <w:bCs/>
          <w:sz w:val="24"/>
          <w:szCs w:val="24"/>
        </w:rPr>
        <w:t xml:space="preserve">Estonya ve </w:t>
      </w:r>
      <w:r w:rsidR="007E7DF2">
        <w:rPr>
          <w:rFonts w:ascii="Times New Roman" w:hAnsi="Times New Roman" w:cs="Times New Roman"/>
          <w:bCs/>
          <w:sz w:val="24"/>
          <w:szCs w:val="24"/>
        </w:rPr>
        <w:t>Finlandiya’nın</w:t>
      </w:r>
      <w:r w:rsidR="00757127">
        <w:rPr>
          <w:rFonts w:ascii="Times New Roman" w:hAnsi="Times New Roman" w:cs="Times New Roman"/>
          <w:bCs/>
          <w:sz w:val="24"/>
          <w:szCs w:val="24"/>
        </w:rPr>
        <w:t xml:space="preserve"> ise %4’ün üzerinde yer aldığı görülmektedir. </w:t>
      </w:r>
      <w:r w:rsidRPr="00410882">
        <w:rPr>
          <w:rFonts w:ascii="Times New Roman" w:hAnsi="Times New Roman" w:cs="Times New Roman"/>
          <w:bCs/>
          <w:sz w:val="24"/>
          <w:szCs w:val="24"/>
        </w:rPr>
        <w:t>Ülkemizdeki bu oranın %0,5’in altında yer al</w:t>
      </w:r>
      <w:r w:rsidR="00CA6874">
        <w:rPr>
          <w:rFonts w:ascii="Times New Roman" w:hAnsi="Times New Roman" w:cs="Times New Roman"/>
          <w:bCs/>
          <w:sz w:val="24"/>
          <w:szCs w:val="24"/>
        </w:rPr>
        <w:t>makta olup, bu oran Avrupa ülkelerine göre oldukça düşük seviyededir.</w:t>
      </w:r>
    </w:p>
    <w:p w14:paraId="4B5670A8" w14:textId="77777777" w:rsidR="00410882" w:rsidRPr="00410882" w:rsidRDefault="00410882" w:rsidP="00410882">
      <w:pPr>
        <w:spacing w:after="0" w:line="360" w:lineRule="auto"/>
        <w:rPr>
          <w:rFonts w:ascii="Times New Roman" w:hAnsi="Times New Roman" w:cs="Times New Roman"/>
          <w:bCs/>
          <w:sz w:val="24"/>
          <w:szCs w:val="24"/>
        </w:rPr>
      </w:pPr>
    </w:p>
    <w:p w14:paraId="3B70DF11" w14:textId="0A1468FD" w:rsidR="000B64E4" w:rsidRDefault="000B64E4" w:rsidP="000B64E4">
      <w:pPr>
        <w:spacing w:after="0" w:line="360" w:lineRule="auto"/>
        <w:jc w:val="both"/>
        <w:rPr>
          <w:rFonts w:ascii="Times New Roman" w:eastAsia="TimesNewRomanPS-BoldMT" w:hAnsi="Times New Roman" w:cs="Times New Roman"/>
          <w:b/>
          <w:bCs/>
          <w:sz w:val="24"/>
          <w:szCs w:val="24"/>
        </w:rPr>
      </w:pPr>
      <w:r w:rsidRPr="00D421D8">
        <w:rPr>
          <w:rFonts w:ascii="Times New Roman" w:eastAsia="TimesNewRomanPS-BoldMT" w:hAnsi="Times New Roman" w:cs="Times New Roman"/>
          <w:b/>
          <w:bCs/>
          <w:sz w:val="24"/>
          <w:szCs w:val="24"/>
        </w:rPr>
        <w:t xml:space="preserve">Grafik </w:t>
      </w:r>
      <w:r>
        <w:rPr>
          <w:rFonts w:ascii="Times New Roman" w:eastAsia="TimesNewRomanPS-BoldMT" w:hAnsi="Times New Roman" w:cs="Times New Roman"/>
          <w:b/>
          <w:bCs/>
          <w:sz w:val="24"/>
          <w:szCs w:val="24"/>
        </w:rPr>
        <w:t>1</w:t>
      </w:r>
      <w:r w:rsidR="00410F0E">
        <w:rPr>
          <w:rFonts w:ascii="Times New Roman" w:eastAsia="TimesNewRomanPS-BoldMT" w:hAnsi="Times New Roman" w:cs="Times New Roman"/>
          <w:b/>
          <w:bCs/>
          <w:sz w:val="24"/>
          <w:szCs w:val="24"/>
        </w:rPr>
        <w:t>9</w:t>
      </w:r>
      <w:r w:rsidRPr="00D421D8">
        <w:rPr>
          <w:rFonts w:ascii="Times New Roman" w:eastAsia="TimesNewRomanPS-BoldMT" w:hAnsi="Times New Roman" w:cs="Times New Roman"/>
          <w:b/>
          <w:bCs/>
          <w:sz w:val="24"/>
          <w:szCs w:val="24"/>
        </w:rPr>
        <w:t xml:space="preserve">: </w:t>
      </w:r>
      <w:r>
        <w:rPr>
          <w:rFonts w:ascii="Times New Roman" w:eastAsia="TimesNewRomanPS-BoldMT" w:hAnsi="Times New Roman" w:cs="Times New Roman"/>
          <w:b/>
          <w:bCs/>
          <w:sz w:val="24"/>
          <w:szCs w:val="24"/>
        </w:rPr>
        <w:t>Ormancılık Sektörünün Ülkelerin GSYİH içindeki payı</w:t>
      </w:r>
    </w:p>
    <w:p w14:paraId="42471156" w14:textId="77777777" w:rsidR="000B64E4" w:rsidRDefault="000B64E4" w:rsidP="000B64E4">
      <w:pPr>
        <w:rPr>
          <w:b/>
          <w:bCs/>
        </w:rPr>
      </w:pPr>
    </w:p>
    <w:p w14:paraId="043A6C80" w14:textId="03C43584" w:rsidR="000B64E4" w:rsidRDefault="000B64E4" w:rsidP="000B64E4">
      <w:pPr>
        <w:rPr>
          <w:b/>
          <w:bCs/>
        </w:rPr>
      </w:pPr>
      <w:r w:rsidRPr="00C97BB9">
        <w:rPr>
          <w:noProof/>
          <w:lang w:eastAsia="tr-TR"/>
        </w:rPr>
        <w:drawing>
          <wp:inline distT="0" distB="0" distL="0" distR="0" wp14:anchorId="3877551D" wp14:editId="1D9B8877">
            <wp:extent cx="5650230" cy="5143500"/>
            <wp:effectExtent l="19050" t="19050" r="26670" b="1905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11961"/>
                    <a:stretch/>
                  </pic:blipFill>
                  <pic:spPr bwMode="auto">
                    <a:xfrm>
                      <a:off x="0" y="0"/>
                      <a:ext cx="5704522" cy="51929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FE9674" w14:textId="1DFE73C0" w:rsidR="007D2732" w:rsidRPr="000B39C3" w:rsidRDefault="007D2732" w:rsidP="007D2732">
      <w:pPr>
        <w:spacing w:before="120" w:after="120" w:line="360" w:lineRule="auto"/>
        <w:jc w:val="both"/>
        <w:rPr>
          <w:rFonts w:ascii="Times New Roman" w:hAnsi="Times New Roman" w:cs="Times New Roman"/>
          <w:color w:val="230050"/>
          <w:sz w:val="24"/>
          <w:szCs w:val="24"/>
          <w:bdr w:val="none" w:sz="0" w:space="0" w:color="auto" w:frame="1"/>
          <w:shd w:val="clear" w:color="auto" w:fill="FFFFFF"/>
        </w:rPr>
      </w:pPr>
      <w:r>
        <w:rPr>
          <w:rFonts w:ascii="Times New Roman" w:hAnsi="Times New Roman" w:cs="Times New Roman"/>
          <w:b/>
          <w:bCs/>
          <w:sz w:val="20"/>
          <w:szCs w:val="20"/>
        </w:rPr>
        <w:t xml:space="preserve">Kaynak: </w:t>
      </w:r>
      <w:r>
        <w:rPr>
          <w:rFonts w:ascii="Times New Roman" w:hAnsi="Times New Roman" w:cs="Times New Roman"/>
          <w:sz w:val="20"/>
          <w:szCs w:val="20"/>
        </w:rPr>
        <w:t>foresteurope.org</w:t>
      </w:r>
    </w:p>
    <w:p w14:paraId="51C1F18F" w14:textId="702D86D3" w:rsidR="00BD1BD3" w:rsidRPr="00DD7DFC" w:rsidRDefault="00F149EB" w:rsidP="00BD1BD3">
      <w:pPr>
        <w:spacing w:after="0" w:line="360" w:lineRule="auto"/>
        <w:ind w:firstLine="709"/>
        <w:jc w:val="both"/>
        <w:rPr>
          <w:rFonts w:ascii="Times New Roman" w:eastAsia="TimesNewRomanPS-BoldMT" w:hAnsi="Times New Roman" w:cs="Times New Roman"/>
          <w:bCs/>
          <w:sz w:val="24"/>
          <w:szCs w:val="24"/>
        </w:rPr>
      </w:pPr>
      <w:r>
        <w:rPr>
          <w:rFonts w:ascii="Times New Roman" w:eastAsia="TimesNewRomanPS-BoldMT" w:hAnsi="Times New Roman" w:cs="Times New Roman"/>
          <w:bCs/>
          <w:sz w:val="24"/>
          <w:szCs w:val="24"/>
        </w:rPr>
        <w:t>Odun ürünlerinden elde edilen a</w:t>
      </w:r>
      <w:r w:rsidR="00BD1BD3" w:rsidRPr="00BD1BD3">
        <w:rPr>
          <w:rFonts w:ascii="Times New Roman" w:eastAsia="TimesNewRomanPS-BoldMT" w:hAnsi="Times New Roman" w:cs="Times New Roman"/>
          <w:bCs/>
          <w:sz w:val="24"/>
          <w:szCs w:val="24"/>
        </w:rPr>
        <w:t xml:space="preserve">hşap malzeme </w:t>
      </w:r>
      <w:r w:rsidR="00DD7DFC">
        <w:rPr>
          <w:rFonts w:ascii="Times New Roman" w:eastAsia="TimesNewRomanPS-BoldMT" w:hAnsi="Times New Roman" w:cs="Times New Roman"/>
          <w:bCs/>
          <w:sz w:val="24"/>
          <w:szCs w:val="24"/>
        </w:rPr>
        <w:t xml:space="preserve">çevre dostu ve sağlıklı bir malzeme olup, </w:t>
      </w:r>
      <w:r w:rsidR="00BD1BD3" w:rsidRPr="00BD1BD3">
        <w:rPr>
          <w:rFonts w:ascii="Times New Roman" w:eastAsia="TimesNewRomanPS-BoldMT" w:hAnsi="Times New Roman" w:cs="Times New Roman"/>
          <w:bCs/>
          <w:sz w:val="24"/>
          <w:szCs w:val="24"/>
        </w:rPr>
        <w:t>üretim aşamalarında en az enerji harcanan ürün</w:t>
      </w:r>
      <w:r w:rsidR="006B49FB">
        <w:rPr>
          <w:rFonts w:ascii="Times New Roman" w:eastAsia="TimesNewRomanPS-BoldMT" w:hAnsi="Times New Roman" w:cs="Times New Roman"/>
          <w:bCs/>
          <w:sz w:val="24"/>
          <w:szCs w:val="24"/>
        </w:rPr>
        <w:t>dür.</w:t>
      </w:r>
      <w:r w:rsidR="00BD1BD3" w:rsidRPr="00BD1BD3">
        <w:rPr>
          <w:rFonts w:ascii="Times New Roman" w:eastAsia="TimesNewRomanPS-BoldMT" w:hAnsi="Times New Roman" w:cs="Times New Roman"/>
          <w:bCs/>
          <w:sz w:val="24"/>
          <w:szCs w:val="24"/>
        </w:rPr>
        <w:t xml:space="preserve"> </w:t>
      </w:r>
      <w:r w:rsidR="008B48A7">
        <w:rPr>
          <w:rFonts w:ascii="Times New Roman" w:eastAsia="TimesNewRomanPS-BoldMT" w:hAnsi="Times New Roman" w:cs="Times New Roman"/>
          <w:bCs/>
          <w:sz w:val="24"/>
          <w:szCs w:val="24"/>
        </w:rPr>
        <w:t>D</w:t>
      </w:r>
      <w:r w:rsidR="00581458">
        <w:rPr>
          <w:rFonts w:ascii="Times New Roman" w:eastAsia="TimesNewRomanPS-BoldMT" w:hAnsi="Times New Roman" w:cs="Times New Roman"/>
          <w:bCs/>
          <w:sz w:val="24"/>
          <w:szCs w:val="24"/>
        </w:rPr>
        <w:t xml:space="preserve">ikili ağaçtan </w:t>
      </w:r>
      <w:r w:rsidR="00BD1BD3" w:rsidRPr="00BD1BD3">
        <w:rPr>
          <w:rFonts w:ascii="Times New Roman" w:eastAsia="TimesNewRomanPS-BoldMT" w:hAnsi="Times New Roman" w:cs="Times New Roman"/>
          <w:bCs/>
          <w:sz w:val="24"/>
          <w:szCs w:val="24"/>
        </w:rPr>
        <w:t xml:space="preserve">1 kilogram </w:t>
      </w:r>
      <w:r w:rsidR="0061090F">
        <w:rPr>
          <w:rFonts w:ascii="Times New Roman" w:eastAsia="TimesNewRomanPS-BoldMT" w:hAnsi="Times New Roman" w:cs="Times New Roman"/>
          <w:bCs/>
          <w:sz w:val="24"/>
          <w:szCs w:val="24"/>
        </w:rPr>
        <w:t>kereste</w:t>
      </w:r>
      <w:r w:rsidR="00BD1BD3">
        <w:rPr>
          <w:rFonts w:ascii="Times New Roman" w:eastAsia="TimesNewRomanPS-BoldMT" w:hAnsi="Times New Roman" w:cs="Times New Roman"/>
          <w:bCs/>
          <w:sz w:val="24"/>
          <w:szCs w:val="24"/>
        </w:rPr>
        <w:t xml:space="preserve"> </w:t>
      </w:r>
      <w:r w:rsidR="00BD1BD3" w:rsidRPr="00BD1BD3">
        <w:rPr>
          <w:rFonts w:ascii="Times New Roman" w:eastAsia="TimesNewRomanPS-BoldMT" w:hAnsi="Times New Roman" w:cs="Times New Roman"/>
          <w:bCs/>
          <w:sz w:val="24"/>
          <w:szCs w:val="24"/>
        </w:rPr>
        <w:t>üretim</w:t>
      </w:r>
      <w:r w:rsidR="00BD1BD3">
        <w:rPr>
          <w:rFonts w:ascii="Times New Roman" w:eastAsia="TimesNewRomanPS-BoldMT" w:hAnsi="Times New Roman" w:cs="Times New Roman"/>
          <w:bCs/>
          <w:sz w:val="24"/>
          <w:szCs w:val="24"/>
        </w:rPr>
        <w:t>i</w:t>
      </w:r>
      <w:r w:rsidR="00BD1BD3" w:rsidRPr="00BD1BD3">
        <w:rPr>
          <w:rFonts w:ascii="Times New Roman" w:eastAsia="TimesNewRomanPS-BoldMT" w:hAnsi="Times New Roman" w:cs="Times New Roman"/>
          <w:bCs/>
          <w:sz w:val="24"/>
          <w:szCs w:val="24"/>
        </w:rPr>
        <w:t xml:space="preserve"> için </w:t>
      </w:r>
      <w:r w:rsidR="00BD1BD3">
        <w:rPr>
          <w:rFonts w:ascii="Times New Roman" w:eastAsia="TimesNewRomanPS-BoldMT" w:hAnsi="Times New Roman" w:cs="Times New Roman"/>
          <w:bCs/>
          <w:sz w:val="24"/>
          <w:szCs w:val="24"/>
        </w:rPr>
        <w:t xml:space="preserve">en fazla </w:t>
      </w:r>
      <w:r w:rsidR="00BD1BD3" w:rsidRPr="00BD1BD3">
        <w:rPr>
          <w:rFonts w:ascii="Times New Roman" w:eastAsia="TimesNewRomanPS-BoldMT" w:hAnsi="Times New Roman" w:cs="Times New Roman"/>
          <w:bCs/>
          <w:sz w:val="24"/>
          <w:szCs w:val="24"/>
        </w:rPr>
        <w:t>10 megajoules</w:t>
      </w:r>
      <w:r w:rsidR="00BD1BD3">
        <w:rPr>
          <w:rFonts w:ascii="Times New Roman" w:eastAsia="TimesNewRomanPS-BoldMT" w:hAnsi="Times New Roman" w:cs="Times New Roman"/>
          <w:bCs/>
          <w:sz w:val="24"/>
          <w:szCs w:val="24"/>
        </w:rPr>
        <w:t xml:space="preserve">, </w:t>
      </w:r>
      <w:r w:rsidR="00272C2E">
        <w:rPr>
          <w:rFonts w:ascii="Times New Roman" w:eastAsia="TimesNewRomanPS-BoldMT" w:hAnsi="Times New Roman" w:cs="Times New Roman"/>
          <w:bCs/>
          <w:sz w:val="24"/>
          <w:szCs w:val="24"/>
        </w:rPr>
        <w:t xml:space="preserve">petrolden </w:t>
      </w:r>
      <w:r w:rsidR="00BD1BD3" w:rsidRPr="00BD1BD3">
        <w:rPr>
          <w:rFonts w:ascii="Times New Roman" w:eastAsia="TimesNewRomanPS-BoldMT" w:hAnsi="Times New Roman" w:cs="Times New Roman"/>
          <w:bCs/>
          <w:sz w:val="24"/>
          <w:szCs w:val="24"/>
        </w:rPr>
        <w:t xml:space="preserve">1 kilogram </w:t>
      </w:r>
      <w:r w:rsidR="00BD1BD3">
        <w:rPr>
          <w:rFonts w:ascii="Times New Roman" w:eastAsia="TimesNewRomanPS-BoldMT" w:hAnsi="Times New Roman" w:cs="Times New Roman"/>
          <w:bCs/>
          <w:sz w:val="24"/>
          <w:szCs w:val="24"/>
        </w:rPr>
        <w:t>plastik</w:t>
      </w:r>
      <w:r w:rsidR="00AC6E2D">
        <w:rPr>
          <w:rFonts w:ascii="Times New Roman" w:eastAsia="TimesNewRomanPS-BoldMT" w:hAnsi="Times New Roman" w:cs="Times New Roman"/>
          <w:bCs/>
          <w:sz w:val="24"/>
          <w:szCs w:val="24"/>
        </w:rPr>
        <w:t xml:space="preserve"> elde etmek </w:t>
      </w:r>
      <w:r w:rsidR="00BD1BD3">
        <w:rPr>
          <w:rFonts w:ascii="Times New Roman" w:eastAsia="TimesNewRomanPS-BoldMT" w:hAnsi="Times New Roman" w:cs="Times New Roman"/>
          <w:bCs/>
          <w:sz w:val="24"/>
          <w:szCs w:val="24"/>
        </w:rPr>
        <w:t xml:space="preserve">için </w:t>
      </w:r>
      <w:r w:rsidR="00BD1BD3" w:rsidRPr="00BD1BD3">
        <w:rPr>
          <w:rFonts w:ascii="Times New Roman" w:eastAsia="TimesNewRomanPS-BoldMT" w:hAnsi="Times New Roman" w:cs="Times New Roman"/>
          <w:bCs/>
          <w:sz w:val="24"/>
          <w:szCs w:val="24"/>
        </w:rPr>
        <w:t>100 megajoules</w:t>
      </w:r>
      <w:r w:rsidR="00BD1BD3">
        <w:rPr>
          <w:rFonts w:ascii="Times New Roman" w:eastAsia="TimesNewRomanPS-BoldMT" w:hAnsi="Times New Roman" w:cs="Times New Roman"/>
          <w:bCs/>
          <w:sz w:val="24"/>
          <w:szCs w:val="24"/>
        </w:rPr>
        <w:t xml:space="preserve">, </w:t>
      </w:r>
      <w:r w:rsidR="004461B9">
        <w:rPr>
          <w:rFonts w:ascii="Times New Roman" w:eastAsia="TimesNewRomanPS-BoldMT" w:hAnsi="Times New Roman" w:cs="Times New Roman"/>
          <w:bCs/>
          <w:sz w:val="24"/>
          <w:szCs w:val="24"/>
        </w:rPr>
        <w:t xml:space="preserve">demirden </w:t>
      </w:r>
      <w:r w:rsidR="00BD1BD3" w:rsidRPr="00BD1BD3">
        <w:rPr>
          <w:rFonts w:ascii="Times New Roman" w:eastAsia="TimesNewRomanPS-BoldMT" w:hAnsi="Times New Roman" w:cs="Times New Roman"/>
          <w:bCs/>
          <w:sz w:val="24"/>
          <w:szCs w:val="24"/>
        </w:rPr>
        <w:t xml:space="preserve">1 kilogram </w:t>
      </w:r>
      <w:r w:rsidR="00BD1BD3">
        <w:rPr>
          <w:rFonts w:ascii="Times New Roman" w:eastAsia="TimesNewRomanPS-BoldMT" w:hAnsi="Times New Roman" w:cs="Times New Roman"/>
          <w:bCs/>
          <w:sz w:val="24"/>
          <w:szCs w:val="24"/>
        </w:rPr>
        <w:t xml:space="preserve">çelik </w:t>
      </w:r>
      <w:r w:rsidR="00BD1BD3" w:rsidRPr="00BD1BD3">
        <w:rPr>
          <w:rFonts w:ascii="Times New Roman" w:eastAsia="TimesNewRomanPS-BoldMT" w:hAnsi="Times New Roman" w:cs="Times New Roman"/>
          <w:bCs/>
          <w:sz w:val="24"/>
          <w:szCs w:val="24"/>
        </w:rPr>
        <w:t>üretim</w:t>
      </w:r>
      <w:r w:rsidR="00BD1BD3">
        <w:rPr>
          <w:rFonts w:ascii="Times New Roman" w:eastAsia="TimesNewRomanPS-BoldMT" w:hAnsi="Times New Roman" w:cs="Times New Roman"/>
          <w:bCs/>
          <w:sz w:val="24"/>
          <w:szCs w:val="24"/>
        </w:rPr>
        <w:t>i</w:t>
      </w:r>
      <w:r w:rsidR="00BD1BD3" w:rsidRPr="00BD1BD3">
        <w:rPr>
          <w:rFonts w:ascii="Times New Roman" w:eastAsia="TimesNewRomanPS-BoldMT" w:hAnsi="Times New Roman" w:cs="Times New Roman"/>
          <w:bCs/>
          <w:sz w:val="24"/>
          <w:szCs w:val="24"/>
        </w:rPr>
        <w:t xml:space="preserve"> için </w:t>
      </w:r>
      <w:r w:rsidR="00BD1BD3">
        <w:rPr>
          <w:rFonts w:ascii="Times New Roman" w:eastAsia="TimesNewRomanPS-BoldMT" w:hAnsi="Times New Roman" w:cs="Times New Roman"/>
          <w:bCs/>
          <w:sz w:val="24"/>
          <w:szCs w:val="24"/>
        </w:rPr>
        <w:t>50</w:t>
      </w:r>
      <w:r w:rsidR="00BD1BD3" w:rsidRPr="00BD1BD3">
        <w:rPr>
          <w:rFonts w:ascii="Times New Roman" w:eastAsia="TimesNewRomanPS-BoldMT" w:hAnsi="Times New Roman" w:cs="Times New Roman"/>
          <w:bCs/>
          <w:sz w:val="24"/>
          <w:szCs w:val="24"/>
        </w:rPr>
        <w:t xml:space="preserve"> megajoules</w:t>
      </w:r>
      <w:r w:rsidR="00BD1BD3">
        <w:rPr>
          <w:rFonts w:ascii="Times New Roman" w:eastAsia="TimesNewRomanPS-BoldMT" w:hAnsi="Times New Roman" w:cs="Times New Roman"/>
          <w:bCs/>
          <w:sz w:val="24"/>
          <w:szCs w:val="24"/>
        </w:rPr>
        <w:t xml:space="preserve">, </w:t>
      </w:r>
      <w:r w:rsidR="009106E8">
        <w:rPr>
          <w:rFonts w:ascii="Times New Roman" w:eastAsia="TimesNewRomanPS-BoldMT" w:hAnsi="Times New Roman" w:cs="Times New Roman"/>
          <w:bCs/>
          <w:sz w:val="24"/>
          <w:szCs w:val="24"/>
        </w:rPr>
        <w:t xml:space="preserve">geri dönüşümden </w:t>
      </w:r>
      <w:r w:rsidR="00BD1BD3" w:rsidRPr="00BD1BD3">
        <w:rPr>
          <w:rFonts w:ascii="Times New Roman" w:eastAsia="TimesNewRomanPS-BoldMT" w:hAnsi="Times New Roman" w:cs="Times New Roman"/>
          <w:bCs/>
          <w:sz w:val="24"/>
          <w:szCs w:val="24"/>
        </w:rPr>
        <w:t xml:space="preserve">1 kilogram </w:t>
      </w:r>
      <w:r w:rsidR="00BD1BD3">
        <w:rPr>
          <w:rFonts w:ascii="Times New Roman" w:eastAsia="TimesNewRomanPS-BoldMT" w:hAnsi="Times New Roman" w:cs="Times New Roman"/>
          <w:bCs/>
          <w:sz w:val="24"/>
          <w:szCs w:val="24"/>
        </w:rPr>
        <w:t xml:space="preserve">çelik </w:t>
      </w:r>
      <w:r w:rsidR="00BD1BD3" w:rsidRPr="00BD1BD3">
        <w:rPr>
          <w:rFonts w:ascii="Times New Roman" w:eastAsia="TimesNewRomanPS-BoldMT" w:hAnsi="Times New Roman" w:cs="Times New Roman"/>
          <w:bCs/>
          <w:sz w:val="24"/>
          <w:szCs w:val="24"/>
        </w:rPr>
        <w:t>üretim</w:t>
      </w:r>
      <w:r w:rsidR="00BD1BD3">
        <w:rPr>
          <w:rFonts w:ascii="Times New Roman" w:eastAsia="TimesNewRomanPS-BoldMT" w:hAnsi="Times New Roman" w:cs="Times New Roman"/>
          <w:bCs/>
          <w:sz w:val="24"/>
          <w:szCs w:val="24"/>
        </w:rPr>
        <w:t>i</w:t>
      </w:r>
      <w:r w:rsidR="00BD1BD3" w:rsidRPr="00BD1BD3">
        <w:rPr>
          <w:rFonts w:ascii="Times New Roman" w:eastAsia="TimesNewRomanPS-BoldMT" w:hAnsi="Times New Roman" w:cs="Times New Roman"/>
          <w:bCs/>
          <w:sz w:val="24"/>
          <w:szCs w:val="24"/>
        </w:rPr>
        <w:t xml:space="preserve"> için </w:t>
      </w:r>
      <w:r w:rsidR="00BD1BD3">
        <w:rPr>
          <w:rFonts w:ascii="Times New Roman" w:eastAsia="TimesNewRomanPS-BoldMT" w:hAnsi="Times New Roman" w:cs="Times New Roman"/>
          <w:bCs/>
          <w:sz w:val="24"/>
          <w:szCs w:val="24"/>
        </w:rPr>
        <w:t xml:space="preserve">en fazla </w:t>
      </w:r>
      <w:r w:rsidR="00DD7DFC">
        <w:rPr>
          <w:rFonts w:ascii="Times New Roman" w:eastAsia="TimesNewRomanPS-BoldMT" w:hAnsi="Times New Roman" w:cs="Times New Roman"/>
          <w:bCs/>
          <w:sz w:val="24"/>
          <w:szCs w:val="24"/>
        </w:rPr>
        <w:t>15</w:t>
      </w:r>
      <w:r w:rsidR="00BD1BD3" w:rsidRPr="00BD1BD3">
        <w:rPr>
          <w:rFonts w:ascii="Times New Roman" w:eastAsia="TimesNewRomanPS-BoldMT" w:hAnsi="Times New Roman" w:cs="Times New Roman"/>
          <w:bCs/>
          <w:sz w:val="24"/>
          <w:szCs w:val="24"/>
        </w:rPr>
        <w:t xml:space="preserve"> megajoules</w:t>
      </w:r>
      <w:r w:rsidR="00BD1BD3" w:rsidRPr="00DD7DFC">
        <w:rPr>
          <w:rFonts w:ascii="Times New Roman" w:eastAsia="TimesNewRomanPS-BoldMT" w:hAnsi="Times New Roman" w:cs="Times New Roman"/>
          <w:bCs/>
          <w:sz w:val="24"/>
          <w:szCs w:val="24"/>
        </w:rPr>
        <w:t xml:space="preserve"> </w:t>
      </w:r>
      <w:r w:rsidR="00DD7DFC" w:rsidRPr="00DD7DFC">
        <w:rPr>
          <w:rFonts w:ascii="Times New Roman" w:eastAsia="TimesNewRomanPS-BoldMT" w:hAnsi="Times New Roman" w:cs="Times New Roman"/>
          <w:bCs/>
          <w:sz w:val="24"/>
          <w:szCs w:val="24"/>
        </w:rPr>
        <w:t>enerji kullanılmaktadır.</w:t>
      </w:r>
      <w:r w:rsidR="00170ECD">
        <w:rPr>
          <w:rFonts w:ascii="Times New Roman" w:eastAsia="TimesNewRomanPS-BoldMT" w:hAnsi="Times New Roman" w:cs="Times New Roman"/>
          <w:bCs/>
          <w:sz w:val="24"/>
          <w:szCs w:val="24"/>
        </w:rPr>
        <w:t xml:space="preserve"> </w:t>
      </w:r>
    </w:p>
    <w:p w14:paraId="17C25A68" w14:textId="77777777" w:rsidR="00BD1BD3" w:rsidRDefault="00BD1BD3" w:rsidP="00BD1BD3">
      <w:pPr>
        <w:spacing w:after="0" w:line="360" w:lineRule="auto"/>
        <w:ind w:firstLine="709"/>
        <w:jc w:val="both"/>
        <w:rPr>
          <w:rFonts w:ascii="Times New Roman" w:eastAsia="TimesNewRomanPS-BoldMT" w:hAnsi="Times New Roman" w:cs="Times New Roman"/>
          <w:b/>
          <w:bCs/>
          <w:sz w:val="24"/>
          <w:szCs w:val="24"/>
        </w:rPr>
      </w:pPr>
    </w:p>
    <w:p w14:paraId="678C6525" w14:textId="26876E18" w:rsidR="004041DB" w:rsidRDefault="004041DB" w:rsidP="00BD1BD3">
      <w:pPr>
        <w:spacing w:after="0" w:line="360" w:lineRule="auto"/>
        <w:jc w:val="both"/>
        <w:rPr>
          <w:rFonts w:ascii="Times New Roman" w:eastAsia="TimesNewRomanPS-BoldMT" w:hAnsi="Times New Roman" w:cs="Times New Roman"/>
          <w:b/>
          <w:bCs/>
          <w:sz w:val="24"/>
          <w:szCs w:val="24"/>
        </w:rPr>
      </w:pPr>
      <w:r w:rsidRPr="00D421D8">
        <w:rPr>
          <w:rFonts w:ascii="Times New Roman" w:eastAsia="TimesNewRomanPS-BoldMT" w:hAnsi="Times New Roman" w:cs="Times New Roman"/>
          <w:b/>
          <w:bCs/>
          <w:sz w:val="24"/>
          <w:szCs w:val="24"/>
        </w:rPr>
        <w:t xml:space="preserve">Grafik </w:t>
      </w:r>
      <w:r w:rsidR="00410F0E">
        <w:rPr>
          <w:rFonts w:ascii="Times New Roman" w:eastAsia="TimesNewRomanPS-BoldMT" w:hAnsi="Times New Roman" w:cs="Times New Roman"/>
          <w:b/>
          <w:bCs/>
          <w:sz w:val="24"/>
          <w:szCs w:val="24"/>
        </w:rPr>
        <w:t>20</w:t>
      </w:r>
      <w:r w:rsidRPr="00D421D8">
        <w:rPr>
          <w:rFonts w:ascii="Times New Roman" w:eastAsia="TimesNewRomanPS-BoldMT" w:hAnsi="Times New Roman" w:cs="Times New Roman"/>
          <w:b/>
          <w:bCs/>
          <w:sz w:val="24"/>
          <w:szCs w:val="24"/>
        </w:rPr>
        <w:t xml:space="preserve">: </w:t>
      </w:r>
      <w:r w:rsidR="00790DFB">
        <w:rPr>
          <w:rFonts w:ascii="Times New Roman" w:eastAsia="TimesNewRomanPS-BoldMT" w:hAnsi="Times New Roman" w:cs="Times New Roman"/>
          <w:b/>
          <w:bCs/>
          <w:sz w:val="24"/>
          <w:szCs w:val="24"/>
        </w:rPr>
        <w:t>1 kg Malzemenin Üretimi İçin Harcana Enerji (megajoules)</w:t>
      </w:r>
    </w:p>
    <w:p w14:paraId="529AC8A7" w14:textId="1D9A36D4" w:rsidR="004041DB" w:rsidRDefault="004041DB" w:rsidP="00960F68">
      <w:pPr>
        <w:spacing w:before="120" w:after="120" w:line="360" w:lineRule="auto"/>
        <w:jc w:val="both"/>
        <w:rPr>
          <w:rFonts w:ascii="Times New Roman" w:hAnsi="Times New Roman" w:cs="Times New Roman"/>
          <w:sz w:val="24"/>
          <w:szCs w:val="24"/>
        </w:rPr>
      </w:pPr>
      <w:r w:rsidRPr="000A3F3D">
        <w:rPr>
          <w:noProof/>
          <w:lang w:eastAsia="tr-TR"/>
        </w:rPr>
        <w:drawing>
          <wp:inline distT="0" distB="0" distL="0" distR="0" wp14:anchorId="7217E076" wp14:editId="0294BD1C">
            <wp:extent cx="5645889" cy="3252666"/>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058" b="10811"/>
                    <a:stretch/>
                  </pic:blipFill>
                  <pic:spPr bwMode="auto">
                    <a:xfrm>
                      <a:off x="0" y="0"/>
                      <a:ext cx="5664355" cy="3263305"/>
                    </a:xfrm>
                    <a:prstGeom prst="rect">
                      <a:avLst/>
                    </a:prstGeom>
                    <a:ln>
                      <a:noFill/>
                    </a:ln>
                    <a:extLst>
                      <a:ext uri="{53640926-AAD7-44D8-BBD7-CCE9431645EC}">
                        <a14:shadowObscured xmlns:a14="http://schemas.microsoft.com/office/drawing/2010/main"/>
                      </a:ext>
                    </a:extLst>
                  </pic:spPr>
                </pic:pic>
              </a:graphicData>
            </a:graphic>
          </wp:inline>
        </w:drawing>
      </w:r>
    </w:p>
    <w:p w14:paraId="40362554" w14:textId="158DBAF4" w:rsidR="00A921D3" w:rsidRPr="00A44A77" w:rsidRDefault="00A921D3" w:rsidP="00960F68">
      <w:pPr>
        <w:spacing w:before="120" w:after="120" w:line="360" w:lineRule="auto"/>
        <w:jc w:val="both"/>
        <w:rPr>
          <w:rFonts w:ascii="Times New Roman" w:hAnsi="Times New Roman" w:cs="Times New Roman"/>
          <w:sz w:val="24"/>
          <w:szCs w:val="24"/>
        </w:rPr>
      </w:pPr>
      <w:r>
        <w:rPr>
          <w:rFonts w:ascii="Times New Roman" w:eastAsia="TimesNewRomanPS-BoldMT" w:hAnsi="Times New Roman" w:cs="Times New Roman"/>
          <w:bCs/>
          <w:sz w:val="24"/>
          <w:szCs w:val="24"/>
        </w:rPr>
        <w:t xml:space="preserve">Kanada ve Amerika gibi Ülkelerde yaşam alanlarında %90’lar seviyesinde, Avrupa Ülkelerinde %10-15 ler seviyesinde iken Ülkemizde bu oran %0,01’in altındadır. Ülkemizde </w:t>
      </w:r>
      <w:r w:rsidR="008A7F52">
        <w:rPr>
          <w:rFonts w:ascii="Times New Roman" w:eastAsia="TimesNewRomanPS-BoldMT" w:hAnsi="Times New Roman" w:cs="Times New Roman"/>
          <w:bCs/>
          <w:sz w:val="24"/>
          <w:szCs w:val="24"/>
        </w:rPr>
        <w:t xml:space="preserve">kaybolmaya yüz tutmuş ev ve müştemilatlarının yeniden ahşaptan yapılması için yürütülen çalışmaların bir an önce sonuçlandırılması gerekmektedir. </w:t>
      </w:r>
    </w:p>
    <w:p w14:paraId="34D1C2B4" w14:textId="2DD75457" w:rsidR="001A60E8" w:rsidRPr="00B833FA" w:rsidRDefault="00A26376" w:rsidP="00A26376">
      <w:pPr>
        <w:spacing w:before="120" w:after="120" w:line="360" w:lineRule="auto"/>
        <w:ind w:firstLine="708"/>
        <w:jc w:val="both"/>
        <w:rPr>
          <w:rFonts w:ascii="Times New Roman" w:hAnsi="Times New Roman" w:cs="Times New Roman"/>
          <w:b/>
          <w:bCs/>
          <w:sz w:val="24"/>
          <w:szCs w:val="24"/>
        </w:rPr>
      </w:pPr>
      <w:r w:rsidRPr="00F8722F">
        <w:rPr>
          <w:rFonts w:ascii="Times New Roman" w:hAnsi="Times New Roman" w:cs="Times New Roman"/>
          <w:b/>
          <w:sz w:val="24"/>
          <w:szCs w:val="24"/>
        </w:rPr>
        <w:t>2.1.</w:t>
      </w:r>
      <w:r>
        <w:rPr>
          <w:rFonts w:ascii="Times New Roman" w:hAnsi="Times New Roman" w:cs="Times New Roman"/>
          <w:b/>
          <w:sz w:val="24"/>
          <w:szCs w:val="24"/>
        </w:rPr>
        <w:t>4</w:t>
      </w:r>
      <w:r w:rsidRPr="00F8722F">
        <w:rPr>
          <w:rFonts w:ascii="Times New Roman" w:hAnsi="Times New Roman" w:cs="Times New Roman"/>
          <w:b/>
          <w:sz w:val="24"/>
          <w:szCs w:val="24"/>
        </w:rPr>
        <w:t xml:space="preserve">. </w:t>
      </w:r>
      <w:r w:rsidR="00F251BE" w:rsidRPr="00B833FA">
        <w:rPr>
          <w:rFonts w:ascii="Times New Roman" w:hAnsi="Times New Roman" w:cs="Times New Roman"/>
          <w:b/>
          <w:bCs/>
          <w:sz w:val="24"/>
          <w:szCs w:val="24"/>
        </w:rPr>
        <w:t>Onbirinci Kalkınma Planı Döneminin Değerlendirilmesi</w:t>
      </w:r>
    </w:p>
    <w:p w14:paraId="2CA75F6E" w14:textId="66446C5C" w:rsidR="005E1DEF" w:rsidRPr="00C50A2A" w:rsidRDefault="007C178A" w:rsidP="004B6E25">
      <w:pPr>
        <w:spacing w:before="120" w:after="120" w:line="360" w:lineRule="auto"/>
        <w:ind w:firstLine="709"/>
        <w:jc w:val="both"/>
        <w:rPr>
          <w:rFonts w:ascii="Times New Roman" w:hAnsi="Times New Roman" w:cs="Times New Roman"/>
          <w:sz w:val="24"/>
          <w:szCs w:val="24"/>
        </w:rPr>
      </w:pPr>
      <w:r w:rsidRPr="00C50A2A">
        <w:rPr>
          <w:rFonts w:ascii="Times New Roman" w:hAnsi="Times New Roman" w:cs="Times New Roman"/>
          <w:bCs/>
          <w:sz w:val="24"/>
          <w:szCs w:val="24"/>
        </w:rPr>
        <w:t xml:space="preserve">Onbirinci Kalkınma Planı </w:t>
      </w:r>
      <w:r w:rsidR="001A60E8" w:rsidRPr="00C50A2A">
        <w:rPr>
          <w:rFonts w:ascii="Times New Roman" w:hAnsi="Times New Roman" w:cs="Times New Roman"/>
          <w:bCs/>
          <w:sz w:val="24"/>
          <w:szCs w:val="24"/>
        </w:rPr>
        <w:t>Politika ve Tedbirler</w:t>
      </w:r>
      <w:r w:rsidRPr="00C50A2A">
        <w:rPr>
          <w:rFonts w:ascii="Times New Roman" w:hAnsi="Times New Roman" w:cs="Times New Roman"/>
          <w:bCs/>
          <w:sz w:val="24"/>
          <w:szCs w:val="24"/>
        </w:rPr>
        <w:t xml:space="preserve"> bölümün</w:t>
      </w:r>
      <w:r w:rsidR="00C50A2A">
        <w:rPr>
          <w:rFonts w:ascii="Times New Roman" w:hAnsi="Times New Roman" w:cs="Times New Roman"/>
          <w:bCs/>
          <w:sz w:val="24"/>
          <w:szCs w:val="24"/>
        </w:rPr>
        <w:t>ün 415.3, 415.4 ve 415.5 inci maddelerinde orman ürünleri ile ilgili politika ve alınması gereken tedbirlere yer verilmiştir. Bu politika ve tedbirlerle ilgili yapılanlar maddeler halinde değerlendirilmiştir.</w:t>
      </w:r>
    </w:p>
    <w:p w14:paraId="24E347A5" w14:textId="3F124B0B" w:rsidR="00F14FE0" w:rsidRDefault="00B14310" w:rsidP="00960F68">
      <w:pPr>
        <w:spacing w:before="120" w:after="120" w:line="360" w:lineRule="auto"/>
        <w:jc w:val="both"/>
        <w:rPr>
          <w:rFonts w:ascii="Times New Roman" w:hAnsi="Times New Roman" w:cs="Times New Roman"/>
          <w:sz w:val="24"/>
          <w:szCs w:val="24"/>
        </w:rPr>
      </w:pPr>
      <w:r w:rsidRPr="00B14310">
        <w:rPr>
          <w:rFonts w:ascii="Times New Roman" w:hAnsi="Times New Roman" w:cs="Times New Roman"/>
          <w:b/>
          <w:bCs/>
          <w:sz w:val="24"/>
          <w:szCs w:val="24"/>
        </w:rPr>
        <w:t xml:space="preserve">Politika ve Tedbir </w:t>
      </w:r>
      <w:r w:rsidR="00F14FE0" w:rsidRPr="00A44A77">
        <w:rPr>
          <w:rFonts w:ascii="Times New Roman" w:hAnsi="Times New Roman" w:cs="Times New Roman"/>
          <w:b/>
          <w:bCs/>
          <w:sz w:val="24"/>
          <w:szCs w:val="24"/>
        </w:rPr>
        <w:t xml:space="preserve">415.3. </w:t>
      </w:r>
      <w:r>
        <w:rPr>
          <w:rFonts w:ascii="Times New Roman" w:hAnsi="Times New Roman" w:cs="Times New Roman"/>
          <w:b/>
          <w:bCs/>
          <w:sz w:val="24"/>
          <w:szCs w:val="24"/>
        </w:rPr>
        <w:t>“</w:t>
      </w:r>
      <w:r w:rsidR="00F14FE0" w:rsidRPr="00A44A77">
        <w:rPr>
          <w:rFonts w:ascii="Times New Roman" w:hAnsi="Times New Roman" w:cs="Times New Roman"/>
          <w:sz w:val="24"/>
          <w:szCs w:val="24"/>
        </w:rPr>
        <w:t>Orman köylülerinin belirli programlar</w:t>
      </w:r>
      <w:r w:rsidR="001A60E8" w:rsidRPr="00A44A77">
        <w:rPr>
          <w:rFonts w:ascii="Times New Roman" w:hAnsi="Times New Roman" w:cs="Times New Roman"/>
          <w:sz w:val="24"/>
          <w:szCs w:val="24"/>
        </w:rPr>
        <w:t xml:space="preserve"> </w:t>
      </w:r>
      <w:r w:rsidR="00F14FE0" w:rsidRPr="00A44A77">
        <w:rPr>
          <w:rFonts w:ascii="Times New Roman" w:hAnsi="Times New Roman" w:cs="Times New Roman"/>
          <w:sz w:val="24"/>
          <w:szCs w:val="24"/>
        </w:rPr>
        <w:t>dâhilinde desteklenmesine devam</w:t>
      </w:r>
      <w:r w:rsidR="001A60E8" w:rsidRPr="00A44A77">
        <w:rPr>
          <w:rFonts w:ascii="Times New Roman" w:hAnsi="Times New Roman" w:cs="Times New Roman"/>
          <w:sz w:val="24"/>
          <w:szCs w:val="24"/>
        </w:rPr>
        <w:t xml:space="preserve"> </w:t>
      </w:r>
      <w:r w:rsidR="00F14FE0" w:rsidRPr="00A44A77">
        <w:rPr>
          <w:rFonts w:ascii="Times New Roman" w:hAnsi="Times New Roman" w:cs="Times New Roman"/>
          <w:sz w:val="24"/>
          <w:szCs w:val="24"/>
        </w:rPr>
        <w:t>edilecek, ormancılıkta kaliteli üretimin ve</w:t>
      </w:r>
      <w:r w:rsidR="001A60E8" w:rsidRPr="00A44A77">
        <w:rPr>
          <w:rFonts w:ascii="Times New Roman" w:hAnsi="Times New Roman" w:cs="Times New Roman"/>
          <w:sz w:val="24"/>
          <w:szCs w:val="24"/>
        </w:rPr>
        <w:t xml:space="preserve"> </w:t>
      </w:r>
      <w:r w:rsidR="00F14FE0" w:rsidRPr="00A44A77">
        <w:rPr>
          <w:rFonts w:ascii="Times New Roman" w:hAnsi="Times New Roman" w:cs="Times New Roman"/>
          <w:sz w:val="24"/>
          <w:szCs w:val="24"/>
        </w:rPr>
        <w:t>işgücü verimliliğinin artırılmasını teminen</w:t>
      </w:r>
      <w:r w:rsidR="001A60E8" w:rsidRPr="00A44A77">
        <w:rPr>
          <w:rFonts w:ascii="Times New Roman" w:hAnsi="Times New Roman" w:cs="Times New Roman"/>
          <w:sz w:val="24"/>
          <w:szCs w:val="24"/>
        </w:rPr>
        <w:t xml:space="preserve"> </w:t>
      </w:r>
      <w:r w:rsidR="00F14FE0" w:rsidRPr="00A44A77">
        <w:rPr>
          <w:rFonts w:ascii="Times New Roman" w:hAnsi="Times New Roman" w:cs="Times New Roman"/>
          <w:sz w:val="24"/>
          <w:szCs w:val="24"/>
        </w:rPr>
        <w:t>eğitim faaliyetleri ile profesyonelleşme artırılacaktır.</w:t>
      </w:r>
      <w:r>
        <w:rPr>
          <w:rFonts w:ascii="Times New Roman" w:hAnsi="Times New Roman" w:cs="Times New Roman"/>
          <w:sz w:val="24"/>
          <w:szCs w:val="24"/>
        </w:rPr>
        <w:t>”</w:t>
      </w:r>
    </w:p>
    <w:p w14:paraId="3BD5B099" w14:textId="3973EC4A" w:rsidR="00B14310" w:rsidRDefault="00B14310" w:rsidP="00960F6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Yapılmış Olan İş ve İşlemler;</w:t>
      </w:r>
    </w:p>
    <w:p w14:paraId="7B1C98FD" w14:textId="43F58FCF" w:rsidR="00E9021E" w:rsidRPr="00E6796D" w:rsidRDefault="004448BA" w:rsidP="00E6796D">
      <w:pPr>
        <w:pStyle w:val="ListeParagraf"/>
        <w:numPr>
          <w:ilvl w:val="0"/>
          <w:numId w:val="7"/>
        </w:numPr>
        <w:spacing w:before="120" w:after="120" w:line="360" w:lineRule="auto"/>
        <w:jc w:val="both"/>
        <w:rPr>
          <w:rFonts w:ascii="Times New Roman" w:hAnsi="Times New Roman" w:cs="Times New Roman"/>
          <w:sz w:val="24"/>
          <w:szCs w:val="24"/>
        </w:rPr>
      </w:pPr>
      <w:r w:rsidRPr="00E6796D">
        <w:rPr>
          <w:rFonts w:ascii="Times New Roman" w:hAnsi="Times New Roman" w:cs="Times New Roman"/>
          <w:sz w:val="24"/>
          <w:szCs w:val="24"/>
        </w:rPr>
        <w:t xml:space="preserve">Tarım ve Orman Bakanlığı ile </w:t>
      </w:r>
      <w:r w:rsidR="00BB0094" w:rsidRPr="00E6796D">
        <w:rPr>
          <w:rFonts w:ascii="Times New Roman" w:hAnsi="Times New Roman" w:cs="Times New Roman"/>
          <w:sz w:val="24"/>
          <w:szCs w:val="24"/>
        </w:rPr>
        <w:t>Millî</w:t>
      </w:r>
      <w:r w:rsidRPr="00E6796D">
        <w:rPr>
          <w:rFonts w:ascii="Times New Roman" w:hAnsi="Times New Roman" w:cs="Times New Roman"/>
          <w:sz w:val="24"/>
          <w:szCs w:val="24"/>
        </w:rPr>
        <w:t xml:space="preserve"> Eğitim Bakanlığı arasında </w:t>
      </w:r>
      <w:r w:rsidR="008E1F17" w:rsidRPr="00E6796D">
        <w:rPr>
          <w:rFonts w:ascii="Times New Roman" w:hAnsi="Times New Roman" w:cs="Times New Roman"/>
          <w:sz w:val="24"/>
          <w:szCs w:val="24"/>
        </w:rPr>
        <w:t xml:space="preserve">yapılan protokol kapsamında 170 bin orman köylüsü Halk Eğitim Merkezlerinde 56 saatlik teorik ve uygulama eğitime tabi tutularak başarılı olanlara sertifika verilmiştir. </w:t>
      </w:r>
    </w:p>
    <w:p w14:paraId="02C14C03" w14:textId="77777777" w:rsidR="00A824E6" w:rsidRDefault="00E9021E" w:rsidP="00A824E6">
      <w:pPr>
        <w:pStyle w:val="ListeParagraf"/>
        <w:numPr>
          <w:ilvl w:val="0"/>
          <w:numId w:val="7"/>
        </w:numPr>
        <w:spacing w:before="120" w:after="120" w:line="360" w:lineRule="auto"/>
        <w:jc w:val="both"/>
        <w:rPr>
          <w:rFonts w:ascii="Times New Roman" w:hAnsi="Times New Roman" w:cs="Times New Roman"/>
          <w:sz w:val="24"/>
          <w:szCs w:val="24"/>
        </w:rPr>
      </w:pPr>
      <w:r w:rsidRPr="00E6796D">
        <w:rPr>
          <w:rFonts w:ascii="Times New Roman" w:hAnsi="Times New Roman" w:cs="Times New Roman"/>
          <w:sz w:val="24"/>
          <w:szCs w:val="24"/>
        </w:rPr>
        <w:t xml:space="preserve">Ormanda üretim işlerinin tehlikeli işlerden sayılması nedeniyle, orman üretim işçisi, orman yetiştirme ve bakım işçilerinin Mesleki Yeterlilik Kurumu birimlerince düzenlenen Mesleki Yeterlilik Belgesi alınması zorunlu kılınmış olup, orman işçileri arazide uygulamalı sınava tabi tutularak başarılı olan </w:t>
      </w:r>
      <w:r w:rsidR="00EF2DEB">
        <w:rPr>
          <w:rFonts w:ascii="Times New Roman" w:hAnsi="Times New Roman" w:cs="Times New Roman"/>
          <w:sz w:val="24"/>
          <w:szCs w:val="24"/>
        </w:rPr>
        <w:t>176.629</w:t>
      </w:r>
      <w:r w:rsidRPr="00E6796D">
        <w:rPr>
          <w:rFonts w:ascii="Times New Roman" w:hAnsi="Times New Roman" w:cs="Times New Roman"/>
          <w:sz w:val="24"/>
          <w:szCs w:val="24"/>
        </w:rPr>
        <w:t xml:space="preserve"> bin kişiye </w:t>
      </w:r>
      <w:r w:rsidR="008454EF" w:rsidRPr="00E6796D">
        <w:rPr>
          <w:rFonts w:ascii="Times New Roman" w:hAnsi="Times New Roman" w:cs="Times New Roman"/>
          <w:sz w:val="24"/>
          <w:szCs w:val="24"/>
        </w:rPr>
        <w:t xml:space="preserve">Mesleki Yeterlilik Kurumu’nca </w:t>
      </w:r>
      <w:r w:rsidRPr="00E6796D">
        <w:rPr>
          <w:rFonts w:ascii="Times New Roman" w:hAnsi="Times New Roman" w:cs="Times New Roman"/>
          <w:sz w:val="24"/>
          <w:szCs w:val="24"/>
        </w:rPr>
        <w:t>sertifika verilmiştir.</w:t>
      </w:r>
      <w:r w:rsidR="00EF2DEB">
        <w:rPr>
          <w:rFonts w:ascii="Times New Roman" w:hAnsi="Times New Roman" w:cs="Times New Roman"/>
          <w:sz w:val="24"/>
          <w:szCs w:val="24"/>
        </w:rPr>
        <w:t xml:space="preserve"> </w:t>
      </w:r>
      <w:r w:rsidR="00A824E6">
        <w:rPr>
          <w:rFonts w:ascii="Times New Roman" w:hAnsi="Times New Roman" w:cs="Times New Roman"/>
          <w:sz w:val="24"/>
          <w:szCs w:val="24"/>
        </w:rPr>
        <w:t xml:space="preserve"> </w:t>
      </w:r>
    </w:p>
    <w:p w14:paraId="289FD36C" w14:textId="44267CE8" w:rsidR="00A824E6" w:rsidRDefault="00EF2DEB" w:rsidP="00EF2DEB">
      <w:pPr>
        <w:pStyle w:val="ListeParagraf"/>
        <w:numPr>
          <w:ilvl w:val="0"/>
          <w:numId w:val="7"/>
        </w:numPr>
        <w:spacing w:before="120" w:after="120" w:line="360" w:lineRule="auto"/>
        <w:jc w:val="both"/>
        <w:rPr>
          <w:rFonts w:ascii="Times New Roman" w:hAnsi="Times New Roman" w:cs="Times New Roman"/>
          <w:sz w:val="24"/>
          <w:szCs w:val="24"/>
        </w:rPr>
      </w:pPr>
      <w:r w:rsidRPr="00A824E6">
        <w:rPr>
          <w:rFonts w:ascii="Times New Roman" w:hAnsi="Times New Roman" w:cs="Times New Roman"/>
          <w:sz w:val="24"/>
          <w:szCs w:val="24"/>
        </w:rPr>
        <w:t>Verilmiş olan bu belgelerden, 116</w:t>
      </w:r>
      <w:r w:rsidR="00232F18">
        <w:rPr>
          <w:rFonts w:ascii="Times New Roman" w:hAnsi="Times New Roman" w:cs="Times New Roman"/>
          <w:sz w:val="24"/>
          <w:szCs w:val="24"/>
        </w:rPr>
        <w:t>.</w:t>
      </w:r>
      <w:r w:rsidRPr="00A824E6">
        <w:rPr>
          <w:rFonts w:ascii="Times New Roman" w:hAnsi="Times New Roman" w:cs="Times New Roman"/>
          <w:sz w:val="24"/>
          <w:szCs w:val="24"/>
        </w:rPr>
        <w:t xml:space="preserve">429 adedi Orman Üretim İşçisi Mesleki Yeterlilik Belgesi, 60 200 adedi ise ağaçlandırma, fidanlık, silvikültür, odun dışı faaliyetleri için verilmiş belgedir.  </w:t>
      </w:r>
    </w:p>
    <w:p w14:paraId="32B5D3B0" w14:textId="7BA9F862" w:rsidR="00EF2DEB" w:rsidRPr="006D23D5" w:rsidRDefault="00EF2DEB" w:rsidP="00EF2DEB">
      <w:pPr>
        <w:pStyle w:val="ListeParagraf"/>
        <w:numPr>
          <w:ilvl w:val="0"/>
          <w:numId w:val="7"/>
        </w:numPr>
        <w:spacing w:before="120" w:after="120" w:line="360" w:lineRule="auto"/>
        <w:jc w:val="both"/>
        <w:rPr>
          <w:rFonts w:ascii="Times New Roman" w:hAnsi="Times New Roman" w:cs="Times New Roman"/>
          <w:sz w:val="24"/>
          <w:szCs w:val="24"/>
        </w:rPr>
      </w:pPr>
      <w:r w:rsidRPr="006D23D5">
        <w:rPr>
          <w:rFonts w:ascii="Times New Roman" w:hAnsi="Times New Roman" w:cs="Times New Roman"/>
          <w:sz w:val="24"/>
          <w:szCs w:val="24"/>
        </w:rPr>
        <w:t>Verilen belgelerin; %</w:t>
      </w:r>
      <w:r w:rsidR="00232F18">
        <w:rPr>
          <w:rFonts w:ascii="Times New Roman" w:hAnsi="Times New Roman" w:cs="Times New Roman"/>
          <w:sz w:val="24"/>
          <w:szCs w:val="24"/>
        </w:rPr>
        <w:t xml:space="preserve"> </w:t>
      </w:r>
      <w:r w:rsidRPr="006D23D5">
        <w:rPr>
          <w:rFonts w:ascii="Times New Roman" w:hAnsi="Times New Roman" w:cs="Times New Roman"/>
          <w:sz w:val="24"/>
          <w:szCs w:val="24"/>
        </w:rPr>
        <w:t xml:space="preserve">2 si kadın, % </w:t>
      </w:r>
      <w:r w:rsidR="00232F18">
        <w:rPr>
          <w:rFonts w:ascii="Times New Roman" w:hAnsi="Times New Roman" w:cs="Times New Roman"/>
          <w:sz w:val="24"/>
          <w:szCs w:val="24"/>
        </w:rPr>
        <w:t xml:space="preserve"> </w:t>
      </w:r>
      <w:r w:rsidRPr="006D23D5">
        <w:rPr>
          <w:rFonts w:ascii="Times New Roman" w:hAnsi="Times New Roman" w:cs="Times New Roman"/>
          <w:sz w:val="24"/>
          <w:szCs w:val="24"/>
        </w:rPr>
        <w:t xml:space="preserve">98 i erkeklerden oluşmakta, </w:t>
      </w:r>
      <w:r w:rsidR="00C86F7A" w:rsidRPr="006D23D5">
        <w:rPr>
          <w:rFonts w:ascii="Times New Roman" w:hAnsi="Times New Roman" w:cs="Times New Roman"/>
          <w:sz w:val="24"/>
          <w:szCs w:val="24"/>
        </w:rPr>
        <w:t xml:space="preserve">%93 ü fiilen çalışmakta, </w:t>
      </w:r>
      <w:r w:rsidRPr="006D23D5">
        <w:rPr>
          <w:rFonts w:ascii="Times New Roman" w:hAnsi="Times New Roman" w:cs="Times New Roman"/>
          <w:sz w:val="24"/>
          <w:szCs w:val="24"/>
        </w:rPr>
        <w:t>%</w:t>
      </w:r>
      <w:r w:rsidR="00232F18">
        <w:rPr>
          <w:rFonts w:ascii="Times New Roman" w:hAnsi="Times New Roman" w:cs="Times New Roman"/>
          <w:sz w:val="24"/>
          <w:szCs w:val="24"/>
        </w:rPr>
        <w:t xml:space="preserve"> </w:t>
      </w:r>
      <w:r w:rsidRPr="006D23D5">
        <w:rPr>
          <w:rFonts w:ascii="Times New Roman" w:hAnsi="Times New Roman" w:cs="Times New Roman"/>
          <w:sz w:val="24"/>
          <w:szCs w:val="24"/>
        </w:rPr>
        <w:t>7 si çalışm</w:t>
      </w:r>
      <w:r w:rsidR="00C86F7A" w:rsidRPr="006D23D5">
        <w:rPr>
          <w:rFonts w:ascii="Times New Roman" w:hAnsi="Times New Roman" w:cs="Times New Roman"/>
          <w:sz w:val="24"/>
          <w:szCs w:val="24"/>
        </w:rPr>
        <w:t xml:space="preserve">amakta, </w:t>
      </w:r>
      <w:r w:rsidRPr="006D23D5">
        <w:rPr>
          <w:rFonts w:ascii="Times New Roman" w:hAnsi="Times New Roman" w:cs="Times New Roman"/>
          <w:sz w:val="24"/>
          <w:szCs w:val="24"/>
        </w:rPr>
        <w:t>% 1 i okur yazar</w:t>
      </w:r>
      <w:r w:rsidR="000A2207" w:rsidRPr="006D23D5">
        <w:rPr>
          <w:rFonts w:ascii="Times New Roman" w:hAnsi="Times New Roman" w:cs="Times New Roman"/>
          <w:sz w:val="24"/>
          <w:szCs w:val="24"/>
        </w:rPr>
        <w:t xml:space="preserve">, </w:t>
      </w:r>
      <w:r w:rsidRPr="006D23D5">
        <w:rPr>
          <w:rFonts w:ascii="Times New Roman" w:hAnsi="Times New Roman" w:cs="Times New Roman"/>
          <w:sz w:val="24"/>
          <w:szCs w:val="24"/>
        </w:rPr>
        <w:t>% 88 i ilk ortaokul</w:t>
      </w:r>
      <w:r w:rsidR="000A2207" w:rsidRPr="006D23D5">
        <w:rPr>
          <w:rFonts w:ascii="Times New Roman" w:hAnsi="Times New Roman" w:cs="Times New Roman"/>
          <w:sz w:val="24"/>
          <w:szCs w:val="24"/>
        </w:rPr>
        <w:t xml:space="preserve">, </w:t>
      </w:r>
      <w:r w:rsidRPr="006D23D5">
        <w:rPr>
          <w:rFonts w:ascii="Times New Roman" w:hAnsi="Times New Roman" w:cs="Times New Roman"/>
          <w:sz w:val="24"/>
          <w:szCs w:val="24"/>
        </w:rPr>
        <w:t>%10 u lise</w:t>
      </w:r>
      <w:r w:rsidR="000A2207" w:rsidRPr="006D23D5">
        <w:rPr>
          <w:rFonts w:ascii="Times New Roman" w:hAnsi="Times New Roman" w:cs="Times New Roman"/>
          <w:sz w:val="24"/>
          <w:szCs w:val="24"/>
        </w:rPr>
        <w:t xml:space="preserve">, </w:t>
      </w:r>
      <w:r w:rsidRPr="006D23D5">
        <w:rPr>
          <w:rFonts w:ascii="Times New Roman" w:hAnsi="Times New Roman" w:cs="Times New Roman"/>
          <w:sz w:val="24"/>
          <w:szCs w:val="24"/>
        </w:rPr>
        <w:t>% 1 i üniversite mezunu</w:t>
      </w:r>
      <w:r w:rsidR="000A2207" w:rsidRPr="006D23D5">
        <w:rPr>
          <w:rFonts w:ascii="Times New Roman" w:hAnsi="Times New Roman" w:cs="Times New Roman"/>
          <w:sz w:val="24"/>
          <w:szCs w:val="24"/>
        </w:rPr>
        <w:t>dur. Yaş gurubu olarak; %</w:t>
      </w:r>
      <w:r w:rsidRPr="006D23D5">
        <w:rPr>
          <w:rFonts w:ascii="Times New Roman" w:hAnsi="Times New Roman" w:cs="Times New Roman"/>
          <w:sz w:val="24"/>
          <w:szCs w:val="24"/>
        </w:rPr>
        <w:t>25 i 35 yaş ve altı</w:t>
      </w:r>
      <w:r w:rsidR="000A2207" w:rsidRPr="006D23D5">
        <w:rPr>
          <w:rFonts w:ascii="Times New Roman" w:hAnsi="Times New Roman" w:cs="Times New Roman"/>
          <w:sz w:val="24"/>
          <w:szCs w:val="24"/>
        </w:rPr>
        <w:t xml:space="preserve">, </w:t>
      </w:r>
      <w:r w:rsidRPr="006D23D5">
        <w:rPr>
          <w:rFonts w:ascii="Times New Roman" w:hAnsi="Times New Roman" w:cs="Times New Roman"/>
          <w:sz w:val="24"/>
          <w:szCs w:val="24"/>
        </w:rPr>
        <w:t xml:space="preserve">%50 </w:t>
      </w:r>
      <w:r w:rsidR="008920E7" w:rsidRPr="006D23D5">
        <w:rPr>
          <w:rFonts w:ascii="Times New Roman" w:hAnsi="Times New Roman" w:cs="Times New Roman"/>
          <w:sz w:val="24"/>
          <w:szCs w:val="24"/>
        </w:rPr>
        <w:t>s</w:t>
      </w:r>
      <w:r w:rsidRPr="006D23D5">
        <w:rPr>
          <w:rFonts w:ascii="Times New Roman" w:hAnsi="Times New Roman" w:cs="Times New Roman"/>
          <w:sz w:val="24"/>
          <w:szCs w:val="24"/>
        </w:rPr>
        <w:t>i 36-55 yaş arası</w:t>
      </w:r>
      <w:r w:rsidR="000A2207" w:rsidRPr="006D23D5">
        <w:rPr>
          <w:rFonts w:ascii="Times New Roman" w:hAnsi="Times New Roman" w:cs="Times New Roman"/>
          <w:sz w:val="24"/>
          <w:szCs w:val="24"/>
        </w:rPr>
        <w:t xml:space="preserve">, </w:t>
      </w:r>
      <w:r w:rsidRPr="006D23D5">
        <w:rPr>
          <w:rFonts w:ascii="Times New Roman" w:hAnsi="Times New Roman" w:cs="Times New Roman"/>
          <w:sz w:val="24"/>
          <w:szCs w:val="24"/>
        </w:rPr>
        <w:t>%25 i 56 ve üstü yaş</w:t>
      </w:r>
      <w:r w:rsidR="000A2207" w:rsidRPr="006D23D5">
        <w:rPr>
          <w:rFonts w:ascii="Times New Roman" w:hAnsi="Times New Roman" w:cs="Times New Roman"/>
          <w:sz w:val="24"/>
          <w:szCs w:val="24"/>
        </w:rPr>
        <w:t>ta bulunmaktadır.</w:t>
      </w:r>
      <w:r w:rsidRPr="006D23D5">
        <w:rPr>
          <w:rFonts w:ascii="Times New Roman" w:hAnsi="Times New Roman" w:cs="Times New Roman"/>
          <w:sz w:val="24"/>
          <w:szCs w:val="24"/>
        </w:rPr>
        <w:t xml:space="preserve"> </w:t>
      </w:r>
    </w:p>
    <w:p w14:paraId="1AF6D34C" w14:textId="146BDCE2" w:rsidR="00114DC4" w:rsidRPr="000302F7" w:rsidRDefault="00114DC4" w:rsidP="000302F7">
      <w:pPr>
        <w:pStyle w:val="ListeParagraf"/>
        <w:numPr>
          <w:ilvl w:val="0"/>
          <w:numId w:val="7"/>
        </w:numPr>
        <w:spacing w:before="120" w:after="120" w:line="360" w:lineRule="auto"/>
        <w:jc w:val="both"/>
        <w:rPr>
          <w:rFonts w:ascii="Times New Roman" w:hAnsi="Times New Roman" w:cs="Times New Roman"/>
          <w:sz w:val="24"/>
          <w:szCs w:val="24"/>
        </w:rPr>
      </w:pPr>
      <w:r w:rsidRPr="006D23D5">
        <w:rPr>
          <w:rFonts w:ascii="Times New Roman" w:hAnsi="Times New Roman" w:cs="Times New Roman"/>
          <w:sz w:val="24"/>
          <w:szCs w:val="24"/>
        </w:rPr>
        <w:t>Profesyonelleşme kapsamında Orman Genel Müdürlüğünce O</w:t>
      </w:r>
      <w:r w:rsidR="00663F7C">
        <w:rPr>
          <w:rFonts w:ascii="Times New Roman" w:hAnsi="Times New Roman" w:cs="Times New Roman"/>
          <w:sz w:val="24"/>
          <w:szCs w:val="24"/>
        </w:rPr>
        <w:t>R</w:t>
      </w:r>
      <w:r w:rsidRPr="006D23D5">
        <w:rPr>
          <w:rFonts w:ascii="Times New Roman" w:hAnsi="Times New Roman" w:cs="Times New Roman"/>
          <w:sz w:val="24"/>
          <w:szCs w:val="24"/>
        </w:rPr>
        <w:t>KÖY projeleri kapsamında iş ve üretim makinesi kredisi verilmeye başlanılmıştır.</w:t>
      </w:r>
      <w:r w:rsidR="000302F7">
        <w:rPr>
          <w:rFonts w:ascii="Times New Roman" w:hAnsi="Times New Roman" w:cs="Times New Roman"/>
          <w:sz w:val="24"/>
          <w:szCs w:val="24"/>
        </w:rPr>
        <w:t xml:space="preserve"> </w:t>
      </w:r>
      <w:r w:rsidR="006D23D5" w:rsidRPr="000302F7">
        <w:rPr>
          <w:rFonts w:ascii="Times New Roman" w:hAnsi="Times New Roman" w:cs="Times New Roman"/>
          <w:sz w:val="24"/>
          <w:szCs w:val="24"/>
        </w:rPr>
        <w:t xml:space="preserve">Bu bağlamda üretimde fiilen görev alan orman köylülerimize yönelik bir saha çalışması yaptırılmış, orman köylümüzün taleplerinin </w:t>
      </w:r>
      <w:r w:rsidR="006D23D5" w:rsidRPr="000302F7">
        <w:rPr>
          <w:rFonts w:ascii="Times New Roman" w:hAnsi="Times New Roman" w:cs="Times New Roman"/>
          <w:b/>
          <w:sz w:val="24"/>
          <w:szCs w:val="24"/>
        </w:rPr>
        <w:t>tomruk çekici vinç (tambur), traktör, tomruk yükleyici-istifleyici ve motorlu testere, kabuk soyma aparatları, iş güvenliği kıyafetleri vb</w:t>
      </w:r>
      <w:r w:rsidR="006D23D5" w:rsidRPr="000302F7">
        <w:rPr>
          <w:rFonts w:ascii="Times New Roman" w:hAnsi="Times New Roman" w:cs="Times New Roman"/>
          <w:sz w:val="24"/>
          <w:szCs w:val="24"/>
        </w:rPr>
        <w:t xml:space="preserve"> üzerinde yoğunlaştığı tespit edilmiştir.</w:t>
      </w:r>
      <w:r w:rsidRPr="000302F7">
        <w:rPr>
          <w:rFonts w:ascii="Times New Roman" w:hAnsi="Times New Roman" w:cs="Times New Roman"/>
          <w:sz w:val="24"/>
          <w:szCs w:val="24"/>
        </w:rPr>
        <w:t xml:space="preserve"> </w:t>
      </w:r>
    </w:p>
    <w:p w14:paraId="08058F1D" w14:textId="60F2227A" w:rsidR="006D23D5" w:rsidRPr="006D23D5" w:rsidRDefault="006D23D5" w:rsidP="006D23D5">
      <w:pPr>
        <w:pStyle w:val="ListeParagraf"/>
        <w:numPr>
          <w:ilvl w:val="0"/>
          <w:numId w:val="7"/>
        </w:numPr>
        <w:spacing w:before="120" w:after="120" w:line="360" w:lineRule="auto"/>
        <w:jc w:val="both"/>
        <w:rPr>
          <w:rFonts w:ascii="Times New Roman" w:hAnsi="Times New Roman" w:cs="Times New Roman"/>
          <w:sz w:val="24"/>
          <w:szCs w:val="24"/>
        </w:rPr>
      </w:pPr>
      <w:r w:rsidRPr="006D23D5">
        <w:rPr>
          <w:rFonts w:ascii="Times New Roman" w:eastAsiaTheme="minorEastAsia" w:hAnsi="Times New Roman" w:cs="Times New Roman"/>
          <w:sz w:val="24"/>
          <w:szCs w:val="24"/>
        </w:rPr>
        <w:t>Üretim Mekanizasyon Projeleri faizsiz ve % 20’si hibe olup 3-7 yıl vadeli ve kredi üst limitleri her yıl Orman Genel Müdürlüğümüzce yeniden belirlenmektedir.</w:t>
      </w:r>
    </w:p>
    <w:p w14:paraId="7C9B7E31" w14:textId="257A3849" w:rsidR="00114DC4" w:rsidRPr="00114DC4" w:rsidRDefault="00DD7FD9" w:rsidP="00DD7FD9">
      <w:pPr>
        <w:spacing w:before="120" w:after="120" w:line="360" w:lineRule="auto"/>
        <w:jc w:val="both"/>
        <w:rPr>
          <w:rFonts w:ascii="Times New Roman" w:hAnsi="Times New Roman" w:cs="Times New Roman"/>
          <w:sz w:val="24"/>
          <w:szCs w:val="24"/>
        </w:rPr>
      </w:pPr>
      <w:r>
        <w:rPr>
          <w:rFonts w:ascii="Times New Roman" w:eastAsia="TimesNewRomanPS-BoldMT" w:hAnsi="Times New Roman" w:cs="Times New Roman"/>
          <w:b/>
          <w:bCs/>
          <w:sz w:val="24"/>
          <w:szCs w:val="24"/>
        </w:rPr>
        <w:t>Tablo 10</w:t>
      </w:r>
      <w:r w:rsidRPr="00D421D8">
        <w:rPr>
          <w:rFonts w:ascii="Times New Roman" w:eastAsia="TimesNewRomanPS-BoldMT" w:hAnsi="Times New Roman" w:cs="Times New Roman"/>
          <w:b/>
          <w:bCs/>
          <w:sz w:val="24"/>
          <w:szCs w:val="24"/>
        </w:rPr>
        <w:t xml:space="preserve">: </w:t>
      </w:r>
      <w:r w:rsidR="00114DC4" w:rsidRPr="00114DC4">
        <w:rPr>
          <w:rFonts w:ascii="Times New Roman" w:hAnsi="Times New Roman" w:cs="Times New Roman"/>
          <w:b/>
          <w:color w:val="222222"/>
          <w:sz w:val="24"/>
          <w:szCs w:val="24"/>
        </w:rPr>
        <w:t>2019-2022 Yıllarında Üretim Mekanizasyon Projeleri  Destek Miktarları</w:t>
      </w:r>
    </w:p>
    <w:tbl>
      <w:tblPr>
        <w:tblW w:w="7348" w:type="dxa"/>
        <w:tblInd w:w="302" w:type="dxa"/>
        <w:tblCellMar>
          <w:left w:w="70" w:type="dxa"/>
          <w:right w:w="70" w:type="dxa"/>
        </w:tblCellMar>
        <w:tblLook w:val="04A0" w:firstRow="1" w:lastRow="0" w:firstColumn="1" w:lastColumn="0" w:noHBand="0" w:noVBand="1"/>
      </w:tblPr>
      <w:tblGrid>
        <w:gridCol w:w="3521"/>
        <w:gridCol w:w="1842"/>
        <w:gridCol w:w="1985"/>
      </w:tblGrid>
      <w:tr w:rsidR="00114DC4" w:rsidRPr="00ED649D" w14:paraId="0461CB58" w14:textId="77777777" w:rsidTr="004707C1">
        <w:trPr>
          <w:trHeight w:val="249"/>
        </w:trPr>
        <w:tc>
          <w:tcPr>
            <w:tcW w:w="35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14BB9E" w14:textId="77777777" w:rsidR="00114DC4" w:rsidRPr="00FC2B22" w:rsidRDefault="00114DC4" w:rsidP="00114DC4">
            <w:pPr>
              <w:jc w:val="center"/>
              <w:rPr>
                <w:rFonts w:ascii="Times New Roman" w:hAnsi="Times New Roman" w:cs="Times New Roman"/>
                <w:b/>
                <w:bCs/>
                <w:color w:val="000000"/>
                <w:sz w:val="24"/>
                <w:szCs w:val="24"/>
              </w:rPr>
            </w:pPr>
            <w:r w:rsidRPr="00FC2B22">
              <w:rPr>
                <w:rFonts w:ascii="Times New Roman" w:hAnsi="Times New Roman" w:cs="Times New Roman"/>
                <w:b/>
                <w:bCs/>
                <w:color w:val="000000"/>
                <w:sz w:val="24"/>
                <w:szCs w:val="24"/>
              </w:rPr>
              <w:t>Proje Türü</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86E47EE" w14:textId="77777777" w:rsidR="00114DC4" w:rsidRPr="00FC2B22" w:rsidRDefault="00114DC4" w:rsidP="00114DC4">
            <w:pPr>
              <w:jc w:val="center"/>
              <w:rPr>
                <w:rFonts w:ascii="Times New Roman" w:hAnsi="Times New Roman" w:cs="Times New Roman"/>
                <w:b/>
                <w:bCs/>
                <w:color w:val="000000"/>
                <w:sz w:val="24"/>
                <w:szCs w:val="24"/>
              </w:rPr>
            </w:pPr>
            <w:r w:rsidRPr="00FC2B22">
              <w:rPr>
                <w:rFonts w:ascii="Times New Roman" w:hAnsi="Times New Roman" w:cs="Times New Roman"/>
                <w:b/>
                <w:bCs/>
                <w:color w:val="000000"/>
                <w:sz w:val="24"/>
                <w:szCs w:val="24"/>
              </w:rPr>
              <w:t>Aile Sayısı</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19CA63C2" w14:textId="77777777" w:rsidR="00114DC4" w:rsidRPr="00FC2B22" w:rsidRDefault="00114DC4" w:rsidP="00114DC4">
            <w:pPr>
              <w:jc w:val="center"/>
              <w:rPr>
                <w:rFonts w:ascii="Times New Roman" w:hAnsi="Times New Roman" w:cs="Times New Roman"/>
                <w:b/>
                <w:bCs/>
                <w:color w:val="000000"/>
                <w:sz w:val="24"/>
                <w:szCs w:val="24"/>
              </w:rPr>
            </w:pPr>
            <w:r w:rsidRPr="00FC2B22">
              <w:rPr>
                <w:rFonts w:ascii="Times New Roman" w:hAnsi="Times New Roman" w:cs="Times New Roman"/>
                <w:b/>
                <w:bCs/>
                <w:color w:val="000000"/>
                <w:sz w:val="24"/>
                <w:szCs w:val="24"/>
              </w:rPr>
              <w:t>Tutar (TL)</w:t>
            </w:r>
          </w:p>
        </w:tc>
      </w:tr>
      <w:tr w:rsidR="00114DC4" w:rsidRPr="00ED649D" w14:paraId="784744BF" w14:textId="77777777" w:rsidTr="004707C1">
        <w:trPr>
          <w:trHeight w:val="249"/>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36C2957C" w14:textId="77777777" w:rsidR="00114DC4" w:rsidRPr="00FC2B22" w:rsidRDefault="00114DC4" w:rsidP="00114DC4">
            <w:pPr>
              <w:rPr>
                <w:rFonts w:ascii="Times New Roman" w:hAnsi="Times New Roman" w:cs="Times New Roman"/>
                <w:color w:val="000000"/>
                <w:sz w:val="24"/>
                <w:szCs w:val="24"/>
              </w:rPr>
            </w:pPr>
            <w:r w:rsidRPr="00FC2B22">
              <w:rPr>
                <w:rFonts w:ascii="Times New Roman" w:hAnsi="Times New Roman" w:cs="Times New Roman"/>
                <w:color w:val="000000"/>
                <w:sz w:val="24"/>
                <w:szCs w:val="24"/>
              </w:rPr>
              <w:t xml:space="preserve">Motorlu Testere </w:t>
            </w:r>
          </w:p>
        </w:tc>
        <w:tc>
          <w:tcPr>
            <w:tcW w:w="1842" w:type="dxa"/>
            <w:tcBorders>
              <w:top w:val="nil"/>
              <w:left w:val="nil"/>
              <w:bottom w:val="single" w:sz="4" w:space="0" w:color="auto"/>
              <w:right w:val="single" w:sz="4" w:space="0" w:color="auto"/>
            </w:tcBorders>
            <w:shd w:val="clear" w:color="auto" w:fill="auto"/>
            <w:noWrap/>
            <w:vAlign w:val="center"/>
            <w:hideMark/>
          </w:tcPr>
          <w:p w14:paraId="61ED7775" w14:textId="77777777" w:rsidR="00114DC4" w:rsidRPr="00FC2B22" w:rsidRDefault="00114DC4" w:rsidP="00114DC4">
            <w:pPr>
              <w:jc w:val="center"/>
              <w:rPr>
                <w:rFonts w:ascii="Times New Roman" w:hAnsi="Times New Roman" w:cs="Times New Roman"/>
                <w:color w:val="000000"/>
                <w:sz w:val="24"/>
                <w:szCs w:val="24"/>
              </w:rPr>
            </w:pPr>
            <w:r w:rsidRPr="00FC2B22">
              <w:rPr>
                <w:rFonts w:ascii="Times New Roman" w:hAnsi="Times New Roman" w:cs="Times New Roman"/>
                <w:color w:val="000000"/>
                <w:sz w:val="24"/>
                <w:szCs w:val="24"/>
              </w:rPr>
              <w:t>2.145</w:t>
            </w:r>
          </w:p>
        </w:tc>
        <w:tc>
          <w:tcPr>
            <w:tcW w:w="1985" w:type="dxa"/>
            <w:tcBorders>
              <w:top w:val="nil"/>
              <w:left w:val="nil"/>
              <w:bottom w:val="single" w:sz="4" w:space="0" w:color="auto"/>
              <w:right w:val="single" w:sz="4" w:space="0" w:color="auto"/>
            </w:tcBorders>
            <w:shd w:val="clear" w:color="auto" w:fill="auto"/>
            <w:noWrap/>
            <w:vAlign w:val="center"/>
            <w:hideMark/>
          </w:tcPr>
          <w:p w14:paraId="6E0CB34B" w14:textId="77777777" w:rsidR="00114DC4" w:rsidRPr="00FC2B22" w:rsidRDefault="00114DC4" w:rsidP="00114DC4">
            <w:pPr>
              <w:jc w:val="right"/>
              <w:rPr>
                <w:rFonts w:ascii="Times New Roman" w:hAnsi="Times New Roman" w:cs="Times New Roman"/>
                <w:color w:val="000000"/>
                <w:sz w:val="24"/>
                <w:szCs w:val="24"/>
              </w:rPr>
            </w:pPr>
            <w:r w:rsidRPr="00FC2B22">
              <w:rPr>
                <w:rFonts w:ascii="Times New Roman" w:hAnsi="Times New Roman" w:cs="Times New Roman"/>
                <w:color w:val="000000"/>
                <w:sz w:val="24"/>
                <w:szCs w:val="24"/>
              </w:rPr>
              <w:t>24.666.217</w:t>
            </w:r>
          </w:p>
        </w:tc>
      </w:tr>
      <w:tr w:rsidR="00114DC4" w:rsidRPr="00ED649D" w14:paraId="1B038D4E" w14:textId="77777777" w:rsidTr="004707C1">
        <w:trPr>
          <w:trHeight w:val="249"/>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61254101" w14:textId="77777777" w:rsidR="00114DC4" w:rsidRPr="00FC2B22" w:rsidRDefault="00114DC4" w:rsidP="00114DC4">
            <w:pPr>
              <w:rPr>
                <w:rFonts w:ascii="Times New Roman" w:hAnsi="Times New Roman" w:cs="Times New Roman"/>
                <w:color w:val="000000"/>
                <w:sz w:val="24"/>
                <w:szCs w:val="24"/>
              </w:rPr>
            </w:pPr>
            <w:r w:rsidRPr="00FC2B22">
              <w:rPr>
                <w:rFonts w:ascii="Times New Roman" w:hAnsi="Times New Roman" w:cs="Times New Roman"/>
                <w:color w:val="000000"/>
                <w:sz w:val="24"/>
                <w:szCs w:val="24"/>
              </w:rPr>
              <w:t>Tambur</w:t>
            </w:r>
          </w:p>
        </w:tc>
        <w:tc>
          <w:tcPr>
            <w:tcW w:w="1842" w:type="dxa"/>
            <w:tcBorders>
              <w:top w:val="nil"/>
              <w:left w:val="nil"/>
              <w:bottom w:val="single" w:sz="4" w:space="0" w:color="auto"/>
              <w:right w:val="single" w:sz="4" w:space="0" w:color="auto"/>
            </w:tcBorders>
            <w:shd w:val="clear" w:color="auto" w:fill="auto"/>
            <w:noWrap/>
            <w:vAlign w:val="center"/>
            <w:hideMark/>
          </w:tcPr>
          <w:p w14:paraId="6D3BB9AC" w14:textId="77777777" w:rsidR="00114DC4" w:rsidRPr="00FC2B22" w:rsidRDefault="00114DC4" w:rsidP="00114DC4">
            <w:pPr>
              <w:jc w:val="center"/>
              <w:rPr>
                <w:rFonts w:ascii="Times New Roman" w:hAnsi="Times New Roman" w:cs="Times New Roman"/>
                <w:color w:val="000000"/>
                <w:sz w:val="24"/>
                <w:szCs w:val="24"/>
              </w:rPr>
            </w:pPr>
            <w:r w:rsidRPr="00FC2B22">
              <w:rPr>
                <w:rFonts w:ascii="Times New Roman" w:hAnsi="Times New Roman" w:cs="Times New Roman"/>
                <w:color w:val="000000"/>
                <w:sz w:val="24"/>
                <w:szCs w:val="24"/>
              </w:rPr>
              <w:t>470</w:t>
            </w:r>
          </w:p>
        </w:tc>
        <w:tc>
          <w:tcPr>
            <w:tcW w:w="1985" w:type="dxa"/>
            <w:tcBorders>
              <w:top w:val="nil"/>
              <w:left w:val="nil"/>
              <w:bottom w:val="single" w:sz="4" w:space="0" w:color="auto"/>
              <w:right w:val="single" w:sz="4" w:space="0" w:color="auto"/>
            </w:tcBorders>
            <w:shd w:val="clear" w:color="auto" w:fill="auto"/>
            <w:noWrap/>
            <w:vAlign w:val="center"/>
            <w:hideMark/>
          </w:tcPr>
          <w:p w14:paraId="274EF46C" w14:textId="77777777" w:rsidR="00114DC4" w:rsidRPr="00FC2B22" w:rsidRDefault="00114DC4" w:rsidP="00114DC4">
            <w:pPr>
              <w:jc w:val="right"/>
              <w:rPr>
                <w:rFonts w:ascii="Times New Roman" w:hAnsi="Times New Roman" w:cs="Times New Roman"/>
                <w:color w:val="000000"/>
                <w:sz w:val="24"/>
                <w:szCs w:val="24"/>
              </w:rPr>
            </w:pPr>
            <w:r w:rsidRPr="00FC2B22">
              <w:rPr>
                <w:rFonts w:ascii="Times New Roman" w:hAnsi="Times New Roman" w:cs="Times New Roman"/>
                <w:color w:val="000000"/>
                <w:sz w:val="24"/>
                <w:szCs w:val="24"/>
              </w:rPr>
              <w:t>23.238.000</w:t>
            </w:r>
          </w:p>
        </w:tc>
      </w:tr>
      <w:tr w:rsidR="00114DC4" w:rsidRPr="00ED649D" w14:paraId="22756BA1" w14:textId="77777777" w:rsidTr="004707C1">
        <w:trPr>
          <w:trHeight w:val="249"/>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7250BA68" w14:textId="77777777" w:rsidR="00114DC4" w:rsidRPr="00FC2B22" w:rsidRDefault="00114DC4" w:rsidP="00114DC4">
            <w:pPr>
              <w:rPr>
                <w:rFonts w:ascii="Times New Roman" w:hAnsi="Times New Roman" w:cs="Times New Roman"/>
                <w:color w:val="000000"/>
                <w:sz w:val="24"/>
                <w:szCs w:val="24"/>
              </w:rPr>
            </w:pPr>
            <w:r w:rsidRPr="00FC2B22">
              <w:rPr>
                <w:rFonts w:ascii="Times New Roman" w:hAnsi="Times New Roman" w:cs="Times New Roman"/>
                <w:color w:val="000000"/>
                <w:sz w:val="24"/>
                <w:szCs w:val="24"/>
              </w:rPr>
              <w:t>Tomruk (Kabuk) Soyma Makinesi</w:t>
            </w:r>
          </w:p>
        </w:tc>
        <w:tc>
          <w:tcPr>
            <w:tcW w:w="1842" w:type="dxa"/>
            <w:tcBorders>
              <w:top w:val="nil"/>
              <w:left w:val="nil"/>
              <w:bottom w:val="single" w:sz="4" w:space="0" w:color="auto"/>
              <w:right w:val="single" w:sz="4" w:space="0" w:color="auto"/>
            </w:tcBorders>
            <w:shd w:val="clear" w:color="auto" w:fill="auto"/>
            <w:noWrap/>
            <w:vAlign w:val="center"/>
            <w:hideMark/>
          </w:tcPr>
          <w:p w14:paraId="1E0C1627" w14:textId="77777777" w:rsidR="00114DC4" w:rsidRPr="00FC2B22" w:rsidRDefault="00114DC4" w:rsidP="00114DC4">
            <w:pPr>
              <w:jc w:val="center"/>
              <w:rPr>
                <w:rFonts w:ascii="Times New Roman" w:hAnsi="Times New Roman" w:cs="Times New Roman"/>
                <w:color w:val="000000"/>
                <w:sz w:val="24"/>
                <w:szCs w:val="24"/>
              </w:rPr>
            </w:pPr>
            <w:r w:rsidRPr="00FC2B22">
              <w:rPr>
                <w:rFonts w:ascii="Times New Roman" w:hAnsi="Times New Roman" w:cs="Times New Roman"/>
                <w:color w:val="000000"/>
                <w:sz w:val="24"/>
                <w:szCs w:val="24"/>
              </w:rPr>
              <w:t>381</w:t>
            </w:r>
          </w:p>
        </w:tc>
        <w:tc>
          <w:tcPr>
            <w:tcW w:w="1985" w:type="dxa"/>
            <w:tcBorders>
              <w:top w:val="nil"/>
              <w:left w:val="nil"/>
              <w:bottom w:val="single" w:sz="4" w:space="0" w:color="auto"/>
              <w:right w:val="single" w:sz="4" w:space="0" w:color="auto"/>
            </w:tcBorders>
            <w:shd w:val="clear" w:color="auto" w:fill="auto"/>
            <w:noWrap/>
            <w:vAlign w:val="center"/>
            <w:hideMark/>
          </w:tcPr>
          <w:p w14:paraId="50BA9F13" w14:textId="77777777" w:rsidR="00114DC4" w:rsidRPr="00FC2B22" w:rsidRDefault="00114DC4" w:rsidP="00114DC4">
            <w:pPr>
              <w:jc w:val="right"/>
              <w:rPr>
                <w:rFonts w:ascii="Times New Roman" w:hAnsi="Times New Roman" w:cs="Times New Roman"/>
                <w:color w:val="000000"/>
                <w:sz w:val="24"/>
                <w:szCs w:val="24"/>
              </w:rPr>
            </w:pPr>
            <w:r w:rsidRPr="00FC2B22">
              <w:rPr>
                <w:rFonts w:ascii="Times New Roman" w:hAnsi="Times New Roman" w:cs="Times New Roman"/>
                <w:color w:val="000000"/>
                <w:sz w:val="24"/>
                <w:szCs w:val="24"/>
              </w:rPr>
              <w:t>30.437.836</w:t>
            </w:r>
          </w:p>
        </w:tc>
      </w:tr>
      <w:tr w:rsidR="00114DC4" w:rsidRPr="00ED649D" w14:paraId="6C874E00" w14:textId="77777777" w:rsidTr="004707C1">
        <w:trPr>
          <w:trHeight w:val="249"/>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0DAEBD28" w14:textId="77777777" w:rsidR="00114DC4" w:rsidRPr="00FC2B22" w:rsidRDefault="00114DC4" w:rsidP="00114DC4">
            <w:pPr>
              <w:rPr>
                <w:rFonts w:ascii="Times New Roman" w:hAnsi="Times New Roman" w:cs="Times New Roman"/>
                <w:color w:val="000000"/>
                <w:sz w:val="24"/>
                <w:szCs w:val="24"/>
              </w:rPr>
            </w:pPr>
            <w:r w:rsidRPr="00FC2B22">
              <w:rPr>
                <w:rFonts w:ascii="Times New Roman" w:hAnsi="Times New Roman" w:cs="Times New Roman"/>
                <w:color w:val="000000"/>
                <w:sz w:val="24"/>
                <w:szCs w:val="24"/>
              </w:rPr>
              <w:t>Traktör</w:t>
            </w:r>
          </w:p>
        </w:tc>
        <w:tc>
          <w:tcPr>
            <w:tcW w:w="1842" w:type="dxa"/>
            <w:tcBorders>
              <w:top w:val="nil"/>
              <w:left w:val="nil"/>
              <w:bottom w:val="single" w:sz="4" w:space="0" w:color="auto"/>
              <w:right w:val="single" w:sz="4" w:space="0" w:color="auto"/>
            </w:tcBorders>
            <w:shd w:val="clear" w:color="auto" w:fill="auto"/>
            <w:noWrap/>
            <w:vAlign w:val="center"/>
            <w:hideMark/>
          </w:tcPr>
          <w:p w14:paraId="039B6DD1" w14:textId="77777777" w:rsidR="00114DC4" w:rsidRPr="00FC2B22" w:rsidRDefault="00114DC4" w:rsidP="00114DC4">
            <w:pPr>
              <w:jc w:val="center"/>
              <w:rPr>
                <w:rFonts w:ascii="Times New Roman" w:hAnsi="Times New Roman" w:cs="Times New Roman"/>
                <w:color w:val="000000"/>
                <w:sz w:val="24"/>
                <w:szCs w:val="24"/>
              </w:rPr>
            </w:pPr>
            <w:r w:rsidRPr="00FC2B22">
              <w:rPr>
                <w:rFonts w:ascii="Times New Roman" w:hAnsi="Times New Roman" w:cs="Times New Roman"/>
                <w:color w:val="000000"/>
                <w:sz w:val="24"/>
                <w:szCs w:val="24"/>
              </w:rPr>
              <w:t>1.695</w:t>
            </w:r>
          </w:p>
        </w:tc>
        <w:tc>
          <w:tcPr>
            <w:tcW w:w="1985" w:type="dxa"/>
            <w:tcBorders>
              <w:top w:val="nil"/>
              <w:left w:val="nil"/>
              <w:bottom w:val="single" w:sz="4" w:space="0" w:color="auto"/>
              <w:right w:val="single" w:sz="4" w:space="0" w:color="auto"/>
            </w:tcBorders>
            <w:shd w:val="clear" w:color="auto" w:fill="auto"/>
            <w:noWrap/>
            <w:vAlign w:val="center"/>
            <w:hideMark/>
          </w:tcPr>
          <w:p w14:paraId="7CD0ACEF" w14:textId="77777777" w:rsidR="00114DC4" w:rsidRPr="00FC2B22" w:rsidRDefault="00114DC4" w:rsidP="00114DC4">
            <w:pPr>
              <w:jc w:val="right"/>
              <w:rPr>
                <w:rFonts w:ascii="Times New Roman" w:hAnsi="Times New Roman" w:cs="Times New Roman"/>
                <w:color w:val="000000"/>
                <w:sz w:val="24"/>
                <w:szCs w:val="24"/>
              </w:rPr>
            </w:pPr>
            <w:r w:rsidRPr="00FC2B22">
              <w:rPr>
                <w:rFonts w:ascii="Times New Roman" w:hAnsi="Times New Roman" w:cs="Times New Roman"/>
                <w:color w:val="000000"/>
                <w:sz w:val="24"/>
                <w:szCs w:val="24"/>
              </w:rPr>
              <w:t>287.285.072</w:t>
            </w:r>
          </w:p>
        </w:tc>
      </w:tr>
      <w:tr w:rsidR="00114DC4" w:rsidRPr="00ED649D" w14:paraId="3B995C1A" w14:textId="77777777" w:rsidTr="004707C1">
        <w:trPr>
          <w:trHeight w:val="249"/>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1DC83589" w14:textId="77777777" w:rsidR="00114DC4" w:rsidRPr="00FC2B22" w:rsidRDefault="00114DC4" w:rsidP="00114DC4">
            <w:pPr>
              <w:rPr>
                <w:rFonts w:ascii="Times New Roman" w:hAnsi="Times New Roman" w:cs="Times New Roman"/>
                <w:color w:val="000000"/>
                <w:sz w:val="24"/>
                <w:szCs w:val="24"/>
              </w:rPr>
            </w:pPr>
            <w:r w:rsidRPr="00FC2B22">
              <w:rPr>
                <w:rFonts w:ascii="Times New Roman" w:hAnsi="Times New Roman" w:cs="Times New Roman"/>
                <w:color w:val="000000"/>
                <w:sz w:val="24"/>
                <w:szCs w:val="24"/>
              </w:rPr>
              <w:t>Yükleyici-İstifleyici Aksamı</w:t>
            </w:r>
          </w:p>
        </w:tc>
        <w:tc>
          <w:tcPr>
            <w:tcW w:w="1842" w:type="dxa"/>
            <w:tcBorders>
              <w:top w:val="nil"/>
              <w:left w:val="nil"/>
              <w:bottom w:val="single" w:sz="4" w:space="0" w:color="auto"/>
              <w:right w:val="single" w:sz="4" w:space="0" w:color="auto"/>
            </w:tcBorders>
            <w:shd w:val="clear" w:color="auto" w:fill="auto"/>
            <w:noWrap/>
            <w:vAlign w:val="center"/>
            <w:hideMark/>
          </w:tcPr>
          <w:p w14:paraId="24BA9307" w14:textId="77777777" w:rsidR="00114DC4" w:rsidRPr="00FC2B22" w:rsidRDefault="00114DC4" w:rsidP="00114DC4">
            <w:pPr>
              <w:jc w:val="center"/>
              <w:rPr>
                <w:rFonts w:ascii="Times New Roman" w:hAnsi="Times New Roman" w:cs="Times New Roman"/>
                <w:color w:val="000000"/>
                <w:sz w:val="24"/>
                <w:szCs w:val="24"/>
              </w:rPr>
            </w:pPr>
            <w:r w:rsidRPr="00FC2B22">
              <w:rPr>
                <w:rFonts w:ascii="Times New Roman" w:hAnsi="Times New Roman" w:cs="Times New Roman"/>
                <w:color w:val="000000"/>
                <w:sz w:val="24"/>
                <w:szCs w:val="24"/>
              </w:rPr>
              <w:t>9</w:t>
            </w:r>
          </w:p>
        </w:tc>
        <w:tc>
          <w:tcPr>
            <w:tcW w:w="1985" w:type="dxa"/>
            <w:tcBorders>
              <w:top w:val="nil"/>
              <w:left w:val="nil"/>
              <w:bottom w:val="single" w:sz="4" w:space="0" w:color="auto"/>
              <w:right w:val="single" w:sz="4" w:space="0" w:color="auto"/>
            </w:tcBorders>
            <w:shd w:val="clear" w:color="auto" w:fill="auto"/>
            <w:noWrap/>
            <w:vAlign w:val="center"/>
            <w:hideMark/>
          </w:tcPr>
          <w:p w14:paraId="24A7273F" w14:textId="77777777" w:rsidR="00114DC4" w:rsidRPr="00FC2B22" w:rsidRDefault="00114DC4" w:rsidP="00114DC4">
            <w:pPr>
              <w:jc w:val="right"/>
              <w:rPr>
                <w:rFonts w:ascii="Times New Roman" w:hAnsi="Times New Roman" w:cs="Times New Roman"/>
                <w:color w:val="000000"/>
                <w:sz w:val="24"/>
                <w:szCs w:val="24"/>
              </w:rPr>
            </w:pPr>
            <w:r w:rsidRPr="00FC2B22">
              <w:rPr>
                <w:rFonts w:ascii="Times New Roman" w:hAnsi="Times New Roman" w:cs="Times New Roman"/>
                <w:color w:val="000000"/>
                <w:sz w:val="24"/>
                <w:szCs w:val="24"/>
              </w:rPr>
              <w:t>1.166.991</w:t>
            </w:r>
          </w:p>
        </w:tc>
      </w:tr>
      <w:tr w:rsidR="00114DC4" w:rsidRPr="00ED649D" w14:paraId="305B895B" w14:textId="77777777" w:rsidTr="004707C1">
        <w:trPr>
          <w:trHeight w:val="249"/>
        </w:trPr>
        <w:tc>
          <w:tcPr>
            <w:tcW w:w="3521" w:type="dxa"/>
            <w:tcBorders>
              <w:top w:val="nil"/>
              <w:left w:val="single" w:sz="4" w:space="0" w:color="auto"/>
              <w:bottom w:val="single" w:sz="4" w:space="0" w:color="auto"/>
              <w:right w:val="single" w:sz="4" w:space="0" w:color="auto"/>
            </w:tcBorders>
            <w:shd w:val="clear" w:color="auto" w:fill="auto"/>
            <w:noWrap/>
            <w:vAlign w:val="center"/>
            <w:hideMark/>
          </w:tcPr>
          <w:p w14:paraId="056F1E7A" w14:textId="77777777" w:rsidR="00114DC4" w:rsidRPr="00FC2B22" w:rsidRDefault="00114DC4" w:rsidP="00DF69F9">
            <w:pPr>
              <w:rPr>
                <w:rFonts w:ascii="Times New Roman" w:hAnsi="Times New Roman" w:cs="Times New Roman"/>
                <w:b/>
                <w:bCs/>
                <w:color w:val="000000"/>
                <w:sz w:val="24"/>
                <w:szCs w:val="24"/>
              </w:rPr>
            </w:pPr>
            <w:r w:rsidRPr="00FC2B22">
              <w:rPr>
                <w:rFonts w:ascii="Times New Roman" w:hAnsi="Times New Roman" w:cs="Times New Roman"/>
                <w:b/>
                <w:bCs/>
                <w:color w:val="000000"/>
                <w:sz w:val="24"/>
                <w:szCs w:val="24"/>
              </w:rPr>
              <w:t>Toplam</w:t>
            </w:r>
          </w:p>
        </w:tc>
        <w:tc>
          <w:tcPr>
            <w:tcW w:w="1842" w:type="dxa"/>
            <w:tcBorders>
              <w:top w:val="nil"/>
              <w:left w:val="nil"/>
              <w:bottom w:val="single" w:sz="4" w:space="0" w:color="auto"/>
              <w:right w:val="single" w:sz="4" w:space="0" w:color="auto"/>
            </w:tcBorders>
            <w:shd w:val="clear" w:color="auto" w:fill="auto"/>
            <w:noWrap/>
            <w:vAlign w:val="center"/>
            <w:hideMark/>
          </w:tcPr>
          <w:p w14:paraId="12F0D74F" w14:textId="77777777" w:rsidR="00114DC4" w:rsidRPr="00FC2B22" w:rsidRDefault="00114DC4" w:rsidP="00114DC4">
            <w:pPr>
              <w:jc w:val="center"/>
              <w:rPr>
                <w:rFonts w:ascii="Times New Roman" w:hAnsi="Times New Roman" w:cs="Times New Roman"/>
                <w:b/>
                <w:bCs/>
                <w:color w:val="000000"/>
                <w:sz w:val="24"/>
                <w:szCs w:val="24"/>
              </w:rPr>
            </w:pPr>
            <w:r w:rsidRPr="00FC2B22">
              <w:rPr>
                <w:rFonts w:ascii="Times New Roman" w:hAnsi="Times New Roman" w:cs="Times New Roman"/>
                <w:b/>
                <w:bCs/>
                <w:color w:val="000000"/>
                <w:sz w:val="24"/>
                <w:szCs w:val="24"/>
              </w:rPr>
              <w:t>4.700</w:t>
            </w:r>
          </w:p>
        </w:tc>
        <w:tc>
          <w:tcPr>
            <w:tcW w:w="1985" w:type="dxa"/>
            <w:tcBorders>
              <w:top w:val="nil"/>
              <w:left w:val="nil"/>
              <w:bottom w:val="single" w:sz="4" w:space="0" w:color="auto"/>
              <w:right w:val="single" w:sz="4" w:space="0" w:color="auto"/>
            </w:tcBorders>
            <w:shd w:val="clear" w:color="auto" w:fill="auto"/>
            <w:noWrap/>
            <w:vAlign w:val="center"/>
            <w:hideMark/>
          </w:tcPr>
          <w:p w14:paraId="3C80B2E3" w14:textId="77777777" w:rsidR="00114DC4" w:rsidRPr="00FC2B22" w:rsidRDefault="00114DC4" w:rsidP="00114DC4">
            <w:pPr>
              <w:jc w:val="right"/>
              <w:rPr>
                <w:rFonts w:ascii="Times New Roman" w:hAnsi="Times New Roman" w:cs="Times New Roman"/>
                <w:b/>
                <w:bCs/>
                <w:color w:val="000000"/>
                <w:sz w:val="24"/>
                <w:szCs w:val="24"/>
              </w:rPr>
            </w:pPr>
            <w:r w:rsidRPr="00FC2B22">
              <w:rPr>
                <w:rFonts w:ascii="Times New Roman" w:hAnsi="Times New Roman" w:cs="Times New Roman"/>
                <w:b/>
                <w:bCs/>
                <w:color w:val="000000"/>
                <w:sz w:val="24"/>
                <w:szCs w:val="24"/>
              </w:rPr>
              <w:t>366.794.116</w:t>
            </w:r>
          </w:p>
        </w:tc>
      </w:tr>
    </w:tbl>
    <w:p w14:paraId="755B7B7F" w14:textId="77777777" w:rsidR="00665457" w:rsidRPr="00EA3DF9" w:rsidRDefault="00665457" w:rsidP="00EA3DF9">
      <w:pPr>
        <w:pStyle w:val="ListeParagraf"/>
        <w:spacing w:before="120" w:after="120" w:line="360" w:lineRule="auto"/>
        <w:jc w:val="both"/>
        <w:rPr>
          <w:rFonts w:ascii="Times New Roman" w:hAnsi="Times New Roman" w:cs="Times New Roman"/>
          <w:sz w:val="24"/>
          <w:szCs w:val="24"/>
        </w:rPr>
      </w:pPr>
    </w:p>
    <w:p w14:paraId="2490DBE3" w14:textId="4F804395" w:rsidR="00F14FE0" w:rsidRDefault="000B3D0F" w:rsidP="00960F68">
      <w:pPr>
        <w:spacing w:before="120" w:after="120" w:line="360" w:lineRule="auto"/>
        <w:jc w:val="both"/>
        <w:rPr>
          <w:rFonts w:ascii="Times New Roman" w:hAnsi="Times New Roman" w:cs="Times New Roman"/>
          <w:sz w:val="24"/>
          <w:szCs w:val="24"/>
        </w:rPr>
      </w:pPr>
      <w:r w:rsidRPr="00B14310">
        <w:rPr>
          <w:rFonts w:ascii="Times New Roman" w:hAnsi="Times New Roman" w:cs="Times New Roman"/>
          <w:b/>
          <w:bCs/>
          <w:sz w:val="24"/>
          <w:szCs w:val="24"/>
        </w:rPr>
        <w:t xml:space="preserve">Politika ve Tedbir </w:t>
      </w:r>
      <w:r w:rsidR="00F14FE0" w:rsidRPr="00A44A77">
        <w:rPr>
          <w:rFonts w:ascii="Times New Roman" w:hAnsi="Times New Roman" w:cs="Times New Roman"/>
          <w:b/>
          <w:bCs/>
          <w:sz w:val="24"/>
          <w:szCs w:val="24"/>
        </w:rPr>
        <w:t xml:space="preserve">415.4. </w:t>
      </w:r>
      <w:r>
        <w:rPr>
          <w:rFonts w:ascii="Times New Roman" w:hAnsi="Times New Roman" w:cs="Times New Roman"/>
          <w:b/>
          <w:bCs/>
          <w:sz w:val="24"/>
          <w:szCs w:val="24"/>
        </w:rPr>
        <w:t>“</w:t>
      </w:r>
      <w:r w:rsidR="00F14FE0" w:rsidRPr="00A44A77">
        <w:rPr>
          <w:rFonts w:ascii="Times New Roman" w:hAnsi="Times New Roman" w:cs="Times New Roman"/>
          <w:sz w:val="24"/>
          <w:szCs w:val="24"/>
        </w:rPr>
        <w:t>Odun hammadde ihtiyacının karşılanmasına</w:t>
      </w:r>
      <w:r w:rsidR="001A60E8" w:rsidRPr="00A44A77">
        <w:rPr>
          <w:rFonts w:ascii="Times New Roman" w:hAnsi="Times New Roman" w:cs="Times New Roman"/>
          <w:sz w:val="24"/>
          <w:szCs w:val="24"/>
        </w:rPr>
        <w:t xml:space="preserve"> </w:t>
      </w:r>
      <w:r w:rsidR="00F14FE0" w:rsidRPr="00A44A77">
        <w:rPr>
          <w:rFonts w:ascii="Times New Roman" w:hAnsi="Times New Roman" w:cs="Times New Roman"/>
          <w:sz w:val="24"/>
          <w:szCs w:val="24"/>
        </w:rPr>
        <w:t>yönelik olarak hızlı gelişen türlerle</w:t>
      </w:r>
      <w:r w:rsidR="00CA53ED">
        <w:rPr>
          <w:rFonts w:ascii="Times New Roman" w:hAnsi="Times New Roman" w:cs="Times New Roman"/>
          <w:sz w:val="24"/>
          <w:szCs w:val="24"/>
        </w:rPr>
        <w:t xml:space="preserve"> </w:t>
      </w:r>
      <w:r w:rsidR="00F14FE0" w:rsidRPr="00A44A77">
        <w:rPr>
          <w:rFonts w:ascii="Times New Roman" w:hAnsi="Times New Roman" w:cs="Times New Roman"/>
          <w:sz w:val="24"/>
          <w:szCs w:val="24"/>
        </w:rPr>
        <w:t>endüstriyel plantasyonların kurulmasına</w:t>
      </w:r>
      <w:r w:rsidR="001A60E8" w:rsidRPr="00A44A77">
        <w:rPr>
          <w:rFonts w:ascii="Times New Roman" w:hAnsi="Times New Roman" w:cs="Times New Roman"/>
          <w:sz w:val="24"/>
          <w:szCs w:val="24"/>
        </w:rPr>
        <w:t xml:space="preserve"> </w:t>
      </w:r>
      <w:r w:rsidR="00F14FE0" w:rsidRPr="00A44A77">
        <w:rPr>
          <w:rFonts w:ascii="Times New Roman" w:hAnsi="Times New Roman" w:cs="Times New Roman"/>
          <w:sz w:val="24"/>
          <w:szCs w:val="24"/>
        </w:rPr>
        <w:t>imkân verilecektir.</w:t>
      </w:r>
      <w:r>
        <w:rPr>
          <w:rFonts w:ascii="Times New Roman" w:hAnsi="Times New Roman" w:cs="Times New Roman"/>
          <w:sz w:val="24"/>
          <w:szCs w:val="24"/>
        </w:rPr>
        <w:t>”</w:t>
      </w:r>
    </w:p>
    <w:p w14:paraId="06AD87F8" w14:textId="4A45EA98" w:rsidR="007D1C69" w:rsidRDefault="007D1C69" w:rsidP="00960F6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Yapılmış Olan İş ve İşlemler;</w:t>
      </w:r>
    </w:p>
    <w:p w14:paraId="1D241A04" w14:textId="3A21144B" w:rsidR="007025DE" w:rsidRPr="00E6796D" w:rsidRDefault="007025DE" w:rsidP="00E6796D">
      <w:pPr>
        <w:pStyle w:val="ListeParagraf"/>
        <w:numPr>
          <w:ilvl w:val="0"/>
          <w:numId w:val="6"/>
        </w:numPr>
        <w:spacing w:before="120" w:after="120" w:line="360" w:lineRule="auto"/>
        <w:jc w:val="both"/>
        <w:rPr>
          <w:rFonts w:ascii="Times New Roman" w:hAnsi="Times New Roman" w:cs="Times New Roman"/>
          <w:sz w:val="24"/>
          <w:szCs w:val="24"/>
        </w:rPr>
      </w:pPr>
      <w:r w:rsidRPr="00E6796D">
        <w:rPr>
          <w:rFonts w:ascii="Times New Roman" w:hAnsi="Times New Roman" w:cs="Times New Roman"/>
          <w:sz w:val="24"/>
          <w:szCs w:val="24"/>
        </w:rPr>
        <w:t xml:space="preserve">Endüstriyel </w:t>
      </w:r>
      <w:r w:rsidR="00185567" w:rsidRPr="00E6796D">
        <w:rPr>
          <w:rFonts w:ascii="Times New Roman" w:hAnsi="Times New Roman" w:cs="Times New Roman"/>
          <w:sz w:val="24"/>
          <w:szCs w:val="24"/>
        </w:rPr>
        <w:t>ağaçlandırma</w:t>
      </w:r>
      <w:r w:rsidRPr="00E6796D">
        <w:rPr>
          <w:rFonts w:ascii="Times New Roman" w:hAnsi="Times New Roman" w:cs="Times New Roman"/>
          <w:sz w:val="24"/>
          <w:szCs w:val="24"/>
        </w:rPr>
        <w:t xml:space="preserve"> sahalarının tespiti yapılarak 2019 yılında 12.077 ha, 2020 yılında 19.312 ha, 2021 yılında 24.058 ha, 2022 yılı kasım ayı itibariyle 18.336 ha. </w:t>
      </w:r>
      <w:r w:rsidR="007426FC" w:rsidRPr="00E6796D">
        <w:rPr>
          <w:rFonts w:ascii="Times New Roman" w:hAnsi="Times New Roman" w:cs="Times New Roman"/>
          <w:sz w:val="24"/>
          <w:szCs w:val="24"/>
        </w:rPr>
        <w:t>a</w:t>
      </w:r>
      <w:r w:rsidRPr="00E6796D">
        <w:rPr>
          <w:rFonts w:ascii="Times New Roman" w:hAnsi="Times New Roman" w:cs="Times New Roman"/>
          <w:sz w:val="24"/>
          <w:szCs w:val="24"/>
        </w:rPr>
        <w:t xml:space="preserve">landa endüstriyel ağaçlandırma yapılmıştır. 2023 yılında ise 10.150 ha. </w:t>
      </w:r>
      <w:r w:rsidR="00185567" w:rsidRPr="00E6796D">
        <w:rPr>
          <w:rFonts w:ascii="Times New Roman" w:hAnsi="Times New Roman" w:cs="Times New Roman"/>
          <w:sz w:val="24"/>
          <w:szCs w:val="24"/>
        </w:rPr>
        <w:t>a</w:t>
      </w:r>
      <w:r w:rsidRPr="00E6796D">
        <w:rPr>
          <w:rFonts w:ascii="Times New Roman" w:hAnsi="Times New Roman" w:cs="Times New Roman"/>
          <w:sz w:val="24"/>
          <w:szCs w:val="24"/>
        </w:rPr>
        <w:t>landa endüstriyel ağaçlandırma yapılması planlanmıştır.</w:t>
      </w:r>
    </w:p>
    <w:p w14:paraId="77F4CF41" w14:textId="444C7DFC" w:rsidR="00F14FE0" w:rsidRPr="00A44A77" w:rsidRDefault="00E36997" w:rsidP="00960F68">
      <w:pPr>
        <w:spacing w:before="120" w:after="120" w:line="360" w:lineRule="auto"/>
        <w:jc w:val="both"/>
        <w:rPr>
          <w:rFonts w:ascii="Times New Roman" w:hAnsi="Times New Roman" w:cs="Times New Roman"/>
          <w:sz w:val="24"/>
          <w:szCs w:val="24"/>
        </w:rPr>
      </w:pPr>
      <w:r w:rsidRPr="00B14310">
        <w:rPr>
          <w:rFonts w:ascii="Times New Roman" w:hAnsi="Times New Roman" w:cs="Times New Roman"/>
          <w:b/>
          <w:bCs/>
          <w:sz w:val="24"/>
          <w:szCs w:val="24"/>
        </w:rPr>
        <w:t xml:space="preserve">Politika ve Tedbir </w:t>
      </w:r>
      <w:r w:rsidR="00F14FE0" w:rsidRPr="00A44A77">
        <w:rPr>
          <w:rFonts w:ascii="Times New Roman" w:hAnsi="Times New Roman" w:cs="Times New Roman"/>
          <w:b/>
          <w:bCs/>
          <w:sz w:val="24"/>
          <w:szCs w:val="24"/>
        </w:rPr>
        <w:t xml:space="preserve">415.5. </w:t>
      </w:r>
      <w:r>
        <w:rPr>
          <w:rFonts w:ascii="Times New Roman" w:hAnsi="Times New Roman" w:cs="Times New Roman"/>
          <w:b/>
          <w:bCs/>
          <w:sz w:val="24"/>
          <w:szCs w:val="24"/>
        </w:rPr>
        <w:t>“</w:t>
      </w:r>
      <w:r w:rsidR="00F14FE0" w:rsidRPr="00A44A77">
        <w:rPr>
          <w:rFonts w:ascii="Times New Roman" w:hAnsi="Times New Roman" w:cs="Times New Roman"/>
          <w:sz w:val="24"/>
          <w:szCs w:val="24"/>
        </w:rPr>
        <w:t>Ahşap kullanımının yaygınlaştırılması</w:t>
      </w:r>
      <w:r w:rsidR="001A60E8" w:rsidRPr="00A44A77">
        <w:rPr>
          <w:rFonts w:ascii="Times New Roman" w:hAnsi="Times New Roman" w:cs="Times New Roman"/>
          <w:sz w:val="24"/>
          <w:szCs w:val="24"/>
        </w:rPr>
        <w:t xml:space="preserve"> </w:t>
      </w:r>
      <w:r w:rsidR="00F14FE0" w:rsidRPr="00A44A77">
        <w:rPr>
          <w:rFonts w:ascii="Times New Roman" w:hAnsi="Times New Roman" w:cs="Times New Roman"/>
          <w:sz w:val="24"/>
          <w:szCs w:val="24"/>
        </w:rPr>
        <w:t>ve standartlarının belirlenmesi sağlanacaktır.</w:t>
      </w:r>
      <w:r>
        <w:rPr>
          <w:rFonts w:ascii="Times New Roman" w:hAnsi="Times New Roman" w:cs="Times New Roman"/>
          <w:sz w:val="24"/>
          <w:szCs w:val="24"/>
        </w:rPr>
        <w:t>”</w:t>
      </w:r>
    </w:p>
    <w:p w14:paraId="583CC128" w14:textId="238DBAB0" w:rsidR="002C2E84" w:rsidRPr="006D0D42" w:rsidRDefault="00363D38" w:rsidP="006D0D42">
      <w:pPr>
        <w:pStyle w:val="ListeParagraf"/>
        <w:numPr>
          <w:ilvl w:val="0"/>
          <w:numId w:val="5"/>
        </w:numPr>
        <w:spacing w:before="120" w:after="120" w:line="360" w:lineRule="auto"/>
        <w:jc w:val="both"/>
        <w:rPr>
          <w:rFonts w:ascii="Times New Roman" w:hAnsi="Times New Roman" w:cs="Times New Roman"/>
          <w:sz w:val="24"/>
          <w:szCs w:val="24"/>
        </w:rPr>
      </w:pPr>
      <w:r w:rsidRPr="006D0D42">
        <w:rPr>
          <w:rFonts w:ascii="Times New Roman" w:hAnsi="Times New Roman" w:cs="Times New Roman"/>
          <w:sz w:val="24"/>
          <w:szCs w:val="24"/>
        </w:rPr>
        <w:t>Ü</w:t>
      </w:r>
      <w:r w:rsidR="002C4482" w:rsidRPr="006D0D42">
        <w:rPr>
          <w:rFonts w:ascii="Times New Roman" w:hAnsi="Times New Roman" w:cs="Times New Roman"/>
          <w:sz w:val="24"/>
          <w:szCs w:val="24"/>
        </w:rPr>
        <w:t xml:space="preserve">lkemizde kapsamlı olarak İstanbul’da ahşap test laboratuvarı kurma çalışmaları başlatıldı. 4 </w:t>
      </w:r>
      <w:r w:rsidR="0039126C" w:rsidRPr="006D0D42">
        <w:rPr>
          <w:rFonts w:ascii="Times New Roman" w:hAnsi="Times New Roman" w:cs="Times New Roman"/>
          <w:sz w:val="24"/>
          <w:szCs w:val="24"/>
        </w:rPr>
        <w:t>ağaç türümüze ait testler bu laboratuvarda yapıldı.</w:t>
      </w:r>
    </w:p>
    <w:p w14:paraId="6EF032FB" w14:textId="231A6DEE" w:rsidR="006910F6" w:rsidRPr="006D0D42" w:rsidRDefault="0039126C" w:rsidP="006D0D42">
      <w:pPr>
        <w:pStyle w:val="ListeParagraf"/>
        <w:numPr>
          <w:ilvl w:val="0"/>
          <w:numId w:val="5"/>
        </w:numPr>
        <w:spacing w:before="120" w:after="120" w:line="360" w:lineRule="auto"/>
        <w:jc w:val="both"/>
        <w:rPr>
          <w:rFonts w:ascii="Times New Roman" w:hAnsi="Times New Roman" w:cs="Times New Roman"/>
          <w:sz w:val="24"/>
          <w:szCs w:val="24"/>
        </w:rPr>
      </w:pPr>
      <w:r w:rsidRPr="006D0D42">
        <w:rPr>
          <w:rFonts w:ascii="Times New Roman" w:hAnsi="Times New Roman" w:cs="Times New Roman"/>
          <w:sz w:val="24"/>
          <w:szCs w:val="24"/>
        </w:rPr>
        <w:t>Prof. Dr. Ario Ceccotti tarafından İstanbul’da 500 mimar ve mühendise yönelik 5 günlük eğitim semineri düzenlendi.</w:t>
      </w:r>
    </w:p>
    <w:p w14:paraId="02394383" w14:textId="79930D88" w:rsidR="006910F6" w:rsidRPr="006D0D42" w:rsidRDefault="006910F6" w:rsidP="006D0D42">
      <w:pPr>
        <w:pStyle w:val="ListeParagraf"/>
        <w:numPr>
          <w:ilvl w:val="0"/>
          <w:numId w:val="5"/>
        </w:numPr>
        <w:spacing w:before="120" w:after="120" w:line="360" w:lineRule="auto"/>
        <w:jc w:val="both"/>
        <w:rPr>
          <w:rFonts w:ascii="Times New Roman" w:hAnsi="Times New Roman" w:cs="Times New Roman"/>
          <w:sz w:val="24"/>
          <w:szCs w:val="24"/>
        </w:rPr>
      </w:pPr>
      <w:r w:rsidRPr="006D0D42">
        <w:rPr>
          <w:rFonts w:ascii="Times New Roman" w:hAnsi="Times New Roman" w:cs="Times New Roman"/>
          <w:sz w:val="24"/>
          <w:szCs w:val="24"/>
        </w:rPr>
        <w:t>Boğaziçi Üniversitesi</w:t>
      </w:r>
      <w:r w:rsidR="00BD441C" w:rsidRPr="006D0D42">
        <w:rPr>
          <w:rFonts w:ascii="Times New Roman" w:hAnsi="Times New Roman" w:cs="Times New Roman"/>
          <w:sz w:val="24"/>
          <w:szCs w:val="24"/>
        </w:rPr>
        <w:t xml:space="preserve"> işbirliği ile</w:t>
      </w:r>
      <w:r w:rsidRPr="006D0D42">
        <w:rPr>
          <w:rFonts w:ascii="Times New Roman" w:hAnsi="Times New Roman" w:cs="Times New Roman"/>
          <w:sz w:val="24"/>
          <w:szCs w:val="24"/>
        </w:rPr>
        <w:t xml:space="preserve"> Ülkemizde Masif Ahşap Sektörü Durum Raporu hazırlan</w:t>
      </w:r>
      <w:r w:rsidR="004716D7" w:rsidRPr="006D0D42">
        <w:rPr>
          <w:rFonts w:ascii="Times New Roman" w:hAnsi="Times New Roman" w:cs="Times New Roman"/>
          <w:sz w:val="24"/>
          <w:szCs w:val="24"/>
        </w:rPr>
        <w:t>mıştır.</w:t>
      </w:r>
    </w:p>
    <w:p w14:paraId="5C983AC4" w14:textId="77777777" w:rsidR="007D4F15" w:rsidRDefault="006C4965" w:rsidP="007D4F15">
      <w:pPr>
        <w:pStyle w:val="ListeParagraf"/>
        <w:numPr>
          <w:ilvl w:val="0"/>
          <w:numId w:val="5"/>
        </w:numPr>
        <w:spacing w:after="120" w:line="360" w:lineRule="auto"/>
        <w:jc w:val="both"/>
        <w:rPr>
          <w:rFonts w:ascii="Times New Roman" w:hAnsi="Times New Roman" w:cs="Times New Roman"/>
          <w:sz w:val="24"/>
          <w:szCs w:val="24"/>
        </w:rPr>
      </w:pPr>
      <w:r w:rsidRPr="006D0D42">
        <w:rPr>
          <w:rFonts w:ascii="Times New Roman" w:hAnsi="Times New Roman" w:cs="Times New Roman"/>
          <w:sz w:val="24"/>
          <w:szCs w:val="24"/>
        </w:rPr>
        <w:t xml:space="preserve">Mimar ve mühendislerimize örnek olması amacıyla </w:t>
      </w:r>
      <w:r w:rsidRPr="006C4965">
        <w:t xml:space="preserve">1 adet 5 katlı bina, </w:t>
      </w:r>
      <w:r w:rsidRPr="006D0D42">
        <w:rPr>
          <w:rFonts w:ascii="Times New Roman" w:hAnsi="Times New Roman" w:cs="Times New Roman"/>
          <w:sz w:val="24"/>
          <w:szCs w:val="24"/>
        </w:rPr>
        <w:t>1 adet okul yerleşkesi, 1 adet 2 katlı ve 1 adet tek katlı ahşap bina projesi hazırlanmıştır.</w:t>
      </w:r>
    </w:p>
    <w:p w14:paraId="54668074" w14:textId="2047901B" w:rsidR="00A54AAB" w:rsidRPr="007D4F15" w:rsidRDefault="00A54AAB" w:rsidP="007D4F15">
      <w:pPr>
        <w:pStyle w:val="ListeParagraf"/>
        <w:numPr>
          <w:ilvl w:val="0"/>
          <w:numId w:val="5"/>
        </w:numPr>
        <w:spacing w:after="120" w:line="360" w:lineRule="auto"/>
        <w:jc w:val="both"/>
        <w:rPr>
          <w:rFonts w:ascii="Times New Roman" w:hAnsi="Times New Roman" w:cs="Times New Roman"/>
          <w:sz w:val="24"/>
          <w:szCs w:val="24"/>
        </w:rPr>
      </w:pPr>
      <w:r w:rsidRPr="007D4F15">
        <w:rPr>
          <w:rFonts w:ascii="Times New Roman" w:hAnsi="Times New Roman" w:cs="Times New Roman"/>
          <w:sz w:val="24"/>
          <w:szCs w:val="24"/>
        </w:rPr>
        <w:t>Ahşap Yapıların Tasarım, Hesap Ve Yapım Esasları İle İlgili Yönetmelik hazırlanması</w:t>
      </w:r>
      <w:r w:rsidR="007D4F15" w:rsidRPr="007D4F15">
        <w:rPr>
          <w:rFonts w:ascii="Times New Roman" w:hAnsi="Times New Roman" w:cs="Times New Roman"/>
          <w:sz w:val="24"/>
          <w:szCs w:val="24"/>
        </w:rPr>
        <w:t xml:space="preserve"> süreci devam etmekte olup, bu süreç ÇŞB Mesleki Hizmetler Genel Müdürlüğü tarafında</w:t>
      </w:r>
      <w:r w:rsidR="007B74C1">
        <w:rPr>
          <w:rFonts w:ascii="Times New Roman" w:hAnsi="Times New Roman" w:cs="Times New Roman"/>
          <w:sz w:val="24"/>
          <w:szCs w:val="24"/>
        </w:rPr>
        <w:t>n yürütülmektedir.</w:t>
      </w:r>
    </w:p>
    <w:p w14:paraId="06E13336" w14:textId="3807A11A" w:rsidR="00866347" w:rsidRPr="00144285" w:rsidRDefault="00866347" w:rsidP="00144285">
      <w:pPr>
        <w:pStyle w:val="ListeParagraf"/>
        <w:numPr>
          <w:ilvl w:val="0"/>
          <w:numId w:val="5"/>
        </w:numPr>
        <w:spacing w:after="120" w:line="360" w:lineRule="auto"/>
        <w:jc w:val="both"/>
        <w:rPr>
          <w:rFonts w:ascii="Times New Roman" w:hAnsi="Times New Roman" w:cs="Times New Roman"/>
          <w:sz w:val="24"/>
          <w:szCs w:val="24"/>
        </w:rPr>
      </w:pPr>
      <w:r w:rsidRPr="00866347">
        <w:rPr>
          <w:rFonts w:ascii="Times New Roman" w:hAnsi="Times New Roman" w:cs="Times New Roman"/>
          <w:sz w:val="24"/>
          <w:szCs w:val="24"/>
        </w:rPr>
        <w:t>Enerji Verimli Ahşap Binaların Teşvik Edilmesi projesi hazırlandı. Bu proje Küresel Çevre Fonu (GEF7) projesi olup, son Onay aşamasına gelmiştir.</w:t>
      </w:r>
      <w:r>
        <w:rPr>
          <w:rFonts w:ascii="Times New Roman" w:hAnsi="Times New Roman" w:cs="Times New Roman"/>
          <w:sz w:val="24"/>
          <w:szCs w:val="24"/>
        </w:rPr>
        <w:t xml:space="preserve"> </w:t>
      </w:r>
      <w:r w:rsidRPr="00866347">
        <w:rPr>
          <w:rFonts w:ascii="Times New Roman" w:hAnsi="Times New Roman" w:cs="Times New Roman"/>
          <w:sz w:val="24"/>
          <w:szCs w:val="24"/>
        </w:rPr>
        <w:t>Dış Kaynaklı Hibe Miktarı 3.800.000 USD</w:t>
      </w:r>
      <w:r>
        <w:rPr>
          <w:rFonts w:ascii="Times New Roman" w:hAnsi="Times New Roman" w:cs="Times New Roman"/>
          <w:sz w:val="24"/>
          <w:szCs w:val="24"/>
        </w:rPr>
        <w:t xml:space="preserve"> dir.</w:t>
      </w:r>
    </w:p>
    <w:p w14:paraId="43370C6C" w14:textId="5FEDB605" w:rsidR="006C4965" w:rsidRPr="006C4965" w:rsidRDefault="006C4965" w:rsidP="006C4965">
      <w:pPr>
        <w:spacing w:before="120" w:after="120" w:line="360" w:lineRule="auto"/>
        <w:jc w:val="both"/>
        <w:rPr>
          <w:rFonts w:ascii="Times New Roman" w:hAnsi="Times New Roman" w:cs="Times New Roman"/>
          <w:sz w:val="24"/>
          <w:szCs w:val="24"/>
        </w:rPr>
      </w:pPr>
    </w:p>
    <w:p w14:paraId="1D7218C6" w14:textId="5B2B6777" w:rsidR="00E15E5F" w:rsidRPr="004710CD" w:rsidRDefault="000A5804" w:rsidP="00F50CD2">
      <w:pPr>
        <w:spacing w:after="0" w:line="360" w:lineRule="auto"/>
        <w:jc w:val="both"/>
        <w:rPr>
          <w:rFonts w:ascii="Times New Roman" w:hAnsi="Times New Roman" w:cs="Times New Roman"/>
          <w:sz w:val="24"/>
          <w:szCs w:val="24"/>
        </w:rPr>
      </w:pPr>
      <w:r w:rsidRPr="004710CD">
        <w:rPr>
          <w:rFonts w:ascii="Times New Roman" w:hAnsi="Times New Roman" w:cs="Times New Roman"/>
          <w:sz w:val="24"/>
          <w:szCs w:val="24"/>
        </w:rPr>
        <w:t xml:space="preserve">GELECEĞE YÖNELİK ÖNE </w:t>
      </w:r>
      <w:r w:rsidR="006E5E0A" w:rsidRPr="004710CD">
        <w:rPr>
          <w:rFonts w:ascii="Times New Roman" w:hAnsi="Times New Roman" w:cs="Times New Roman"/>
          <w:sz w:val="24"/>
          <w:szCs w:val="24"/>
        </w:rPr>
        <w:t>Ç</w:t>
      </w:r>
      <w:r w:rsidRPr="004710CD">
        <w:rPr>
          <w:rFonts w:ascii="Times New Roman" w:hAnsi="Times New Roman" w:cs="Times New Roman"/>
          <w:sz w:val="24"/>
          <w:szCs w:val="24"/>
        </w:rPr>
        <w:t>IKAN TARTIŞMA KONULARI;</w:t>
      </w:r>
    </w:p>
    <w:p w14:paraId="065E413C" w14:textId="696C49B7" w:rsidR="0058031A" w:rsidRPr="004710CD" w:rsidRDefault="000E3944" w:rsidP="004710CD">
      <w:pPr>
        <w:pStyle w:val="Gvdemetni0"/>
        <w:numPr>
          <w:ilvl w:val="0"/>
          <w:numId w:val="3"/>
        </w:numPr>
        <w:spacing w:before="120" w:after="120" w:line="360" w:lineRule="auto"/>
        <w:ind w:left="1100" w:hanging="360"/>
        <w:jc w:val="both"/>
        <w:rPr>
          <w:rFonts w:ascii="Times New Roman" w:hAnsi="Times New Roman" w:cs="Times New Roman"/>
          <w:sz w:val="24"/>
          <w:szCs w:val="24"/>
        </w:rPr>
      </w:pPr>
      <w:r w:rsidRPr="004710CD">
        <w:rPr>
          <w:rStyle w:val="Gvdemetni"/>
          <w:rFonts w:ascii="Times New Roman" w:hAnsi="Times New Roman" w:cs="Times New Roman"/>
          <w:sz w:val="24"/>
          <w:szCs w:val="24"/>
        </w:rPr>
        <w:t xml:space="preserve">Dünyada olduğu gibi her geçen gün azalan orman üretim işçisi sorunu </w:t>
      </w:r>
      <w:r w:rsidR="002D1FF3" w:rsidRPr="004710CD">
        <w:rPr>
          <w:rStyle w:val="Gvdemetni"/>
          <w:rFonts w:ascii="Times New Roman" w:hAnsi="Times New Roman" w:cs="Times New Roman"/>
          <w:sz w:val="24"/>
          <w:szCs w:val="24"/>
        </w:rPr>
        <w:t>mekanizasyon teşvik edilmeli,</w:t>
      </w:r>
      <w:r w:rsidRPr="004710CD">
        <w:rPr>
          <w:rStyle w:val="Gvdemetni"/>
          <w:rFonts w:ascii="Times New Roman" w:hAnsi="Times New Roman" w:cs="Times New Roman"/>
          <w:sz w:val="24"/>
          <w:szCs w:val="24"/>
        </w:rPr>
        <w:t xml:space="preserve"> mevcut işçilerin </w:t>
      </w:r>
      <w:r w:rsidR="00E15E5F" w:rsidRPr="004710CD">
        <w:rPr>
          <w:rStyle w:val="Gvdemetni"/>
          <w:rFonts w:ascii="Times New Roman" w:hAnsi="Times New Roman" w:cs="Times New Roman"/>
          <w:sz w:val="24"/>
          <w:szCs w:val="24"/>
        </w:rPr>
        <w:t>profesyonelleşmesi</w:t>
      </w:r>
      <w:r w:rsidRPr="004710CD">
        <w:rPr>
          <w:rStyle w:val="Gvdemetni"/>
          <w:rFonts w:ascii="Times New Roman" w:hAnsi="Times New Roman" w:cs="Times New Roman"/>
          <w:sz w:val="24"/>
          <w:szCs w:val="24"/>
        </w:rPr>
        <w:t xml:space="preserve"> için </w:t>
      </w:r>
      <w:r w:rsidR="002D1FF3" w:rsidRPr="004710CD">
        <w:rPr>
          <w:rStyle w:val="Gvdemetni"/>
          <w:rFonts w:ascii="Times New Roman" w:hAnsi="Times New Roman" w:cs="Times New Roman"/>
          <w:sz w:val="24"/>
          <w:szCs w:val="24"/>
        </w:rPr>
        <w:t>sigortalılık teşvik edilmeli</w:t>
      </w:r>
      <w:r w:rsidR="00D26277" w:rsidRPr="004710CD">
        <w:rPr>
          <w:rStyle w:val="Gvdemetni"/>
          <w:rFonts w:ascii="Times New Roman" w:hAnsi="Times New Roman" w:cs="Times New Roman"/>
          <w:sz w:val="24"/>
          <w:szCs w:val="24"/>
        </w:rPr>
        <w:t xml:space="preserve">dir. </w:t>
      </w:r>
      <w:r w:rsidR="00723794" w:rsidRPr="004710CD">
        <w:rPr>
          <w:rStyle w:val="Gvdemetni"/>
          <w:rFonts w:ascii="Times New Roman" w:hAnsi="Times New Roman" w:cs="Times New Roman"/>
          <w:sz w:val="24"/>
          <w:szCs w:val="24"/>
        </w:rPr>
        <w:t xml:space="preserve">Belirli bir yıl ormanda üretimde çalışan üretim işçilerinin sigorta tutarlarının belirli bir bölümü Devlet tarafından karşılanmasına yönelik çalışma yapılmalıdır. </w:t>
      </w:r>
    </w:p>
    <w:p w14:paraId="78347249" w14:textId="3E1FA836" w:rsidR="004710CD" w:rsidRPr="004710CD" w:rsidRDefault="00B50F60" w:rsidP="004710CD">
      <w:pPr>
        <w:pStyle w:val="Gvdemetni0"/>
        <w:numPr>
          <w:ilvl w:val="0"/>
          <w:numId w:val="3"/>
        </w:numPr>
        <w:tabs>
          <w:tab w:val="left" w:pos="1155"/>
        </w:tabs>
        <w:spacing w:before="120" w:after="120" w:line="360" w:lineRule="auto"/>
        <w:ind w:left="1100" w:hanging="360"/>
        <w:jc w:val="both"/>
        <w:rPr>
          <w:rStyle w:val="Gvdemetni"/>
          <w:rFonts w:ascii="Times New Roman" w:hAnsi="Times New Roman" w:cs="Times New Roman"/>
          <w:sz w:val="24"/>
          <w:szCs w:val="24"/>
        </w:rPr>
      </w:pPr>
      <w:r w:rsidRPr="004710CD">
        <w:rPr>
          <w:rStyle w:val="Gvdemetni"/>
          <w:rFonts w:ascii="Times New Roman" w:hAnsi="Times New Roman" w:cs="Times New Roman"/>
          <w:sz w:val="24"/>
          <w:szCs w:val="24"/>
        </w:rPr>
        <w:t xml:space="preserve">Odun hammaddesinin daha katma değerli ürünlere dönüştürülmesi </w:t>
      </w:r>
      <w:r w:rsidR="00723794" w:rsidRPr="004710CD">
        <w:rPr>
          <w:rStyle w:val="Gvdemetni"/>
          <w:rFonts w:ascii="Times New Roman" w:hAnsi="Times New Roman" w:cs="Times New Roman"/>
          <w:sz w:val="24"/>
          <w:szCs w:val="24"/>
        </w:rPr>
        <w:t xml:space="preserve">sektör, üniversiteler, OGM, Sanayi ve Teknoloji Bakanlığı ve Ticaret Bakanlığı işbirliği ile çalışmalar yürütülmeli katma değeri yüksek olan </w:t>
      </w:r>
      <w:r w:rsidR="00902A92">
        <w:rPr>
          <w:rStyle w:val="Gvdemetni"/>
          <w:rFonts w:ascii="Times New Roman" w:hAnsi="Times New Roman" w:cs="Times New Roman"/>
          <w:sz w:val="24"/>
          <w:szCs w:val="24"/>
        </w:rPr>
        <w:t>nihai ürün üretimine ağırlık verilmelidir</w:t>
      </w:r>
    </w:p>
    <w:p w14:paraId="25719FCA" w14:textId="08E97B6C" w:rsidR="00261323" w:rsidRPr="00261323" w:rsidRDefault="004710CD" w:rsidP="00261323">
      <w:pPr>
        <w:pStyle w:val="Gvdemetni0"/>
        <w:numPr>
          <w:ilvl w:val="0"/>
          <w:numId w:val="3"/>
        </w:numPr>
        <w:tabs>
          <w:tab w:val="left" w:pos="1155"/>
        </w:tabs>
        <w:spacing w:before="120" w:after="120" w:line="360" w:lineRule="auto"/>
        <w:ind w:left="1100" w:hanging="360"/>
        <w:jc w:val="both"/>
        <w:rPr>
          <w:rFonts w:ascii="Times New Roman" w:hAnsi="Times New Roman" w:cs="Times New Roman"/>
          <w:sz w:val="24"/>
          <w:szCs w:val="24"/>
        </w:rPr>
      </w:pPr>
      <w:r w:rsidRPr="004710CD">
        <w:rPr>
          <w:rFonts w:ascii="Times New Roman" w:eastAsia="Times New Roman" w:hAnsi="Times New Roman" w:cs="Times New Roman"/>
          <w:color w:val="000000"/>
          <w:sz w:val="24"/>
          <w:szCs w:val="24"/>
          <w:lang w:eastAsia="tr-TR"/>
        </w:rPr>
        <w:t xml:space="preserve">Odun dışı orman ürünlerinin üretim ve pazarlama imkanları geliştirilerek, katma değeri yüksek olan tıbbi ve aromatik bitkilerden </w:t>
      </w:r>
      <w:r w:rsidR="00915B3E">
        <w:rPr>
          <w:rFonts w:ascii="Times New Roman" w:eastAsia="Times New Roman" w:hAnsi="Times New Roman" w:cs="Times New Roman"/>
          <w:color w:val="000000"/>
          <w:sz w:val="24"/>
          <w:szCs w:val="24"/>
          <w:lang w:eastAsia="tr-TR"/>
        </w:rPr>
        <w:t xml:space="preserve">nihai ürün </w:t>
      </w:r>
      <w:r w:rsidRPr="004710CD">
        <w:rPr>
          <w:rFonts w:ascii="Times New Roman" w:eastAsia="Times New Roman" w:hAnsi="Times New Roman" w:cs="Times New Roman"/>
          <w:color w:val="000000"/>
          <w:sz w:val="24"/>
          <w:szCs w:val="24"/>
          <w:lang w:eastAsia="tr-TR"/>
        </w:rPr>
        <w:t>üretimi artırıl</w:t>
      </w:r>
      <w:r w:rsidR="000A04AC">
        <w:rPr>
          <w:rFonts w:ascii="Times New Roman" w:eastAsia="Times New Roman" w:hAnsi="Times New Roman" w:cs="Times New Roman"/>
          <w:color w:val="000000"/>
          <w:sz w:val="24"/>
          <w:szCs w:val="24"/>
          <w:lang w:eastAsia="tr-TR"/>
        </w:rPr>
        <w:t>malıdır.</w:t>
      </w:r>
    </w:p>
    <w:p w14:paraId="19992446" w14:textId="218B7057" w:rsidR="004710CD" w:rsidRDefault="004710CD" w:rsidP="00DB3DFF">
      <w:pPr>
        <w:pStyle w:val="Gvdemetni0"/>
        <w:numPr>
          <w:ilvl w:val="0"/>
          <w:numId w:val="3"/>
        </w:numPr>
        <w:tabs>
          <w:tab w:val="left" w:pos="1155"/>
        </w:tabs>
        <w:spacing w:before="120" w:after="120" w:line="360" w:lineRule="auto"/>
        <w:ind w:left="1100" w:hanging="360"/>
        <w:jc w:val="both"/>
        <w:rPr>
          <w:rFonts w:ascii="Times New Roman" w:eastAsia="Times New Roman" w:hAnsi="Times New Roman" w:cs="Times New Roman"/>
          <w:color w:val="000000"/>
          <w:sz w:val="24"/>
          <w:szCs w:val="24"/>
          <w:lang w:eastAsia="tr-TR"/>
        </w:rPr>
      </w:pPr>
      <w:r w:rsidRPr="00261323">
        <w:rPr>
          <w:rFonts w:ascii="Times New Roman" w:eastAsia="Times New Roman" w:hAnsi="Times New Roman" w:cs="Times New Roman"/>
          <w:color w:val="000000"/>
          <w:sz w:val="24"/>
          <w:szCs w:val="24"/>
          <w:lang w:eastAsia="tr-TR"/>
        </w:rPr>
        <w:t>Ekoturizm hizmetleri yaygınlaştırılacak, odun dışı orman ürün çeşitliliği ve üretimi artırıl</w:t>
      </w:r>
      <w:r w:rsidR="000A04AC" w:rsidRPr="00261323">
        <w:rPr>
          <w:rFonts w:ascii="Times New Roman" w:eastAsia="Times New Roman" w:hAnsi="Times New Roman" w:cs="Times New Roman"/>
          <w:color w:val="000000"/>
          <w:sz w:val="24"/>
          <w:szCs w:val="24"/>
          <w:lang w:eastAsia="tr-TR"/>
        </w:rPr>
        <w:t>malıdır.</w:t>
      </w:r>
      <w:r w:rsidR="00261323" w:rsidRPr="00261323">
        <w:rPr>
          <w:rFonts w:ascii="Times New Roman" w:eastAsia="Times New Roman" w:hAnsi="Times New Roman" w:cs="Times New Roman"/>
          <w:color w:val="000000"/>
          <w:sz w:val="24"/>
          <w:szCs w:val="24"/>
          <w:lang w:eastAsia="tr-TR"/>
        </w:rPr>
        <w:t xml:space="preserve"> Orman ekosistem hizmetlerinin değeri</w:t>
      </w:r>
      <w:r w:rsidR="00261323">
        <w:rPr>
          <w:rFonts w:ascii="Times New Roman" w:eastAsia="Times New Roman" w:hAnsi="Times New Roman" w:cs="Times New Roman"/>
          <w:color w:val="000000"/>
          <w:sz w:val="24"/>
          <w:szCs w:val="24"/>
          <w:lang w:eastAsia="tr-TR"/>
        </w:rPr>
        <w:t>nin</w:t>
      </w:r>
      <w:r w:rsidR="00261323" w:rsidRPr="00261323">
        <w:rPr>
          <w:rFonts w:ascii="Times New Roman" w:eastAsia="Times New Roman" w:hAnsi="Times New Roman" w:cs="Times New Roman"/>
          <w:color w:val="000000"/>
          <w:sz w:val="24"/>
          <w:szCs w:val="24"/>
          <w:lang w:eastAsia="tr-TR"/>
        </w:rPr>
        <w:t xml:space="preserve"> ölçülmesine yönelik </w:t>
      </w:r>
      <w:r w:rsidR="00261323">
        <w:rPr>
          <w:rFonts w:ascii="Times New Roman" w:eastAsia="Times New Roman" w:hAnsi="Times New Roman" w:cs="Times New Roman"/>
          <w:color w:val="000000"/>
          <w:sz w:val="24"/>
          <w:szCs w:val="24"/>
          <w:lang w:eastAsia="tr-TR"/>
        </w:rPr>
        <w:t>çalışmalar yürütülmelidir.</w:t>
      </w:r>
    </w:p>
    <w:p w14:paraId="7D618222" w14:textId="3F7D5D14" w:rsidR="00B223CE" w:rsidRPr="00B223CE" w:rsidRDefault="00B223CE" w:rsidP="00DB3DFF">
      <w:pPr>
        <w:pStyle w:val="Gvdemetni0"/>
        <w:numPr>
          <w:ilvl w:val="0"/>
          <w:numId w:val="3"/>
        </w:numPr>
        <w:tabs>
          <w:tab w:val="left" w:pos="1155"/>
        </w:tabs>
        <w:spacing w:before="120" w:after="120" w:line="360" w:lineRule="auto"/>
        <w:ind w:left="1100" w:hanging="360"/>
        <w:jc w:val="both"/>
      </w:pPr>
      <w:r w:rsidRPr="00B223CE">
        <w:rPr>
          <w:rFonts w:ascii="Times New Roman" w:eastAsia="Times New Roman" w:hAnsi="Times New Roman" w:cs="Times New Roman"/>
          <w:color w:val="000000"/>
          <w:sz w:val="24"/>
          <w:szCs w:val="24"/>
          <w:lang w:eastAsia="tr-TR"/>
        </w:rPr>
        <w:t xml:space="preserve">Yapısal ahşapta ileri mühendislik ürünü </w:t>
      </w:r>
      <w:r>
        <w:rPr>
          <w:rFonts w:ascii="Times New Roman" w:eastAsia="Times New Roman" w:hAnsi="Times New Roman" w:cs="Times New Roman"/>
          <w:color w:val="000000"/>
          <w:sz w:val="24"/>
          <w:szCs w:val="24"/>
          <w:lang w:eastAsia="tr-TR"/>
        </w:rPr>
        <w:t>l</w:t>
      </w:r>
      <w:r w:rsidRPr="00B223CE">
        <w:rPr>
          <w:rFonts w:ascii="Times New Roman" w:eastAsia="Times New Roman" w:hAnsi="Times New Roman" w:cs="Times New Roman"/>
          <w:color w:val="000000"/>
          <w:sz w:val="24"/>
          <w:szCs w:val="24"/>
          <w:lang w:eastAsia="tr-TR"/>
        </w:rPr>
        <w:t xml:space="preserve">amine kiriş, CLT (Çapraz Yapıştırılmış Ahşap), H kirişler </w:t>
      </w:r>
      <w:r>
        <w:rPr>
          <w:rFonts w:ascii="Times New Roman" w:eastAsia="Times New Roman" w:hAnsi="Times New Roman" w:cs="Times New Roman"/>
          <w:color w:val="000000"/>
          <w:sz w:val="24"/>
          <w:szCs w:val="24"/>
          <w:lang w:eastAsia="tr-TR"/>
        </w:rPr>
        <w:t>ile bu malzemelerin bağlantı elemanları üretimi için çalışmalar yürütülmelidir.</w:t>
      </w:r>
    </w:p>
    <w:p w14:paraId="09E495B1" w14:textId="77777777" w:rsidR="005105FF" w:rsidRDefault="00F772FF" w:rsidP="005105FF">
      <w:pPr>
        <w:pStyle w:val="Gvdemetni0"/>
        <w:numPr>
          <w:ilvl w:val="0"/>
          <w:numId w:val="3"/>
        </w:numPr>
        <w:tabs>
          <w:tab w:val="left" w:pos="1155"/>
        </w:tabs>
        <w:spacing w:before="120" w:after="120" w:line="360" w:lineRule="auto"/>
        <w:ind w:left="1100" w:hanging="360"/>
        <w:jc w:val="both"/>
        <w:rPr>
          <w:rStyle w:val="Gvdemetni"/>
          <w:rFonts w:ascii="Times New Roman" w:hAnsi="Times New Roman" w:cs="Times New Roman"/>
          <w:sz w:val="24"/>
          <w:szCs w:val="24"/>
        </w:rPr>
      </w:pPr>
      <w:r w:rsidRPr="004710CD">
        <w:rPr>
          <w:rStyle w:val="Gvdemetni"/>
          <w:rFonts w:ascii="Times New Roman" w:hAnsi="Times New Roman" w:cs="Times New Roman"/>
          <w:sz w:val="24"/>
          <w:szCs w:val="24"/>
        </w:rPr>
        <w:t>Ahşabın</w:t>
      </w:r>
      <w:r w:rsidR="0061258A" w:rsidRPr="004710CD">
        <w:rPr>
          <w:rStyle w:val="Gvdemetni"/>
          <w:rFonts w:ascii="Times New Roman" w:hAnsi="Times New Roman" w:cs="Times New Roman"/>
          <w:sz w:val="24"/>
          <w:szCs w:val="24"/>
        </w:rPr>
        <w:t>,</w:t>
      </w:r>
      <w:r w:rsidRPr="004710CD">
        <w:rPr>
          <w:rStyle w:val="Gvdemetni"/>
          <w:rFonts w:ascii="Times New Roman" w:hAnsi="Times New Roman" w:cs="Times New Roman"/>
          <w:sz w:val="24"/>
          <w:szCs w:val="24"/>
        </w:rPr>
        <w:t xml:space="preserve"> beton ve çelik</w:t>
      </w:r>
      <w:r w:rsidR="0061258A" w:rsidRPr="004710CD">
        <w:rPr>
          <w:rStyle w:val="Gvdemetni"/>
          <w:rFonts w:ascii="Times New Roman" w:hAnsi="Times New Roman" w:cs="Times New Roman"/>
          <w:sz w:val="24"/>
          <w:szCs w:val="24"/>
        </w:rPr>
        <w:t xml:space="preserve"> gibi yapılarda kullanımının önünün açılması için eksik olan mevzuatların tamamlanması ile özellikle kamu kuruluşlarından başlamak üzere çok katlı örnek yapıların yapılması </w:t>
      </w:r>
      <w:r w:rsidR="00FA1A73" w:rsidRPr="004710CD">
        <w:rPr>
          <w:rStyle w:val="Gvdemetni"/>
          <w:rFonts w:ascii="Times New Roman" w:hAnsi="Times New Roman" w:cs="Times New Roman"/>
          <w:sz w:val="24"/>
          <w:szCs w:val="24"/>
        </w:rPr>
        <w:t>üzerinde çalışmalar yürütülmelidir.</w:t>
      </w:r>
    </w:p>
    <w:p w14:paraId="6B5607C6" w14:textId="08847E63" w:rsidR="005105FF" w:rsidRPr="005105FF" w:rsidRDefault="005105FF" w:rsidP="003A12CC">
      <w:pPr>
        <w:pStyle w:val="Gvdemetni0"/>
        <w:numPr>
          <w:ilvl w:val="0"/>
          <w:numId w:val="3"/>
        </w:numPr>
        <w:tabs>
          <w:tab w:val="left" w:pos="1155"/>
        </w:tabs>
        <w:spacing w:before="120" w:after="120" w:line="360" w:lineRule="auto"/>
        <w:ind w:left="1100" w:hanging="360"/>
        <w:jc w:val="both"/>
        <w:rPr>
          <w:rStyle w:val="Gvdemetni"/>
          <w:rFonts w:ascii="Times New Roman" w:hAnsi="Times New Roman" w:cs="Times New Roman"/>
          <w:sz w:val="24"/>
          <w:szCs w:val="24"/>
        </w:rPr>
      </w:pPr>
      <w:r w:rsidRPr="005105FF">
        <w:rPr>
          <w:rStyle w:val="Gvdemetni"/>
          <w:rFonts w:ascii="Times New Roman" w:hAnsi="Times New Roman" w:cs="Times New Roman"/>
          <w:sz w:val="24"/>
          <w:szCs w:val="24"/>
        </w:rPr>
        <w:t>Mobilyada tasarım ve marka değeri olan masif ahşap üretimine ağırlık verilmelidir.</w:t>
      </w:r>
    </w:p>
    <w:p w14:paraId="2C34B0A7" w14:textId="04BE3F45" w:rsidR="00CF055A" w:rsidRDefault="00CF055A" w:rsidP="004710CD">
      <w:pPr>
        <w:pStyle w:val="Gvdemetni0"/>
        <w:numPr>
          <w:ilvl w:val="0"/>
          <w:numId w:val="3"/>
        </w:numPr>
        <w:tabs>
          <w:tab w:val="left" w:pos="1155"/>
        </w:tabs>
        <w:spacing w:before="120" w:after="120" w:line="360" w:lineRule="auto"/>
        <w:ind w:left="1100" w:hanging="360"/>
        <w:jc w:val="both"/>
        <w:rPr>
          <w:rFonts w:ascii="Times New Roman" w:hAnsi="Times New Roman" w:cs="Times New Roman"/>
          <w:sz w:val="24"/>
          <w:szCs w:val="24"/>
        </w:rPr>
      </w:pPr>
      <w:r w:rsidRPr="004710CD">
        <w:rPr>
          <w:rFonts w:ascii="Times New Roman" w:hAnsi="Times New Roman" w:cs="Times New Roman"/>
          <w:sz w:val="24"/>
          <w:szCs w:val="24"/>
        </w:rPr>
        <w:t>Orman ürünleri sektörü</w:t>
      </w:r>
      <w:r w:rsidR="009A1117" w:rsidRPr="004710CD">
        <w:rPr>
          <w:rFonts w:ascii="Times New Roman" w:hAnsi="Times New Roman" w:cs="Times New Roman"/>
          <w:sz w:val="24"/>
          <w:szCs w:val="24"/>
        </w:rPr>
        <w:t>nün</w:t>
      </w:r>
      <w:r w:rsidRPr="004710CD">
        <w:rPr>
          <w:rFonts w:ascii="Times New Roman" w:hAnsi="Times New Roman" w:cs="Times New Roman"/>
          <w:sz w:val="24"/>
          <w:szCs w:val="24"/>
        </w:rPr>
        <w:t xml:space="preserve"> Avrupa Birliği 2030 Orman Stratejisi ve Avrupa Birliği Yeşil Mutabakatına uyumlu hale getirilebilmesi için çalışmalar</w:t>
      </w:r>
      <w:r w:rsidR="00946FE5" w:rsidRPr="004710CD">
        <w:rPr>
          <w:rFonts w:ascii="Times New Roman" w:hAnsi="Times New Roman" w:cs="Times New Roman"/>
          <w:sz w:val="24"/>
          <w:szCs w:val="24"/>
        </w:rPr>
        <w:t xml:space="preserve"> yürütülmelidir.</w:t>
      </w:r>
      <w:r w:rsidRPr="004710CD">
        <w:rPr>
          <w:rFonts w:ascii="Times New Roman" w:hAnsi="Times New Roman" w:cs="Times New Roman"/>
          <w:sz w:val="24"/>
          <w:szCs w:val="24"/>
        </w:rPr>
        <w:t xml:space="preserve"> 13. Avrupa Birliği 2030 Orman Stratejisi kapsamında odun kaynağının uzun ömürlü ürünlerde kullanımı teşvik edilmeli ve ahşap kullanımı artırılmalıdır.</w:t>
      </w:r>
    </w:p>
    <w:p w14:paraId="118DF82F" w14:textId="05E0A57C" w:rsidR="00904140" w:rsidRPr="004710CD" w:rsidRDefault="00904140" w:rsidP="004710CD">
      <w:pPr>
        <w:pStyle w:val="Gvdemetni0"/>
        <w:numPr>
          <w:ilvl w:val="0"/>
          <w:numId w:val="3"/>
        </w:numPr>
        <w:tabs>
          <w:tab w:val="left" w:pos="1155"/>
        </w:tabs>
        <w:spacing w:before="120" w:after="120" w:line="360" w:lineRule="auto"/>
        <w:ind w:left="1100" w:hanging="360"/>
        <w:jc w:val="both"/>
        <w:rPr>
          <w:rFonts w:ascii="Times New Roman" w:hAnsi="Times New Roman" w:cs="Times New Roman"/>
          <w:sz w:val="24"/>
          <w:szCs w:val="24"/>
        </w:rPr>
      </w:pPr>
      <w:r>
        <w:rPr>
          <w:rFonts w:ascii="Times New Roman" w:hAnsi="Times New Roman" w:cs="Times New Roman"/>
          <w:sz w:val="24"/>
          <w:szCs w:val="24"/>
        </w:rPr>
        <w:t>Özellikle boylu fidanla ilgili ihracata yönelik çalışmalar yürütülmelidir.</w:t>
      </w:r>
    </w:p>
    <w:p w14:paraId="6914BA3C" w14:textId="77777777" w:rsidR="0058031A" w:rsidRPr="004710CD" w:rsidRDefault="0058031A" w:rsidP="004710CD">
      <w:pPr>
        <w:spacing w:before="120" w:after="120" w:line="360" w:lineRule="auto"/>
        <w:jc w:val="both"/>
        <w:rPr>
          <w:rFonts w:ascii="Times New Roman" w:hAnsi="Times New Roman" w:cs="Times New Roman"/>
          <w:sz w:val="24"/>
          <w:szCs w:val="24"/>
        </w:rPr>
      </w:pPr>
    </w:p>
    <w:p w14:paraId="6F55B3AF" w14:textId="4C6AE176" w:rsidR="009D049F" w:rsidRPr="004710CD" w:rsidRDefault="009D049F" w:rsidP="004710CD">
      <w:pPr>
        <w:spacing w:before="120" w:after="120" w:line="360" w:lineRule="auto"/>
        <w:jc w:val="both"/>
        <w:rPr>
          <w:rFonts w:ascii="Times New Roman" w:hAnsi="Times New Roman" w:cs="Times New Roman"/>
          <w:sz w:val="24"/>
          <w:szCs w:val="24"/>
        </w:rPr>
      </w:pPr>
    </w:p>
    <w:p w14:paraId="3B584B40" w14:textId="454BB8DB" w:rsidR="00514E4B" w:rsidRPr="004710CD" w:rsidRDefault="00514E4B" w:rsidP="00E51A88">
      <w:pPr>
        <w:spacing w:before="120" w:after="120" w:line="360" w:lineRule="auto"/>
        <w:jc w:val="both"/>
        <w:rPr>
          <w:rFonts w:ascii="Times New Roman" w:hAnsi="Times New Roman" w:cs="Times New Roman"/>
          <w:sz w:val="24"/>
          <w:szCs w:val="24"/>
        </w:rPr>
      </w:pPr>
    </w:p>
    <w:p w14:paraId="04FF84E6" w14:textId="599A2F24" w:rsidR="00514E4B" w:rsidRPr="004710CD" w:rsidRDefault="00514E4B" w:rsidP="00E51A88">
      <w:pPr>
        <w:spacing w:before="120" w:after="120" w:line="360" w:lineRule="auto"/>
        <w:jc w:val="both"/>
        <w:rPr>
          <w:rFonts w:ascii="Times New Roman" w:hAnsi="Times New Roman" w:cs="Times New Roman"/>
          <w:sz w:val="24"/>
          <w:szCs w:val="24"/>
        </w:rPr>
      </w:pPr>
    </w:p>
    <w:p w14:paraId="0B0F4BC7" w14:textId="64DAC0A5" w:rsidR="00514E4B" w:rsidRPr="004710CD" w:rsidRDefault="00514E4B" w:rsidP="00E51A88">
      <w:pPr>
        <w:spacing w:before="120" w:after="120" w:line="360" w:lineRule="auto"/>
        <w:jc w:val="both"/>
        <w:rPr>
          <w:rFonts w:ascii="Times New Roman" w:hAnsi="Times New Roman" w:cs="Times New Roman"/>
          <w:sz w:val="24"/>
          <w:szCs w:val="24"/>
        </w:rPr>
      </w:pPr>
    </w:p>
    <w:p w14:paraId="371D725A" w14:textId="77777777" w:rsidR="00514E4B" w:rsidRPr="004710CD" w:rsidRDefault="00514E4B" w:rsidP="00E51A88">
      <w:pPr>
        <w:spacing w:before="120" w:after="120" w:line="360" w:lineRule="auto"/>
        <w:jc w:val="both"/>
        <w:rPr>
          <w:rFonts w:ascii="Times New Roman" w:hAnsi="Times New Roman" w:cs="Times New Roman"/>
          <w:sz w:val="24"/>
          <w:szCs w:val="24"/>
        </w:rPr>
      </w:pPr>
    </w:p>
    <w:p w14:paraId="0309B564" w14:textId="26807B85" w:rsidR="009D049F" w:rsidRPr="004710CD" w:rsidRDefault="009D049F" w:rsidP="00E51A88">
      <w:pPr>
        <w:spacing w:before="120" w:after="120" w:line="360" w:lineRule="auto"/>
        <w:jc w:val="both"/>
        <w:rPr>
          <w:rFonts w:ascii="Times New Roman" w:hAnsi="Times New Roman" w:cs="Times New Roman"/>
          <w:sz w:val="24"/>
          <w:szCs w:val="24"/>
        </w:rPr>
      </w:pPr>
    </w:p>
    <w:p w14:paraId="2A0F6E05" w14:textId="2CFC71FC" w:rsidR="009D049F" w:rsidRPr="004710CD" w:rsidRDefault="009D049F" w:rsidP="00E51A88">
      <w:pPr>
        <w:spacing w:before="120" w:after="120" w:line="360" w:lineRule="auto"/>
        <w:jc w:val="both"/>
        <w:rPr>
          <w:rFonts w:ascii="Times New Roman" w:hAnsi="Times New Roman" w:cs="Times New Roman"/>
          <w:sz w:val="24"/>
          <w:szCs w:val="24"/>
        </w:rPr>
      </w:pPr>
    </w:p>
    <w:p w14:paraId="6BADA4EA" w14:textId="0B1F0641" w:rsidR="009D049F" w:rsidRDefault="009D049F" w:rsidP="00E51A88">
      <w:pPr>
        <w:spacing w:before="120" w:after="120" w:line="360" w:lineRule="auto"/>
        <w:jc w:val="both"/>
        <w:rPr>
          <w:rFonts w:ascii="Times New Roman" w:hAnsi="Times New Roman" w:cs="Times New Roman"/>
          <w:sz w:val="24"/>
          <w:szCs w:val="24"/>
        </w:rPr>
      </w:pPr>
    </w:p>
    <w:p w14:paraId="403F993F" w14:textId="62E6D11D" w:rsidR="00C94717" w:rsidRDefault="00C94717" w:rsidP="00E51A88">
      <w:pPr>
        <w:spacing w:before="120" w:after="120" w:line="360" w:lineRule="auto"/>
        <w:jc w:val="both"/>
        <w:rPr>
          <w:rFonts w:ascii="Times New Roman" w:hAnsi="Times New Roman" w:cs="Times New Roman"/>
          <w:sz w:val="24"/>
          <w:szCs w:val="24"/>
        </w:rPr>
      </w:pPr>
    </w:p>
    <w:p w14:paraId="4BF12D76" w14:textId="77777777" w:rsidR="00C94717" w:rsidRPr="004710CD" w:rsidRDefault="00C94717" w:rsidP="00E51A88">
      <w:pPr>
        <w:spacing w:before="120" w:after="120" w:line="360" w:lineRule="auto"/>
        <w:jc w:val="both"/>
        <w:rPr>
          <w:rFonts w:ascii="Times New Roman" w:hAnsi="Times New Roman" w:cs="Times New Roman"/>
          <w:sz w:val="24"/>
          <w:szCs w:val="24"/>
        </w:rPr>
      </w:pPr>
    </w:p>
    <w:p w14:paraId="34C339A9" w14:textId="4087E8AD" w:rsidR="009D049F" w:rsidRDefault="009D049F" w:rsidP="00E51A88">
      <w:pPr>
        <w:spacing w:before="120" w:after="120" w:line="360" w:lineRule="auto"/>
        <w:jc w:val="both"/>
      </w:pPr>
    </w:p>
    <w:p w14:paraId="54F70C94" w14:textId="312692DD" w:rsidR="009D049F" w:rsidRDefault="009D049F" w:rsidP="009D049F">
      <w:pPr>
        <w:spacing w:before="120" w:after="120" w:line="360" w:lineRule="auto"/>
        <w:jc w:val="both"/>
        <w:rPr>
          <w:rFonts w:ascii="Arial" w:hAnsi="Arial" w:cs="Arial"/>
          <w:color w:val="230050"/>
          <w:bdr w:val="none" w:sz="0" w:space="0" w:color="auto" w:frame="1"/>
          <w:shd w:val="clear" w:color="auto" w:fill="FFFFFF"/>
        </w:rPr>
      </w:pPr>
      <w:r>
        <w:rPr>
          <w:rFonts w:ascii="Arial" w:hAnsi="Arial" w:cs="Arial"/>
          <w:color w:val="230050"/>
          <w:bdr w:val="none" w:sz="0" w:space="0" w:color="auto" w:frame="1"/>
          <w:shd w:val="clear" w:color="auto" w:fill="FFFFFF"/>
        </w:rPr>
        <w:t>(1) (</w:t>
      </w:r>
      <w:hyperlink r:id="rId33" w:history="1">
        <w:r w:rsidR="008C5B0F" w:rsidRPr="00B03C79">
          <w:rPr>
            <w:rStyle w:val="Kpr"/>
            <w:rFonts w:ascii="Arial" w:hAnsi="Arial" w:cs="Arial"/>
            <w:bdr w:val="none" w:sz="0" w:space="0" w:color="auto" w:frame="1"/>
            <w:shd w:val="clear" w:color="auto" w:fill="FFFFFF"/>
          </w:rPr>
          <w:t>https://ilostat.ilo.org/forest-sector-employs-33-million-around-the-world-according-to-new-global-estimates/</w:t>
        </w:r>
      </w:hyperlink>
      <w:r>
        <w:rPr>
          <w:rFonts w:ascii="Arial" w:hAnsi="Arial" w:cs="Arial"/>
          <w:color w:val="230050"/>
          <w:bdr w:val="none" w:sz="0" w:space="0" w:color="auto" w:frame="1"/>
          <w:shd w:val="clear" w:color="auto" w:fill="FFFFFF"/>
        </w:rPr>
        <w:t>)</w:t>
      </w:r>
    </w:p>
    <w:p w14:paraId="2FDCF0D1" w14:textId="7508D9C3" w:rsidR="00F0203B" w:rsidRDefault="00F0203B" w:rsidP="009D049F">
      <w:pPr>
        <w:spacing w:before="120" w:after="120" w:line="360" w:lineRule="auto"/>
        <w:jc w:val="both"/>
        <w:rPr>
          <w:rFonts w:ascii="Arial" w:hAnsi="Arial" w:cs="Arial"/>
          <w:color w:val="230050"/>
          <w:bdr w:val="none" w:sz="0" w:space="0" w:color="auto" w:frame="1"/>
          <w:shd w:val="clear" w:color="auto" w:fill="FFFFFF"/>
        </w:rPr>
      </w:pPr>
      <w:r>
        <w:rPr>
          <w:rFonts w:ascii="Arial" w:hAnsi="Arial" w:cs="Arial"/>
          <w:color w:val="230050"/>
          <w:bdr w:val="none" w:sz="0" w:space="0" w:color="auto" w:frame="1"/>
          <w:shd w:val="clear" w:color="auto" w:fill="FFFFFF"/>
        </w:rPr>
        <w:t xml:space="preserve">(2) </w:t>
      </w:r>
      <w:r w:rsidRPr="00F0203B">
        <w:rPr>
          <w:rFonts w:ascii="Arial" w:hAnsi="Arial" w:cs="Arial"/>
          <w:color w:val="230050"/>
          <w:bdr w:val="none" w:sz="0" w:space="0" w:color="auto" w:frame="1"/>
          <w:shd w:val="clear" w:color="auto" w:fill="FFFFFF"/>
        </w:rPr>
        <w:t>https://ec.europa.eu/commission/presscorner/detail/en/ip_22_7444</w:t>
      </w:r>
    </w:p>
    <w:p w14:paraId="1CB4DFF2" w14:textId="415264A0" w:rsidR="008C5B0F" w:rsidRPr="00D907E3" w:rsidRDefault="008C5B0F" w:rsidP="009D049F">
      <w:pPr>
        <w:spacing w:before="120" w:after="120" w:line="360" w:lineRule="auto"/>
        <w:jc w:val="both"/>
        <w:rPr>
          <w:rFonts w:ascii="Times New Roman" w:hAnsi="Times New Roman"/>
          <w:sz w:val="24"/>
          <w:szCs w:val="24"/>
        </w:rPr>
      </w:pPr>
      <w:r>
        <w:rPr>
          <w:rFonts w:ascii="Times New Roman" w:hAnsi="Times New Roman"/>
          <w:sz w:val="24"/>
          <w:szCs w:val="24"/>
        </w:rPr>
        <w:t>(2) Orman Genel Müdürlüğü</w:t>
      </w:r>
      <w:r w:rsidR="006C124B">
        <w:rPr>
          <w:rFonts w:ascii="Times New Roman" w:hAnsi="Times New Roman"/>
          <w:sz w:val="24"/>
          <w:szCs w:val="24"/>
        </w:rPr>
        <w:t xml:space="preserve"> </w:t>
      </w:r>
    </w:p>
    <w:p w14:paraId="38F61E59" w14:textId="19BAF779" w:rsidR="009D049F" w:rsidRDefault="009D049F" w:rsidP="00E51A88">
      <w:pPr>
        <w:spacing w:before="120" w:after="120" w:line="360" w:lineRule="auto"/>
        <w:jc w:val="both"/>
      </w:pPr>
    </w:p>
    <w:p w14:paraId="34B4A5B7" w14:textId="11461F45" w:rsidR="00710C99" w:rsidRDefault="00710C99" w:rsidP="00E51A88">
      <w:pPr>
        <w:spacing w:before="120" w:after="120" w:line="360" w:lineRule="auto"/>
        <w:jc w:val="both"/>
      </w:pPr>
    </w:p>
    <w:p w14:paraId="4A2A5FF9" w14:textId="77777777" w:rsidR="00710C99" w:rsidRDefault="00710C99" w:rsidP="00E51A88">
      <w:pPr>
        <w:spacing w:before="120" w:after="120" w:line="360" w:lineRule="auto"/>
        <w:jc w:val="both"/>
      </w:pPr>
    </w:p>
    <w:sectPr w:rsidR="00710C99" w:rsidSect="00C57C3D">
      <w:footerReference w:type="default" r:id="rId34"/>
      <w:pgSz w:w="11906" w:h="16838"/>
      <w:pgMar w:top="1701" w:right="1418" w:bottom="1701"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249EB0" w14:textId="77777777" w:rsidR="00D74C74" w:rsidRDefault="00D74C74" w:rsidP="00801C05">
      <w:pPr>
        <w:spacing w:after="0" w:line="240" w:lineRule="auto"/>
      </w:pPr>
      <w:r>
        <w:separator/>
      </w:r>
    </w:p>
  </w:endnote>
  <w:endnote w:type="continuationSeparator" w:id="0">
    <w:p w14:paraId="7C1E28C6" w14:textId="77777777" w:rsidR="00D74C74" w:rsidRDefault="00D74C74" w:rsidP="00801C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NewRomanPS-BoldMT">
    <w:altName w:val="Times New Roman"/>
    <w:panose1 w:val="00000000000000000000"/>
    <w:charset w:val="A2"/>
    <w:family w:val="auto"/>
    <w:notTrueType/>
    <w:pitch w:val="default"/>
    <w:sig w:usb0="00000007" w:usb1="08080000" w:usb2="00000010" w:usb3="00000000" w:csb0="00100011" w:csb1="00000000"/>
  </w:font>
  <w:font w:name="TimesNewRomanPSMT">
    <w:altName w:val="Times New Roman"/>
    <w:panose1 w:val="00000000000000000000"/>
    <w:charset w:val="A2"/>
    <w:family w:val="auto"/>
    <w:notTrueType/>
    <w:pitch w:val="default"/>
    <w:sig w:usb0="00000005" w:usb1="00000000" w:usb2="00000000" w:usb3="00000000" w:csb0="00000010"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5639848"/>
      <w:docPartObj>
        <w:docPartGallery w:val="Page Numbers (Bottom of Page)"/>
        <w:docPartUnique/>
      </w:docPartObj>
    </w:sdtPr>
    <w:sdtEndPr/>
    <w:sdtContent>
      <w:p w14:paraId="560B0AFC" w14:textId="3233C9C0" w:rsidR="00C67C41" w:rsidRDefault="00C67C41">
        <w:pPr>
          <w:pStyle w:val="AltBilgi"/>
          <w:jc w:val="center"/>
        </w:pPr>
        <w:r>
          <w:fldChar w:fldCharType="begin"/>
        </w:r>
        <w:r>
          <w:instrText>PAGE   \* MERGEFORMAT</w:instrText>
        </w:r>
        <w:r>
          <w:fldChar w:fldCharType="separate"/>
        </w:r>
        <w:r w:rsidR="00FF5C76">
          <w:rPr>
            <w:noProof/>
          </w:rPr>
          <w:t>1</w:t>
        </w:r>
        <w:r>
          <w:fldChar w:fldCharType="end"/>
        </w:r>
      </w:p>
    </w:sdtContent>
  </w:sdt>
  <w:p w14:paraId="0DA7C9DD" w14:textId="77777777" w:rsidR="00C67C41" w:rsidRDefault="00C67C4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34DD1F" w14:textId="77777777" w:rsidR="00D74C74" w:rsidRDefault="00D74C74" w:rsidP="00801C05">
      <w:pPr>
        <w:spacing w:after="0" w:line="240" w:lineRule="auto"/>
      </w:pPr>
      <w:r>
        <w:separator/>
      </w:r>
    </w:p>
  </w:footnote>
  <w:footnote w:type="continuationSeparator" w:id="0">
    <w:p w14:paraId="4839156F" w14:textId="77777777" w:rsidR="00D74C74" w:rsidRDefault="00D74C74" w:rsidP="00801C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7D2590"/>
    <w:multiLevelType w:val="hybridMultilevel"/>
    <w:tmpl w:val="6764DD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3457196B"/>
    <w:multiLevelType w:val="hybridMultilevel"/>
    <w:tmpl w:val="8D9C08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3A6A3BA9"/>
    <w:multiLevelType w:val="multilevel"/>
    <w:tmpl w:val="2B525FD4"/>
    <w:lvl w:ilvl="0">
      <w:start w:val="1"/>
      <w:numFmt w:val="bullet"/>
      <w:lvlText w:val="•"/>
      <w:lvlJc w:val="left"/>
      <w:rPr>
        <w:rFonts w:ascii="Calibri" w:eastAsia="Calibri" w:hAnsi="Calibri" w:cs="Calibri"/>
        <w:b w:val="0"/>
        <w:bCs w:val="0"/>
        <w:i/>
        <w:iCs/>
        <w:smallCaps w:val="0"/>
        <w:strike w:val="0"/>
        <w:color w:val="000000"/>
        <w:spacing w:val="0"/>
        <w:w w:val="100"/>
        <w:position w:val="0"/>
        <w:sz w:val="22"/>
        <w:szCs w:val="22"/>
        <w:u w:val="none"/>
        <w:shd w:val="clear" w:color="auto" w:fill="auto"/>
        <w:lang w:val="tr-TR" w:eastAsia="tr-TR" w:bidi="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D437478"/>
    <w:multiLevelType w:val="hybridMultilevel"/>
    <w:tmpl w:val="F3407F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8756F07"/>
    <w:multiLevelType w:val="hybridMultilevel"/>
    <w:tmpl w:val="59CED06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15:restartNumberingAfterBreak="0">
    <w:nsid w:val="55D06075"/>
    <w:multiLevelType w:val="hybridMultilevel"/>
    <w:tmpl w:val="812AAF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64A226B"/>
    <w:multiLevelType w:val="multilevel"/>
    <w:tmpl w:val="48F40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710"/>
    <w:rsid w:val="00001E4D"/>
    <w:rsid w:val="00002039"/>
    <w:rsid w:val="00004354"/>
    <w:rsid w:val="000046E8"/>
    <w:rsid w:val="000078CC"/>
    <w:rsid w:val="000113FD"/>
    <w:rsid w:val="00011DB9"/>
    <w:rsid w:val="00012F57"/>
    <w:rsid w:val="00013177"/>
    <w:rsid w:val="000133D8"/>
    <w:rsid w:val="00020C39"/>
    <w:rsid w:val="00021B30"/>
    <w:rsid w:val="00025282"/>
    <w:rsid w:val="00027545"/>
    <w:rsid w:val="000302F7"/>
    <w:rsid w:val="000357AC"/>
    <w:rsid w:val="00040054"/>
    <w:rsid w:val="0004714A"/>
    <w:rsid w:val="00047655"/>
    <w:rsid w:val="000520A0"/>
    <w:rsid w:val="00053BC5"/>
    <w:rsid w:val="00060C13"/>
    <w:rsid w:val="000628D9"/>
    <w:rsid w:val="0006453C"/>
    <w:rsid w:val="00064E76"/>
    <w:rsid w:val="00066CD9"/>
    <w:rsid w:val="0006781D"/>
    <w:rsid w:val="00081197"/>
    <w:rsid w:val="00082F78"/>
    <w:rsid w:val="00083F54"/>
    <w:rsid w:val="00093B8D"/>
    <w:rsid w:val="00095711"/>
    <w:rsid w:val="00095A8A"/>
    <w:rsid w:val="000A04AC"/>
    <w:rsid w:val="000A0FC8"/>
    <w:rsid w:val="000A2020"/>
    <w:rsid w:val="000A2207"/>
    <w:rsid w:val="000A42BF"/>
    <w:rsid w:val="000A5372"/>
    <w:rsid w:val="000A5804"/>
    <w:rsid w:val="000A61B9"/>
    <w:rsid w:val="000B253C"/>
    <w:rsid w:val="000B262A"/>
    <w:rsid w:val="000B2920"/>
    <w:rsid w:val="000B2C06"/>
    <w:rsid w:val="000B3475"/>
    <w:rsid w:val="000B39C3"/>
    <w:rsid w:val="000B3D0F"/>
    <w:rsid w:val="000B4A67"/>
    <w:rsid w:val="000B53E8"/>
    <w:rsid w:val="000B5C16"/>
    <w:rsid w:val="000B64E4"/>
    <w:rsid w:val="000C0C03"/>
    <w:rsid w:val="000C0E9F"/>
    <w:rsid w:val="000C129A"/>
    <w:rsid w:val="000C1841"/>
    <w:rsid w:val="000C2C9D"/>
    <w:rsid w:val="000C2F02"/>
    <w:rsid w:val="000C43DB"/>
    <w:rsid w:val="000C77EB"/>
    <w:rsid w:val="000D346D"/>
    <w:rsid w:val="000D7FE9"/>
    <w:rsid w:val="000E24F8"/>
    <w:rsid w:val="000E259C"/>
    <w:rsid w:val="000E3944"/>
    <w:rsid w:val="000F5834"/>
    <w:rsid w:val="000F62F7"/>
    <w:rsid w:val="000F6FD1"/>
    <w:rsid w:val="000F72F3"/>
    <w:rsid w:val="00104805"/>
    <w:rsid w:val="00105E05"/>
    <w:rsid w:val="001072DE"/>
    <w:rsid w:val="00110929"/>
    <w:rsid w:val="00114DC4"/>
    <w:rsid w:val="00115B21"/>
    <w:rsid w:val="00116CEE"/>
    <w:rsid w:val="00125753"/>
    <w:rsid w:val="00131397"/>
    <w:rsid w:val="001316AD"/>
    <w:rsid w:val="001319A8"/>
    <w:rsid w:val="00141578"/>
    <w:rsid w:val="00141C95"/>
    <w:rsid w:val="00144285"/>
    <w:rsid w:val="00152489"/>
    <w:rsid w:val="00153732"/>
    <w:rsid w:val="00155953"/>
    <w:rsid w:val="00157A2E"/>
    <w:rsid w:val="00161E46"/>
    <w:rsid w:val="00167029"/>
    <w:rsid w:val="00170ECD"/>
    <w:rsid w:val="00177E68"/>
    <w:rsid w:val="00184822"/>
    <w:rsid w:val="00185567"/>
    <w:rsid w:val="00190264"/>
    <w:rsid w:val="00196202"/>
    <w:rsid w:val="001A0456"/>
    <w:rsid w:val="001A155B"/>
    <w:rsid w:val="001A1CA7"/>
    <w:rsid w:val="001A2724"/>
    <w:rsid w:val="001A3B21"/>
    <w:rsid w:val="001A60E8"/>
    <w:rsid w:val="001A7267"/>
    <w:rsid w:val="001B34D5"/>
    <w:rsid w:val="001C07C7"/>
    <w:rsid w:val="001C11DC"/>
    <w:rsid w:val="001C1AFE"/>
    <w:rsid w:val="001C5622"/>
    <w:rsid w:val="001D1838"/>
    <w:rsid w:val="001D366F"/>
    <w:rsid w:val="001D3791"/>
    <w:rsid w:val="001E0FE0"/>
    <w:rsid w:val="001E2315"/>
    <w:rsid w:val="001E4326"/>
    <w:rsid w:val="001F29A5"/>
    <w:rsid w:val="001F6372"/>
    <w:rsid w:val="001F79E3"/>
    <w:rsid w:val="001F7D7A"/>
    <w:rsid w:val="002017DF"/>
    <w:rsid w:val="002022E4"/>
    <w:rsid w:val="0020480B"/>
    <w:rsid w:val="00204D83"/>
    <w:rsid w:val="0020502C"/>
    <w:rsid w:val="002064AB"/>
    <w:rsid w:val="00214D36"/>
    <w:rsid w:val="002158AE"/>
    <w:rsid w:val="00215919"/>
    <w:rsid w:val="00221D58"/>
    <w:rsid w:val="00227252"/>
    <w:rsid w:val="00230664"/>
    <w:rsid w:val="00232F18"/>
    <w:rsid w:val="002346EB"/>
    <w:rsid w:val="00241F0A"/>
    <w:rsid w:val="00242674"/>
    <w:rsid w:val="00250D1C"/>
    <w:rsid w:val="00256064"/>
    <w:rsid w:val="00260FCD"/>
    <w:rsid w:val="00261323"/>
    <w:rsid w:val="00263524"/>
    <w:rsid w:val="00263AAF"/>
    <w:rsid w:val="0026733A"/>
    <w:rsid w:val="00270565"/>
    <w:rsid w:val="00270E90"/>
    <w:rsid w:val="00270ED1"/>
    <w:rsid w:val="00272C2E"/>
    <w:rsid w:val="00281251"/>
    <w:rsid w:val="002815CF"/>
    <w:rsid w:val="00283356"/>
    <w:rsid w:val="002836AC"/>
    <w:rsid w:val="00286615"/>
    <w:rsid w:val="00290240"/>
    <w:rsid w:val="002A59CE"/>
    <w:rsid w:val="002B39B9"/>
    <w:rsid w:val="002B6C64"/>
    <w:rsid w:val="002B78B9"/>
    <w:rsid w:val="002B7999"/>
    <w:rsid w:val="002C262A"/>
    <w:rsid w:val="002C2E84"/>
    <w:rsid w:val="002C3E97"/>
    <w:rsid w:val="002C4482"/>
    <w:rsid w:val="002C535B"/>
    <w:rsid w:val="002C67DC"/>
    <w:rsid w:val="002D0796"/>
    <w:rsid w:val="002D0B20"/>
    <w:rsid w:val="002D0C17"/>
    <w:rsid w:val="002D1FF3"/>
    <w:rsid w:val="002D31E5"/>
    <w:rsid w:val="002E0E16"/>
    <w:rsid w:val="002E3A9D"/>
    <w:rsid w:val="002E4A59"/>
    <w:rsid w:val="002E6140"/>
    <w:rsid w:val="002E741A"/>
    <w:rsid w:val="002F05A3"/>
    <w:rsid w:val="002F70D9"/>
    <w:rsid w:val="00301FFA"/>
    <w:rsid w:val="00302561"/>
    <w:rsid w:val="003039BF"/>
    <w:rsid w:val="00307353"/>
    <w:rsid w:val="00307B9E"/>
    <w:rsid w:val="003110B7"/>
    <w:rsid w:val="00311F9C"/>
    <w:rsid w:val="00313DAD"/>
    <w:rsid w:val="00315A03"/>
    <w:rsid w:val="003167A7"/>
    <w:rsid w:val="0032492C"/>
    <w:rsid w:val="0033243F"/>
    <w:rsid w:val="00334296"/>
    <w:rsid w:val="00334855"/>
    <w:rsid w:val="0033563C"/>
    <w:rsid w:val="0033586E"/>
    <w:rsid w:val="00342C9C"/>
    <w:rsid w:val="00354ACB"/>
    <w:rsid w:val="00360D34"/>
    <w:rsid w:val="003632F2"/>
    <w:rsid w:val="00363D38"/>
    <w:rsid w:val="00364612"/>
    <w:rsid w:val="003649CE"/>
    <w:rsid w:val="003650F8"/>
    <w:rsid w:val="00365CA7"/>
    <w:rsid w:val="00367336"/>
    <w:rsid w:val="00370969"/>
    <w:rsid w:val="00374B28"/>
    <w:rsid w:val="003752AA"/>
    <w:rsid w:val="00376362"/>
    <w:rsid w:val="00376FF8"/>
    <w:rsid w:val="00381A9A"/>
    <w:rsid w:val="0038344C"/>
    <w:rsid w:val="0038447F"/>
    <w:rsid w:val="00387775"/>
    <w:rsid w:val="0039126C"/>
    <w:rsid w:val="0039128F"/>
    <w:rsid w:val="003964B7"/>
    <w:rsid w:val="003A0949"/>
    <w:rsid w:val="003A12CC"/>
    <w:rsid w:val="003A3967"/>
    <w:rsid w:val="003A5077"/>
    <w:rsid w:val="003A7646"/>
    <w:rsid w:val="003B2770"/>
    <w:rsid w:val="003B34B6"/>
    <w:rsid w:val="003C20D9"/>
    <w:rsid w:val="003C4695"/>
    <w:rsid w:val="003C4FFA"/>
    <w:rsid w:val="003D3D3E"/>
    <w:rsid w:val="003E3E98"/>
    <w:rsid w:val="003E7AA6"/>
    <w:rsid w:val="003F4431"/>
    <w:rsid w:val="003F44B5"/>
    <w:rsid w:val="003F7424"/>
    <w:rsid w:val="00403582"/>
    <w:rsid w:val="00403779"/>
    <w:rsid w:val="00403AFD"/>
    <w:rsid w:val="004041DB"/>
    <w:rsid w:val="00405D02"/>
    <w:rsid w:val="0040796F"/>
    <w:rsid w:val="00410882"/>
    <w:rsid w:val="00410F0E"/>
    <w:rsid w:val="00412E7F"/>
    <w:rsid w:val="004141AD"/>
    <w:rsid w:val="0041623F"/>
    <w:rsid w:val="0041682D"/>
    <w:rsid w:val="004177A4"/>
    <w:rsid w:val="00420EEC"/>
    <w:rsid w:val="0042110F"/>
    <w:rsid w:val="004242BA"/>
    <w:rsid w:val="00426E86"/>
    <w:rsid w:val="0043657E"/>
    <w:rsid w:val="004448BA"/>
    <w:rsid w:val="00444B51"/>
    <w:rsid w:val="004461B9"/>
    <w:rsid w:val="00446E6E"/>
    <w:rsid w:val="00453ACE"/>
    <w:rsid w:val="0046261A"/>
    <w:rsid w:val="004701A2"/>
    <w:rsid w:val="004707C1"/>
    <w:rsid w:val="004710CD"/>
    <w:rsid w:val="004716D7"/>
    <w:rsid w:val="00473C6B"/>
    <w:rsid w:val="00480487"/>
    <w:rsid w:val="004841C1"/>
    <w:rsid w:val="00487197"/>
    <w:rsid w:val="00487283"/>
    <w:rsid w:val="004957F8"/>
    <w:rsid w:val="00495E96"/>
    <w:rsid w:val="004A0A77"/>
    <w:rsid w:val="004B1F21"/>
    <w:rsid w:val="004B2A59"/>
    <w:rsid w:val="004B56F8"/>
    <w:rsid w:val="004B6E25"/>
    <w:rsid w:val="004B78AD"/>
    <w:rsid w:val="004C45F3"/>
    <w:rsid w:val="004C6A12"/>
    <w:rsid w:val="004C7792"/>
    <w:rsid w:val="004D0468"/>
    <w:rsid w:val="004D1DA6"/>
    <w:rsid w:val="004D2C85"/>
    <w:rsid w:val="004D3710"/>
    <w:rsid w:val="004D3FDD"/>
    <w:rsid w:val="004D52E9"/>
    <w:rsid w:val="004D6A9F"/>
    <w:rsid w:val="004E0C9F"/>
    <w:rsid w:val="004F0391"/>
    <w:rsid w:val="004F3AB1"/>
    <w:rsid w:val="004F3D65"/>
    <w:rsid w:val="0050746C"/>
    <w:rsid w:val="005105FF"/>
    <w:rsid w:val="00511C54"/>
    <w:rsid w:val="005123CB"/>
    <w:rsid w:val="00514E4B"/>
    <w:rsid w:val="005222C2"/>
    <w:rsid w:val="00522456"/>
    <w:rsid w:val="00526F53"/>
    <w:rsid w:val="005324E8"/>
    <w:rsid w:val="00537BDF"/>
    <w:rsid w:val="0054201E"/>
    <w:rsid w:val="005426E0"/>
    <w:rsid w:val="005441F3"/>
    <w:rsid w:val="00550899"/>
    <w:rsid w:val="0055493F"/>
    <w:rsid w:val="00557293"/>
    <w:rsid w:val="00572261"/>
    <w:rsid w:val="00572848"/>
    <w:rsid w:val="00575171"/>
    <w:rsid w:val="00577566"/>
    <w:rsid w:val="00577A90"/>
    <w:rsid w:val="0058031A"/>
    <w:rsid w:val="00581458"/>
    <w:rsid w:val="00585876"/>
    <w:rsid w:val="0058705B"/>
    <w:rsid w:val="00587E5E"/>
    <w:rsid w:val="0059194E"/>
    <w:rsid w:val="00594E9E"/>
    <w:rsid w:val="00597D73"/>
    <w:rsid w:val="005A18CE"/>
    <w:rsid w:val="005A2C26"/>
    <w:rsid w:val="005A7BB1"/>
    <w:rsid w:val="005B50EF"/>
    <w:rsid w:val="005C0242"/>
    <w:rsid w:val="005C11B3"/>
    <w:rsid w:val="005D0890"/>
    <w:rsid w:val="005D3A93"/>
    <w:rsid w:val="005D4A8A"/>
    <w:rsid w:val="005E1DEF"/>
    <w:rsid w:val="005E6345"/>
    <w:rsid w:val="005F2EBC"/>
    <w:rsid w:val="005F4D1B"/>
    <w:rsid w:val="005F568A"/>
    <w:rsid w:val="005F6958"/>
    <w:rsid w:val="005F7437"/>
    <w:rsid w:val="006035D8"/>
    <w:rsid w:val="006046DC"/>
    <w:rsid w:val="006069BC"/>
    <w:rsid w:val="0061090F"/>
    <w:rsid w:val="006119A3"/>
    <w:rsid w:val="0061213C"/>
    <w:rsid w:val="0061258A"/>
    <w:rsid w:val="00612E15"/>
    <w:rsid w:val="00616E99"/>
    <w:rsid w:val="0062099B"/>
    <w:rsid w:val="00621E46"/>
    <w:rsid w:val="0062328A"/>
    <w:rsid w:val="00624FE6"/>
    <w:rsid w:val="0062786D"/>
    <w:rsid w:val="00633DE6"/>
    <w:rsid w:val="006419BA"/>
    <w:rsid w:val="006429A4"/>
    <w:rsid w:val="00644351"/>
    <w:rsid w:val="006469AA"/>
    <w:rsid w:val="00647756"/>
    <w:rsid w:val="00647D54"/>
    <w:rsid w:val="00651C12"/>
    <w:rsid w:val="00653604"/>
    <w:rsid w:val="00654AB6"/>
    <w:rsid w:val="006604B6"/>
    <w:rsid w:val="00662B4E"/>
    <w:rsid w:val="00663F7C"/>
    <w:rsid w:val="00664839"/>
    <w:rsid w:val="00665457"/>
    <w:rsid w:val="00667045"/>
    <w:rsid w:val="006755C4"/>
    <w:rsid w:val="00680A28"/>
    <w:rsid w:val="006823B2"/>
    <w:rsid w:val="00682591"/>
    <w:rsid w:val="00685B8C"/>
    <w:rsid w:val="006910F6"/>
    <w:rsid w:val="00691395"/>
    <w:rsid w:val="00691A3B"/>
    <w:rsid w:val="00691D6E"/>
    <w:rsid w:val="006A175E"/>
    <w:rsid w:val="006A35DB"/>
    <w:rsid w:val="006A51C5"/>
    <w:rsid w:val="006A6668"/>
    <w:rsid w:val="006A761B"/>
    <w:rsid w:val="006B00AD"/>
    <w:rsid w:val="006B2A93"/>
    <w:rsid w:val="006B40EB"/>
    <w:rsid w:val="006B49FB"/>
    <w:rsid w:val="006B6FFD"/>
    <w:rsid w:val="006B7522"/>
    <w:rsid w:val="006C06E4"/>
    <w:rsid w:val="006C124B"/>
    <w:rsid w:val="006C4965"/>
    <w:rsid w:val="006C65D7"/>
    <w:rsid w:val="006C7B39"/>
    <w:rsid w:val="006C7D66"/>
    <w:rsid w:val="006D03D2"/>
    <w:rsid w:val="006D04EE"/>
    <w:rsid w:val="006D0D42"/>
    <w:rsid w:val="006D23D5"/>
    <w:rsid w:val="006D3078"/>
    <w:rsid w:val="006D318F"/>
    <w:rsid w:val="006E203F"/>
    <w:rsid w:val="006E5E0A"/>
    <w:rsid w:val="006E6B21"/>
    <w:rsid w:val="006F5E5D"/>
    <w:rsid w:val="007015E3"/>
    <w:rsid w:val="0070254D"/>
    <w:rsid w:val="007025DE"/>
    <w:rsid w:val="00702C7E"/>
    <w:rsid w:val="00704594"/>
    <w:rsid w:val="007054E0"/>
    <w:rsid w:val="00710C99"/>
    <w:rsid w:val="007123CC"/>
    <w:rsid w:val="00712561"/>
    <w:rsid w:val="00713FDC"/>
    <w:rsid w:val="007141C4"/>
    <w:rsid w:val="007155A7"/>
    <w:rsid w:val="00715EDC"/>
    <w:rsid w:val="007200BD"/>
    <w:rsid w:val="0072050E"/>
    <w:rsid w:val="00723794"/>
    <w:rsid w:val="00723EA2"/>
    <w:rsid w:val="007357E7"/>
    <w:rsid w:val="00737CB9"/>
    <w:rsid w:val="0074082C"/>
    <w:rsid w:val="00740C05"/>
    <w:rsid w:val="007416CC"/>
    <w:rsid w:val="0074195D"/>
    <w:rsid w:val="007426FC"/>
    <w:rsid w:val="00744D1B"/>
    <w:rsid w:val="00747401"/>
    <w:rsid w:val="00751476"/>
    <w:rsid w:val="0075207E"/>
    <w:rsid w:val="0075548B"/>
    <w:rsid w:val="00757127"/>
    <w:rsid w:val="007574CD"/>
    <w:rsid w:val="0076177E"/>
    <w:rsid w:val="00762D74"/>
    <w:rsid w:val="0076476A"/>
    <w:rsid w:val="0076561D"/>
    <w:rsid w:val="00774DB2"/>
    <w:rsid w:val="0077632F"/>
    <w:rsid w:val="00776A04"/>
    <w:rsid w:val="00780646"/>
    <w:rsid w:val="007818E0"/>
    <w:rsid w:val="00781ACD"/>
    <w:rsid w:val="00783A32"/>
    <w:rsid w:val="00784BDA"/>
    <w:rsid w:val="00787140"/>
    <w:rsid w:val="00790DFB"/>
    <w:rsid w:val="00793544"/>
    <w:rsid w:val="0079392E"/>
    <w:rsid w:val="0079453C"/>
    <w:rsid w:val="007956C4"/>
    <w:rsid w:val="007A0982"/>
    <w:rsid w:val="007A3296"/>
    <w:rsid w:val="007A4A4A"/>
    <w:rsid w:val="007A6047"/>
    <w:rsid w:val="007B2D93"/>
    <w:rsid w:val="007B2EB5"/>
    <w:rsid w:val="007B451A"/>
    <w:rsid w:val="007B4736"/>
    <w:rsid w:val="007B583B"/>
    <w:rsid w:val="007B74C1"/>
    <w:rsid w:val="007C04E5"/>
    <w:rsid w:val="007C178A"/>
    <w:rsid w:val="007C2E00"/>
    <w:rsid w:val="007C3928"/>
    <w:rsid w:val="007D1C69"/>
    <w:rsid w:val="007D2732"/>
    <w:rsid w:val="007D3B1D"/>
    <w:rsid w:val="007D4F15"/>
    <w:rsid w:val="007E045D"/>
    <w:rsid w:val="007E3676"/>
    <w:rsid w:val="007E38B9"/>
    <w:rsid w:val="007E57A2"/>
    <w:rsid w:val="007E6D80"/>
    <w:rsid w:val="007E7DF2"/>
    <w:rsid w:val="007F4007"/>
    <w:rsid w:val="007F4D0A"/>
    <w:rsid w:val="007F7421"/>
    <w:rsid w:val="007F7CCF"/>
    <w:rsid w:val="00801C05"/>
    <w:rsid w:val="00801F21"/>
    <w:rsid w:val="00813068"/>
    <w:rsid w:val="00822936"/>
    <w:rsid w:val="00822A6C"/>
    <w:rsid w:val="00823EE9"/>
    <w:rsid w:val="0082414A"/>
    <w:rsid w:val="008306FA"/>
    <w:rsid w:val="00830DAD"/>
    <w:rsid w:val="00832C34"/>
    <w:rsid w:val="00834DA8"/>
    <w:rsid w:val="0083794C"/>
    <w:rsid w:val="008420AC"/>
    <w:rsid w:val="008436BB"/>
    <w:rsid w:val="00843C09"/>
    <w:rsid w:val="008454EF"/>
    <w:rsid w:val="00846355"/>
    <w:rsid w:val="0084696D"/>
    <w:rsid w:val="008546E1"/>
    <w:rsid w:val="00856D1B"/>
    <w:rsid w:val="008603FD"/>
    <w:rsid w:val="008617EF"/>
    <w:rsid w:val="0086334B"/>
    <w:rsid w:val="00866347"/>
    <w:rsid w:val="008666BB"/>
    <w:rsid w:val="00866CF8"/>
    <w:rsid w:val="008746E6"/>
    <w:rsid w:val="008756CF"/>
    <w:rsid w:val="0087629B"/>
    <w:rsid w:val="008829E4"/>
    <w:rsid w:val="00882AFB"/>
    <w:rsid w:val="008863E6"/>
    <w:rsid w:val="00891072"/>
    <w:rsid w:val="008919D5"/>
    <w:rsid w:val="008920E7"/>
    <w:rsid w:val="00892EFC"/>
    <w:rsid w:val="00894B79"/>
    <w:rsid w:val="00895024"/>
    <w:rsid w:val="00895248"/>
    <w:rsid w:val="00896EDF"/>
    <w:rsid w:val="008A2B6B"/>
    <w:rsid w:val="008A541D"/>
    <w:rsid w:val="008A66BC"/>
    <w:rsid w:val="008A78CA"/>
    <w:rsid w:val="008A7F52"/>
    <w:rsid w:val="008B19FC"/>
    <w:rsid w:val="008B2E42"/>
    <w:rsid w:val="008B48A7"/>
    <w:rsid w:val="008C1B2D"/>
    <w:rsid w:val="008C3AB1"/>
    <w:rsid w:val="008C5B0F"/>
    <w:rsid w:val="008C7A87"/>
    <w:rsid w:val="008E0942"/>
    <w:rsid w:val="008E13E8"/>
    <w:rsid w:val="008E1EB2"/>
    <w:rsid w:val="008E1F17"/>
    <w:rsid w:val="008E6F76"/>
    <w:rsid w:val="008F347B"/>
    <w:rsid w:val="008F447E"/>
    <w:rsid w:val="008F5F52"/>
    <w:rsid w:val="008F6A13"/>
    <w:rsid w:val="008F7997"/>
    <w:rsid w:val="00902A92"/>
    <w:rsid w:val="00904140"/>
    <w:rsid w:val="009046AD"/>
    <w:rsid w:val="0090610D"/>
    <w:rsid w:val="009064D9"/>
    <w:rsid w:val="009105A3"/>
    <w:rsid w:val="009106E8"/>
    <w:rsid w:val="00915B3E"/>
    <w:rsid w:val="0091687F"/>
    <w:rsid w:val="00926D19"/>
    <w:rsid w:val="00930C8D"/>
    <w:rsid w:val="00931903"/>
    <w:rsid w:val="00935F2A"/>
    <w:rsid w:val="00940418"/>
    <w:rsid w:val="00946AA0"/>
    <w:rsid w:val="00946FE5"/>
    <w:rsid w:val="00950985"/>
    <w:rsid w:val="00950D16"/>
    <w:rsid w:val="00955148"/>
    <w:rsid w:val="00960F68"/>
    <w:rsid w:val="0096106A"/>
    <w:rsid w:val="00962CD2"/>
    <w:rsid w:val="009701DF"/>
    <w:rsid w:val="009714D1"/>
    <w:rsid w:val="009732C0"/>
    <w:rsid w:val="00976849"/>
    <w:rsid w:val="00984F29"/>
    <w:rsid w:val="0099002A"/>
    <w:rsid w:val="009A05E4"/>
    <w:rsid w:val="009A1117"/>
    <w:rsid w:val="009A66CA"/>
    <w:rsid w:val="009B23B8"/>
    <w:rsid w:val="009B4472"/>
    <w:rsid w:val="009B519F"/>
    <w:rsid w:val="009B5940"/>
    <w:rsid w:val="009C0597"/>
    <w:rsid w:val="009C4441"/>
    <w:rsid w:val="009C57D3"/>
    <w:rsid w:val="009D049F"/>
    <w:rsid w:val="009D04E8"/>
    <w:rsid w:val="009D066E"/>
    <w:rsid w:val="009D35AD"/>
    <w:rsid w:val="009D7154"/>
    <w:rsid w:val="009E17BE"/>
    <w:rsid w:val="009E437E"/>
    <w:rsid w:val="009E6AF2"/>
    <w:rsid w:val="009E7167"/>
    <w:rsid w:val="009E7714"/>
    <w:rsid w:val="009F2F57"/>
    <w:rsid w:val="009F330E"/>
    <w:rsid w:val="009F464E"/>
    <w:rsid w:val="009F7674"/>
    <w:rsid w:val="00A008C8"/>
    <w:rsid w:val="00A00AE3"/>
    <w:rsid w:val="00A01C35"/>
    <w:rsid w:val="00A0418D"/>
    <w:rsid w:val="00A0682D"/>
    <w:rsid w:val="00A239D3"/>
    <w:rsid w:val="00A248E6"/>
    <w:rsid w:val="00A254F3"/>
    <w:rsid w:val="00A256B7"/>
    <w:rsid w:val="00A26376"/>
    <w:rsid w:val="00A32014"/>
    <w:rsid w:val="00A3262D"/>
    <w:rsid w:val="00A3347E"/>
    <w:rsid w:val="00A339E4"/>
    <w:rsid w:val="00A41EA8"/>
    <w:rsid w:val="00A44A77"/>
    <w:rsid w:val="00A45E26"/>
    <w:rsid w:val="00A4792B"/>
    <w:rsid w:val="00A515F6"/>
    <w:rsid w:val="00A54AAB"/>
    <w:rsid w:val="00A6570A"/>
    <w:rsid w:val="00A65AB4"/>
    <w:rsid w:val="00A66283"/>
    <w:rsid w:val="00A67E1D"/>
    <w:rsid w:val="00A70989"/>
    <w:rsid w:val="00A737DA"/>
    <w:rsid w:val="00A824E6"/>
    <w:rsid w:val="00A857AF"/>
    <w:rsid w:val="00A909BC"/>
    <w:rsid w:val="00A914C8"/>
    <w:rsid w:val="00A921D3"/>
    <w:rsid w:val="00A9275F"/>
    <w:rsid w:val="00A94496"/>
    <w:rsid w:val="00A97E53"/>
    <w:rsid w:val="00AA67A2"/>
    <w:rsid w:val="00AA6F0E"/>
    <w:rsid w:val="00AB5E54"/>
    <w:rsid w:val="00AB6122"/>
    <w:rsid w:val="00AB6842"/>
    <w:rsid w:val="00AB731C"/>
    <w:rsid w:val="00AB7749"/>
    <w:rsid w:val="00AB781E"/>
    <w:rsid w:val="00AB7CE7"/>
    <w:rsid w:val="00AC0A94"/>
    <w:rsid w:val="00AC3216"/>
    <w:rsid w:val="00AC6C33"/>
    <w:rsid w:val="00AC6E2D"/>
    <w:rsid w:val="00AC7215"/>
    <w:rsid w:val="00AC776D"/>
    <w:rsid w:val="00AD1067"/>
    <w:rsid w:val="00AD210F"/>
    <w:rsid w:val="00AD276E"/>
    <w:rsid w:val="00AE3D71"/>
    <w:rsid w:val="00AE7340"/>
    <w:rsid w:val="00AF0BE8"/>
    <w:rsid w:val="00AF2967"/>
    <w:rsid w:val="00AF2ADF"/>
    <w:rsid w:val="00AF3262"/>
    <w:rsid w:val="00AF475A"/>
    <w:rsid w:val="00AF47A5"/>
    <w:rsid w:val="00AF4845"/>
    <w:rsid w:val="00AF61B3"/>
    <w:rsid w:val="00B05606"/>
    <w:rsid w:val="00B05BFF"/>
    <w:rsid w:val="00B14310"/>
    <w:rsid w:val="00B16166"/>
    <w:rsid w:val="00B166B2"/>
    <w:rsid w:val="00B223CE"/>
    <w:rsid w:val="00B22678"/>
    <w:rsid w:val="00B2734A"/>
    <w:rsid w:val="00B27B65"/>
    <w:rsid w:val="00B30848"/>
    <w:rsid w:val="00B3751A"/>
    <w:rsid w:val="00B42598"/>
    <w:rsid w:val="00B44D79"/>
    <w:rsid w:val="00B45247"/>
    <w:rsid w:val="00B455E8"/>
    <w:rsid w:val="00B50917"/>
    <w:rsid w:val="00B50F60"/>
    <w:rsid w:val="00B5198F"/>
    <w:rsid w:val="00B53A67"/>
    <w:rsid w:val="00B569F2"/>
    <w:rsid w:val="00B57D44"/>
    <w:rsid w:val="00B61074"/>
    <w:rsid w:val="00B64124"/>
    <w:rsid w:val="00B65121"/>
    <w:rsid w:val="00B662FE"/>
    <w:rsid w:val="00B67A9B"/>
    <w:rsid w:val="00B71FFD"/>
    <w:rsid w:val="00B73A5B"/>
    <w:rsid w:val="00B747B1"/>
    <w:rsid w:val="00B833FA"/>
    <w:rsid w:val="00B84B96"/>
    <w:rsid w:val="00B85053"/>
    <w:rsid w:val="00B850EF"/>
    <w:rsid w:val="00B8593C"/>
    <w:rsid w:val="00B86923"/>
    <w:rsid w:val="00B91774"/>
    <w:rsid w:val="00B9355C"/>
    <w:rsid w:val="00B93BAE"/>
    <w:rsid w:val="00B96A16"/>
    <w:rsid w:val="00BA01FE"/>
    <w:rsid w:val="00BA0782"/>
    <w:rsid w:val="00BA09BA"/>
    <w:rsid w:val="00BA0DE6"/>
    <w:rsid w:val="00BA4D58"/>
    <w:rsid w:val="00BA5576"/>
    <w:rsid w:val="00BA5C66"/>
    <w:rsid w:val="00BA5D91"/>
    <w:rsid w:val="00BA7442"/>
    <w:rsid w:val="00BB0094"/>
    <w:rsid w:val="00BB0A80"/>
    <w:rsid w:val="00BB1326"/>
    <w:rsid w:val="00BB18F0"/>
    <w:rsid w:val="00BB1F88"/>
    <w:rsid w:val="00BB5BBE"/>
    <w:rsid w:val="00BC0647"/>
    <w:rsid w:val="00BC434B"/>
    <w:rsid w:val="00BC65B5"/>
    <w:rsid w:val="00BC7DA4"/>
    <w:rsid w:val="00BD1BD3"/>
    <w:rsid w:val="00BD441C"/>
    <w:rsid w:val="00BD6903"/>
    <w:rsid w:val="00BD6E70"/>
    <w:rsid w:val="00BD7AF7"/>
    <w:rsid w:val="00BE11D8"/>
    <w:rsid w:val="00BE299D"/>
    <w:rsid w:val="00BE4E4C"/>
    <w:rsid w:val="00BE5372"/>
    <w:rsid w:val="00BF3E46"/>
    <w:rsid w:val="00BF4775"/>
    <w:rsid w:val="00C038FB"/>
    <w:rsid w:val="00C1022C"/>
    <w:rsid w:val="00C1084E"/>
    <w:rsid w:val="00C10C44"/>
    <w:rsid w:val="00C13454"/>
    <w:rsid w:val="00C13DA9"/>
    <w:rsid w:val="00C145F9"/>
    <w:rsid w:val="00C217D9"/>
    <w:rsid w:val="00C224ED"/>
    <w:rsid w:val="00C27F6B"/>
    <w:rsid w:val="00C3206B"/>
    <w:rsid w:val="00C35FAB"/>
    <w:rsid w:val="00C37300"/>
    <w:rsid w:val="00C40965"/>
    <w:rsid w:val="00C4116E"/>
    <w:rsid w:val="00C4310F"/>
    <w:rsid w:val="00C44627"/>
    <w:rsid w:val="00C46A65"/>
    <w:rsid w:val="00C46C2E"/>
    <w:rsid w:val="00C46F76"/>
    <w:rsid w:val="00C50A2A"/>
    <w:rsid w:val="00C51333"/>
    <w:rsid w:val="00C56F82"/>
    <w:rsid w:val="00C57C3D"/>
    <w:rsid w:val="00C60C0B"/>
    <w:rsid w:val="00C61A25"/>
    <w:rsid w:val="00C6372F"/>
    <w:rsid w:val="00C644F6"/>
    <w:rsid w:val="00C67C41"/>
    <w:rsid w:val="00C725E8"/>
    <w:rsid w:val="00C72B40"/>
    <w:rsid w:val="00C732AF"/>
    <w:rsid w:val="00C75A62"/>
    <w:rsid w:val="00C85192"/>
    <w:rsid w:val="00C85280"/>
    <w:rsid w:val="00C8679D"/>
    <w:rsid w:val="00C86F7A"/>
    <w:rsid w:val="00C8788E"/>
    <w:rsid w:val="00C94717"/>
    <w:rsid w:val="00C95D2C"/>
    <w:rsid w:val="00C961BD"/>
    <w:rsid w:val="00C97523"/>
    <w:rsid w:val="00CA19E9"/>
    <w:rsid w:val="00CA258D"/>
    <w:rsid w:val="00CA2A79"/>
    <w:rsid w:val="00CA3C45"/>
    <w:rsid w:val="00CA4543"/>
    <w:rsid w:val="00CA51F0"/>
    <w:rsid w:val="00CA53ED"/>
    <w:rsid w:val="00CA5C6A"/>
    <w:rsid w:val="00CA6874"/>
    <w:rsid w:val="00CB0F6F"/>
    <w:rsid w:val="00CB3479"/>
    <w:rsid w:val="00CB6155"/>
    <w:rsid w:val="00CC0682"/>
    <w:rsid w:val="00CC10F6"/>
    <w:rsid w:val="00CC3540"/>
    <w:rsid w:val="00CC3818"/>
    <w:rsid w:val="00CD1DDF"/>
    <w:rsid w:val="00CD37AF"/>
    <w:rsid w:val="00CD5EEF"/>
    <w:rsid w:val="00CD6E3E"/>
    <w:rsid w:val="00CE0DE0"/>
    <w:rsid w:val="00CE1FAC"/>
    <w:rsid w:val="00CE207B"/>
    <w:rsid w:val="00CE6C68"/>
    <w:rsid w:val="00CF055A"/>
    <w:rsid w:val="00CF3CBF"/>
    <w:rsid w:val="00D01362"/>
    <w:rsid w:val="00D071BA"/>
    <w:rsid w:val="00D104A6"/>
    <w:rsid w:val="00D10E5C"/>
    <w:rsid w:val="00D1364B"/>
    <w:rsid w:val="00D14FD2"/>
    <w:rsid w:val="00D16AB1"/>
    <w:rsid w:val="00D16DEA"/>
    <w:rsid w:val="00D210AB"/>
    <w:rsid w:val="00D255F3"/>
    <w:rsid w:val="00D2609A"/>
    <w:rsid w:val="00D26277"/>
    <w:rsid w:val="00D26C51"/>
    <w:rsid w:val="00D32210"/>
    <w:rsid w:val="00D36614"/>
    <w:rsid w:val="00D421D8"/>
    <w:rsid w:val="00D45680"/>
    <w:rsid w:val="00D45886"/>
    <w:rsid w:val="00D56DDA"/>
    <w:rsid w:val="00D57F59"/>
    <w:rsid w:val="00D607C4"/>
    <w:rsid w:val="00D60896"/>
    <w:rsid w:val="00D6406A"/>
    <w:rsid w:val="00D7048F"/>
    <w:rsid w:val="00D7166C"/>
    <w:rsid w:val="00D7167F"/>
    <w:rsid w:val="00D739ED"/>
    <w:rsid w:val="00D7429C"/>
    <w:rsid w:val="00D74C74"/>
    <w:rsid w:val="00D76633"/>
    <w:rsid w:val="00D7719B"/>
    <w:rsid w:val="00D83753"/>
    <w:rsid w:val="00D83B87"/>
    <w:rsid w:val="00D8702F"/>
    <w:rsid w:val="00D87AEA"/>
    <w:rsid w:val="00D907E3"/>
    <w:rsid w:val="00D90B55"/>
    <w:rsid w:val="00D91067"/>
    <w:rsid w:val="00D9365A"/>
    <w:rsid w:val="00D97403"/>
    <w:rsid w:val="00D974EF"/>
    <w:rsid w:val="00D97E20"/>
    <w:rsid w:val="00DA2F67"/>
    <w:rsid w:val="00DA34C5"/>
    <w:rsid w:val="00DA3957"/>
    <w:rsid w:val="00DA597D"/>
    <w:rsid w:val="00DA5DCF"/>
    <w:rsid w:val="00DB3DFF"/>
    <w:rsid w:val="00DB55F8"/>
    <w:rsid w:val="00DB7B4D"/>
    <w:rsid w:val="00DC2BAE"/>
    <w:rsid w:val="00DC4687"/>
    <w:rsid w:val="00DC615C"/>
    <w:rsid w:val="00DD05D8"/>
    <w:rsid w:val="00DD3864"/>
    <w:rsid w:val="00DD44FC"/>
    <w:rsid w:val="00DD46EC"/>
    <w:rsid w:val="00DD5582"/>
    <w:rsid w:val="00DD7DFC"/>
    <w:rsid w:val="00DD7F83"/>
    <w:rsid w:val="00DD7FD9"/>
    <w:rsid w:val="00DE190F"/>
    <w:rsid w:val="00DE41D6"/>
    <w:rsid w:val="00DE4796"/>
    <w:rsid w:val="00DE509B"/>
    <w:rsid w:val="00DF1147"/>
    <w:rsid w:val="00DF511D"/>
    <w:rsid w:val="00DF685D"/>
    <w:rsid w:val="00DF69F9"/>
    <w:rsid w:val="00E000C0"/>
    <w:rsid w:val="00E052D6"/>
    <w:rsid w:val="00E14104"/>
    <w:rsid w:val="00E15809"/>
    <w:rsid w:val="00E15C2E"/>
    <w:rsid w:val="00E15E5F"/>
    <w:rsid w:val="00E24020"/>
    <w:rsid w:val="00E3026C"/>
    <w:rsid w:val="00E33634"/>
    <w:rsid w:val="00E36997"/>
    <w:rsid w:val="00E43AB3"/>
    <w:rsid w:val="00E44E7B"/>
    <w:rsid w:val="00E47779"/>
    <w:rsid w:val="00E47F7F"/>
    <w:rsid w:val="00E501DB"/>
    <w:rsid w:val="00E5045E"/>
    <w:rsid w:val="00E51A88"/>
    <w:rsid w:val="00E52D5D"/>
    <w:rsid w:val="00E52D70"/>
    <w:rsid w:val="00E6499E"/>
    <w:rsid w:val="00E67514"/>
    <w:rsid w:val="00E6796D"/>
    <w:rsid w:val="00E70A21"/>
    <w:rsid w:val="00E70A23"/>
    <w:rsid w:val="00E76EDD"/>
    <w:rsid w:val="00E77213"/>
    <w:rsid w:val="00E8002C"/>
    <w:rsid w:val="00E82938"/>
    <w:rsid w:val="00E9021E"/>
    <w:rsid w:val="00E92514"/>
    <w:rsid w:val="00E9338B"/>
    <w:rsid w:val="00E94BD7"/>
    <w:rsid w:val="00E97DC0"/>
    <w:rsid w:val="00EA0C3B"/>
    <w:rsid w:val="00EA0F38"/>
    <w:rsid w:val="00EA3DF9"/>
    <w:rsid w:val="00EA6A87"/>
    <w:rsid w:val="00EB18AD"/>
    <w:rsid w:val="00EB403A"/>
    <w:rsid w:val="00EB4A63"/>
    <w:rsid w:val="00EB59CA"/>
    <w:rsid w:val="00EC3C06"/>
    <w:rsid w:val="00EC44D6"/>
    <w:rsid w:val="00EC45EF"/>
    <w:rsid w:val="00EC48AA"/>
    <w:rsid w:val="00EC5E2F"/>
    <w:rsid w:val="00EC6D8D"/>
    <w:rsid w:val="00EC77CE"/>
    <w:rsid w:val="00ED3F0C"/>
    <w:rsid w:val="00ED6264"/>
    <w:rsid w:val="00ED6B9B"/>
    <w:rsid w:val="00ED7E03"/>
    <w:rsid w:val="00EE154C"/>
    <w:rsid w:val="00EE4853"/>
    <w:rsid w:val="00EE5EF8"/>
    <w:rsid w:val="00EF2DEB"/>
    <w:rsid w:val="00F0203B"/>
    <w:rsid w:val="00F02195"/>
    <w:rsid w:val="00F13EAF"/>
    <w:rsid w:val="00F149EB"/>
    <w:rsid w:val="00F14FE0"/>
    <w:rsid w:val="00F1695F"/>
    <w:rsid w:val="00F24446"/>
    <w:rsid w:val="00F251BE"/>
    <w:rsid w:val="00F3359D"/>
    <w:rsid w:val="00F338FA"/>
    <w:rsid w:val="00F33E88"/>
    <w:rsid w:val="00F34743"/>
    <w:rsid w:val="00F3485C"/>
    <w:rsid w:val="00F42EA2"/>
    <w:rsid w:val="00F43547"/>
    <w:rsid w:val="00F46198"/>
    <w:rsid w:val="00F4794B"/>
    <w:rsid w:val="00F50CD2"/>
    <w:rsid w:val="00F52029"/>
    <w:rsid w:val="00F55F0C"/>
    <w:rsid w:val="00F61BB2"/>
    <w:rsid w:val="00F62B43"/>
    <w:rsid w:val="00F64B75"/>
    <w:rsid w:val="00F658F0"/>
    <w:rsid w:val="00F65A34"/>
    <w:rsid w:val="00F70D9E"/>
    <w:rsid w:val="00F75B6F"/>
    <w:rsid w:val="00F7685C"/>
    <w:rsid w:val="00F772FF"/>
    <w:rsid w:val="00F816C2"/>
    <w:rsid w:val="00F82F53"/>
    <w:rsid w:val="00F832EF"/>
    <w:rsid w:val="00F839E7"/>
    <w:rsid w:val="00F8457F"/>
    <w:rsid w:val="00F85EAB"/>
    <w:rsid w:val="00F8722F"/>
    <w:rsid w:val="00F9291D"/>
    <w:rsid w:val="00F9294F"/>
    <w:rsid w:val="00F938FB"/>
    <w:rsid w:val="00F94896"/>
    <w:rsid w:val="00F968C7"/>
    <w:rsid w:val="00F97970"/>
    <w:rsid w:val="00FA1A73"/>
    <w:rsid w:val="00FA4843"/>
    <w:rsid w:val="00FB12FF"/>
    <w:rsid w:val="00FB1D91"/>
    <w:rsid w:val="00FB4B0D"/>
    <w:rsid w:val="00FB5612"/>
    <w:rsid w:val="00FB6CF5"/>
    <w:rsid w:val="00FC2B22"/>
    <w:rsid w:val="00FC703E"/>
    <w:rsid w:val="00FD0277"/>
    <w:rsid w:val="00FD07B1"/>
    <w:rsid w:val="00FD5E1D"/>
    <w:rsid w:val="00FE08CB"/>
    <w:rsid w:val="00FE290B"/>
    <w:rsid w:val="00FE3CE8"/>
    <w:rsid w:val="00FF2259"/>
    <w:rsid w:val="00FF3420"/>
    <w:rsid w:val="00FF5C76"/>
    <w:rsid w:val="00FF66A7"/>
    <w:rsid w:val="00FF679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F7BDB"/>
  <w15:chartTrackingRefBased/>
  <w15:docId w15:val="{706242FA-246F-4ACA-A240-AFAA56630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9"/>
    <w:qFormat/>
    <w:rsid w:val="00E9021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27B65"/>
    <w:pPr>
      <w:ind w:left="720"/>
      <w:contextualSpacing/>
    </w:pPr>
  </w:style>
  <w:style w:type="character" w:styleId="Kpr">
    <w:name w:val="Hyperlink"/>
    <w:basedOn w:val="VarsaylanParagrafYazTipi"/>
    <w:uiPriority w:val="99"/>
    <w:unhideWhenUsed/>
    <w:rsid w:val="00F97970"/>
    <w:rPr>
      <w:color w:val="0000FF"/>
      <w:u w:val="single"/>
    </w:rPr>
  </w:style>
  <w:style w:type="paragraph" w:styleId="stBilgi">
    <w:name w:val="header"/>
    <w:basedOn w:val="Normal"/>
    <w:link w:val="stBilgiChar"/>
    <w:uiPriority w:val="99"/>
    <w:unhideWhenUsed/>
    <w:rsid w:val="00801C0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01C05"/>
  </w:style>
  <w:style w:type="paragraph" w:styleId="AltBilgi">
    <w:name w:val="footer"/>
    <w:basedOn w:val="Normal"/>
    <w:link w:val="AltBilgiChar"/>
    <w:uiPriority w:val="99"/>
    <w:unhideWhenUsed/>
    <w:rsid w:val="00801C0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01C05"/>
  </w:style>
  <w:style w:type="paragraph" w:styleId="NormalWeb">
    <w:name w:val="Normal (Web)"/>
    <w:basedOn w:val="Normal"/>
    <w:uiPriority w:val="99"/>
    <w:semiHidden/>
    <w:unhideWhenUsed/>
    <w:rsid w:val="00C8679D"/>
    <w:pPr>
      <w:spacing w:before="100" w:beforeAutospacing="1" w:after="100" w:afterAutospacing="1" w:line="240" w:lineRule="auto"/>
    </w:pPr>
    <w:rPr>
      <w:rFonts w:ascii="Times New Roman" w:eastAsiaTheme="minorEastAsia" w:hAnsi="Times New Roman" w:cs="Times New Roman"/>
      <w:sz w:val="24"/>
      <w:szCs w:val="24"/>
      <w:lang w:eastAsia="tr-TR"/>
    </w:rPr>
  </w:style>
  <w:style w:type="character" w:customStyle="1" w:styleId="zmlenmeyenBahsetme1">
    <w:name w:val="Çözümlenmeyen Bahsetme1"/>
    <w:basedOn w:val="VarsaylanParagrafYazTipi"/>
    <w:uiPriority w:val="99"/>
    <w:semiHidden/>
    <w:unhideWhenUsed/>
    <w:rsid w:val="008C5B0F"/>
    <w:rPr>
      <w:color w:val="605E5C"/>
      <w:shd w:val="clear" w:color="auto" w:fill="E1DFDD"/>
    </w:rPr>
  </w:style>
  <w:style w:type="character" w:customStyle="1" w:styleId="Resimyazs">
    <w:name w:val="Resim yazısı_"/>
    <w:basedOn w:val="VarsaylanParagrafYazTipi"/>
    <w:link w:val="Resimyazs0"/>
    <w:rsid w:val="00CA258D"/>
    <w:rPr>
      <w:rFonts w:ascii="Calibri" w:eastAsia="Calibri" w:hAnsi="Calibri" w:cs="Calibri"/>
      <w:color w:val="44546A"/>
      <w:sz w:val="18"/>
      <w:szCs w:val="18"/>
    </w:rPr>
  </w:style>
  <w:style w:type="character" w:customStyle="1" w:styleId="Gvdemetni5">
    <w:name w:val="Gövde metni (5)_"/>
    <w:basedOn w:val="VarsaylanParagrafYazTipi"/>
    <w:link w:val="Gvdemetni50"/>
    <w:rsid w:val="00CA258D"/>
    <w:rPr>
      <w:rFonts w:ascii="Calibri" w:eastAsia="Calibri" w:hAnsi="Calibri" w:cs="Calibri"/>
      <w:color w:val="595959"/>
      <w:sz w:val="14"/>
      <w:szCs w:val="14"/>
    </w:rPr>
  </w:style>
  <w:style w:type="character" w:customStyle="1" w:styleId="Gvdemetni">
    <w:name w:val="Gövde metni_"/>
    <w:basedOn w:val="VarsaylanParagrafYazTipi"/>
    <w:link w:val="Gvdemetni0"/>
    <w:rsid w:val="00CA258D"/>
    <w:rPr>
      <w:rFonts w:ascii="Calibri" w:eastAsia="Calibri" w:hAnsi="Calibri" w:cs="Calibri"/>
    </w:rPr>
  </w:style>
  <w:style w:type="character" w:customStyle="1" w:styleId="Gvdemetni4">
    <w:name w:val="Gövde metni (4)_"/>
    <w:basedOn w:val="VarsaylanParagrafYazTipi"/>
    <w:link w:val="Gvdemetni40"/>
    <w:rsid w:val="00CA258D"/>
    <w:rPr>
      <w:rFonts w:ascii="Calibri" w:eastAsia="Calibri" w:hAnsi="Calibri" w:cs="Calibri"/>
      <w:color w:val="44546A"/>
      <w:sz w:val="18"/>
      <w:szCs w:val="18"/>
    </w:rPr>
  </w:style>
  <w:style w:type="character" w:customStyle="1" w:styleId="Tabloyazs">
    <w:name w:val="Tablo yazısı_"/>
    <w:basedOn w:val="VarsaylanParagrafYazTipi"/>
    <w:link w:val="Tabloyazs0"/>
    <w:rsid w:val="00CA258D"/>
    <w:rPr>
      <w:rFonts w:ascii="Calibri" w:eastAsia="Calibri" w:hAnsi="Calibri" w:cs="Calibri"/>
      <w:color w:val="44546A"/>
      <w:sz w:val="18"/>
      <w:szCs w:val="18"/>
    </w:rPr>
  </w:style>
  <w:style w:type="character" w:customStyle="1" w:styleId="Dier">
    <w:name w:val="Diğer_"/>
    <w:basedOn w:val="VarsaylanParagrafYazTipi"/>
    <w:link w:val="Dier0"/>
    <w:rsid w:val="00CA258D"/>
    <w:rPr>
      <w:rFonts w:ascii="Calibri" w:eastAsia="Calibri" w:hAnsi="Calibri" w:cs="Calibri"/>
    </w:rPr>
  </w:style>
  <w:style w:type="paragraph" w:customStyle="1" w:styleId="Resimyazs0">
    <w:name w:val="Resim yazısı"/>
    <w:basedOn w:val="Normal"/>
    <w:link w:val="Resimyazs"/>
    <w:rsid w:val="00CA258D"/>
    <w:pPr>
      <w:widowControl w:val="0"/>
      <w:spacing w:after="0" w:line="240" w:lineRule="auto"/>
    </w:pPr>
    <w:rPr>
      <w:rFonts w:ascii="Calibri" w:eastAsia="Calibri" w:hAnsi="Calibri" w:cs="Calibri"/>
      <w:color w:val="44546A"/>
      <w:sz w:val="18"/>
      <w:szCs w:val="18"/>
    </w:rPr>
  </w:style>
  <w:style w:type="paragraph" w:customStyle="1" w:styleId="Gvdemetni50">
    <w:name w:val="Gövde metni (5)"/>
    <w:basedOn w:val="Normal"/>
    <w:link w:val="Gvdemetni5"/>
    <w:rsid w:val="00CA258D"/>
    <w:pPr>
      <w:widowControl w:val="0"/>
      <w:spacing w:after="0" w:line="240" w:lineRule="auto"/>
      <w:jc w:val="right"/>
    </w:pPr>
    <w:rPr>
      <w:rFonts w:ascii="Calibri" w:eastAsia="Calibri" w:hAnsi="Calibri" w:cs="Calibri"/>
      <w:color w:val="595959"/>
      <w:sz w:val="14"/>
      <w:szCs w:val="14"/>
    </w:rPr>
  </w:style>
  <w:style w:type="paragraph" w:customStyle="1" w:styleId="Gvdemetni0">
    <w:name w:val="Gövde metni"/>
    <w:basedOn w:val="Normal"/>
    <w:link w:val="Gvdemetni"/>
    <w:rsid w:val="00CA258D"/>
    <w:pPr>
      <w:widowControl w:val="0"/>
      <w:spacing w:after="240" w:line="254" w:lineRule="auto"/>
    </w:pPr>
    <w:rPr>
      <w:rFonts w:ascii="Calibri" w:eastAsia="Calibri" w:hAnsi="Calibri" w:cs="Calibri"/>
    </w:rPr>
  </w:style>
  <w:style w:type="paragraph" w:customStyle="1" w:styleId="Gvdemetni40">
    <w:name w:val="Gövde metni (4)"/>
    <w:basedOn w:val="Normal"/>
    <w:link w:val="Gvdemetni4"/>
    <w:rsid w:val="00CA258D"/>
    <w:pPr>
      <w:widowControl w:val="0"/>
      <w:spacing w:after="350" w:line="240" w:lineRule="auto"/>
    </w:pPr>
    <w:rPr>
      <w:rFonts w:ascii="Calibri" w:eastAsia="Calibri" w:hAnsi="Calibri" w:cs="Calibri"/>
      <w:color w:val="44546A"/>
      <w:sz w:val="18"/>
      <w:szCs w:val="18"/>
    </w:rPr>
  </w:style>
  <w:style w:type="paragraph" w:customStyle="1" w:styleId="Tabloyazs0">
    <w:name w:val="Tablo yazısı"/>
    <w:basedOn w:val="Normal"/>
    <w:link w:val="Tabloyazs"/>
    <w:rsid w:val="00CA258D"/>
    <w:pPr>
      <w:widowControl w:val="0"/>
      <w:spacing w:after="0" w:line="240" w:lineRule="auto"/>
    </w:pPr>
    <w:rPr>
      <w:rFonts w:ascii="Calibri" w:eastAsia="Calibri" w:hAnsi="Calibri" w:cs="Calibri"/>
      <w:color w:val="44546A"/>
      <w:sz w:val="18"/>
      <w:szCs w:val="18"/>
    </w:rPr>
  </w:style>
  <w:style w:type="paragraph" w:customStyle="1" w:styleId="Dier0">
    <w:name w:val="Diğer"/>
    <w:basedOn w:val="Normal"/>
    <w:link w:val="Dier"/>
    <w:rsid w:val="00CA258D"/>
    <w:pPr>
      <w:widowControl w:val="0"/>
      <w:spacing w:after="240" w:line="254" w:lineRule="auto"/>
    </w:pPr>
    <w:rPr>
      <w:rFonts w:ascii="Calibri" w:eastAsia="Calibri" w:hAnsi="Calibri" w:cs="Calibri"/>
    </w:rPr>
  </w:style>
  <w:style w:type="character" w:customStyle="1" w:styleId="Balk10">
    <w:name w:val="Başlık #1_"/>
    <w:basedOn w:val="VarsaylanParagrafYazTipi"/>
    <w:link w:val="Balk11"/>
    <w:rsid w:val="00F33E88"/>
    <w:rPr>
      <w:rFonts w:ascii="Times New Roman" w:eastAsia="Times New Roman" w:hAnsi="Times New Roman" w:cs="Times New Roman"/>
      <w:b/>
      <w:bCs/>
      <w:sz w:val="48"/>
      <w:szCs w:val="48"/>
      <w:lang w:val="en-US" w:bidi="en-US"/>
    </w:rPr>
  </w:style>
  <w:style w:type="character" w:customStyle="1" w:styleId="Balk2">
    <w:name w:val="Başlık #2_"/>
    <w:basedOn w:val="VarsaylanParagrafYazTipi"/>
    <w:link w:val="Balk20"/>
    <w:rsid w:val="00F33E88"/>
    <w:rPr>
      <w:rFonts w:ascii="Times New Roman" w:eastAsia="Times New Roman" w:hAnsi="Times New Roman" w:cs="Times New Roman"/>
      <w:b/>
      <w:bCs/>
      <w:sz w:val="40"/>
      <w:szCs w:val="40"/>
    </w:rPr>
  </w:style>
  <w:style w:type="character" w:customStyle="1" w:styleId="Gvdemetni3">
    <w:name w:val="Gövde metni (3)_"/>
    <w:basedOn w:val="VarsaylanParagrafYazTipi"/>
    <w:link w:val="Gvdemetni30"/>
    <w:rsid w:val="00F33E88"/>
    <w:rPr>
      <w:rFonts w:ascii="Times New Roman" w:eastAsia="Times New Roman" w:hAnsi="Times New Roman" w:cs="Times New Roman"/>
      <w:lang w:val="en-US" w:bidi="en-US"/>
    </w:rPr>
  </w:style>
  <w:style w:type="paragraph" w:customStyle="1" w:styleId="Balk11">
    <w:name w:val="Başlık #1"/>
    <w:basedOn w:val="Normal"/>
    <w:link w:val="Balk10"/>
    <w:rsid w:val="00F33E88"/>
    <w:pPr>
      <w:widowControl w:val="0"/>
      <w:spacing w:before="480" w:after="2760" w:line="240" w:lineRule="auto"/>
      <w:jc w:val="center"/>
      <w:outlineLvl w:val="0"/>
    </w:pPr>
    <w:rPr>
      <w:rFonts w:ascii="Times New Roman" w:eastAsia="Times New Roman" w:hAnsi="Times New Roman" w:cs="Times New Roman"/>
      <w:b/>
      <w:bCs/>
      <w:sz w:val="48"/>
      <w:szCs w:val="48"/>
      <w:lang w:val="en-US" w:bidi="en-US"/>
    </w:rPr>
  </w:style>
  <w:style w:type="paragraph" w:customStyle="1" w:styleId="Balk20">
    <w:name w:val="Başlık #2"/>
    <w:basedOn w:val="Normal"/>
    <w:link w:val="Balk2"/>
    <w:rsid w:val="00F33E88"/>
    <w:pPr>
      <w:widowControl w:val="0"/>
      <w:spacing w:after="3960" w:line="271" w:lineRule="auto"/>
      <w:jc w:val="center"/>
      <w:outlineLvl w:val="1"/>
    </w:pPr>
    <w:rPr>
      <w:rFonts w:ascii="Times New Roman" w:eastAsia="Times New Roman" w:hAnsi="Times New Roman" w:cs="Times New Roman"/>
      <w:b/>
      <w:bCs/>
      <w:sz w:val="40"/>
      <w:szCs w:val="40"/>
    </w:rPr>
  </w:style>
  <w:style w:type="paragraph" w:customStyle="1" w:styleId="Gvdemetni30">
    <w:name w:val="Gövde metni (3)"/>
    <w:basedOn w:val="Normal"/>
    <w:link w:val="Gvdemetni3"/>
    <w:rsid w:val="00F33E88"/>
    <w:pPr>
      <w:widowControl w:val="0"/>
      <w:spacing w:after="100" w:line="240" w:lineRule="auto"/>
      <w:ind w:left="1440"/>
    </w:pPr>
    <w:rPr>
      <w:rFonts w:ascii="Times New Roman" w:eastAsia="Times New Roman" w:hAnsi="Times New Roman" w:cs="Times New Roman"/>
      <w:lang w:val="en-US" w:bidi="en-US"/>
    </w:rPr>
  </w:style>
  <w:style w:type="paragraph" w:styleId="AralkYok">
    <w:name w:val="No Spacing"/>
    <w:link w:val="AralkYokChar"/>
    <w:uiPriority w:val="1"/>
    <w:qFormat/>
    <w:rsid w:val="00C57C3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C57C3D"/>
    <w:rPr>
      <w:rFonts w:eastAsiaTheme="minorEastAsia"/>
      <w:lang w:eastAsia="tr-TR"/>
    </w:rPr>
  </w:style>
  <w:style w:type="character" w:customStyle="1" w:styleId="Balk1Char">
    <w:name w:val="Başlık 1 Char"/>
    <w:basedOn w:val="VarsaylanParagrafYazTipi"/>
    <w:link w:val="Balk1"/>
    <w:uiPriority w:val="9"/>
    <w:rsid w:val="00E9021E"/>
    <w:rPr>
      <w:rFonts w:ascii="Times New Roman" w:eastAsia="Times New Roman" w:hAnsi="Times New Roman" w:cs="Times New Roman"/>
      <w:b/>
      <w:bCs/>
      <w:kern w:val="36"/>
      <w:sz w:val="48"/>
      <w:szCs w:val="4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065761">
      <w:bodyDiv w:val="1"/>
      <w:marLeft w:val="0"/>
      <w:marRight w:val="0"/>
      <w:marTop w:val="0"/>
      <w:marBottom w:val="0"/>
      <w:divBdr>
        <w:top w:val="none" w:sz="0" w:space="0" w:color="auto"/>
        <w:left w:val="none" w:sz="0" w:space="0" w:color="auto"/>
        <w:bottom w:val="none" w:sz="0" w:space="0" w:color="auto"/>
        <w:right w:val="none" w:sz="0" w:space="0" w:color="auto"/>
      </w:divBdr>
    </w:div>
    <w:div w:id="128281292">
      <w:bodyDiv w:val="1"/>
      <w:marLeft w:val="0"/>
      <w:marRight w:val="0"/>
      <w:marTop w:val="0"/>
      <w:marBottom w:val="0"/>
      <w:divBdr>
        <w:top w:val="none" w:sz="0" w:space="0" w:color="auto"/>
        <w:left w:val="none" w:sz="0" w:space="0" w:color="auto"/>
        <w:bottom w:val="none" w:sz="0" w:space="0" w:color="auto"/>
        <w:right w:val="none" w:sz="0" w:space="0" w:color="auto"/>
      </w:divBdr>
    </w:div>
    <w:div w:id="162861684">
      <w:bodyDiv w:val="1"/>
      <w:marLeft w:val="0"/>
      <w:marRight w:val="0"/>
      <w:marTop w:val="0"/>
      <w:marBottom w:val="0"/>
      <w:divBdr>
        <w:top w:val="none" w:sz="0" w:space="0" w:color="auto"/>
        <w:left w:val="none" w:sz="0" w:space="0" w:color="auto"/>
        <w:bottom w:val="none" w:sz="0" w:space="0" w:color="auto"/>
        <w:right w:val="none" w:sz="0" w:space="0" w:color="auto"/>
      </w:divBdr>
    </w:div>
    <w:div w:id="314264270">
      <w:bodyDiv w:val="1"/>
      <w:marLeft w:val="0"/>
      <w:marRight w:val="0"/>
      <w:marTop w:val="0"/>
      <w:marBottom w:val="0"/>
      <w:divBdr>
        <w:top w:val="none" w:sz="0" w:space="0" w:color="auto"/>
        <w:left w:val="none" w:sz="0" w:space="0" w:color="auto"/>
        <w:bottom w:val="none" w:sz="0" w:space="0" w:color="auto"/>
        <w:right w:val="none" w:sz="0" w:space="0" w:color="auto"/>
      </w:divBdr>
    </w:div>
    <w:div w:id="406616174">
      <w:bodyDiv w:val="1"/>
      <w:marLeft w:val="0"/>
      <w:marRight w:val="0"/>
      <w:marTop w:val="0"/>
      <w:marBottom w:val="0"/>
      <w:divBdr>
        <w:top w:val="none" w:sz="0" w:space="0" w:color="auto"/>
        <w:left w:val="none" w:sz="0" w:space="0" w:color="auto"/>
        <w:bottom w:val="none" w:sz="0" w:space="0" w:color="auto"/>
        <w:right w:val="none" w:sz="0" w:space="0" w:color="auto"/>
      </w:divBdr>
    </w:div>
    <w:div w:id="459302975">
      <w:bodyDiv w:val="1"/>
      <w:marLeft w:val="0"/>
      <w:marRight w:val="0"/>
      <w:marTop w:val="0"/>
      <w:marBottom w:val="0"/>
      <w:divBdr>
        <w:top w:val="none" w:sz="0" w:space="0" w:color="auto"/>
        <w:left w:val="none" w:sz="0" w:space="0" w:color="auto"/>
        <w:bottom w:val="none" w:sz="0" w:space="0" w:color="auto"/>
        <w:right w:val="none" w:sz="0" w:space="0" w:color="auto"/>
      </w:divBdr>
    </w:div>
    <w:div w:id="506363804">
      <w:bodyDiv w:val="1"/>
      <w:marLeft w:val="0"/>
      <w:marRight w:val="0"/>
      <w:marTop w:val="0"/>
      <w:marBottom w:val="0"/>
      <w:divBdr>
        <w:top w:val="none" w:sz="0" w:space="0" w:color="auto"/>
        <w:left w:val="none" w:sz="0" w:space="0" w:color="auto"/>
        <w:bottom w:val="none" w:sz="0" w:space="0" w:color="auto"/>
        <w:right w:val="none" w:sz="0" w:space="0" w:color="auto"/>
      </w:divBdr>
    </w:div>
    <w:div w:id="619343500">
      <w:bodyDiv w:val="1"/>
      <w:marLeft w:val="0"/>
      <w:marRight w:val="0"/>
      <w:marTop w:val="0"/>
      <w:marBottom w:val="0"/>
      <w:divBdr>
        <w:top w:val="none" w:sz="0" w:space="0" w:color="auto"/>
        <w:left w:val="none" w:sz="0" w:space="0" w:color="auto"/>
        <w:bottom w:val="none" w:sz="0" w:space="0" w:color="auto"/>
        <w:right w:val="none" w:sz="0" w:space="0" w:color="auto"/>
      </w:divBdr>
    </w:div>
    <w:div w:id="785387148">
      <w:bodyDiv w:val="1"/>
      <w:marLeft w:val="0"/>
      <w:marRight w:val="0"/>
      <w:marTop w:val="0"/>
      <w:marBottom w:val="0"/>
      <w:divBdr>
        <w:top w:val="none" w:sz="0" w:space="0" w:color="auto"/>
        <w:left w:val="none" w:sz="0" w:space="0" w:color="auto"/>
        <w:bottom w:val="none" w:sz="0" w:space="0" w:color="auto"/>
        <w:right w:val="none" w:sz="0" w:space="0" w:color="auto"/>
      </w:divBdr>
    </w:div>
    <w:div w:id="884949111">
      <w:bodyDiv w:val="1"/>
      <w:marLeft w:val="0"/>
      <w:marRight w:val="0"/>
      <w:marTop w:val="0"/>
      <w:marBottom w:val="0"/>
      <w:divBdr>
        <w:top w:val="none" w:sz="0" w:space="0" w:color="auto"/>
        <w:left w:val="none" w:sz="0" w:space="0" w:color="auto"/>
        <w:bottom w:val="none" w:sz="0" w:space="0" w:color="auto"/>
        <w:right w:val="none" w:sz="0" w:space="0" w:color="auto"/>
      </w:divBdr>
    </w:div>
    <w:div w:id="928930449">
      <w:bodyDiv w:val="1"/>
      <w:marLeft w:val="0"/>
      <w:marRight w:val="0"/>
      <w:marTop w:val="0"/>
      <w:marBottom w:val="0"/>
      <w:divBdr>
        <w:top w:val="none" w:sz="0" w:space="0" w:color="auto"/>
        <w:left w:val="none" w:sz="0" w:space="0" w:color="auto"/>
        <w:bottom w:val="none" w:sz="0" w:space="0" w:color="auto"/>
        <w:right w:val="none" w:sz="0" w:space="0" w:color="auto"/>
      </w:divBdr>
    </w:div>
    <w:div w:id="1051418761">
      <w:bodyDiv w:val="1"/>
      <w:marLeft w:val="0"/>
      <w:marRight w:val="0"/>
      <w:marTop w:val="0"/>
      <w:marBottom w:val="0"/>
      <w:divBdr>
        <w:top w:val="none" w:sz="0" w:space="0" w:color="auto"/>
        <w:left w:val="none" w:sz="0" w:space="0" w:color="auto"/>
        <w:bottom w:val="none" w:sz="0" w:space="0" w:color="auto"/>
        <w:right w:val="none" w:sz="0" w:space="0" w:color="auto"/>
      </w:divBdr>
    </w:div>
    <w:div w:id="1333483619">
      <w:bodyDiv w:val="1"/>
      <w:marLeft w:val="0"/>
      <w:marRight w:val="0"/>
      <w:marTop w:val="0"/>
      <w:marBottom w:val="0"/>
      <w:divBdr>
        <w:top w:val="none" w:sz="0" w:space="0" w:color="auto"/>
        <w:left w:val="none" w:sz="0" w:space="0" w:color="auto"/>
        <w:bottom w:val="none" w:sz="0" w:space="0" w:color="auto"/>
        <w:right w:val="none" w:sz="0" w:space="0" w:color="auto"/>
      </w:divBdr>
    </w:div>
    <w:div w:id="1369405492">
      <w:bodyDiv w:val="1"/>
      <w:marLeft w:val="0"/>
      <w:marRight w:val="0"/>
      <w:marTop w:val="0"/>
      <w:marBottom w:val="0"/>
      <w:divBdr>
        <w:top w:val="none" w:sz="0" w:space="0" w:color="auto"/>
        <w:left w:val="none" w:sz="0" w:space="0" w:color="auto"/>
        <w:bottom w:val="none" w:sz="0" w:space="0" w:color="auto"/>
        <w:right w:val="none" w:sz="0" w:space="0" w:color="auto"/>
      </w:divBdr>
    </w:div>
    <w:div w:id="1500921094">
      <w:bodyDiv w:val="1"/>
      <w:marLeft w:val="0"/>
      <w:marRight w:val="0"/>
      <w:marTop w:val="0"/>
      <w:marBottom w:val="0"/>
      <w:divBdr>
        <w:top w:val="none" w:sz="0" w:space="0" w:color="auto"/>
        <w:left w:val="none" w:sz="0" w:space="0" w:color="auto"/>
        <w:bottom w:val="none" w:sz="0" w:space="0" w:color="auto"/>
        <w:right w:val="none" w:sz="0" w:space="0" w:color="auto"/>
      </w:divBdr>
    </w:div>
    <w:div w:id="1509976783">
      <w:bodyDiv w:val="1"/>
      <w:marLeft w:val="0"/>
      <w:marRight w:val="0"/>
      <w:marTop w:val="0"/>
      <w:marBottom w:val="0"/>
      <w:divBdr>
        <w:top w:val="none" w:sz="0" w:space="0" w:color="auto"/>
        <w:left w:val="none" w:sz="0" w:space="0" w:color="auto"/>
        <w:bottom w:val="none" w:sz="0" w:space="0" w:color="auto"/>
        <w:right w:val="none" w:sz="0" w:space="0" w:color="auto"/>
      </w:divBdr>
    </w:div>
    <w:div w:id="1691297490">
      <w:bodyDiv w:val="1"/>
      <w:marLeft w:val="0"/>
      <w:marRight w:val="0"/>
      <w:marTop w:val="0"/>
      <w:marBottom w:val="0"/>
      <w:divBdr>
        <w:top w:val="none" w:sz="0" w:space="0" w:color="auto"/>
        <w:left w:val="none" w:sz="0" w:space="0" w:color="auto"/>
        <w:bottom w:val="none" w:sz="0" w:space="0" w:color="auto"/>
        <w:right w:val="none" w:sz="0" w:space="0" w:color="auto"/>
      </w:divBdr>
    </w:div>
    <w:div w:id="1723794962">
      <w:bodyDiv w:val="1"/>
      <w:marLeft w:val="0"/>
      <w:marRight w:val="0"/>
      <w:marTop w:val="0"/>
      <w:marBottom w:val="0"/>
      <w:divBdr>
        <w:top w:val="none" w:sz="0" w:space="0" w:color="auto"/>
        <w:left w:val="none" w:sz="0" w:space="0" w:color="auto"/>
        <w:bottom w:val="none" w:sz="0" w:space="0" w:color="auto"/>
        <w:right w:val="none" w:sz="0" w:space="0" w:color="auto"/>
      </w:divBdr>
    </w:div>
    <w:div w:id="201799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hyperlink" Target="https://ilostat.ilo.org/forest-sector-employs-33-million-around-the-world-according-to-new-global-estimates/"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3.png"/><Relationship Id="rId29"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o.org/state-of-forests/en/" TargetMode="External"/><Relationship Id="rId24" Type="http://schemas.openxmlformats.org/officeDocument/2006/relationships/image" Target="media/image4.JPG"/><Relationship Id="rId32"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1.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chart" Target="charts/chart8.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fao.org/3/ca9825en/ca9825en.pdf" TargetMode="External"/><Relationship Id="rId14" Type="http://schemas.openxmlformats.org/officeDocument/2006/relationships/chart" Target="charts/chart3.xml"/><Relationship Id="rId22" Type="http://schemas.openxmlformats.org/officeDocument/2006/relationships/chart" Target="charts/chart10.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_rels/chart11.xml.rels><?xml version="1.0" encoding="UTF-8" standalone="yes"?>
<Relationships xmlns="http://schemas.openxmlformats.org/package/2006/relationships"><Relationship Id="rId3" Type="http://schemas.openxmlformats.org/officeDocument/2006/relationships/oleObject" Target="file:///C:\Users\resatbenli\Downloads\End&#252;striyel%20odun%20&#220;retimi%20Y&#305;llara%20G&#246;re%20De&#287;i&#351;imi%202017-202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_al__ma_Sayfas_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_al__ma_Sayfas_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_al__ma_Sayfas_15.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al__ma_Sayfas_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Orman Varlığı (Milyon ha)</c:v>
                </c:pt>
              </c:strCache>
            </c:strRef>
          </c:tx>
          <c:spPr>
            <a:solidFill>
              <a:srgbClr val="00B050"/>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Sayfa1!$A$2:$A$9</c:f>
              <c:strCache>
                <c:ptCount val="8"/>
                <c:pt idx="0">
                  <c:v>Rusya </c:v>
                </c:pt>
                <c:pt idx="1">
                  <c:v>Brezilya</c:v>
                </c:pt>
                <c:pt idx="2">
                  <c:v>Kanada</c:v>
                </c:pt>
                <c:pt idx="3">
                  <c:v>ABD</c:v>
                </c:pt>
                <c:pt idx="4">
                  <c:v>Çin</c:v>
                </c:pt>
                <c:pt idx="5">
                  <c:v>Avustralya</c:v>
                </c:pt>
                <c:pt idx="6">
                  <c:v>Hindistan</c:v>
                </c:pt>
                <c:pt idx="7">
                  <c:v>Türkiye (27. sıra)</c:v>
                </c:pt>
              </c:strCache>
            </c:strRef>
          </c:cat>
          <c:val>
            <c:numRef>
              <c:f>Sayfa1!$B$2:$B$9</c:f>
              <c:numCache>
                <c:formatCode>_-* #,##0_-;\-* #,##0_-;_-* "-"??_-;_-@_-</c:formatCode>
                <c:ptCount val="8"/>
                <c:pt idx="0">
                  <c:v>815.3116</c:v>
                </c:pt>
                <c:pt idx="1">
                  <c:v>497.79849999999999</c:v>
                </c:pt>
                <c:pt idx="2">
                  <c:v>346.96508</c:v>
                </c:pt>
                <c:pt idx="3">
                  <c:v>309.79500000000002</c:v>
                </c:pt>
                <c:pt idx="4">
                  <c:v>218.09860999999998</c:v>
                </c:pt>
                <c:pt idx="5">
                  <c:v>134.0051</c:v>
                </c:pt>
                <c:pt idx="6">
                  <c:v>71.893600000000006</c:v>
                </c:pt>
                <c:pt idx="7">
                  <c:v>23</c:v>
                </c:pt>
              </c:numCache>
            </c:numRef>
          </c:val>
          <c:extLst>
            <c:ext xmlns:c16="http://schemas.microsoft.com/office/drawing/2014/chart" uri="{C3380CC4-5D6E-409C-BE32-E72D297353CC}">
              <c16:uniqueId val="{00000000-7B29-4AA6-80C5-2E8B310D755A}"/>
            </c:ext>
          </c:extLst>
        </c:ser>
        <c:ser>
          <c:idx val="1"/>
          <c:order val="1"/>
          <c:tx>
            <c:strRef>
              <c:f>Sayfa1!$C$1</c:f>
              <c:strCache>
                <c:ptCount val="1"/>
                <c:pt idx="0">
                  <c:v>Odun Üretim Miktarı (Milyon m3)</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Sayfa1!$A$2:$A$9</c:f>
              <c:strCache>
                <c:ptCount val="8"/>
                <c:pt idx="0">
                  <c:v>Rusya </c:v>
                </c:pt>
                <c:pt idx="1">
                  <c:v>Brezilya</c:v>
                </c:pt>
                <c:pt idx="2">
                  <c:v>Kanada</c:v>
                </c:pt>
                <c:pt idx="3">
                  <c:v>ABD</c:v>
                </c:pt>
                <c:pt idx="4">
                  <c:v>Çin</c:v>
                </c:pt>
                <c:pt idx="5">
                  <c:v>Avustralya</c:v>
                </c:pt>
                <c:pt idx="6">
                  <c:v>Hindistan</c:v>
                </c:pt>
                <c:pt idx="7">
                  <c:v>Türkiye (27. sıra)</c:v>
                </c:pt>
              </c:strCache>
            </c:strRef>
          </c:cat>
          <c:val>
            <c:numRef>
              <c:f>Sayfa1!$C$2:$C$9</c:f>
              <c:numCache>
                <c:formatCode>0</c:formatCode>
                <c:ptCount val="8"/>
                <c:pt idx="0">
                  <c:v>218</c:v>
                </c:pt>
                <c:pt idx="1">
                  <c:v>282</c:v>
                </c:pt>
                <c:pt idx="2">
                  <c:v>145</c:v>
                </c:pt>
                <c:pt idx="3">
                  <c:v>459</c:v>
                </c:pt>
                <c:pt idx="4">
                  <c:v>345</c:v>
                </c:pt>
                <c:pt idx="5">
                  <c:v>37</c:v>
                </c:pt>
                <c:pt idx="6">
                  <c:v>353</c:v>
                </c:pt>
                <c:pt idx="7">
                  <c:v>28</c:v>
                </c:pt>
              </c:numCache>
            </c:numRef>
          </c:val>
          <c:extLst>
            <c:ext xmlns:c16="http://schemas.microsoft.com/office/drawing/2014/chart" uri="{C3380CC4-5D6E-409C-BE32-E72D297353CC}">
              <c16:uniqueId val="{00000001-7B29-4AA6-80C5-2E8B310D755A}"/>
            </c:ext>
          </c:extLst>
        </c:ser>
        <c:dLbls>
          <c:dLblPos val="outEnd"/>
          <c:showLegendKey val="0"/>
          <c:showVal val="1"/>
          <c:showCatName val="0"/>
          <c:showSerName val="0"/>
          <c:showPercent val="0"/>
          <c:showBubbleSize val="0"/>
        </c:dLbls>
        <c:gapWidth val="149"/>
        <c:overlap val="-27"/>
        <c:axId val="347905808"/>
        <c:axId val="347902200"/>
      </c:barChart>
      <c:catAx>
        <c:axId val="34790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crossAx val="347902200"/>
        <c:crosses val="autoZero"/>
        <c:auto val="1"/>
        <c:lblAlgn val="ctr"/>
        <c:lblOffset val="100"/>
        <c:noMultiLvlLbl val="0"/>
      </c:catAx>
      <c:valAx>
        <c:axId val="347902200"/>
        <c:scaling>
          <c:orientation val="minMax"/>
        </c:scaling>
        <c:delete val="1"/>
        <c:axPos val="l"/>
        <c:numFmt formatCode="_-* #,##0_-;\-* #,##0_-;_-* &quot;-&quot;??_-;_-@_-" sourceLinked="1"/>
        <c:majorTickMark val="none"/>
        <c:minorTickMark val="none"/>
        <c:tickLblPos val="nextTo"/>
        <c:crossAx val="347905808"/>
        <c:crosses val="autoZero"/>
        <c:crossBetween val="between"/>
      </c:valAx>
      <c:spPr>
        <a:noFill/>
        <a:ln>
          <a:noFill/>
        </a:ln>
        <a:effectLst/>
      </c:spPr>
    </c:plotArea>
    <c:legend>
      <c:legendPos val="t"/>
      <c:layout>
        <c:manualLayout>
          <c:xMode val="edge"/>
          <c:yMode val="edge"/>
          <c:x val="0.10531213917995642"/>
          <c:y val="6.3815503916144545E-2"/>
          <c:w val="0.8549156603495125"/>
          <c:h val="9.2022725215774356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0194870007446253E-3"/>
          <c:y val="0.2520583667351658"/>
          <c:w val="0.79880345062501001"/>
          <c:h val="0.5236105176775383"/>
        </c:manualLayout>
      </c:layout>
      <c:pie3DChart>
        <c:varyColors val="1"/>
        <c:ser>
          <c:idx val="0"/>
          <c:order val="0"/>
          <c:tx>
            <c:strRef>
              <c:f>Sayfa1!$B$1</c:f>
              <c:strCache>
                <c:ptCount val="1"/>
                <c:pt idx="0">
                  <c:v>Toplam ( Bin m3 )</c:v>
                </c:pt>
              </c:strCache>
            </c:strRef>
          </c:tx>
          <c:dPt>
            <c:idx val="0"/>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189-48AD-9E85-2FDD5B93C939}"/>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3-0189-48AD-9E85-2FDD5B93C939}"/>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D216-4245-BD00-AB93CB191B20}"/>
              </c:ext>
            </c:extLst>
          </c:dPt>
          <c:dLbls>
            <c:dLbl>
              <c:idx val="1"/>
              <c:tx>
                <c:rich>
                  <a:bodyPr/>
                  <a:lstStyle/>
                  <a:p>
                    <a:fld id="{81962885-D4E1-4283-8C77-AD349429B971}" type="CATEGORYNAME">
                      <a:rPr lang="en-US"/>
                      <a:pPr/>
                      <a:t>[KATEGORİ ADI]</a:t>
                    </a:fld>
                    <a:r>
                      <a:rPr lang="en-US" baseline="0"/>
                      <a:t>
0,03</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189-48AD-9E85-2FDD5B93C93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tr-TR"/>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Sayfa1!$A$2:$A$4</c:f>
              <c:strCache>
                <c:ptCount val="3"/>
                <c:pt idx="0">
                  <c:v>OGM satışları</c:v>
                </c:pt>
                <c:pt idx="1">
                  <c:v>İthalat-İhracat</c:v>
                </c:pt>
                <c:pt idx="2">
                  <c:v>Özel Sektör</c:v>
                </c:pt>
              </c:strCache>
            </c:strRef>
          </c:cat>
          <c:val>
            <c:numRef>
              <c:f>Sayfa1!$B$2:$B$4</c:f>
              <c:numCache>
                <c:formatCode>General</c:formatCode>
                <c:ptCount val="3"/>
                <c:pt idx="0" formatCode="#,##0">
                  <c:v>32399</c:v>
                </c:pt>
                <c:pt idx="1">
                  <c:v>110</c:v>
                </c:pt>
                <c:pt idx="2" formatCode="#,##0">
                  <c:v>5400</c:v>
                </c:pt>
              </c:numCache>
            </c:numRef>
          </c:val>
          <c:extLst>
            <c:ext xmlns:c16="http://schemas.microsoft.com/office/drawing/2014/chart" uri="{C3380CC4-5D6E-409C-BE32-E72D297353CC}">
              <c16:uniqueId val="{00000004-0189-48AD-9E85-2FDD5B93C939}"/>
            </c:ext>
          </c:extLst>
        </c:ser>
        <c:ser>
          <c:idx val="1"/>
          <c:order val="1"/>
          <c:tx>
            <c:strRef>
              <c:f>Sayfa1!$C$1</c:f>
              <c:strCache>
                <c:ptCount val="1"/>
                <c:pt idx="0">
                  <c:v>Sütun1</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6-0189-48AD-9E85-2FDD5B93C939}"/>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8-0189-48AD-9E85-2FDD5B93C939}"/>
              </c:ext>
            </c:extLst>
          </c:dPt>
          <c:dPt>
            <c:idx val="2"/>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B-D216-4245-BD00-AB93CB191B20}"/>
              </c:ext>
            </c:extLst>
          </c:dPt>
          <c:cat>
            <c:strRef>
              <c:f>Sayfa1!$A$2:$A$4</c:f>
              <c:strCache>
                <c:ptCount val="3"/>
                <c:pt idx="0">
                  <c:v>OGM satışları</c:v>
                </c:pt>
                <c:pt idx="1">
                  <c:v>İthalat-İhracat</c:v>
                </c:pt>
                <c:pt idx="2">
                  <c:v>Özel Sektör</c:v>
                </c:pt>
              </c:strCache>
            </c:strRef>
          </c:cat>
          <c:val>
            <c:numRef>
              <c:f>Sayfa1!$C$2:$C$4</c:f>
              <c:numCache>
                <c:formatCode>0.00%</c:formatCode>
                <c:ptCount val="3"/>
                <c:pt idx="0">
                  <c:v>0.85499999999999998</c:v>
                </c:pt>
                <c:pt idx="1">
                  <c:v>3.0000000000000001E-3</c:v>
                </c:pt>
                <c:pt idx="2">
                  <c:v>0.14199999999999999</c:v>
                </c:pt>
              </c:numCache>
            </c:numRef>
          </c:val>
          <c:extLst>
            <c:ext xmlns:c16="http://schemas.microsoft.com/office/drawing/2014/chart" uri="{C3380CC4-5D6E-409C-BE32-E72D297353CC}">
              <c16:uniqueId val="{00000009-0189-48AD-9E85-2FDD5B93C939}"/>
            </c:ext>
          </c:extLst>
        </c:ser>
        <c:dLbls>
          <c:showLegendKey val="0"/>
          <c:showVal val="0"/>
          <c:showCatName val="0"/>
          <c:showSerName val="0"/>
          <c:showPercent val="0"/>
          <c:showBubbleSize val="0"/>
          <c:showLeaderLines val="0"/>
        </c:dLbls>
      </c:pie3DChart>
      <c:spPr>
        <a:noFill/>
        <a:ln>
          <a:noFill/>
        </a:ln>
        <a:effectLst/>
      </c:spPr>
    </c:plotArea>
    <c:legend>
      <c:legendPos val="b"/>
      <c:layout>
        <c:manualLayout>
          <c:xMode val="edge"/>
          <c:yMode val="edge"/>
          <c:x val="0.75389720211029965"/>
          <c:y val="0.18510685195358331"/>
          <c:w val="0.2137084316925173"/>
          <c:h val="0.5042242297232225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b="1"/>
              <a:t>Endüstriyel</a:t>
            </a:r>
            <a:r>
              <a:rPr lang="tr-TR" b="1" baseline="0"/>
              <a:t> odun Üretimi Yıllara Göre Değişimi (2017-2022)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Sayfa1!$C$2</c:f>
              <c:strCache>
                <c:ptCount val="1"/>
                <c:pt idx="0">
                  <c:v>2017</c:v>
                </c:pt>
              </c:strCache>
            </c:strRef>
          </c:tx>
          <c:spPr>
            <a:solidFill>
              <a:schemeClr val="accent1"/>
            </a:solidFill>
            <a:ln>
              <a:noFill/>
            </a:ln>
            <a:effectLst/>
          </c:spPr>
          <c:invertIfNegative val="0"/>
          <c:cat>
            <c:strRef>
              <c:f>Sayfa1!$B$3:$B$8</c:f>
              <c:strCache>
                <c:ptCount val="6"/>
                <c:pt idx="0">
                  <c:v>Tomruk </c:v>
                </c:pt>
                <c:pt idx="1">
                  <c:v>Tel Direği </c:v>
                </c:pt>
                <c:pt idx="2">
                  <c:v>Maden Direği</c:v>
                </c:pt>
                <c:pt idx="3">
                  <c:v>Sanayi Odunu</c:v>
                </c:pt>
                <c:pt idx="4">
                  <c:v>Kağıtlık Odun</c:v>
                </c:pt>
                <c:pt idx="5">
                  <c:v>Lif-Tonga Odunu</c:v>
                </c:pt>
              </c:strCache>
            </c:strRef>
          </c:cat>
          <c:val>
            <c:numRef>
              <c:f>Sayfa1!$C$3:$C$8</c:f>
              <c:numCache>
                <c:formatCode>General</c:formatCode>
                <c:ptCount val="6"/>
                <c:pt idx="0" formatCode="#,##0">
                  <c:v>5474</c:v>
                </c:pt>
                <c:pt idx="1">
                  <c:v>61</c:v>
                </c:pt>
                <c:pt idx="2">
                  <c:v>616</c:v>
                </c:pt>
                <c:pt idx="3">
                  <c:v>794</c:v>
                </c:pt>
                <c:pt idx="4" formatCode="#,##0">
                  <c:v>2749</c:v>
                </c:pt>
                <c:pt idx="5" formatCode="#,##0">
                  <c:v>6494</c:v>
                </c:pt>
              </c:numCache>
            </c:numRef>
          </c:val>
          <c:extLst>
            <c:ext xmlns:c16="http://schemas.microsoft.com/office/drawing/2014/chart" uri="{C3380CC4-5D6E-409C-BE32-E72D297353CC}">
              <c16:uniqueId val="{00000000-F180-44DC-9987-8411BBFCFC54}"/>
            </c:ext>
          </c:extLst>
        </c:ser>
        <c:ser>
          <c:idx val="1"/>
          <c:order val="1"/>
          <c:tx>
            <c:strRef>
              <c:f>Sayfa1!$D$2</c:f>
              <c:strCache>
                <c:ptCount val="1"/>
                <c:pt idx="0">
                  <c:v>2018</c:v>
                </c:pt>
              </c:strCache>
            </c:strRef>
          </c:tx>
          <c:spPr>
            <a:solidFill>
              <a:schemeClr val="accent2"/>
            </a:solidFill>
            <a:ln>
              <a:noFill/>
            </a:ln>
            <a:effectLst/>
          </c:spPr>
          <c:invertIfNegative val="0"/>
          <c:cat>
            <c:strRef>
              <c:f>Sayfa1!$B$3:$B$8</c:f>
              <c:strCache>
                <c:ptCount val="6"/>
                <c:pt idx="0">
                  <c:v>Tomruk </c:v>
                </c:pt>
                <c:pt idx="1">
                  <c:v>Tel Direği </c:v>
                </c:pt>
                <c:pt idx="2">
                  <c:v>Maden Direği</c:v>
                </c:pt>
                <c:pt idx="3">
                  <c:v>Sanayi Odunu</c:v>
                </c:pt>
                <c:pt idx="4">
                  <c:v>Kağıtlık Odun</c:v>
                </c:pt>
                <c:pt idx="5">
                  <c:v>Lif-Tonga Odunu</c:v>
                </c:pt>
              </c:strCache>
            </c:strRef>
          </c:cat>
          <c:val>
            <c:numRef>
              <c:f>Sayfa1!$D$3:$D$8</c:f>
              <c:numCache>
                <c:formatCode>General</c:formatCode>
                <c:ptCount val="6"/>
                <c:pt idx="0" formatCode="#,##0">
                  <c:v>7153</c:v>
                </c:pt>
                <c:pt idx="1">
                  <c:v>71</c:v>
                </c:pt>
                <c:pt idx="2">
                  <c:v>732</c:v>
                </c:pt>
                <c:pt idx="3">
                  <c:v>875</c:v>
                </c:pt>
                <c:pt idx="4" formatCode="#,##0">
                  <c:v>2875</c:v>
                </c:pt>
                <c:pt idx="5" formatCode="#,##0">
                  <c:v>7362</c:v>
                </c:pt>
              </c:numCache>
            </c:numRef>
          </c:val>
          <c:extLst>
            <c:ext xmlns:c16="http://schemas.microsoft.com/office/drawing/2014/chart" uri="{C3380CC4-5D6E-409C-BE32-E72D297353CC}">
              <c16:uniqueId val="{00000001-F180-44DC-9987-8411BBFCFC54}"/>
            </c:ext>
          </c:extLst>
        </c:ser>
        <c:ser>
          <c:idx val="2"/>
          <c:order val="2"/>
          <c:tx>
            <c:strRef>
              <c:f>Sayfa1!$E$2</c:f>
              <c:strCache>
                <c:ptCount val="1"/>
                <c:pt idx="0">
                  <c:v>2019</c:v>
                </c:pt>
              </c:strCache>
            </c:strRef>
          </c:tx>
          <c:spPr>
            <a:solidFill>
              <a:schemeClr val="accent3"/>
            </a:solidFill>
            <a:ln>
              <a:noFill/>
            </a:ln>
            <a:effectLst/>
          </c:spPr>
          <c:invertIfNegative val="0"/>
          <c:cat>
            <c:strRef>
              <c:f>Sayfa1!$B$3:$B$8</c:f>
              <c:strCache>
                <c:ptCount val="6"/>
                <c:pt idx="0">
                  <c:v>Tomruk </c:v>
                </c:pt>
                <c:pt idx="1">
                  <c:v>Tel Direği </c:v>
                </c:pt>
                <c:pt idx="2">
                  <c:v>Maden Direği</c:v>
                </c:pt>
                <c:pt idx="3">
                  <c:v>Sanayi Odunu</c:v>
                </c:pt>
                <c:pt idx="4">
                  <c:v>Kağıtlık Odun</c:v>
                </c:pt>
                <c:pt idx="5">
                  <c:v>Lif-Tonga Odunu</c:v>
                </c:pt>
              </c:strCache>
            </c:strRef>
          </c:cat>
          <c:val>
            <c:numRef>
              <c:f>Sayfa1!$E$3:$E$8</c:f>
              <c:numCache>
                <c:formatCode>General</c:formatCode>
                <c:ptCount val="6"/>
                <c:pt idx="0" formatCode="#,##0">
                  <c:v>8514</c:v>
                </c:pt>
                <c:pt idx="1">
                  <c:v>58</c:v>
                </c:pt>
                <c:pt idx="2">
                  <c:v>929</c:v>
                </c:pt>
                <c:pt idx="3" formatCode="#,##0">
                  <c:v>1009</c:v>
                </c:pt>
                <c:pt idx="4" formatCode="#,##0">
                  <c:v>3176</c:v>
                </c:pt>
                <c:pt idx="5" formatCode="#,##0">
                  <c:v>8417</c:v>
                </c:pt>
              </c:numCache>
            </c:numRef>
          </c:val>
          <c:extLst>
            <c:ext xmlns:c16="http://schemas.microsoft.com/office/drawing/2014/chart" uri="{C3380CC4-5D6E-409C-BE32-E72D297353CC}">
              <c16:uniqueId val="{00000002-F180-44DC-9987-8411BBFCFC54}"/>
            </c:ext>
          </c:extLst>
        </c:ser>
        <c:ser>
          <c:idx val="3"/>
          <c:order val="3"/>
          <c:tx>
            <c:strRef>
              <c:f>Sayfa1!$F$2</c:f>
              <c:strCache>
                <c:ptCount val="1"/>
                <c:pt idx="0">
                  <c:v>2020</c:v>
                </c:pt>
              </c:strCache>
            </c:strRef>
          </c:tx>
          <c:spPr>
            <a:solidFill>
              <a:schemeClr val="accent4"/>
            </a:solidFill>
            <a:ln>
              <a:noFill/>
            </a:ln>
            <a:effectLst/>
          </c:spPr>
          <c:invertIfNegative val="0"/>
          <c:cat>
            <c:strRef>
              <c:f>Sayfa1!$B$3:$B$8</c:f>
              <c:strCache>
                <c:ptCount val="6"/>
                <c:pt idx="0">
                  <c:v>Tomruk </c:v>
                </c:pt>
                <c:pt idx="1">
                  <c:v>Tel Direği </c:v>
                </c:pt>
                <c:pt idx="2">
                  <c:v>Maden Direği</c:v>
                </c:pt>
                <c:pt idx="3">
                  <c:v>Sanayi Odunu</c:v>
                </c:pt>
                <c:pt idx="4">
                  <c:v>Kağıtlık Odun</c:v>
                </c:pt>
                <c:pt idx="5">
                  <c:v>Lif-Tonga Odunu</c:v>
                </c:pt>
              </c:strCache>
            </c:strRef>
          </c:cat>
          <c:val>
            <c:numRef>
              <c:f>Sayfa1!$F$3:$F$8</c:f>
              <c:numCache>
                <c:formatCode>General</c:formatCode>
                <c:ptCount val="6"/>
                <c:pt idx="0" formatCode="#,##0">
                  <c:v>9791</c:v>
                </c:pt>
                <c:pt idx="1">
                  <c:v>68</c:v>
                </c:pt>
                <c:pt idx="2" formatCode="#,##0">
                  <c:v>1071</c:v>
                </c:pt>
                <c:pt idx="3" formatCode="#,##0">
                  <c:v>1093</c:v>
                </c:pt>
                <c:pt idx="4" formatCode="#,##0">
                  <c:v>3610</c:v>
                </c:pt>
                <c:pt idx="5" formatCode="#,##0">
                  <c:v>9105</c:v>
                </c:pt>
              </c:numCache>
            </c:numRef>
          </c:val>
          <c:extLst>
            <c:ext xmlns:c16="http://schemas.microsoft.com/office/drawing/2014/chart" uri="{C3380CC4-5D6E-409C-BE32-E72D297353CC}">
              <c16:uniqueId val="{00000003-F180-44DC-9987-8411BBFCFC54}"/>
            </c:ext>
          </c:extLst>
        </c:ser>
        <c:ser>
          <c:idx val="4"/>
          <c:order val="4"/>
          <c:tx>
            <c:strRef>
              <c:f>Sayfa1!$G$2</c:f>
              <c:strCache>
                <c:ptCount val="1"/>
                <c:pt idx="0">
                  <c:v>2021</c:v>
                </c:pt>
              </c:strCache>
            </c:strRef>
          </c:tx>
          <c:spPr>
            <a:solidFill>
              <a:schemeClr val="accent5"/>
            </a:solidFill>
            <a:ln>
              <a:noFill/>
            </a:ln>
            <a:effectLst/>
          </c:spPr>
          <c:invertIfNegative val="0"/>
          <c:cat>
            <c:strRef>
              <c:f>Sayfa1!$B$3:$B$8</c:f>
              <c:strCache>
                <c:ptCount val="6"/>
                <c:pt idx="0">
                  <c:v>Tomruk </c:v>
                </c:pt>
                <c:pt idx="1">
                  <c:v>Tel Direği </c:v>
                </c:pt>
                <c:pt idx="2">
                  <c:v>Maden Direği</c:v>
                </c:pt>
                <c:pt idx="3">
                  <c:v>Sanayi Odunu</c:v>
                </c:pt>
                <c:pt idx="4">
                  <c:v>Kağıtlık Odun</c:v>
                </c:pt>
                <c:pt idx="5">
                  <c:v>Lif-Tonga Odunu</c:v>
                </c:pt>
              </c:strCache>
            </c:strRef>
          </c:cat>
          <c:val>
            <c:numRef>
              <c:f>Sayfa1!$G$3:$G$8</c:f>
              <c:numCache>
                <c:formatCode>General</c:formatCode>
                <c:ptCount val="6"/>
                <c:pt idx="0" formatCode="#,##0">
                  <c:v>10327</c:v>
                </c:pt>
                <c:pt idx="1">
                  <c:v>99</c:v>
                </c:pt>
                <c:pt idx="2" formatCode="#,##0">
                  <c:v>1255</c:v>
                </c:pt>
                <c:pt idx="3" formatCode="#,##0">
                  <c:v>1195</c:v>
                </c:pt>
                <c:pt idx="4" formatCode="#,##0">
                  <c:v>4453</c:v>
                </c:pt>
                <c:pt idx="5" formatCode="#,##0">
                  <c:v>10388</c:v>
                </c:pt>
              </c:numCache>
            </c:numRef>
          </c:val>
          <c:extLst>
            <c:ext xmlns:c16="http://schemas.microsoft.com/office/drawing/2014/chart" uri="{C3380CC4-5D6E-409C-BE32-E72D297353CC}">
              <c16:uniqueId val="{00000004-F180-44DC-9987-8411BBFCFC54}"/>
            </c:ext>
          </c:extLst>
        </c:ser>
        <c:ser>
          <c:idx val="5"/>
          <c:order val="5"/>
          <c:tx>
            <c:strRef>
              <c:f>Sayfa1!$H$2</c:f>
              <c:strCache>
                <c:ptCount val="1"/>
                <c:pt idx="0">
                  <c:v>2022</c:v>
                </c:pt>
              </c:strCache>
            </c:strRef>
          </c:tx>
          <c:spPr>
            <a:solidFill>
              <a:schemeClr val="accent6"/>
            </a:solidFill>
            <a:ln>
              <a:noFill/>
            </a:ln>
            <a:effectLst/>
          </c:spPr>
          <c:invertIfNegative val="0"/>
          <c:cat>
            <c:strRef>
              <c:f>Sayfa1!$B$3:$B$8</c:f>
              <c:strCache>
                <c:ptCount val="6"/>
                <c:pt idx="0">
                  <c:v>Tomruk </c:v>
                </c:pt>
                <c:pt idx="1">
                  <c:v>Tel Direği </c:v>
                </c:pt>
                <c:pt idx="2">
                  <c:v>Maden Direği</c:v>
                </c:pt>
                <c:pt idx="3">
                  <c:v>Sanayi Odunu</c:v>
                </c:pt>
                <c:pt idx="4">
                  <c:v>Kağıtlık Odun</c:v>
                </c:pt>
                <c:pt idx="5">
                  <c:v>Lif-Tonga Odunu</c:v>
                </c:pt>
              </c:strCache>
            </c:strRef>
          </c:cat>
          <c:val>
            <c:numRef>
              <c:f>Sayfa1!$H$3:$H$8</c:f>
              <c:numCache>
                <c:formatCode>General</c:formatCode>
                <c:ptCount val="6"/>
                <c:pt idx="0" formatCode="#,##0">
                  <c:v>9650</c:v>
                </c:pt>
                <c:pt idx="1">
                  <c:v>70</c:v>
                </c:pt>
                <c:pt idx="2" formatCode="#,##0">
                  <c:v>1575</c:v>
                </c:pt>
                <c:pt idx="3" formatCode="#,##0">
                  <c:v>2275</c:v>
                </c:pt>
                <c:pt idx="4" formatCode="#,##0">
                  <c:v>5280</c:v>
                </c:pt>
                <c:pt idx="5" formatCode="#,##0">
                  <c:v>10740</c:v>
                </c:pt>
              </c:numCache>
            </c:numRef>
          </c:val>
          <c:extLst>
            <c:ext xmlns:c16="http://schemas.microsoft.com/office/drawing/2014/chart" uri="{C3380CC4-5D6E-409C-BE32-E72D297353CC}">
              <c16:uniqueId val="{00000005-F180-44DC-9987-8411BBFCFC54}"/>
            </c:ext>
          </c:extLst>
        </c:ser>
        <c:dLbls>
          <c:showLegendKey val="0"/>
          <c:showVal val="0"/>
          <c:showCatName val="0"/>
          <c:showSerName val="0"/>
          <c:showPercent val="0"/>
          <c:showBubbleSize val="0"/>
        </c:dLbls>
        <c:gapWidth val="219"/>
        <c:overlap val="-27"/>
        <c:axId val="309839704"/>
        <c:axId val="309837408"/>
      </c:barChart>
      <c:catAx>
        <c:axId val="309839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9837408"/>
        <c:crosses val="autoZero"/>
        <c:auto val="1"/>
        <c:lblAlgn val="ctr"/>
        <c:lblOffset val="100"/>
        <c:noMultiLvlLbl val="0"/>
      </c:catAx>
      <c:valAx>
        <c:axId val="30983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309839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Üretim Miktarı (.000 ton)</a:t>
            </a:r>
          </a:p>
        </c:rich>
      </c:tx>
      <c:layout>
        <c:manualLayout>
          <c:xMode val="edge"/>
          <c:yMode val="edge"/>
          <c:x val="0.34552367058749439"/>
          <c:y val="6.519654841802492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A4C9"/>
            </a:solidFill>
            <a:ln>
              <a:noFill/>
            </a:ln>
            <a:effectLst>
              <a:softEdge rad="0"/>
            </a:effectLst>
            <a:scene3d>
              <a:camera prst="orthographicFront"/>
              <a:lightRig rig="threePt" dir="t">
                <a:rot lat="0" lon="0" rev="0"/>
              </a:lightRig>
            </a:scene3d>
            <a:sp3d>
              <a:bevelT w="152400" h="50800" prst="softRound"/>
              <a:bevelB w="139700" h="139700" prst="divot"/>
            </a:sp3d>
          </c:spPr>
          <c:invertIfNegative val="0"/>
          <c:dPt>
            <c:idx val="3"/>
            <c:invertIfNegative val="0"/>
            <c:bubble3D val="0"/>
            <c:spPr>
              <a:solidFill>
                <a:srgbClr val="00A4C9"/>
              </a:solidFill>
              <a:ln>
                <a:noFill/>
              </a:ln>
              <a:effectLst>
                <a:softEdge rad="0"/>
              </a:effectLst>
              <a:scene3d>
                <a:camera prst="orthographicFront"/>
                <a:lightRig rig="threePt" dir="t"/>
              </a:scene3d>
              <a:sp3d prstMaterial="matte">
                <a:bevelT w="165100" h="50800" prst="softRound"/>
                <a:bevelB w="139700" h="139700" prst="divot"/>
              </a:sp3d>
            </c:spPr>
            <c:extLst>
              <c:ext xmlns:c16="http://schemas.microsoft.com/office/drawing/2014/chart" uri="{C3380CC4-5D6E-409C-BE32-E72D297353CC}">
                <c16:uniqueId val="{00000004-86FB-4C82-84D7-3C4E7BB2669F}"/>
              </c:ext>
            </c:extLst>
          </c:dPt>
          <c:dLbls>
            <c:dLbl>
              <c:idx val="0"/>
              <c:layout>
                <c:manualLayout>
                  <c:x val="1.1107408641563923E-2"/>
                  <c:y val="-1.5340364333652923E-2"/>
                </c:manualLayout>
              </c:layout>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FB-4C82-84D7-3C4E7BB2669F}"/>
                </c:ext>
              </c:extLst>
            </c:dLbl>
            <c:dLbl>
              <c:idx val="3"/>
              <c:layout>
                <c:manualLayout>
                  <c:x val="6.6644451849383543E-3"/>
                  <c:y val="-3.0680728667305847E-2"/>
                </c:manualLayout>
              </c:layout>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FB-4C82-84D7-3C4E7BB2669F}"/>
                </c:ext>
              </c:extLst>
            </c:dLbl>
            <c:dLbl>
              <c:idx val="4"/>
              <c:layout>
                <c:manualLayout>
                  <c:x val="1.7771853826502197E-2"/>
                  <c:y val="-7.6701821668264617E-3"/>
                </c:manualLayout>
              </c:layout>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9F5-4B67-9043-7277272D5013}"/>
                </c:ext>
              </c:extLst>
            </c:dLbl>
            <c:dLbl>
              <c:idx val="5"/>
              <c:layout>
                <c:manualLayout>
                  <c:x val="1.5550372098189493E-2"/>
                  <c:y val="-1.9175455417066157E-2"/>
                </c:manualLayout>
              </c:layout>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9F5-4B67-9043-7277272D5013}"/>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'SAYFA 12'!$K$2:$K$7</c:f>
              <c:numCache>
                <c:formatCode>General</c:formatCode>
                <c:ptCount val="6"/>
                <c:pt idx="0">
                  <c:v>2000</c:v>
                </c:pt>
                <c:pt idx="1">
                  <c:v>2005</c:v>
                </c:pt>
                <c:pt idx="2">
                  <c:v>2010</c:v>
                </c:pt>
                <c:pt idx="3">
                  <c:v>2019</c:v>
                </c:pt>
                <c:pt idx="4">
                  <c:v>2020</c:v>
                </c:pt>
                <c:pt idx="5">
                  <c:v>2021</c:v>
                </c:pt>
              </c:numCache>
            </c:numRef>
          </c:cat>
          <c:val>
            <c:numRef>
              <c:f>'SAYFA 12'!$L$2:$L$7</c:f>
              <c:numCache>
                <c:formatCode>#,##0</c:formatCode>
                <c:ptCount val="6"/>
                <c:pt idx="0">
                  <c:v>22</c:v>
                </c:pt>
                <c:pt idx="1">
                  <c:v>35</c:v>
                </c:pt>
                <c:pt idx="2">
                  <c:v>131</c:v>
                </c:pt>
                <c:pt idx="3">
                  <c:v>705</c:v>
                </c:pt>
                <c:pt idx="4">
                  <c:v>829</c:v>
                </c:pt>
                <c:pt idx="5">
                  <c:v>928</c:v>
                </c:pt>
              </c:numCache>
            </c:numRef>
          </c:val>
          <c:shape val="box"/>
          <c:extLst>
            <c:ext xmlns:c16="http://schemas.microsoft.com/office/drawing/2014/chart" uri="{C3380CC4-5D6E-409C-BE32-E72D297353CC}">
              <c16:uniqueId val="{00000002-86FB-4C82-84D7-3C4E7BB2669F}"/>
            </c:ext>
          </c:extLst>
        </c:ser>
        <c:dLbls>
          <c:showLegendKey val="0"/>
          <c:showVal val="1"/>
          <c:showCatName val="0"/>
          <c:showSerName val="0"/>
          <c:showPercent val="0"/>
          <c:showBubbleSize val="0"/>
        </c:dLbls>
        <c:gapWidth val="150"/>
        <c:shape val="cylinder"/>
        <c:axId val="503410232"/>
        <c:axId val="503416896"/>
        <c:axId val="0"/>
      </c:bar3DChart>
      <c:catAx>
        <c:axId val="5034102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6896"/>
        <c:crosses val="autoZero"/>
        <c:auto val="1"/>
        <c:lblAlgn val="ctr"/>
        <c:lblOffset val="100"/>
        <c:noMultiLvlLbl val="0"/>
      </c:catAx>
      <c:valAx>
        <c:axId val="503416896"/>
        <c:scaling>
          <c:orientation val="minMax"/>
        </c:scaling>
        <c:delete val="0"/>
        <c:axPos val="l"/>
        <c:numFmt formatCode="#,##0" sourceLinked="1"/>
        <c:majorTickMark val="none"/>
        <c:minorTickMark val="none"/>
        <c:tickLblPos val="nextTo"/>
        <c:spPr>
          <a:noFill/>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0232"/>
        <c:crosses val="autoZero"/>
        <c:crossBetween val="between"/>
      </c:valAx>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İhracat</a:t>
            </a:r>
            <a:r>
              <a:rPr lang="tr-TR" sz="1200" baseline="0">
                <a:latin typeface="Times New Roman" panose="02020603050405020304" pitchFamily="18" charset="0"/>
                <a:cs typeface="Times New Roman" panose="02020603050405020304" pitchFamily="18" charset="0"/>
              </a:rPr>
              <a:t> Tutarları </a:t>
            </a:r>
            <a:r>
              <a:rPr lang="tr-TR" sz="1200">
                <a:latin typeface="Times New Roman" panose="02020603050405020304" pitchFamily="18" charset="0"/>
                <a:cs typeface="Times New Roman" panose="02020603050405020304" pitchFamily="18" charset="0"/>
              </a:rPr>
              <a:t>(.milyon dolar)</a:t>
            </a:r>
          </a:p>
        </c:rich>
      </c:tx>
      <c:layout>
        <c:manualLayout>
          <c:xMode val="edge"/>
          <c:yMode val="edge"/>
          <c:x val="0.25358581414946896"/>
          <c:y val="6.5196714370971395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A4C9"/>
            </a:solidFill>
            <a:ln>
              <a:noFill/>
            </a:ln>
            <a:effectLst>
              <a:softEdge rad="0"/>
            </a:effectLst>
            <a:scene3d>
              <a:camera prst="orthographicFront"/>
              <a:lightRig rig="threePt" dir="t">
                <a:rot lat="0" lon="0" rev="0"/>
              </a:lightRig>
            </a:scene3d>
            <a:sp3d>
              <a:bevelT w="152400" h="50800" prst="softRound"/>
              <a:bevelB w="139700" h="139700" prst="divot"/>
            </a:sp3d>
          </c:spPr>
          <c:invertIfNegative val="0"/>
          <c:dPt>
            <c:idx val="3"/>
            <c:invertIfNegative val="0"/>
            <c:bubble3D val="0"/>
            <c:spPr>
              <a:solidFill>
                <a:srgbClr val="00A4C9"/>
              </a:solidFill>
              <a:ln>
                <a:noFill/>
              </a:ln>
              <a:effectLst>
                <a:softEdge rad="0"/>
              </a:effectLst>
              <a:scene3d>
                <a:camera prst="orthographicFront"/>
                <a:lightRig rig="threePt" dir="t"/>
              </a:scene3d>
              <a:sp3d prstMaterial="matte">
                <a:bevelT w="165100" h="50800" prst="softRound"/>
                <a:bevelB w="139700" h="139700" prst="divot"/>
              </a:sp3d>
            </c:spPr>
            <c:extLst>
              <c:ext xmlns:c16="http://schemas.microsoft.com/office/drawing/2014/chart" uri="{C3380CC4-5D6E-409C-BE32-E72D297353CC}">
                <c16:uniqueId val="{00000001-92B6-4786-94A5-F65A37A5A181}"/>
              </c:ext>
            </c:extLst>
          </c:dPt>
          <c:dLbls>
            <c:dLbl>
              <c:idx val="0"/>
              <c:layout>
                <c:manualLayout>
                  <c:x val="1.1107408641563923E-2"/>
                  <c:y val="-1.5340364333652923E-2"/>
                </c:manualLayout>
              </c:layout>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B6-4786-94A5-F65A37A5A181}"/>
                </c:ext>
              </c:extLst>
            </c:dLbl>
            <c:dLbl>
              <c:idx val="3"/>
              <c:layout>
                <c:manualLayout>
                  <c:x val="6.6644451849383543E-3"/>
                  <c:y val="-3.0680728667305847E-2"/>
                </c:manualLayout>
              </c:layout>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B6-4786-94A5-F65A37A5A181}"/>
                </c:ext>
              </c:extLst>
            </c:dLbl>
            <c:dLbl>
              <c:idx val="4"/>
              <c:layout>
                <c:manualLayout>
                  <c:x val="1.7771853826502197E-2"/>
                  <c:y val="-7.6701821668264617E-3"/>
                </c:manualLayout>
              </c:layout>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B6-4786-94A5-F65A37A5A181}"/>
                </c:ext>
              </c:extLst>
            </c:dLbl>
            <c:dLbl>
              <c:idx val="5"/>
              <c:layout>
                <c:manualLayout>
                  <c:x val="1.5550372098189493E-2"/>
                  <c:y val="-1.9175455417066157E-2"/>
                </c:manualLayout>
              </c:layout>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B6-4786-94A5-F65A37A5A181}"/>
                </c:ext>
              </c:extLst>
            </c:dLbl>
            <c:spPr>
              <a:noFill/>
              <a:ln>
                <a:noFill/>
              </a:ln>
              <a:effectLst/>
            </c:spPr>
            <c:txPr>
              <a:bodyPr wrap="square" lIns="38100" tIns="19050" rIns="38100" bIns="19050" anchor="ctr">
                <a:spAutoFit/>
              </a:bodyPr>
              <a:lstStyle/>
              <a:p>
                <a:pPr>
                  <a:defRPr sz="1100">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'SAYFA 12'!$K$2:$K$7</c:f>
              <c:numCache>
                <c:formatCode>General</c:formatCode>
                <c:ptCount val="6"/>
                <c:pt idx="0">
                  <c:v>2000</c:v>
                </c:pt>
                <c:pt idx="1">
                  <c:v>2005</c:v>
                </c:pt>
                <c:pt idx="2">
                  <c:v>2010</c:v>
                </c:pt>
                <c:pt idx="3">
                  <c:v>2019</c:v>
                </c:pt>
                <c:pt idx="4">
                  <c:v>2020</c:v>
                </c:pt>
                <c:pt idx="5">
                  <c:v>2021</c:v>
                </c:pt>
              </c:numCache>
            </c:numRef>
          </c:cat>
          <c:val>
            <c:numRef>
              <c:f>'SAYFA 12'!$L$2:$L$7</c:f>
              <c:numCache>
                <c:formatCode>#,##0.0</c:formatCode>
                <c:ptCount val="6"/>
                <c:pt idx="0">
                  <c:v>30.6</c:v>
                </c:pt>
                <c:pt idx="1">
                  <c:v>58.2</c:v>
                </c:pt>
                <c:pt idx="2">
                  <c:v>221</c:v>
                </c:pt>
                <c:pt idx="3">
                  <c:v>1100</c:v>
                </c:pt>
                <c:pt idx="4">
                  <c:v>1350</c:v>
                </c:pt>
                <c:pt idx="5">
                  <c:v>1600</c:v>
                </c:pt>
              </c:numCache>
            </c:numRef>
          </c:val>
          <c:shape val="box"/>
          <c:extLst>
            <c:ext xmlns:c16="http://schemas.microsoft.com/office/drawing/2014/chart" uri="{C3380CC4-5D6E-409C-BE32-E72D297353CC}">
              <c16:uniqueId val="{00000005-92B6-4786-94A5-F65A37A5A181}"/>
            </c:ext>
          </c:extLst>
        </c:ser>
        <c:dLbls>
          <c:showLegendKey val="0"/>
          <c:showVal val="1"/>
          <c:showCatName val="0"/>
          <c:showSerName val="0"/>
          <c:showPercent val="0"/>
          <c:showBubbleSize val="0"/>
        </c:dLbls>
        <c:gapWidth val="150"/>
        <c:shape val="cylinder"/>
        <c:axId val="503410232"/>
        <c:axId val="503416896"/>
        <c:axId val="0"/>
      </c:bar3DChart>
      <c:catAx>
        <c:axId val="5034102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6896"/>
        <c:crosses val="autoZero"/>
        <c:auto val="1"/>
        <c:lblAlgn val="ctr"/>
        <c:lblOffset val="100"/>
        <c:noMultiLvlLbl val="0"/>
      </c:catAx>
      <c:valAx>
        <c:axId val="503416896"/>
        <c:scaling>
          <c:orientation val="minMax"/>
        </c:scaling>
        <c:delete val="0"/>
        <c:axPos val="l"/>
        <c:numFmt formatCode="#,##0.0" sourceLinked="1"/>
        <c:majorTickMark val="none"/>
        <c:minorTickMark val="none"/>
        <c:tickLblPos val="nextTo"/>
        <c:spPr>
          <a:noFill/>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0232"/>
        <c:crosses val="autoZero"/>
        <c:crossBetween val="between"/>
      </c:valAx>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Ekoturizm Alan Sayısı (adet)</a:t>
            </a:r>
          </a:p>
        </c:rich>
      </c:tx>
      <c:layout>
        <c:manualLayout>
          <c:xMode val="edge"/>
          <c:yMode val="edge"/>
          <c:x val="0.34552367058749439"/>
          <c:y val="6.519654841802492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A4C9"/>
            </a:solidFill>
            <a:ln>
              <a:noFill/>
            </a:ln>
            <a:effectLst>
              <a:softEdge rad="0"/>
            </a:effectLst>
            <a:scene3d>
              <a:camera prst="orthographicFront"/>
              <a:lightRig rig="threePt" dir="t">
                <a:rot lat="0" lon="0" rev="0"/>
              </a:lightRig>
            </a:scene3d>
            <a:sp3d>
              <a:bevelT w="152400" h="50800" prst="softRound"/>
              <a:bevelB w="139700" h="139700" prst="divot"/>
            </a:sp3d>
          </c:spPr>
          <c:invertIfNegative val="0"/>
          <c:dPt>
            <c:idx val="1"/>
            <c:invertIfNegative val="0"/>
            <c:bubble3D val="0"/>
            <c:spPr>
              <a:solidFill>
                <a:srgbClr val="00A4C9"/>
              </a:solidFill>
              <a:ln>
                <a:noFill/>
              </a:ln>
              <a:effectLst>
                <a:softEdge rad="0"/>
              </a:effectLst>
              <a:scene3d>
                <a:camera prst="orthographicFront"/>
                <a:lightRig rig="threePt" dir="t"/>
              </a:scene3d>
              <a:sp3d prstMaterial="matte">
                <a:bevelT w="165100" h="50800" prst="softRound"/>
                <a:bevelB w="139700" h="139700" prst="divot"/>
              </a:sp3d>
            </c:spPr>
            <c:extLst>
              <c:ext xmlns:c16="http://schemas.microsoft.com/office/drawing/2014/chart" uri="{C3380CC4-5D6E-409C-BE32-E72D297353CC}">
                <c16:uniqueId val="{00000001-844E-4F3B-9557-23288E983B35}"/>
              </c:ext>
            </c:extLst>
          </c:dPt>
          <c:dLbls>
            <c:dLbl>
              <c:idx val="0"/>
              <c:layout>
                <c:manualLayout>
                  <c:x val="1.1107408641563923E-2"/>
                  <c:y val="-1.5340364333652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4E-4F3B-9557-23288E983B35}"/>
                </c:ext>
              </c:extLst>
            </c:dLbl>
            <c:dLbl>
              <c:idx val="1"/>
              <c:layout>
                <c:manualLayout>
                  <c:x val="6.6644451849383543E-3"/>
                  <c:y val="-3.068072866730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4E-4F3B-9557-23288E983B35}"/>
                </c:ext>
              </c:extLst>
            </c:dLbl>
            <c:dLbl>
              <c:idx val="5"/>
              <c:layout>
                <c:manualLayout>
                  <c:x val="1.7771853826502197E-2"/>
                  <c:y val="-7.67018216682646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2D1-4246-BF14-77793C0C24CC}"/>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'SAYFA 12'!$K$2:$K$7</c:f>
              <c:strCache>
                <c:ptCount val="6"/>
                <c:pt idx="0">
                  <c:v>2017</c:v>
                </c:pt>
                <c:pt idx="1">
                  <c:v>2018</c:v>
                </c:pt>
                <c:pt idx="2">
                  <c:v>2019</c:v>
                </c:pt>
                <c:pt idx="3">
                  <c:v>2020</c:v>
                </c:pt>
                <c:pt idx="4">
                  <c:v>2021</c:v>
                </c:pt>
                <c:pt idx="5">
                  <c:v>2022 (Kasım)</c:v>
                </c:pt>
              </c:strCache>
            </c:strRef>
          </c:cat>
          <c:val>
            <c:numRef>
              <c:f>'SAYFA 12'!$M$2:$M$7</c:f>
              <c:numCache>
                <c:formatCode>#,##0</c:formatCode>
                <c:ptCount val="6"/>
                <c:pt idx="0">
                  <c:v>2</c:v>
                </c:pt>
                <c:pt idx="1">
                  <c:v>5</c:v>
                </c:pt>
                <c:pt idx="2">
                  <c:v>15</c:v>
                </c:pt>
                <c:pt idx="3">
                  <c:v>28</c:v>
                </c:pt>
                <c:pt idx="4" formatCode="General">
                  <c:v>50</c:v>
                </c:pt>
                <c:pt idx="5" formatCode="General">
                  <c:v>71</c:v>
                </c:pt>
              </c:numCache>
            </c:numRef>
          </c:val>
          <c:shape val="box"/>
          <c:extLst>
            <c:ext xmlns:c16="http://schemas.microsoft.com/office/drawing/2014/chart" uri="{C3380CC4-5D6E-409C-BE32-E72D297353CC}">
              <c16:uniqueId val="{00000005-844E-4F3B-9557-23288E983B35}"/>
            </c:ext>
          </c:extLst>
        </c:ser>
        <c:dLbls>
          <c:showLegendKey val="0"/>
          <c:showVal val="1"/>
          <c:showCatName val="0"/>
          <c:showSerName val="0"/>
          <c:showPercent val="0"/>
          <c:showBubbleSize val="0"/>
        </c:dLbls>
        <c:gapWidth val="150"/>
        <c:shape val="cylinder"/>
        <c:axId val="503410232"/>
        <c:axId val="503416896"/>
        <c:axId val="0"/>
      </c:bar3DChart>
      <c:catAx>
        <c:axId val="5034102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6896"/>
        <c:crosses val="autoZero"/>
        <c:auto val="1"/>
        <c:lblAlgn val="ctr"/>
        <c:lblOffset val="100"/>
        <c:noMultiLvlLbl val="0"/>
      </c:catAx>
      <c:valAx>
        <c:axId val="503416896"/>
        <c:scaling>
          <c:orientation val="minMax"/>
        </c:scaling>
        <c:delete val="0"/>
        <c:axPos val="l"/>
        <c:numFmt formatCode="#,##0" sourceLinked="1"/>
        <c:majorTickMark val="none"/>
        <c:minorTickMark val="none"/>
        <c:tickLblPos val="nextTo"/>
        <c:spPr>
          <a:noFill/>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0232"/>
        <c:crosses val="autoZero"/>
        <c:crossBetween val="between"/>
      </c:valAx>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Orman Parkları Sayısı (adet)</a:t>
            </a:r>
          </a:p>
        </c:rich>
      </c:tx>
      <c:layout>
        <c:manualLayout>
          <c:xMode val="edge"/>
          <c:yMode val="edge"/>
          <c:x val="0.34552367058749439"/>
          <c:y val="6.519654841802492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A4C9"/>
            </a:solidFill>
            <a:ln>
              <a:noFill/>
            </a:ln>
            <a:effectLst>
              <a:softEdge rad="0"/>
            </a:effectLst>
            <a:scene3d>
              <a:camera prst="orthographicFront"/>
              <a:lightRig rig="threePt" dir="t">
                <a:rot lat="0" lon="0" rev="0"/>
              </a:lightRig>
            </a:scene3d>
            <a:sp3d>
              <a:bevelT w="152400" h="50800" prst="softRound"/>
              <a:bevelB w="139700" h="139700" prst="divot"/>
            </a:sp3d>
          </c:spPr>
          <c:invertIfNegative val="0"/>
          <c:dPt>
            <c:idx val="4"/>
            <c:invertIfNegative val="0"/>
            <c:bubble3D val="0"/>
            <c:spPr>
              <a:solidFill>
                <a:srgbClr val="00A4C9"/>
              </a:solidFill>
              <a:ln>
                <a:noFill/>
              </a:ln>
              <a:effectLst>
                <a:softEdge rad="0"/>
              </a:effectLst>
              <a:scene3d>
                <a:camera prst="orthographicFront"/>
                <a:lightRig rig="threePt" dir="t"/>
              </a:scene3d>
              <a:sp3d prstMaterial="matte">
                <a:bevelT w="165100" h="50800" prst="softRound"/>
                <a:bevelB w="139700" h="139700" prst="divot"/>
              </a:sp3d>
            </c:spPr>
            <c:extLst>
              <c:ext xmlns:c16="http://schemas.microsoft.com/office/drawing/2014/chart" uri="{C3380CC4-5D6E-409C-BE32-E72D297353CC}">
                <c16:uniqueId val="{00000001-710F-4517-9E94-C4C33E515FE5}"/>
              </c:ext>
            </c:extLst>
          </c:dPt>
          <c:dLbls>
            <c:dLbl>
              <c:idx val="4"/>
              <c:layout>
                <c:manualLayout>
                  <c:x val="6.6644451849383543E-3"/>
                  <c:y val="-3.068072866730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0F-4517-9E94-C4C33E515FE5}"/>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'SAYFA 12'!$K$2:$K$7</c:f>
              <c:strCache>
                <c:ptCount val="6"/>
                <c:pt idx="0">
                  <c:v>2002</c:v>
                </c:pt>
                <c:pt idx="1">
                  <c:v>2007</c:v>
                </c:pt>
                <c:pt idx="2">
                  <c:v>2010</c:v>
                </c:pt>
                <c:pt idx="3">
                  <c:v>2015</c:v>
                </c:pt>
                <c:pt idx="4">
                  <c:v>2020</c:v>
                </c:pt>
                <c:pt idx="5">
                  <c:v>2022 (kasım)</c:v>
                </c:pt>
              </c:strCache>
            </c:strRef>
          </c:cat>
          <c:val>
            <c:numRef>
              <c:f>'SAYFA 12'!$L$2:$L$7</c:f>
              <c:numCache>
                <c:formatCode>#,##0</c:formatCode>
                <c:ptCount val="6"/>
                <c:pt idx="0">
                  <c:v>92</c:v>
                </c:pt>
                <c:pt idx="1">
                  <c:v>628</c:v>
                </c:pt>
                <c:pt idx="2">
                  <c:v>1064</c:v>
                </c:pt>
                <c:pt idx="3">
                  <c:v>1311</c:v>
                </c:pt>
                <c:pt idx="4">
                  <c:v>1456</c:v>
                </c:pt>
                <c:pt idx="5">
                  <c:v>1801</c:v>
                </c:pt>
              </c:numCache>
            </c:numRef>
          </c:val>
          <c:shape val="box"/>
          <c:extLst>
            <c:ext xmlns:c16="http://schemas.microsoft.com/office/drawing/2014/chart" uri="{C3380CC4-5D6E-409C-BE32-E72D297353CC}">
              <c16:uniqueId val="{00000002-641D-42EC-AC85-503577C871AC}"/>
            </c:ext>
          </c:extLst>
        </c:ser>
        <c:dLbls>
          <c:showLegendKey val="0"/>
          <c:showVal val="1"/>
          <c:showCatName val="0"/>
          <c:showSerName val="0"/>
          <c:showPercent val="0"/>
          <c:showBubbleSize val="0"/>
        </c:dLbls>
        <c:gapWidth val="150"/>
        <c:shape val="cylinder"/>
        <c:axId val="503410232"/>
        <c:axId val="503416896"/>
        <c:axId val="0"/>
      </c:bar3DChart>
      <c:catAx>
        <c:axId val="5034102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6896"/>
        <c:crosses val="autoZero"/>
        <c:auto val="1"/>
        <c:lblAlgn val="ctr"/>
        <c:lblOffset val="100"/>
        <c:noMultiLvlLbl val="0"/>
      </c:catAx>
      <c:valAx>
        <c:axId val="503416896"/>
        <c:scaling>
          <c:orientation val="minMax"/>
        </c:scaling>
        <c:delete val="0"/>
        <c:axPos val="l"/>
        <c:numFmt formatCode="#,##0" sourceLinked="1"/>
        <c:majorTickMark val="none"/>
        <c:minorTickMark val="none"/>
        <c:tickLblPos val="nextTo"/>
        <c:spPr>
          <a:noFill/>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0232"/>
        <c:crosses val="autoZero"/>
        <c:crossBetween val="between"/>
      </c:valAx>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Fidan Üretim Miktarı (.milyon</a:t>
            </a:r>
            <a:r>
              <a:rPr lang="tr-TR" sz="1200" baseline="0">
                <a:latin typeface="Times New Roman" panose="02020603050405020304" pitchFamily="18" charset="0"/>
                <a:cs typeface="Times New Roman" panose="02020603050405020304" pitchFamily="18" charset="0"/>
              </a:rPr>
              <a:t> </a:t>
            </a:r>
            <a:r>
              <a:rPr lang="tr-TR" sz="1200">
                <a:latin typeface="Times New Roman" panose="02020603050405020304" pitchFamily="18" charset="0"/>
                <a:cs typeface="Times New Roman" panose="02020603050405020304" pitchFamily="18" charset="0"/>
              </a:rPr>
              <a:t>adet)</a:t>
            </a:r>
          </a:p>
        </c:rich>
      </c:tx>
      <c:layout>
        <c:manualLayout>
          <c:xMode val="edge"/>
          <c:yMode val="edge"/>
          <c:x val="0.34552367058749439"/>
          <c:y val="6.519654841802492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A4C9"/>
            </a:solidFill>
            <a:ln>
              <a:noFill/>
            </a:ln>
            <a:effectLst>
              <a:softEdge rad="0"/>
            </a:effectLst>
            <a:scene3d>
              <a:camera prst="orthographicFront"/>
              <a:lightRig rig="threePt" dir="t">
                <a:rot lat="0" lon="0" rev="0"/>
              </a:lightRig>
            </a:scene3d>
            <a:sp3d>
              <a:bevelT w="152400" h="50800" prst="softRound"/>
              <a:bevelB w="139700" h="139700" prst="divot"/>
            </a:sp3d>
          </c:spPr>
          <c:invertIfNegative val="0"/>
          <c:dPt>
            <c:idx val="5"/>
            <c:invertIfNegative val="0"/>
            <c:bubble3D val="0"/>
            <c:spPr>
              <a:solidFill>
                <a:srgbClr val="00A4C9"/>
              </a:solidFill>
              <a:ln>
                <a:noFill/>
              </a:ln>
              <a:effectLst>
                <a:softEdge rad="0"/>
              </a:effectLst>
              <a:scene3d>
                <a:camera prst="orthographicFront"/>
                <a:lightRig rig="threePt" dir="t"/>
              </a:scene3d>
              <a:sp3d prstMaterial="matte">
                <a:bevelT w="165100" h="50800" prst="softRound"/>
                <a:bevelB w="139700" h="139700" prst="divot"/>
              </a:sp3d>
            </c:spPr>
            <c:extLst>
              <c:ext xmlns:c16="http://schemas.microsoft.com/office/drawing/2014/chart" uri="{C3380CC4-5D6E-409C-BE32-E72D297353CC}">
                <c16:uniqueId val="{00000003-1B81-435E-B858-C146D5BA4675}"/>
              </c:ext>
            </c:extLst>
          </c:dPt>
          <c:dLbls>
            <c:dLbl>
              <c:idx val="5"/>
              <c:layout>
                <c:manualLayout>
                  <c:x val="6.6644451849383543E-3"/>
                  <c:y val="-3.068072866730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81-435E-B858-C146D5BA4675}"/>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'SAYFA 12'!$K$2:$K$8</c:f>
              <c:numCache>
                <c:formatCode>General</c:formatCode>
                <c:ptCount val="7"/>
                <c:pt idx="0">
                  <c:v>1995</c:v>
                </c:pt>
                <c:pt idx="1">
                  <c:v>2000</c:v>
                </c:pt>
                <c:pt idx="2">
                  <c:v>2005</c:v>
                </c:pt>
                <c:pt idx="3">
                  <c:v>2010</c:v>
                </c:pt>
                <c:pt idx="4">
                  <c:v>2015</c:v>
                </c:pt>
                <c:pt idx="5">
                  <c:v>2020</c:v>
                </c:pt>
                <c:pt idx="6">
                  <c:v>2021</c:v>
                </c:pt>
              </c:numCache>
            </c:numRef>
          </c:cat>
          <c:val>
            <c:numRef>
              <c:f>'SAYFA 12'!$L$2:$L$8</c:f>
              <c:numCache>
                <c:formatCode>#,##0.0</c:formatCode>
                <c:ptCount val="7"/>
                <c:pt idx="0">
                  <c:v>184.7</c:v>
                </c:pt>
                <c:pt idx="1">
                  <c:v>126.3</c:v>
                </c:pt>
                <c:pt idx="2">
                  <c:v>250.2</c:v>
                </c:pt>
                <c:pt idx="3">
                  <c:v>424.5</c:v>
                </c:pt>
                <c:pt idx="4">
                  <c:v>333.2</c:v>
                </c:pt>
                <c:pt idx="5">
                  <c:v>273.5</c:v>
                </c:pt>
                <c:pt idx="6">
                  <c:v>274.89999999999998</c:v>
                </c:pt>
              </c:numCache>
            </c:numRef>
          </c:val>
          <c:shape val="box"/>
          <c:extLst>
            <c:ext xmlns:c16="http://schemas.microsoft.com/office/drawing/2014/chart" uri="{C3380CC4-5D6E-409C-BE32-E72D297353CC}">
              <c16:uniqueId val="{00000004-1B81-435E-B858-C146D5BA4675}"/>
            </c:ext>
          </c:extLst>
        </c:ser>
        <c:dLbls>
          <c:showLegendKey val="0"/>
          <c:showVal val="1"/>
          <c:showCatName val="0"/>
          <c:showSerName val="0"/>
          <c:showPercent val="0"/>
          <c:showBubbleSize val="0"/>
        </c:dLbls>
        <c:gapWidth val="150"/>
        <c:shape val="cylinder"/>
        <c:axId val="503410232"/>
        <c:axId val="503416896"/>
        <c:axId val="0"/>
      </c:bar3DChart>
      <c:catAx>
        <c:axId val="5034102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6896"/>
        <c:crosses val="autoZero"/>
        <c:auto val="1"/>
        <c:lblAlgn val="ctr"/>
        <c:lblOffset val="100"/>
        <c:noMultiLvlLbl val="0"/>
      </c:catAx>
      <c:valAx>
        <c:axId val="503416896"/>
        <c:scaling>
          <c:orientation val="minMax"/>
        </c:scaling>
        <c:delete val="0"/>
        <c:axPos val="l"/>
        <c:numFmt formatCode="#,##0.0" sourceLinked="1"/>
        <c:majorTickMark val="none"/>
        <c:minorTickMark val="none"/>
        <c:tickLblPos val="nextTo"/>
        <c:spPr>
          <a:noFill/>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0232"/>
        <c:crosses val="autoZero"/>
        <c:crossBetween val="between"/>
      </c:valAx>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tr-TR" sz="1200">
                <a:latin typeface="Times New Roman" panose="02020603050405020304" pitchFamily="18" charset="0"/>
                <a:cs typeface="Times New Roman" panose="02020603050405020304" pitchFamily="18" charset="0"/>
              </a:rPr>
              <a:t>Tohum Üretim Miktarı (.ton)</a:t>
            </a:r>
          </a:p>
        </c:rich>
      </c:tx>
      <c:layout>
        <c:manualLayout>
          <c:xMode val="edge"/>
          <c:yMode val="edge"/>
          <c:x val="0.34552367058749439"/>
          <c:y val="6.5196548418024927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A4C9"/>
            </a:solidFill>
            <a:ln>
              <a:noFill/>
            </a:ln>
            <a:effectLst>
              <a:softEdge rad="0"/>
            </a:effectLst>
            <a:scene3d>
              <a:camera prst="orthographicFront"/>
              <a:lightRig rig="threePt" dir="t">
                <a:rot lat="0" lon="0" rev="0"/>
              </a:lightRig>
            </a:scene3d>
            <a:sp3d>
              <a:bevelT w="152400" h="50800" prst="softRound"/>
              <a:bevelB w="139700" h="139700" prst="divot"/>
            </a:sp3d>
          </c:spPr>
          <c:invertIfNegative val="0"/>
          <c:dPt>
            <c:idx val="5"/>
            <c:invertIfNegative val="0"/>
            <c:bubble3D val="0"/>
            <c:spPr>
              <a:solidFill>
                <a:srgbClr val="00A4C9"/>
              </a:solidFill>
              <a:ln>
                <a:noFill/>
              </a:ln>
              <a:effectLst>
                <a:softEdge rad="0"/>
              </a:effectLst>
              <a:scene3d>
                <a:camera prst="orthographicFront"/>
                <a:lightRig rig="threePt" dir="t"/>
              </a:scene3d>
              <a:sp3d prstMaterial="matte">
                <a:bevelT w="165100" h="50800" prst="softRound"/>
                <a:bevelB w="139700" h="139700" prst="divot"/>
              </a:sp3d>
            </c:spPr>
            <c:extLst>
              <c:ext xmlns:c16="http://schemas.microsoft.com/office/drawing/2014/chart" uri="{C3380CC4-5D6E-409C-BE32-E72D297353CC}">
                <c16:uniqueId val="{00000001-ED9D-42B4-89EE-C788DAB6C3BB}"/>
              </c:ext>
            </c:extLst>
          </c:dPt>
          <c:dLbls>
            <c:dLbl>
              <c:idx val="5"/>
              <c:layout>
                <c:manualLayout>
                  <c:x val="6.6644451849383543E-3"/>
                  <c:y val="-3.068072866730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9D-42B4-89EE-C788DAB6C3BB}"/>
                </c:ext>
              </c:extLst>
            </c:dLbl>
            <c:spPr>
              <a:noFill/>
              <a:ln>
                <a:noFill/>
              </a:ln>
              <a:effectLst/>
            </c:spPr>
            <c:txPr>
              <a:bodyPr wrap="square" lIns="38100" tIns="19050" rIns="38100" bIns="19050" anchor="ctr">
                <a:spAutoFit/>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'SAYFA 12'!$K$2:$K$8</c:f>
              <c:numCache>
                <c:formatCode>General</c:formatCode>
                <c:ptCount val="7"/>
                <c:pt idx="0">
                  <c:v>1995</c:v>
                </c:pt>
                <c:pt idx="1">
                  <c:v>2000</c:v>
                </c:pt>
                <c:pt idx="2">
                  <c:v>2005</c:v>
                </c:pt>
                <c:pt idx="3">
                  <c:v>2010</c:v>
                </c:pt>
                <c:pt idx="4">
                  <c:v>2015</c:v>
                </c:pt>
                <c:pt idx="5">
                  <c:v>2020</c:v>
                </c:pt>
                <c:pt idx="6">
                  <c:v>2021</c:v>
                </c:pt>
              </c:numCache>
            </c:numRef>
          </c:cat>
          <c:val>
            <c:numRef>
              <c:f>'SAYFA 12'!$L$2:$L$8</c:f>
              <c:numCache>
                <c:formatCode>#,##0.0</c:formatCode>
                <c:ptCount val="7"/>
                <c:pt idx="0">
                  <c:v>153.80000000000001</c:v>
                </c:pt>
                <c:pt idx="1">
                  <c:v>188.2</c:v>
                </c:pt>
                <c:pt idx="2">
                  <c:v>350</c:v>
                </c:pt>
                <c:pt idx="3">
                  <c:v>653.1</c:v>
                </c:pt>
                <c:pt idx="4">
                  <c:v>495.3</c:v>
                </c:pt>
                <c:pt idx="5">
                  <c:v>143.80000000000001</c:v>
                </c:pt>
                <c:pt idx="6">
                  <c:v>146.5</c:v>
                </c:pt>
              </c:numCache>
            </c:numRef>
          </c:val>
          <c:shape val="box"/>
          <c:extLst>
            <c:ext xmlns:c16="http://schemas.microsoft.com/office/drawing/2014/chart" uri="{C3380CC4-5D6E-409C-BE32-E72D297353CC}">
              <c16:uniqueId val="{00000002-ED9D-42B4-89EE-C788DAB6C3BB}"/>
            </c:ext>
          </c:extLst>
        </c:ser>
        <c:dLbls>
          <c:showLegendKey val="0"/>
          <c:showVal val="1"/>
          <c:showCatName val="0"/>
          <c:showSerName val="0"/>
          <c:showPercent val="0"/>
          <c:showBubbleSize val="0"/>
        </c:dLbls>
        <c:gapWidth val="150"/>
        <c:shape val="cylinder"/>
        <c:axId val="503410232"/>
        <c:axId val="503416896"/>
        <c:axId val="0"/>
      </c:bar3DChart>
      <c:catAx>
        <c:axId val="50341023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6896"/>
        <c:crosses val="autoZero"/>
        <c:auto val="1"/>
        <c:lblAlgn val="ctr"/>
        <c:lblOffset val="100"/>
        <c:noMultiLvlLbl val="0"/>
      </c:catAx>
      <c:valAx>
        <c:axId val="503416896"/>
        <c:scaling>
          <c:orientation val="minMax"/>
        </c:scaling>
        <c:delete val="0"/>
        <c:axPos val="l"/>
        <c:numFmt formatCode="#,##0.0" sourceLinked="1"/>
        <c:majorTickMark val="none"/>
        <c:minorTickMark val="none"/>
        <c:tickLblPos val="nextTo"/>
        <c:spPr>
          <a:noFill/>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503410232"/>
        <c:crosses val="autoZero"/>
        <c:crossBetween val="between"/>
      </c:valAx>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İhracat Değeri  (Milyar $)</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197"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Sayfa1!$A$3:$A$7</c:f>
              <c:numCache>
                <c:formatCode>General</c:formatCode>
                <c:ptCount val="5"/>
                <c:pt idx="0">
                  <c:v>2005</c:v>
                </c:pt>
                <c:pt idx="1">
                  <c:v>2010</c:v>
                </c:pt>
                <c:pt idx="2">
                  <c:v>2015</c:v>
                </c:pt>
                <c:pt idx="3">
                  <c:v>2020</c:v>
                </c:pt>
                <c:pt idx="4">
                  <c:v>2021</c:v>
                </c:pt>
              </c:numCache>
            </c:numRef>
          </c:cat>
          <c:val>
            <c:numRef>
              <c:f>Sayfa1!$B$3:$B$7</c:f>
              <c:numCache>
                <c:formatCode>#,##0.0</c:formatCode>
                <c:ptCount val="5"/>
                <c:pt idx="0">
                  <c:v>101.480935</c:v>
                </c:pt>
                <c:pt idx="1">
                  <c:v>106.025441</c:v>
                </c:pt>
                <c:pt idx="2">
                  <c:v>125.5</c:v>
                </c:pt>
                <c:pt idx="3">
                  <c:v>134</c:v>
                </c:pt>
                <c:pt idx="4">
                  <c:v>185.9</c:v>
                </c:pt>
              </c:numCache>
            </c:numRef>
          </c:val>
          <c:extLst>
            <c:ext xmlns:c16="http://schemas.microsoft.com/office/drawing/2014/chart" uri="{C3380CC4-5D6E-409C-BE32-E72D297353CC}">
              <c16:uniqueId val="{00000000-A877-4026-B3EF-DC4155D3434A}"/>
            </c:ext>
          </c:extLst>
        </c:ser>
        <c:ser>
          <c:idx val="1"/>
          <c:order val="1"/>
          <c:tx>
            <c:strRef>
              <c:f>Sayfa1!$C$1</c:f>
              <c:strCache>
                <c:ptCount val="1"/>
                <c:pt idx="0">
                  <c:v>İthalat Değeri  (Milyar $)</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197"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Sayfa1!$A$3:$A$7</c:f>
              <c:numCache>
                <c:formatCode>General</c:formatCode>
                <c:ptCount val="5"/>
                <c:pt idx="0">
                  <c:v>2005</c:v>
                </c:pt>
                <c:pt idx="1">
                  <c:v>2010</c:v>
                </c:pt>
                <c:pt idx="2">
                  <c:v>2015</c:v>
                </c:pt>
                <c:pt idx="3">
                  <c:v>2020</c:v>
                </c:pt>
                <c:pt idx="4">
                  <c:v>2021</c:v>
                </c:pt>
              </c:numCache>
            </c:numRef>
          </c:cat>
          <c:val>
            <c:numRef>
              <c:f>Sayfa1!$C$3:$C$7</c:f>
              <c:numCache>
                <c:formatCode>#,##0.0</c:formatCode>
                <c:ptCount val="5"/>
                <c:pt idx="0">
                  <c:v>108.278132</c:v>
                </c:pt>
                <c:pt idx="1">
                  <c:v>112.57384500000001</c:v>
                </c:pt>
                <c:pt idx="2">
                  <c:v>131.19999999999999</c:v>
                </c:pt>
                <c:pt idx="3">
                  <c:v>138.5</c:v>
                </c:pt>
                <c:pt idx="4">
                  <c:v>190.8</c:v>
                </c:pt>
              </c:numCache>
            </c:numRef>
          </c:val>
          <c:extLst>
            <c:ext xmlns:c16="http://schemas.microsoft.com/office/drawing/2014/chart" uri="{C3380CC4-5D6E-409C-BE32-E72D297353CC}">
              <c16:uniqueId val="{00000001-A877-4026-B3EF-DC4155D3434A}"/>
            </c:ext>
          </c:extLst>
        </c:ser>
        <c:dLbls>
          <c:dLblPos val="outEnd"/>
          <c:showLegendKey val="0"/>
          <c:showVal val="1"/>
          <c:showCatName val="0"/>
          <c:showSerName val="0"/>
          <c:showPercent val="0"/>
          <c:showBubbleSize val="0"/>
        </c:dLbls>
        <c:gapWidth val="219"/>
        <c:overlap val="-27"/>
        <c:axId val="390849272"/>
        <c:axId val="390849664"/>
      </c:barChart>
      <c:catAx>
        <c:axId val="39084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340000" spcFirstLastPara="1" vertOverflow="ellipsis" wrap="square" anchor="ctr" anchorCtr="1"/>
          <a:lstStyle/>
          <a:p>
            <a:pPr>
              <a:defRPr sz="1197" b="0" i="0" u="none" strike="noStrike" kern="1200" baseline="0">
                <a:solidFill>
                  <a:sysClr val="windowText" lastClr="000000"/>
                </a:solidFill>
                <a:latin typeface="+mn-lt"/>
                <a:ea typeface="+mn-ea"/>
                <a:cs typeface="+mn-cs"/>
              </a:defRPr>
            </a:pPr>
            <a:endParaRPr lang="tr-TR"/>
          </a:p>
        </c:txPr>
        <c:crossAx val="390849664"/>
        <c:crosses val="autoZero"/>
        <c:auto val="1"/>
        <c:lblAlgn val="ctr"/>
        <c:lblOffset val="100"/>
        <c:noMultiLvlLbl val="0"/>
      </c:catAx>
      <c:valAx>
        <c:axId val="390849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tr-TR"/>
          </a:p>
        </c:txPr>
        <c:crossAx val="390849272"/>
        <c:crosses val="autoZero"/>
        <c:crossBetween val="between"/>
      </c:valAx>
      <c:spPr>
        <a:noFill/>
        <a:ln>
          <a:noFill/>
        </a:ln>
        <a:effectLst/>
      </c:spPr>
    </c:plotArea>
    <c:legend>
      <c:legendPos val="t"/>
      <c:layout>
        <c:manualLayout>
          <c:xMode val="edge"/>
          <c:yMode val="edge"/>
          <c:x val="0.15317452187274827"/>
          <c:y val="4.3857640244483173E-2"/>
          <c:w val="0.71795918013004711"/>
          <c:h val="5.2903801092424207E-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ysClr val="window" lastClr="FFFFFF"/>
    </a:solidFill>
    <a:ln w="12700" cap="flat" cmpd="sng" algn="ctr">
      <a:solidFill>
        <a:sysClr val="windowText" lastClr="000000"/>
      </a:solidFill>
      <a:prstDash val="solid"/>
      <a:round/>
    </a:ln>
    <a:effectLst/>
  </c:spPr>
  <c:txPr>
    <a:bodyPr/>
    <a:lstStyle/>
    <a:p>
      <a:pPr>
        <a:defRPr>
          <a:solidFill>
            <a:sysClr val="windowText" lastClr="000000"/>
          </a:solidFill>
          <a:latin typeface="+mn-lt"/>
          <a:ea typeface="+mn-ea"/>
          <a:cs typeface="+mn-cs"/>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İhracat Değeri  (Milyar $)</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197"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Sayfa1!$A$3:$A$7</c:f>
              <c:numCache>
                <c:formatCode>General</c:formatCode>
                <c:ptCount val="5"/>
                <c:pt idx="0">
                  <c:v>2005</c:v>
                </c:pt>
                <c:pt idx="1">
                  <c:v>2010</c:v>
                </c:pt>
                <c:pt idx="2">
                  <c:v>2015</c:v>
                </c:pt>
                <c:pt idx="3">
                  <c:v>2020</c:v>
                </c:pt>
                <c:pt idx="4">
                  <c:v>2021</c:v>
                </c:pt>
              </c:numCache>
            </c:numRef>
          </c:cat>
          <c:val>
            <c:numRef>
              <c:f>Sayfa1!$B$3:$B$7</c:f>
              <c:numCache>
                <c:formatCode>#,##0.0</c:formatCode>
                <c:ptCount val="5"/>
                <c:pt idx="0">
                  <c:v>123.8</c:v>
                </c:pt>
                <c:pt idx="1">
                  <c:v>166.7</c:v>
                </c:pt>
                <c:pt idx="2">
                  <c:v>239</c:v>
                </c:pt>
                <c:pt idx="3">
                  <c:v>263.89999999999998</c:v>
                </c:pt>
                <c:pt idx="4">
                  <c:v>324.60000000000002</c:v>
                </c:pt>
              </c:numCache>
            </c:numRef>
          </c:val>
          <c:extLst>
            <c:ext xmlns:c16="http://schemas.microsoft.com/office/drawing/2014/chart" uri="{C3380CC4-5D6E-409C-BE32-E72D297353CC}">
              <c16:uniqueId val="{00000000-7287-4888-8CA3-9A83EE6F9558}"/>
            </c:ext>
          </c:extLst>
        </c:ser>
        <c:ser>
          <c:idx val="1"/>
          <c:order val="1"/>
          <c:tx>
            <c:strRef>
              <c:f>Sayfa1!$C$1</c:f>
              <c:strCache>
                <c:ptCount val="1"/>
                <c:pt idx="0">
                  <c:v>İthalat Değeri  (Milyar $)</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197"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Sayfa1!$A$3:$A$7</c:f>
              <c:numCache>
                <c:formatCode>General</c:formatCode>
                <c:ptCount val="5"/>
                <c:pt idx="0">
                  <c:v>2005</c:v>
                </c:pt>
                <c:pt idx="1">
                  <c:v>2010</c:v>
                </c:pt>
                <c:pt idx="2">
                  <c:v>2015</c:v>
                </c:pt>
                <c:pt idx="3">
                  <c:v>2020</c:v>
                </c:pt>
                <c:pt idx="4">
                  <c:v>2021</c:v>
                </c:pt>
              </c:numCache>
            </c:numRef>
          </c:cat>
          <c:val>
            <c:numRef>
              <c:f>Sayfa1!$C$3:$C$7</c:f>
              <c:numCache>
                <c:formatCode>#,##0.0</c:formatCode>
                <c:ptCount val="5"/>
                <c:pt idx="0">
                  <c:v>135.4</c:v>
                </c:pt>
                <c:pt idx="1">
                  <c:v>171.2</c:v>
                </c:pt>
                <c:pt idx="2">
                  <c:v>215.9</c:v>
                </c:pt>
                <c:pt idx="3">
                  <c:v>231.9</c:v>
                </c:pt>
                <c:pt idx="4">
                  <c:v>289.39999999999998</c:v>
                </c:pt>
              </c:numCache>
            </c:numRef>
          </c:val>
          <c:extLst>
            <c:ext xmlns:c16="http://schemas.microsoft.com/office/drawing/2014/chart" uri="{C3380CC4-5D6E-409C-BE32-E72D297353CC}">
              <c16:uniqueId val="{00000001-7287-4888-8CA3-9A83EE6F9558}"/>
            </c:ext>
          </c:extLst>
        </c:ser>
        <c:dLbls>
          <c:dLblPos val="outEnd"/>
          <c:showLegendKey val="0"/>
          <c:showVal val="1"/>
          <c:showCatName val="0"/>
          <c:showSerName val="0"/>
          <c:showPercent val="0"/>
          <c:showBubbleSize val="0"/>
        </c:dLbls>
        <c:gapWidth val="219"/>
        <c:overlap val="-27"/>
        <c:axId val="390849272"/>
        <c:axId val="390849664"/>
      </c:barChart>
      <c:catAx>
        <c:axId val="39084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340000" spcFirstLastPara="1" vertOverflow="ellipsis" wrap="square" anchor="ctr" anchorCtr="1"/>
          <a:lstStyle/>
          <a:p>
            <a:pPr>
              <a:defRPr sz="1197" b="0" i="0" u="none" strike="noStrike" kern="1200" baseline="0">
                <a:solidFill>
                  <a:sysClr val="windowText" lastClr="000000"/>
                </a:solidFill>
                <a:latin typeface="+mn-lt"/>
                <a:ea typeface="+mn-ea"/>
                <a:cs typeface="+mn-cs"/>
              </a:defRPr>
            </a:pPr>
            <a:endParaRPr lang="tr-TR"/>
          </a:p>
        </c:txPr>
        <c:crossAx val="390849664"/>
        <c:crosses val="autoZero"/>
        <c:auto val="1"/>
        <c:lblAlgn val="ctr"/>
        <c:lblOffset val="100"/>
        <c:noMultiLvlLbl val="0"/>
      </c:catAx>
      <c:valAx>
        <c:axId val="390849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tr-TR"/>
          </a:p>
        </c:txPr>
        <c:crossAx val="390849272"/>
        <c:crosses val="autoZero"/>
        <c:crossBetween val="between"/>
      </c:valAx>
      <c:spPr>
        <a:noFill/>
        <a:ln>
          <a:noFill/>
        </a:ln>
        <a:effectLst/>
      </c:spPr>
    </c:plotArea>
    <c:legend>
      <c:legendPos val="t"/>
      <c:layout>
        <c:manualLayout>
          <c:xMode val="edge"/>
          <c:yMode val="edge"/>
          <c:x val="0.15317452187274827"/>
          <c:y val="4.3857640244483173E-2"/>
          <c:w val="0.71795918013004711"/>
          <c:h val="5.2903801092424207E-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ysClr val="window" lastClr="FFFFFF"/>
    </a:solidFill>
    <a:ln w="12700" cap="flat" cmpd="sng" algn="ctr">
      <a:solidFill>
        <a:sysClr val="windowText" lastClr="000000"/>
      </a:solidFill>
      <a:prstDash val="solid"/>
      <a:round/>
    </a:ln>
    <a:effectLst/>
  </c:spPr>
  <c:txPr>
    <a:bodyPr/>
    <a:lstStyle/>
    <a:p>
      <a:pPr>
        <a:defRPr>
          <a:solidFill>
            <a:sysClr val="windowText" lastClr="000000"/>
          </a:solidFill>
          <a:latin typeface="+mn-lt"/>
          <a:ea typeface="+mn-ea"/>
          <a:cs typeface="+mn-cs"/>
        </a:defRPr>
      </a:pPr>
      <a:endParaRPr lang="tr-T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Sayfa1!$B$1</c:f>
              <c:strCache>
                <c:ptCount val="1"/>
                <c:pt idx="0">
                  <c:v>İhracat Değeri  (Milyar $)</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197"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Sayfa1!$A$3:$A$7</c:f>
              <c:numCache>
                <c:formatCode>General</c:formatCode>
                <c:ptCount val="5"/>
                <c:pt idx="0">
                  <c:v>2005</c:v>
                </c:pt>
                <c:pt idx="1">
                  <c:v>2010</c:v>
                </c:pt>
                <c:pt idx="2">
                  <c:v>2015</c:v>
                </c:pt>
                <c:pt idx="3">
                  <c:v>2020</c:v>
                </c:pt>
                <c:pt idx="4">
                  <c:v>2021</c:v>
                </c:pt>
              </c:numCache>
            </c:numRef>
          </c:cat>
          <c:val>
            <c:numRef>
              <c:f>Sayfa1!$B$3:$B$7</c:f>
              <c:numCache>
                <c:formatCode>#,##0.0</c:formatCode>
                <c:ptCount val="5"/>
                <c:pt idx="0">
                  <c:v>166.3</c:v>
                </c:pt>
                <c:pt idx="1">
                  <c:v>213.7</c:v>
                </c:pt>
                <c:pt idx="2">
                  <c:v>201.2</c:v>
                </c:pt>
                <c:pt idx="3">
                  <c:v>200</c:v>
                </c:pt>
                <c:pt idx="4">
                  <c:v>238.9</c:v>
                </c:pt>
              </c:numCache>
            </c:numRef>
          </c:val>
          <c:extLst>
            <c:ext xmlns:c16="http://schemas.microsoft.com/office/drawing/2014/chart" uri="{C3380CC4-5D6E-409C-BE32-E72D297353CC}">
              <c16:uniqueId val="{00000000-E566-46EA-842B-AD064D522DF9}"/>
            </c:ext>
          </c:extLst>
        </c:ser>
        <c:ser>
          <c:idx val="1"/>
          <c:order val="1"/>
          <c:tx>
            <c:strRef>
              <c:f>Sayfa1!$C$1</c:f>
              <c:strCache>
                <c:ptCount val="1"/>
                <c:pt idx="0">
                  <c:v>İthalat Değeri  (Milyar $)</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197" b="0"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Sayfa1!$A$3:$A$7</c:f>
              <c:numCache>
                <c:formatCode>General</c:formatCode>
                <c:ptCount val="5"/>
                <c:pt idx="0">
                  <c:v>2005</c:v>
                </c:pt>
                <c:pt idx="1">
                  <c:v>2010</c:v>
                </c:pt>
                <c:pt idx="2">
                  <c:v>2015</c:v>
                </c:pt>
                <c:pt idx="3">
                  <c:v>2020</c:v>
                </c:pt>
                <c:pt idx="4">
                  <c:v>2021</c:v>
                </c:pt>
              </c:numCache>
            </c:numRef>
          </c:cat>
          <c:val>
            <c:numRef>
              <c:f>Sayfa1!$C$3:$C$7</c:f>
              <c:numCache>
                <c:formatCode>#,##0.0</c:formatCode>
                <c:ptCount val="5"/>
                <c:pt idx="0">
                  <c:v>171.7</c:v>
                </c:pt>
                <c:pt idx="1">
                  <c:v>222.6</c:v>
                </c:pt>
                <c:pt idx="2">
                  <c:v>209</c:v>
                </c:pt>
                <c:pt idx="3">
                  <c:v>204</c:v>
                </c:pt>
                <c:pt idx="4">
                  <c:v>244.5</c:v>
                </c:pt>
              </c:numCache>
            </c:numRef>
          </c:val>
          <c:extLst>
            <c:ext xmlns:c16="http://schemas.microsoft.com/office/drawing/2014/chart" uri="{C3380CC4-5D6E-409C-BE32-E72D297353CC}">
              <c16:uniqueId val="{00000001-E566-46EA-842B-AD064D522DF9}"/>
            </c:ext>
          </c:extLst>
        </c:ser>
        <c:dLbls>
          <c:dLblPos val="outEnd"/>
          <c:showLegendKey val="0"/>
          <c:showVal val="1"/>
          <c:showCatName val="0"/>
          <c:showSerName val="0"/>
          <c:showPercent val="0"/>
          <c:showBubbleSize val="0"/>
        </c:dLbls>
        <c:gapWidth val="219"/>
        <c:overlap val="-27"/>
        <c:axId val="390849272"/>
        <c:axId val="390849664"/>
      </c:barChart>
      <c:catAx>
        <c:axId val="390849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340000" spcFirstLastPara="1" vertOverflow="ellipsis" wrap="square" anchor="ctr" anchorCtr="1"/>
          <a:lstStyle/>
          <a:p>
            <a:pPr>
              <a:defRPr sz="1197" b="0" i="0" u="none" strike="noStrike" kern="1200" baseline="0">
                <a:solidFill>
                  <a:sysClr val="windowText" lastClr="000000"/>
                </a:solidFill>
                <a:latin typeface="+mn-lt"/>
                <a:ea typeface="+mn-ea"/>
                <a:cs typeface="+mn-cs"/>
              </a:defRPr>
            </a:pPr>
            <a:endParaRPr lang="tr-TR"/>
          </a:p>
        </c:txPr>
        <c:crossAx val="390849664"/>
        <c:crosses val="autoZero"/>
        <c:auto val="1"/>
        <c:lblAlgn val="ctr"/>
        <c:lblOffset val="100"/>
        <c:noMultiLvlLbl val="0"/>
      </c:catAx>
      <c:valAx>
        <c:axId val="390849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tr-TR"/>
          </a:p>
        </c:txPr>
        <c:crossAx val="390849272"/>
        <c:crosses val="autoZero"/>
        <c:crossBetween val="between"/>
      </c:valAx>
      <c:spPr>
        <a:noFill/>
        <a:ln>
          <a:noFill/>
        </a:ln>
        <a:effectLst/>
      </c:spPr>
    </c:plotArea>
    <c:legend>
      <c:legendPos val="t"/>
      <c:layout>
        <c:manualLayout>
          <c:xMode val="edge"/>
          <c:yMode val="edge"/>
          <c:x val="0.15317452187274827"/>
          <c:y val="4.3857640244483173E-2"/>
          <c:w val="0.71795918013004711"/>
          <c:h val="5.2903801092424207E-2"/>
        </c:manualLayout>
      </c:layout>
      <c:overlay val="0"/>
      <c:spPr>
        <a:noFill/>
        <a:ln>
          <a:noFill/>
        </a:ln>
        <a:effectLst/>
      </c:spPr>
      <c:txPr>
        <a:bodyPr rot="0" spcFirstLastPara="1" vertOverflow="ellipsis" vert="horz" wrap="square" anchor="ctr" anchorCtr="1"/>
        <a:lstStyle/>
        <a:p>
          <a:pPr>
            <a:defRPr sz="1197"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solidFill>
      <a:sysClr val="window" lastClr="FFFFFF"/>
    </a:solidFill>
    <a:ln w="12700" cap="flat" cmpd="sng" algn="ctr">
      <a:solidFill>
        <a:sysClr val="windowText" lastClr="000000"/>
      </a:solidFill>
      <a:prstDash val="solid"/>
      <a:round/>
    </a:ln>
    <a:effectLst/>
  </c:spPr>
  <c:txPr>
    <a:bodyPr/>
    <a:lstStyle/>
    <a:p>
      <a:pPr>
        <a:defRPr>
          <a:solidFill>
            <a:sysClr val="windowText" lastClr="000000"/>
          </a:solidFill>
          <a:latin typeface="+mn-lt"/>
          <a:ea typeface="+mn-ea"/>
          <a:cs typeface="+mn-cs"/>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Alan (ha)</c:v>
                </c:pt>
              </c:strCache>
            </c:strRef>
          </c:tx>
          <c:dPt>
            <c:idx val="0"/>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F49A-46AB-A342-4708353B8238}"/>
              </c:ext>
            </c:extLst>
          </c:dPt>
          <c:dPt>
            <c:idx val="1"/>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F49A-46AB-A342-4708353B8238}"/>
              </c:ext>
            </c:extLst>
          </c:dPt>
          <c:dLbls>
            <c:dLbl>
              <c:idx val="0"/>
              <c:layout>
                <c:manualLayout>
                  <c:x val="-0.2031932694803682"/>
                  <c:y val="7.7137796274070858E-2"/>
                </c:manualLayout>
              </c:layout>
              <c:tx>
                <c:rich>
                  <a:bodyPr/>
                  <a:lstStyle/>
                  <a:p>
                    <a:fld id="{C851B4B5-3E9A-4947-9ED6-3BCAD88FE943}" type="VALUE">
                      <a:rPr lang="en-US" sz="1000" b="1"/>
                      <a:pPr/>
                      <a:t>[DEĞER]</a:t>
                    </a:fld>
                    <a:r>
                      <a:rPr lang="en-US" b="1" baseline="0"/>
                      <a:t>; </a:t>
                    </a:r>
                    <a:fld id="{758B4836-E290-4D85-AB1C-81ADF606F1E0}" type="PERCENTAGE">
                      <a:rPr lang="en-US" b="1" baseline="0"/>
                      <a:pPr/>
                      <a:t>[YÜZDE]</a:t>
                    </a:fld>
                    <a:endParaRPr lang="en-US" b="1" baseline="0"/>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49A-46AB-A342-4708353B8238}"/>
                </c:ext>
              </c:extLst>
            </c:dLbl>
            <c:dLbl>
              <c:idx val="1"/>
              <c:layout>
                <c:manualLayout>
                  <c:x val="0.22973950075954069"/>
                  <c:y val="-0.20467016156505144"/>
                </c:manualLayout>
              </c:layout>
              <c:tx>
                <c:rich>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337412FC-15C3-4C3F-A65F-A5D073A5A1D1}" type="VALUE">
                      <a:rPr lang="en-US" sz="1000" b="1"/>
                      <a:pPr>
                        <a:defRPr sz="1000" b="1">
                          <a:latin typeface="Times New Roman" panose="02020603050405020304" pitchFamily="18" charset="0"/>
                          <a:cs typeface="Times New Roman" panose="02020603050405020304" pitchFamily="18" charset="0"/>
                        </a:defRPr>
                      </a:pPr>
                      <a:t>[DEĞER]</a:t>
                    </a:fld>
                    <a:r>
                      <a:rPr lang="en-US" sz="1000" b="1" baseline="0"/>
                      <a:t>; </a:t>
                    </a:r>
                    <a:fld id="{E15C0A1A-68F3-40E3-80B7-5F9A128FAA94}" type="PERCENTAGE">
                      <a:rPr lang="en-US" sz="1000" b="1" baseline="0"/>
                      <a:pPr>
                        <a:defRPr sz="1000" b="1">
                          <a:latin typeface="Times New Roman" panose="02020603050405020304" pitchFamily="18" charset="0"/>
                          <a:cs typeface="Times New Roman" panose="02020603050405020304" pitchFamily="18" charset="0"/>
                        </a:defRPr>
                      </a:pPr>
                      <a:t>[YÜZDE]</a:t>
                    </a:fld>
                    <a:endParaRPr lang="en-US" sz="1000" b="1" baseline="0"/>
                  </a:p>
                </c:rich>
              </c:tx>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49A-46AB-A342-4708353B823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tr-TR"/>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Sayfa1!$A$2:$A$3</c:f>
              <c:strCache>
                <c:ptCount val="2"/>
                <c:pt idx="0">
                  <c:v>Orman</c:v>
                </c:pt>
                <c:pt idx="1">
                  <c:v>Diğer </c:v>
                </c:pt>
              </c:strCache>
            </c:strRef>
          </c:cat>
          <c:val>
            <c:numRef>
              <c:f>Sayfa1!$B$2:$B$3</c:f>
              <c:numCache>
                <c:formatCode>#,##0</c:formatCode>
                <c:ptCount val="2"/>
                <c:pt idx="0">
                  <c:v>23110000</c:v>
                </c:pt>
                <c:pt idx="1">
                  <c:v>54894644</c:v>
                </c:pt>
              </c:numCache>
            </c:numRef>
          </c:val>
          <c:extLst>
            <c:ext xmlns:c16="http://schemas.microsoft.com/office/drawing/2014/chart" uri="{C3380CC4-5D6E-409C-BE32-E72D297353CC}">
              <c16:uniqueId val="{00000004-F49A-46AB-A342-4708353B8238}"/>
            </c:ext>
          </c:extLst>
        </c:ser>
        <c:ser>
          <c:idx val="1"/>
          <c:order val="1"/>
          <c:tx>
            <c:strRef>
              <c:f>Sayfa1!$C$1</c:f>
              <c:strCache>
                <c:ptCount val="1"/>
                <c:pt idx="0">
                  <c:v>(%)</c:v>
                </c:pt>
              </c:strCache>
            </c:strRef>
          </c:tx>
          <c:dPt>
            <c:idx val="0"/>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6-F49A-46AB-A342-4708353B8238}"/>
              </c:ext>
            </c:extLst>
          </c:dPt>
          <c:dPt>
            <c:idx val="1"/>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8-F49A-46AB-A342-4708353B8238}"/>
              </c:ext>
            </c:extLst>
          </c:dPt>
          <c:cat>
            <c:strRef>
              <c:f>Sayfa1!$A$2:$A$3</c:f>
              <c:strCache>
                <c:ptCount val="2"/>
                <c:pt idx="0">
                  <c:v>Orman</c:v>
                </c:pt>
                <c:pt idx="1">
                  <c:v>Diğer </c:v>
                </c:pt>
              </c:strCache>
            </c:strRef>
          </c:cat>
          <c:val>
            <c:numRef>
              <c:f>Sayfa1!$C$2:$C$3</c:f>
              <c:numCache>
                <c:formatCode>0.0%</c:formatCode>
                <c:ptCount val="2"/>
                <c:pt idx="0">
                  <c:v>0.29626441215474297</c:v>
                </c:pt>
                <c:pt idx="1">
                  <c:v>0.70373558784525703</c:v>
                </c:pt>
              </c:numCache>
            </c:numRef>
          </c:val>
          <c:extLst>
            <c:ext xmlns:c16="http://schemas.microsoft.com/office/drawing/2014/chart" uri="{C3380CC4-5D6E-409C-BE32-E72D297353CC}">
              <c16:uniqueId val="{00000009-F49A-46AB-A342-4708353B8238}"/>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a:effectLst/>
      </c:spPr>
    </c:sideWall>
    <c:backWall>
      <c:thickness val="0"/>
      <c:spPr>
        <a:noFill/>
        <a:ln w="25400">
          <a:noFill/>
        </a:ln>
        <a:effectLst/>
      </c:spPr>
    </c:backWall>
    <c:plotArea>
      <c:layout/>
      <c:bar3DChart>
        <c:barDir val="col"/>
        <c:grouping val="clustered"/>
        <c:varyColors val="0"/>
        <c:ser>
          <c:idx val="0"/>
          <c:order val="0"/>
          <c:spPr>
            <a:solidFill>
              <a:srgbClr val="00A4C9"/>
            </a:solidFill>
            <a:ln>
              <a:noFill/>
            </a:ln>
            <a:effectLst>
              <a:softEdge rad="0"/>
            </a:effectLst>
            <a:scene3d>
              <a:camera prst="orthographicFront"/>
              <a:lightRig rig="threePt" dir="t">
                <a:rot lat="0" lon="0" rev="0"/>
              </a:lightRig>
            </a:scene3d>
            <a:sp3d>
              <a:bevelT w="152400" h="50800" prst="softRound"/>
              <a:bevelB w="139700" h="139700" prst="divot"/>
            </a:sp3d>
          </c:spPr>
          <c:invertIfNegative val="0"/>
          <c:dPt>
            <c:idx val="1"/>
            <c:invertIfNegative val="0"/>
            <c:bubble3D val="0"/>
            <c:spPr>
              <a:solidFill>
                <a:srgbClr val="00A4C9"/>
              </a:solidFill>
              <a:ln>
                <a:noFill/>
              </a:ln>
              <a:effectLst>
                <a:softEdge rad="0"/>
              </a:effectLst>
              <a:scene3d>
                <a:camera prst="orthographicFront"/>
                <a:lightRig rig="threePt" dir="t"/>
              </a:scene3d>
              <a:sp3d prstMaterial="matte">
                <a:bevelT w="165100" h="50800" prst="softRound"/>
                <a:bevelB w="139700" h="139700" prst="divot"/>
              </a:sp3d>
            </c:spPr>
            <c:extLst>
              <c:ext xmlns:c16="http://schemas.microsoft.com/office/drawing/2014/chart" uri="{C3380CC4-5D6E-409C-BE32-E72D297353CC}">
                <c16:uniqueId val="{00000001-1F4C-4036-9C43-DA0D35309E0E}"/>
              </c:ext>
            </c:extLst>
          </c:dPt>
          <c:dLbls>
            <c:dLbl>
              <c:idx val="0"/>
              <c:layout>
                <c:manualLayout>
                  <c:x val="1.40293755239316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4C-4036-9C43-DA0D35309E0E}"/>
                </c:ext>
              </c:extLst>
            </c:dLbl>
            <c:dLbl>
              <c:idx val="1"/>
              <c:layout>
                <c:manualLayout>
                  <c:x val="1.20251790205128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4C-4036-9C43-DA0D35309E0E}"/>
                </c:ext>
              </c:extLst>
            </c:dLbl>
            <c:dLbl>
              <c:idx val="2"/>
              <c:layout>
                <c:manualLayout>
                  <c:x val="1.2025179020512873E-2"/>
                  <c:y val="-6.4134288109401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4C-4036-9C43-DA0D35309E0E}"/>
                </c:ext>
              </c:extLst>
            </c:dLbl>
            <c:dLbl>
              <c:idx val="3"/>
              <c:layout>
                <c:manualLayout>
                  <c:x val="1.2025179020512873E-2"/>
                  <c:y val="-9.6201432164102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4C-4036-9C43-DA0D35309E0E}"/>
                </c:ext>
              </c:extLst>
            </c:dLbl>
            <c:dLbl>
              <c:idx val="4"/>
              <c:layout>
                <c:manualLayout>
                  <c:x val="1.0021039902820501E-2"/>
                  <c:y val="-1.1603242914529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4C-4036-9C43-DA0D35309E0E}"/>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 12'!$K$2:$K$9</c:f>
              <c:numCache>
                <c:formatCode>General</c:formatCode>
                <c:ptCount val="8"/>
                <c:pt idx="0">
                  <c:v>1973</c:v>
                </c:pt>
                <c:pt idx="1">
                  <c:v>1999</c:v>
                </c:pt>
                <c:pt idx="2">
                  <c:v>2005</c:v>
                </c:pt>
                <c:pt idx="3">
                  <c:v>2012</c:v>
                </c:pt>
                <c:pt idx="4">
                  <c:v>2015</c:v>
                </c:pt>
                <c:pt idx="5">
                  <c:v>2019</c:v>
                </c:pt>
                <c:pt idx="6">
                  <c:v>2020</c:v>
                </c:pt>
                <c:pt idx="7">
                  <c:v>2021</c:v>
                </c:pt>
              </c:numCache>
            </c:numRef>
          </c:cat>
          <c:val>
            <c:numRef>
              <c:f>'SAYFA 12'!$L$2:$L$9</c:f>
              <c:numCache>
                <c:formatCode>#,##0.0</c:formatCode>
                <c:ptCount val="8"/>
                <c:pt idx="0">
                  <c:v>20.2</c:v>
                </c:pt>
                <c:pt idx="1">
                  <c:v>20.8</c:v>
                </c:pt>
                <c:pt idx="2">
                  <c:v>21.2</c:v>
                </c:pt>
                <c:pt idx="3">
                  <c:v>21.7</c:v>
                </c:pt>
                <c:pt idx="4">
                  <c:v>22.3</c:v>
                </c:pt>
                <c:pt idx="5">
                  <c:v>22.7</c:v>
                </c:pt>
                <c:pt idx="6">
                  <c:v>22.9</c:v>
                </c:pt>
                <c:pt idx="7">
                  <c:v>23.1</c:v>
                </c:pt>
              </c:numCache>
            </c:numRef>
          </c:val>
          <c:shape val="box"/>
          <c:extLst>
            <c:ext xmlns:c16="http://schemas.microsoft.com/office/drawing/2014/chart" uri="{C3380CC4-5D6E-409C-BE32-E72D297353CC}">
              <c16:uniqueId val="{00000006-1F4C-4036-9C43-DA0D35309E0E}"/>
            </c:ext>
          </c:extLst>
        </c:ser>
        <c:dLbls>
          <c:showLegendKey val="0"/>
          <c:showVal val="1"/>
          <c:showCatName val="0"/>
          <c:showSerName val="0"/>
          <c:showPercent val="0"/>
          <c:showBubbleSize val="0"/>
        </c:dLbls>
        <c:gapWidth val="200"/>
        <c:shape val="cylinder"/>
        <c:axId val="163354016"/>
        <c:axId val="163354400"/>
        <c:axId val="0"/>
      </c:bar3DChart>
      <c:catAx>
        <c:axId val="1633540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163354400"/>
        <c:crosses val="autoZero"/>
        <c:auto val="1"/>
        <c:lblAlgn val="ctr"/>
        <c:lblOffset val="100"/>
        <c:noMultiLvlLbl val="0"/>
      </c:catAx>
      <c:valAx>
        <c:axId val="163354400"/>
        <c:scaling>
          <c:orientation val="minMax"/>
        </c:scaling>
        <c:delete val="0"/>
        <c:axPos val="l"/>
        <c:numFmt formatCode="#,##0.0" sourceLinked="1"/>
        <c:majorTickMark val="none"/>
        <c:minorTickMark val="none"/>
        <c:tickLblPos val="nextTo"/>
        <c:spPr>
          <a:noFill/>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163354016"/>
        <c:crosses val="autoZero"/>
        <c:crossBetween val="between"/>
      </c:valAx>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a:effectLst/>
      </c:spPr>
    </c:sideWall>
    <c:backWall>
      <c:thickness val="0"/>
      <c:spPr>
        <a:noFill/>
        <a:ln w="25400">
          <a:noFill/>
        </a:ln>
        <a:effectLst/>
      </c:spPr>
    </c:backWall>
    <c:plotArea>
      <c:layout/>
      <c:bar3DChart>
        <c:barDir val="col"/>
        <c:grouping val="clustered"/>
        <c:varyColors val="0"/>
        <c:ser>
          <c:idx val="0"/>
          <c:order val="0"/>
          <c:spPr>
            <a:solidFill>
              <a:srgbClr val="00A4C9"/>
            </a:solidFill>
            <a:ln>
              <a:noFill/>
            </a:ln>
            <a:effectLst>
              <a:softEdge rad="0"/>
            </a:effectLst>
            <a:scene3d>
              <a:camera prst="orthographicFront"/>
              <a:lightRig rig="threePt" dir="t">
                <a:rot lat="0" lon="0" rev="0"/>
              </a:lightRig>
            </a:scene3d>
            <a:sp3d>
              <a:bevelT w="152400" h="50800" prst="softRound"/>
              <a:bevelB w="139700" h="139700" prst="divot"/>
            </a:sp3d>
          </c:spPr>
          <c:invertIfNegative val="0"/>
          <c:dPt>
            <c:idx val="1"/>
            <c:invertIfNegative val="0"/>
            <c:bubble3D val="0"/>
            <c:spPr>
              <a:solidFill>
                <a:srgbClr val="00A4C9"/>
              </a:solidFill>
              <a:ln>
                <a:noFill/>
              </a:ln>
              <a:effectLst>
                <a:softEdge rad="0"/>
              </a:effectLst>
              <a:scene3d>
                <a:camera prst="orthographicFront"/>
                <a:lightRig rig="threePt" dir="t"/>
              </a:scene3d>
              <a:sp3d prstMaterial="matte">
                <a:bevelT w="165100" h="50800" prst="softRound"/>
                <a:bevelB w="139700" h="139700" prst="divot"/>
              </a:sp3d>
            </c:spPr>
            <c:extLst>
              <c:ext xmlns:c16="http://schemas.microsoft.com/office/drawing/2014/chart" uri="{C3380CC4-5D6E-409C-BE32-E72D297353CC}">
                <c16:uniqueId val="{00000001-FABA-49F4-A826-E0B960787AC9}"/>
              </c:ext>
            </c:extLst>
          </c:dPt>
          <c:dLbls>
            <c:dLbl>
              <c:idx val="0"/>
              <c:layout>
                <c:manualLayout>
                  <c:x val="1.40293755239316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ABA-49F4-A826-E0B960787AC9}"/>
                </c:ext>
              </c:extLst>
            </c:dLbl>
            <c:dLbl>
              <c:idx val="1"/>
              <c:layout>
                <c:manualLayout>
                  <c:x val="1.20251790205128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BA-49F4-A826-E0B960787AC9}"/>
                </c:ext>
              </c:extLst>
            </c:dLbl>
            <c:dLbl>
              <c:idx val="2"/>
              <c:layout>
                <c:manualLayout>
                  <c:x val="1.2025179020512873E-2"/>
                  <c:y val="-6.4134288109401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ABA-49F4-A826-E0B960787AC9}"/>
                </c:ext>
              </c:extLst>
            </c:dLbl>
            <c:dLbl>
              <c:idx val="3"/>
              <c:layout>
                <c:manualLayout>
                  <c:x val="1.2025179020512873E-2"/>
                  <c:y val="-9.6201432164102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ABA-49F4-A826-E0B960787AC9}"/>
                </c:ext>
              </c:extLst>
            </c:dLbl>
            <c:dLbl>
              <c:idx val="4"/>
              <c:layout>
                <c:manualLayout>
                  <c:x val="1.0021039902820501E-2"/>
                  <c:y val="-1.1603242914529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ABA-49F4-A826-E0B960787AC9}"/>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 12'!$K$2:$K$9</c:f>
              <c:numCache>
                <c:formatCode>General</c:formatCode>
                <c:ptCount val="8"/>
                <c:pt idx="0">
                  <c:v>1973</c:v>
                </c:pt>
                <c:pt idx="1">
                  <c:v>1999</c:v>
                </c:pt>
                <c:pt idx="2">
                  <c:v>2005</c:v>
                </c:pt>
                <c:pt idx="3">
                  <c:v>2012</c:v>
                </c:pt>
                <c:pt idx="4">
                  <c:v>2015</c:v>
                </c:pt>
                <c:pt idx="5">
                  <c:v>2019</c:v>
                </c:pt>
                <c:pt idx="6">
                  <c:v>2020</c:v>
                </c:pt>
                <c:pt idx="7">
                  <c:v>2021</c:v>
                </c:pt>
              </c:numCache>
            </c:numRef>
          </c:cat>
          <c:val>
            <c:numRef>
              <c:f>'SAYFA 12'!$L$2:$L$9</c:f>
              <c:numCache>
                <c:formatCode>#,##0.00</c:formatCode>
                <c:ptCount val="8"/>
                <c:pt idx="0">
                  <c:v>0.93</c:v>
                </c:pt>
                <c:pt idx="1">
                  <c:v>1.2</c:v>
                </c:pt>
                <c:pt idx="2">
                  <c:v>1.28</c:v>
                </c:pt>
                <c:pt idx="3">
                  <c:v>1.47</c:v>
                </c:pt>
                <c:pt idx="4">
                  <c:v>1.61</c:v>
                </c:pt>
                <c:pt idx="5">
                  <c:v>1.68</c:v>
                </c:pt>
                <c:pt idx="6">
                  <c:v>1.69</c:v>
                </c:pt>
                <c:pt idx="7">
                  <c:v>1.72</c:v>
                </c:pt>
              </c:numCache>
            </c:numRef>
          </c:val>
          <c:shape val="box"/>
          <c:extLst>
            <c:ext xmlns:c16="http://schemas.microsoft.com/office/drawing/2014/chart" uri="{C3380CC4-5D6E-409C-BE32-E72D297353CC}">
              <c16:uniqueId val="{00000006-FABA-49F4-A826-E0B960787AC9}"/>
            </c:ext>
          </c:extLst>
        </c:ser>
        <c:dLbls>
          <c:showLegendKey val="0"/>
          <c:showVal val="1"/>
          <c:showCatName val="0"/>
          <c:showSerName val="0"/>
          <c:showPercent val="0"/>
          <c:showBubbleSize val="0"/>
        </c:dLbls>
        <c:gapWidth val="200"/>
        <c:shape val="cylinder"/>
        <c:axId val="163354016"/>
        <c:axId val="163354400"/>
        <c:axId val="0"/>
      </c:bar3DChart>
      <c:catAx>
        <c:axId val="1633540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163354400"/>
        <c:crosses val="autoZero"/>
        <c:auto val="1"/>
        <c:lblAlgn val="ctr"/>
        <c:lblOffset val="100"/>
        <c:noMultiLvlLbl val="0"/>
      </c:catAx>
      <c:valAx>
        <c:axId val="163354400"/>
        <c:scaling>
          <c:orientation val="minMax"/>
        </c:scaling>
        <c:delete val="0"/>
        <c:axPos val="l"/>
        <c:numFmt formatCode="#,##0.00" sourceLinked="1"/>
        <c:majorTickMark val="none"/>
        <c:minorTickMark val="none"/>
        <c:tickLblPos val="nextTo"/>
        <c:spPr>
          <a:noFill/>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163354016"/>
        <c:crosses val="autoZero"/>
        <c:crossBetween val="between"/>
      </c:valAx>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a:effectLst/>
      </c:spPr>
    </c:sideWall>
    <c:backWall>
      <c:thickness val="0"/>
      <c:spPr>
        <a:noFill/>
        <a:ln w="25400">
          <a:noFill/>
        </a:ln>
        <a:effectLst/>
      </c:spPr>
    </c:backWall>
    <c:plotArea>
      <c:layout/>
      <c:bar3DChart>
        <c:barDir val="col"/>
        <c:grouping val="clustered"/>
        <c:varyColors val="0"/>
        <c:ser>
          <c:idx val="0"/>
          <c:order val="0"/>
          <c:spPr>
            <a:solidFill>
              <a:srgbClr val="00A4C9"/>
            </a:solidFill>
            <a:ln>
              <a:noFill/>
            </a:ln>
            <a:effectLst>
              <a:softEdge rad="0"/>
            </a:effectLst>
            <a:scene3d>
              <a:camera prst="orthographicFront"/>
              <a:lightRig rig="threePt" dir="t">
                <a:rot lat="0" lon="0" rev="0"/>
              </a:lightRig>
            </a:scene3d>
            <a:sp3d>
              <a:bevelT w="152400" h="50800" prst="softRound"/>
              <a:bevelB w="139700" h="139700" prst="divot"/>
            </a:sp3d>
          </c:spPr>
          <c:invertIfNegative val="0"/>
          <c:dPt>
            <c:idx val="1"/>
            <c:invertIfNegative val="0"/>
            <c:bubble3D val="0"/>
            <c:spPr>
              <a:solidFill>
                <a:srgbClr val="00A4C9"/>
              </a:solidFill>
              <a:ln>
                <a:noFill/>
              </a:ln>
              <a:effectLst>
                <a:softEdge rad="0"/>
              </a:effectLst>
              <a:scene3d>
                <a:camera prst="orthographicFront"/>
                <a:lightRig rig="threePt" dir="t"/>
              </a:scene3d>
              <a:sp3d prstMaterial="matte">
                <a:bevelT w="165100" h="50800" prst="softRound"/>
                <a:bevelB w="139700" h="139700" prst="divot"/>
              </a:sp3d>
            </c:spPr>
            <c:extLst>
              <c:ext xmlns:c16="http://schemas.microsoft.com/office/drawing/2014/chart" uri="{C3380CC4-5D6E-409C-BE32-E72D297353CC}">
                <c16:uniqueId val="{00000001-2DD9-432A-BF62-D45BA5465005}"/>
              </c:ext>
            </c:extLst>
          </c:dPt>
          <c:dLbls>
            <c:dLbl>
              <c:idx val="0"/>
              <c:layout>
                <c:manualLayout>
                  <c:x val="1.40293755239316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D9-432A-BF62-D45BA5465005}"/>
                </c:ext>
              </c:extLst>
            </c:dLbl>
            <c:dLbl>
              <c:idx val="1"/>
              <c:layout>
                <c:manualLayout>
                  <c:x val="1.20251790205128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D9-432A-BF62-D45BA5465005}"/>
                </c:ext>
              </c:extLst>
            </c:dLbl>
            <c:dLbl>
              <c:idx val="2"/>
              <c:layout>
                <c:manualLayout>
                  <c:x val="1.2025179020512873E-2"/>
                  <c:y val="-6.4134288109401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D9-432A-BF62-D45BA5465005}"/>
                </c:ext>
              </c:extLst>
            </c:dLbl>
            <c:dLbl>
              <c:idx val="3"/>
              <c:layout>
                <c:manualLayout>
                  <c:x val="1.2025179020512873E-2"/>
                  <c:y val="-9.6201432164102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D9-432A-BF62-D45BA5465005}"/>
                </c:ext>
              </c:extLst>
            </c:dLbl>
            <c:dLbl>
              <c:idx val="4"/>
              <c:layout>
                <c:manualLayout>
                  <c:x val="1.0021039902820501E-2"/>
                  <c:y val="-1.1603242914529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D9-432A-BF62-D45BA5465005}"/>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 12'!$K$2:$K$9</c:f>
              <c:numCache>
                <c:formatCode>General</c:formatCode>
                <c:ptCount val="8"/>
                <c:pt idx="0">
                  <c:v>1973</c:v>
                </c:pt>
                <c:pt idx="1">
                  <c:v>1999</c:v>
                </c:pt>
                <c:pt idx="2">
                  <c:v>2005</c:v>
                </c:pt>
                <c:pt idx="3">
                  <c:v>2012</c:v>
                </c:pt>
                <c:pt idx="4">
                  <c:v>2015</c:v>
                </c:pt>
                <c:pt idx="5">
                  <c:v>2019</c:v>
                </c:pt>
                <c:pt idx="6">
                  <c:v>2020</c:v>
                </c:pt>
                <c:pt idx="7">
                  <c:v>2021</c:v>
                </c:pt>
              </c:numCache>
            </c:numRef>
          </c:cat>
          <c:val>
            <c:numRef>
              <c:f>'SAYFA 12'!$L$2:$L$9</c:f>
              <c:numCache>
                <c:formatCode>#,##0.0</c:formatCode>
                <c:ptCount val="8"/>
                <c:pt idx="0">
                  <c:v>28.1</c:v>
                </c:pt>
                <c:pt idx="1">
                  <c:v>34.299999999999997</c:v>
                </c:pt>
                <c:pt idx="2">
                  <c:v>36.200000000000003</c:v>
                </c:pt>
                <c:pt idx="3">
                  <c:v>41</c:v>
                </c:pt>
                <c:pt idx="4">
                  <c:v>45.9</c:v>
                </c:pt>
                <c:pt idx="5">
                  <c:v>47.2</c:v>
                </c:pt>
                <c:pt idx="6">
                  <c:v>47.4</c:v>
                </c:pt>
                <c:pt idx="7">
                  <c:v>47.6</c:v>
                </c:pt>
              </c:numCache>
            </c:numRef>
          </c:val>
          <c:shape val="box"/>
          <c:extLst>
            <c:ext xmlns:c16="http://schemas.microsoft.com/office/drawing/2014/chart" uri="{C3380CC4-5D6E-409C-BE32-E72D297353CC}">
              <c16:uniqueId val="{00000006-2DD9-432A-BF62-D45BA5465005}"/>
            </c:ext>
          </c:extLst>
        </c:ser>
        <c:dLbls>
          <c:showLegendKey val="0"/>
          <c:showVal val="1"/>
          <c:showCatName val="0"/>
          <c:showSerName val="0"/>
          <c:showPercent val="0"/>
          <c:showBubbleSize val="0"/>
        </c:dLbls>
        <c:gapWidth val="200"/>
        <c:shape val="cylinder"/>
        <c:axId val="163354016"/>
        <c:axId val="163354400"/>
        <c:axId val="0"/>
      </c:bar3DChart>
      <c:catAx>
        <c:axId val="1633540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163354400"/>
        <c:crosses val="autoZero"/>
        <c:auto val="1"/>
        <c:lblAlgn val="ctr"/>
        <c:lblOffset val="100"/>
        <c:noMultiLvlLbl val="0"/>
      </c:catAx>
      <c:valAx>
        <c:axId val="163354400"/>
        <c:scaling>
          <c:orientation val="minMax"/>
        </c:scaling>
        <c:delete val="0"/>
        <c:axPos val="l"/>
        <c:numFmt formatCode="#,##0.0" sourceLinked="1"/>
        <c:majorTickMark val="none"/>
        <c:minorTickMark val="none"/>
        <c:tickLblPos val="nextTo"/>
        <c:spPr>
          <a:noFill/>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163354016"/>
        <c:crosses val="autoZero"/>
        <c:crossBetween val="between"/>
      </c:valAx>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pPr>
        <a:noFill/>
        <a:ln w="25400">
          <a:noFill/>
        </a:ln>
        <a:effectLst/>
      </c:spPr>
    </c:sideWall>
    <c:backWall>
      <c:thickness val="0"/>
      <c:spPr>
        <a:noFill/>
        <a:ln w="25400">
          <a:noFill/>
        </a:ln>
        <a:effectLst/>
      </c:spPr>
    </c:backWall>
    <c:plotArea>
      <c:layout/>
      <c:bar3DChart>
        <c:barDir val="col"/>
        <c:grouping val="clustered"/>
        <c:varyColors val="0"/>
        <c:ser>
          <c:idx val="0"/>
          <c:order val="0"/>
          <c:spPr>
            <a:solidFill>
              <a:srgbClr val="00A4C9"/>
            </a:solidFill>
            <a:ln>
              <a:noFill/>
            </a:ln>
            <a:effectLst>
              <a:softEdge rad="0"/>
            </a:effectLst>
            <a:scene3d>
              <a:camera prst="orthographicFront"/>
              <a:lightRig rig="threePt" dir="t">
                <a:rot lat="0" lon="0" rev="0"/>
              </a:lightRig>
            </a:scene3d>
            <a:sp3d>
              <a:bevelT w="152400" h="50800" prst="softRound"/>
              <a:bevelB w="139700" h="139700" prst="divot"/>
            </a:sp3d>
          </c:spPr>
          <c:invertIfNegative val="0"/>
          <c:dPt>
            <c:idx val="1"/>
            <c:invertIfNegative val="0"/>
            <c:bubble3D val="0"/>
            <c:spPr>
              <a:solidFill>
                <a:srgbClr val="00A4C9"/>
              </a:solidFill>
              <a:ln>
                <a:noFill/>
              </a:ln>
              <a:effectLst>
                <a:softEdge rad="0"/>
              </a:effectLst>
              <a:scene3d>
                <a:camera prst="orthographicFront"/>
                <a:lightRig rig="threePt" dir="t"/>
              </a:scene3d>
              <a:sp3d prstMaterial="matte">
                <a:bevelT w="165100" h="50800" prst="softRound"/>
                <a:bevelB w="139700" h="139700" prst="divot"/>
              </a:sp3d>
            </c:spPr>
            <c:extLst>
              <c:ext xmlns:c16="http://schemas.microsoft.com/office/drawing/2014/chart" uri="{C3380CC4-5D6E-409C-BE32-E72D297353CC}">
                <c16:uniqueId val="{00000001-AFFA-49F0-BFB2-63FEB51B434A}"/>
              </c:ext>
            </c:extLst>
          </c:dPt>
          <c:dLbls>
            <c:dLbl>
              <c:idx val="0"/>
              <c:layout>
                <c:manualLayout>
                  <c:x val="1.402937552393168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FA-49F0-BFB2-63FEB51B434A}"/>
                </c:ext>
              </c:extLst>
            </c:dLbl>
            <c:dLbl>
              <c:idx val="1"/>
              <c:layout>
                <c:manualLayout>
                  <c:x val="1.202517902051287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FA-49F0-BFB2-63FEB51B434A}"/>
                </c:ext>
              </c:extLst>
            </c:dLbl>
            <c:dLbl>
              <c:idx val="2"/>
              <c:layout>
                <c:manualLayout>
                  <c:x val="1.2025179020512873E-2"/>
                  <c:y val="-6.41342881094019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FA-49F0-BFB2-63FEB51B434A}"/>
                </c:ext>
              </c:extLst>
            </c:dLbl>
            <c:dLbl>
              <c:idx val="3"/>
              <c:layout>
                <c:manualLayout>
                  <c:x val="1.2025179020512873E-2"/>
                  <c:y val="-9.62014321641029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FFA-49F0-BFB2-63FEB51B434A}"/>
                </c:ext>
              </c:extLst>
            </c:dLbl>
            <c:dLbl>
              <c:idx val="4"/>
              <c:layout>
                <c:manualLayout>
                  <c:x val="1.0021039902820501E-2"/>
                  <c:y val="-1.16032429145299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FA-49F0-BFB2-63FEB51B434A}"/>
                </c:ext>
              </c:extLst>
            </c:dLbl>
            <c:spPr>
              <a:noFill/>
              <a:ln>
                <a:noFill/>
              </a:ln>
              <a:effectLst/>
            </c:spPr>
            <c:txPr>
              <a:bodyPr/>
              <a:lstStyle/>
              <a:p>
                <a:pPr>
                  <a:defRPr sz="1100" b="1">
                    <a:latin typeface="Times New Roman" panose="02020603050405020304" pitchFamily="18" charset="0"/>
                    <a:cs typeface="Times New Roman" panose="02020603050405020304" pitchFamily="18" charset="0"/>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'SAYFA 12'!$K$2:$K$11</c:f>
              <c:strCache>
                <c:ptCount val="10"/>
                <c:pt idx="0">
                  <c:v>1973</c:v>
                </c:pt>
                <c:pt idx="1">
                  <c:v>1999</c:v>
                </c:pt>
                <c:pt idx="2">
                  <c:v>2005</c:v>
                </c:pt>
                <c:pt idx="3">
                  <c:v>2012</c:v>
                </c:pt>
                <c:pt idx="4">
                  <c:v>2015</c:v>
                </c:pt>
                <c:pt idx="5">
                  <c:v>2019</c:v>
                </c:pt>
                <c:pt idx="6">
                  <c:v>2020</c:v>
                </c:pt>
                <c:pt idx="7">
                  <c:v>2021</c:v>
                </c:pt>
                <c:pt idx="8">
                  <c:v>2022 (GÖ)</c:v>
                </c:pt>
                <c:pt idx="9">
                  <c:v>2023 (P)</c:v>
                </c:pt>
              </c:strCache>
            </c:strRef>
          </c:cat>
          <c:val>
            <c:numRef>
              <c:f>'SAYFA 12'!$L$2:$L$11</c:f>
              <c:numCache>
                <c:formatCode>#,##0.0</c:formatCode>
                <c:ptCount val="10"/>
                <c:pt idx="0">
                  <c:v>20.399999999999999</c:v>
                </c:pt>
                <c:pt idx="1">
                  <c:v>13.2</c:v>
                </c:pt>
                <c:pt idx="2">
                  <c:v>13.8</c:v>
                </c:pt>
                <c:pt idx="3">
                  <c:v>19.2</c:v>
                </c:pt>
                <c:pt idx="4">
                  <c:v>20.399999999999999</c:v>
                </c:pt>
                <c:pt idx="5">
                  <c:v>26.3</c:v>
                </c:pt>
                <c:pt idx="6">
                  <c:v>28.7</c:v>
                </c:pt>
                <c:pt idx="7">
                  <c:v>31.8</c:v>
                </c:pt>
                <c:pt idx="8">
                  <c:v>30.4</c:v>
                </c:pt>
                <c:pt idx="9">
                  <c:v>28.9</c:v>
                </c:pt>
              </c:numCache>
            </c:numRef>
          </c:val>
          <c:shape val="box"/>
          <c:extLst>
            <c:ext xmlns:c16="http://schemas.microsoft.com/office/drawing/2014/chart" uri="{C3380CC4-5D6E-409C-BE32-E72D297353CC}">
              <c16:uniqueId val="{00000006-AFFA-49F0-BFB2-63FEB51B434A}"/>
            </c:ext>
          </c:extLst>
        </c:ser>
        <c:dLbls>
          <c:showLegendKey val="0"/>
          <c:showVal val="1"/>
          <c:showCatName val="0"/>
          <c:showSerName val="0"/>
          <c:showPercent val="0"/>
          <c:showBubbleSize val="0"/>
        </c:dLbls>
        <c:gapWidth val="200"/>
        <c:shape val="cylinder"/>
        <c:axId val="163354016"/>
        <c:axId val="163354400"/>
        <c:axId val="0"/>
      </c:bar3DChart>
      <c:catAx>
        <c:axId val="16335401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163354400"/>
        <c:crosses val="autoZero"/>
        <c:auto val="1"/>
        <c:lblAlgn val="ctr"/>
        <c:lblOffset val="100"/>
        <c:noMultiLvlLbl val="0"/>
      </c:catAx>
      <c:valAx>
        <c:axId val="163354400"/>
        <c:scaling>
          <c:orientation val="minMax"/>
        </c:scaling>
        <c:delete val="0"/>
        <c:axPos val="l"/>
        <c:numFmt formatCode="#,##0.0" sourceLinked="1"/>
        <c:majorTickMark val="none"/>
        <c:minorTickMark val="none"/>
        <c:tickLblPos val="nextTo"/>
        <c:spPr>
          <a:noFill/>
          <a:effectLst/>
        </c:spPr>
        <c:txPr>
          <a:bodyPr rot="-60000000" vert="horz"/>
          <a:lstStyle/>
          <a:p>
            <a:pPr>
              <a:defRPr sz="1100" b="1">
                <a:latin typeface="Times New Roman" panose="02020603050405020304" pitchFamily="18" charset="0"/>
                <a:cs typeface="Times New Roman" panose="02020603050405020304" pitchFamily="18" charset="0"/>
              </a:defRPr>
            </a:pPr>
            <a:endParaRPr lang="tr-TR"/>
          </a:p>
        </c:txPr>
        <c:crossAx val="163354016"/>
        <c:crosses val="autoZero"/>
        <c:crossBetween val="between"/>
      </c:valAx>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tr-T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0.73054</cdr:x>
      <cdr:y>0.12782</cdr:y>
    </cdr:from>
    <cdr:to>
      <cdr:x>0.9051</cdr:x>
      <cdr:y>0.17544</cdr:y>
    </cdr:to>
    <cdr:sp macro="" textlink="">
      <cdr:nvSpPr>
        <cdr:cNvPr id="2" name="Metin kutusu 3">
          <a:extLst xmlns:a="http://schemas.openxmlformats.org/drawingml/2006/main">
            <a:ext uri="{FF2B5EF4-FFF2-40B4-BE49-F238E27FC236}">
              <a16:creationId xmlns:a16="http://schemas.microsoft.com/office/drawing/2014/main" id="{D364C1A5-8060-4AC8-86C0-691A57411CF8}"/>
            </a:ext>
          </a:extLst>
        </cdr:cNvPr>
        <cdr:cNvSpPr txBox="1"/>
      </cdr:nvSpPr>
      <cdr:spPr>
        <a:xfrm xmlns:a="http://schemas.openxmlformats.org/drawingml/2006/main">
          <a:off x="4185224" y="485779"/>
          <a:ext cx="1000049" cy="180978"/>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pPr algn="ctr"/>
          <a:r>
            <a:rPr lang="tr-TR" sz="1200" dirty="0">
              <a:latin typeface="Arial" panose="020B0604020202020204" pitchFamily="34" charset="0"/>
              <a:cs typeface="Arial" panose="020B0604020202020204" pitchFamily="34" charset="0"/>
            </a:rPr>
            <a:t>Bin m</a:t>
          </a:r>
          <a:r>
            <a:rPr lang="tr-TR" sz="1800" dirty="0">
              <a:latin typeface="Arial" panose="020B0604020202020204" pitchFamily="34" charset="0"/>
              <a:cs typeface="Arial" panose="020B0604020202020204" pitchFamily="34" charset="0"/>
            </a:rPr>
            <a:t>³</a:t>
          </a:r>
          <a:r>
            <a:rPr lang="tr-TR" sz="1200" dirty="0">
              <a:latin typeface="Arial" panose="020B0604020202020204" pitchFamily="34" charset="0"/>
              <a:cs typeface="Arial" panose="020B0604020202020204" pitchFamily="34" charset="0"/>
            </a:rPr>
            <a:t>)</a:t>
          </a:r>
        </a:p>
      </cdr:txBody>
    </cdr:sp>
  </cdr:relSizeAnchor>
</c:userShape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2A82C-728E-4E48-8A88-3D2211C82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6061</Words>
  <Characters>38552</Characters>
  <Application>Microsoft Office Word</Application>
  <DocSecurity>0</DocSecurity>
  <Lines>1482</Lines>
  <Paragraphs>1013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Reşat BENLİ Daire Başkan Yardımcısı</dc:creator>
  <cp:keywords/>
  <dc:description/>
  <cp:lastModifiedBy>İsmail Belen</cp:lastModifiedBy>
  <cp:revision>2</cp:revision>
  <dcterms:created xsi:type="dcterms:W3CDTF">2022-12-30T18:38:00Z</dcterms:created>
  <dcterms:modified xsi:type="dcterms:W3CDTF">2022-12-30T18:38:00Z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1982710df950e6ef22502fd500a875dcc76cc5ca6330df6610ceeb383ae3c07b</vt:lpwstr>
  </property>
</Properties>
</file>