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DC9" w:rsidRPr="005C4DC9" w:rsidRDefault="005C4DC9" w:rsidP="005C4DC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143d481c87614ffe__GoBack"/>
      <w:bookmarkEnd w:id="0"/>
      <w:r w:rsidRPr="005C4DC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Ortadoğu Su Havzaları İzleme ve Değerlendirme Projesi</w:t>
      </w:r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1" w:name="143d481c87614ffe_hazirlik"/>
      <w:bookmarkEnd w:id="1"/>
      <w:r w:rsidRPr="005C4DC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br/>
        <w:t>Hazırlık Süreci</w:t>
      </w:r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Doğu Anadolu Su Havzaları Rehabilitasyon Projesi Yurt Dışı Eğitim Hizmetleri Programı kapsamında "Doğal Kaynakların Korunması ve Geliştirilmesi" konusunda Bakanlığımız üst düzey yöneticilerinin </w:t>
      </w:r>
      <w:proofErr w:type="spell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katılımıile</w:t>
      </w:r>
      <w:proofErr w:type="spell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23 Şubat-1 Mart 1997 tarihleri arasında İsrail'e düzenlenen gezi sırasında Türkiye-ABD ve İsrail arasında bir işbirliği protokolü imzalanmıştır. </w:t>
      </w:r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AGM Genel Müdürlüğünün 22.04.1999 tarih ve E3.DAP.015.02/139 </w:t>
      </w:r>
      <w:proofErr w:type="spell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sayılıve</w:t>
      </w:r>
      <w:proofErr w:type="spell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"İzleme ve Değerlendirme Projesi" konulu talimatı ile proje hazırlık çalışmaları başlamıştır. </w:t>
      </w:r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Çeşitli görüşmelerden sonra ABD tarafı Ürdün ve Filistin'inde projeye katılmasını teklif etmiş ve kabul görmüştür. </w:t>
      </w:r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DPT Müsteşarlığı 26.10.1999 tarih ve B.</w:t>
      </w:r>
      <w:proofErr w:type="gram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02.1</w:t>
      </w:r>
      <w:proofErr w:type="gram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.DPT.0.08.01/170 sayılı yazısı ile proje teklifinin olumlu </w:t>
      </w:r>
      <w:proofErr w:type="spell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karşılandığınıbildirmiştir</w:t>
      </w:r>
      <w:proofErr w:type="spell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Dışişleri Bakanlığının (Enerji, Su ve Çevre İşleri Genel Müdür Yardımcılığı) 11.01.2000 tarihli yazısı ile projenin uygun bulunduğu belirtilmiştir. </w:t>
      </w:r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Son olarak ABD Ormancılık Servisi Envanter ve İzleme Enstitüsü ile sözleşme imzalanarak proje başlatılmıştır.</w:t>
      </w:r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2" w:name="143d481c87614ffe_projenintanimi"/>
      <w:bookmarkEnd w:id="2"/>
      <w:r w:rsidRPr="005C4DC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Projenin Tanıtımı</w:t>
      </w:r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Projenin amacı havza yönetimi uygulamalarını ölçmek, değerlendirmek ve yeni çalışmalara öncülük etmek olarak özetlenebilir. Ayrıca Ortadoğu Bölge barışına katkı sağlanması da amaçlanmıştır.</w:t>
      </w:r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Proje süresi 31.08.2000-30.09.2005 olarak belirlenmiştir. Uygulama alanı Malatya İli, yönetim merkezi Ankara'dır. </w:t>
      </w:r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C4DC9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Projeyle Öngörülen </w:t>
      </w:r>
      <w:proofErr w:type="gramStart"/>
      <w:r w:rsidRPr="005C4DC9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Faaliyetler :</w:t>
      </w:r>
      <w:proofErr w:type="gramEnd"/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Kurak ve yarı kurak havzalarda erozyonu önlemek ve su kullanım oranını yükseltmek amaçlı havza yönetim uygulamalarında izleme değerlendirme çalışmalarının etkisi,</w:t>
      </w:r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Kurak ve yarı kurak bölgelerde erozyon kontrol ve biyolojik üretimi geliştirmek ve kullanılabilir havza yönetim </w:t>
      </w:r>
      <w:proofErr w:type="spell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uygulamalarınıgeliştirmek</w:t>
      </w:r>
      <w:proofErr w:type="spell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için biyofiziksel ölçümlerin uygun biçimde değerlendirilmesi,</w:t>
      </w:r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Örnek havza programları kullanarak orman ve mera yönetiminde etkin uygulamaların gösterilmesi,</w:t>
      </w:r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Proje iki farklı aşama üzerine oluşturulmuştur. </w:t>
      </w:r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a) Birinci aşama, havza geliştirme aktivitelerinin bitki örtüsü, </w:t>
      </w:r>
      <w:proofErr w:type="gram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hidroloji</w:t>
      </w:r>
      <w:proofErr w:type="gram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erozyon/sedimantasyon üzerine etkisinin değerlendirilmesi. İzleme teknikleri üç biyolojik faktör üzerinde yoğunlaştırılacaktır. </w:t>
      </w:r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- Bitki örtüsü-yoğunluk ve yapı (tür)</w:t>
      </w: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- Hidroloji- yağış miktarı, yüzeysel akış, </w:t>
      </w:r>
      <w:proofErr w:type="spell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infiltrasyon</w:t>
      </w:r>
      <w:proofErr w:type="spell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- Erozyon, Sedimantasyon- yüzey erozyonu ve gali (oyuntu) erozyonu farklı bitki örtüsü farklı toprak muhafaza teknikleri ile ilişkilendirilmiş olacak.</w:t>
      </w:r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b) İkinci aşama ise (1) de kullanılan izleme araçlarının ve tekniklerinin değerlendirilmesidir. Burada amaç uygulanmış havza projelerinin değerlendirilmesinde kullanılmak üzere önerilebilecek izleme yöntemlerini araştırmaktır.</w:t>
      </w:r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3" w:name="143d481c87614ffe_yapilancalismalar"/>
      <w:bookmarkEnd w:id="3"/>
      <w:r w:rsidRPr="005C4DC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Yapılan Çalışmalar </w:t>
      </w:r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Proje kapsamında 2001 yılından itibaren 6 adet elektronik </w:t>
      </w:r>
      <w:proofErr w:type="spell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plüviograf</w:t>
      </w:r>
      <w:proofErr w:type="spell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4 adet elektronik </w:t>
      </w:r>
      <w:proofErr w:type="spell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Limnigraf</w:t>
      </w:r>
      <w:proofErr w:type="spell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satın alınmış ve sahanın çeşitli yerlerine montajı gerçekleştirilmiştir. Ayrıca 1 adet akım gözlem kulesi istasyonu, 6 adet </w:t>
      </w:r>
      <w:proofErr w:type="gram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yağış ölçer</w:t>
      </w:r>
      <w:proofErr w:type="gram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istasyonu inşa edilmiştir. Bunun yanında 3 adet uydu görüntüsü ve 1 adet coğrafi bilgi sistemleri algılama yazılımı satın alınmıştır. Tüm bu alımlar karşılığı 64.529 $ harcanmıştır.</w:t>
      </w:r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"Eğitimli Sınıflandırma" diye adlandırılan yöntem kullanılarak arazi bitki örtüsü haritası hazırlanmıştır.</w:t>
      </w: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- 100 adet alan belirlenerek ağaçların yüksekliği, kök çapı, türleri ve </w:t>
      </w:r>
      <w:proofErr w:type="spell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canlıağaç</w:t>
      </w:r>
      <w:proofErr w:type="spell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sayısı izlenmektedir.</w:t>
      </w: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- Elektrik </w:t>
      </w:r>
      <w:proofErr w:type="gram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işeri</w:t>
      </w:r>
      <w:proofErr w:type="gram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Etüt idaresi ile işbirliği yapılarak havzadan çıkacak olan toplam debinin hesaplanması için gerekli olan anahtar eğrisi çıkarılmaktadır.</w:t>
      </w: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- Yapay göletlerin tabanlarına naylon serilerek veya betonlanarak biriken </w:t>
      </w:r>
      <w:proofErr w:type="spell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sediment</w:t>
      </w:r>
      <w:proofErr w:type="spell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ölçülmektedir. Örnek olarak alınan </w:t>
      </w:r>
      <w:proofErr w:type="spell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sediment</w:t>
      </w:r>
      <w:proofErr w:type="spell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Köy Hizmetleri Malatya Bölge Müdürlüğü </w:t>
      </w:r>
      <w:proofErr w:type="spell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laboratuarında</w:t>
      </w:r>
      <w:proofErr w:type="spell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analiz edilmektedir.</w:t>
      </w: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- Farklı aktivite alanlarından gelecek </w:t>
      </w:r>
      <w:proofErr w:type="spell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sediment</w:t>
      </w:r>
      <w:proofErr w:type="spell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miktarını ölçmek için </w:t>
      </w:r>
      <w:proofErr w:type="spell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sediment</w:t>
      </w:r>
      <w:proofErr w:type="spell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kapanları </w:t>
      </w:r>
      <w:proofErr w:type="spell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inşaa</w:t>
      </w:r>
      <w:proofErr w:type="spell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edilmiştir. </w:t>
      </w: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- Bu güne kadar İsrail, Hollanda ve Türkiye de olmak üzere üç Çalışma Grubu Toplantısı </w:t>
      </w:r>
      <w:proofErr w:type="spellStart"/>
      <w:proofErr w:type="gram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yapılmıştır.Söz</w:t>
      </w:r>
      <w:proofErr w:type="spellEnd"/>
      <w:proofErr w:type="gram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konusu toplantılara Türkiye Uygulama Biriminden Malatya AGM Başmühendisi Mahmut TEMİZ, Malatya AGM Başmühendisi İsmail </w:t>
      </w:r>
      <w:proofErr w:type="spell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HakkıATABAY</w:t>
      </w:r>
      <w:proofErr w:type="spell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Malatya Köy Hizmetleri İl Müdürlüğünden Dr. Gürsel KÜSEK katılmışlardır.</w:t>
      </w:r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C4DC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Sonuç</w:t>
      </w:r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Projenin 2004-2005 yılı Türkiye odak noktalığı görevi zamanın AGM Planlama Dairesi Başkanı İsmail Belen tarafından yürütülmüştür. </w:t>
      </w:r>
    </w:p>
    <w:p w:rsidR="005C4DC9" w:rsidRPr="005C4DC9" w:rsidRDefault="005C4DC9" w:rsidP="005C4D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2005 yılında </w:t>
      </w:r>
      <w:proofErr w:type="spell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Dr</w:t>
      </w:r>
      <w:proofErr w:type="spell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Mahir Küçük, AGM Genel Müdürü Mustafa Yüksek ve Daire Başkanı İsmail Belen’den müteşekkil bir heyet ABD’ </w:t>
      </w:r>
      <w:proofErr w:type="spell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nin</w:t>
      </w:r>
      <w:proofErr w:type="spell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Coloradoşehrini</w:t>
      </w:r>
      <w:proofErr w:type="spell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ziyaret etmiş, bu ziyaret ABD Orman Servisi Ortadoğu ve Afrika Sorumlusu Jennifer </w:t>
      </w:r>
      <w:proofErr w:type="spellStart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Peterson</w:t>
      </w:r>
      <w:proofErr w:type="spellEnd"/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tarafından organize edilmiştir.</w:t>
      </w:r>
    </w:p>
    <w:p w:rsidR="00E427FC" w:rsidRDefault="005C4DC9" w:rsidP="005C4DC9">
      <w:pPr>
        <w:spacing w:before="100" w:beforeAutospacing="1" w:after="100" w:afterAutospacing="1" w:line="240" w:lineRule="auto"/>
        <w:jc w:val="both"/>
      </w:pP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Proje 2005 yılında başarı ile tamamlanmıştır. Projenin ABD Orman Servisindeki </w:t>
      </w:r>
      <w:r w:rsidRPr="005C4DC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lin</w:t>
      </w:r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kine </w:t>
      </w:r>
      <w:hyperlink r:id="rId5" w:anchor="2" w:tgtFrame="_blank" w:history="1">
        <w:r w:rsidRPr="005C4DC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tr-TR"/>
          </w:rPr>
          <w:t>http://www.fs.fed.us/global/globe/europe/mideast.htm#2</w:t>
        </w:r>
      </w:hyperlink>
      <w:r w:rsidRPr="005C4DC9">
        <w:rPr>
          <w:rFonts w:ascii="Times New Roman" w:eastAsia="Times New Roman" w:hAnsi="Times New Roman" w:cs="Times New Roman"/>
          <w:sz w:val="24"/>
          <w:szCs w:val="24"/>
          <w:lang w:eastAsia="tr-TR"/>
        </w:rPr>
        <w:t>adresinden ulaşılabilir.</w:t>
      </w:r>
      <w:bookmarkStart w:id="4" w:name="_GoBack"/>
      <w:bookmarkEnd w:id="4"/>
    </w:p>
    <w:sectPr w:rsidR="00E427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CFC"/>
    <w:rsid w:val="003E505C"/>
    <w:rsid w:val="005C4DC9"/>
    <w:rsid w:val="00791CFC"/>
    <w:rsid w:val="00E4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5C4D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5C4D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62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54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63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9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989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119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560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158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499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705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205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31153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2534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8674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5983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6664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40277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77083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76232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2543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45602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96057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359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27401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05265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391959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297945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291280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1870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9649641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s.fed.us/global/globe/europe/mideast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703</Words>
  <Characters>4009</Characters>
  <Application>Microsoft Office Word</Application>
  <DocSecurity>0</DocSecurity>
  <Lines>33</Lines>
  <Paragraphs>9</Paragraphs>
  <ScaleCrop>false</ScaleCrop>
  <Company/>
  <LinksUpToDate>false</LinksUpToDate>
  <CharactersWithSpaces>4703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Belen</dc:creator>
  <cp:keywords/>
  <dc:description/>
  <cp:lastModifiedBy>Ismail Belen</cp:lastModifiedBy>
  <cp:revision>2</cp:revision>
  <dcterms:created xsi:type="dcterms:W3CDTF">2014-02-05T11:23:00Z</dcterms:created>
  <dcterms:modified xsi:type="dcterms:W3CDTF">2014-02-05T11:24:00Z</dcterms:modified>
</cp:coreProperties>
</file>