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9C337" w14:textId="55778C7D" w:rsidR="00180E3D" w:rsidRPr="00DB7510" w:rsidRDefault="00180E3D" w:rsidP="00180E3D">
      <w:pPr>
        <w:rPr>
          <w:rFonts w:asciiTheme="majorHAnsi" w:hAnsiTheme="majorHAnsi" w:cstheme="majorHAnsi"/>
          <w:lang w:val="en-US"/>
        </w:rPr>
      </w:pPr>
    </w:p>
    <w:p w14:paraId="66558747" w14:textId="7A338FE6" w:rsidR="001B0C6D" w:rsidRPr="00DB7510" w:rsidRDefault="001B0C6D" w:rsidP="00180E3D">
      <w:pPr>
        <w:rPr>
          <w:rFonts w:asciiTheme="majorHAnsi" w:hAnsiTheme="majorHAnsi" w:cstheme="majorHAnsi"/>
          <w:lang w:val="en-US"/>
        </w:rPr>
      </w:pPr>
    </w:p>
    <w:p w14:paraId="272453FB" w14:textId="77777777" w:rsidR="001B0C6D" w:rsidRPr="00DB7510" w:rsidRDefault="001B0C6D" w:rsidP="00180E3D">
      <w:pPr>
        <w:rPr>
          <w:rFonts w:asciiTheme="majorHAnsi" w:hAnsiTheme="majorHAnsi" w:cstheme="majorHAnsi"/>
          <w:lang w:val="en-US"/>
        </w:rPr>
      </w:pPr>
    </w:p>
    <w:p w14:paraId="393DBFDB" w14:textId="2116BB30" w:rsidR="00BB26D8" w:rsidRPr="007B1CD4" w:rsidRDefault="002815D4" w:rsidP="00180E3D">
      <w:pPr>
        <w:jc w:val="center"/>
        <w:rPr>
          <w:rFonts w:asciiTheme="majorHAnsi" w:hAnsiTheme="majorHAnsi" w:cstheme="majorHAnsi"/>
          <w:sz w:val="28"/>
          <w:szCs w:val="28"/>
          <w:lang w:val="en-US"/>
        </w:rPr>
      </w:pPr>
      <w:r w:rsidRPr="007B1CD4">
        <w:rPr>
          <w:rFonts w:asciiTheme="majorHAnsi" w:hAnsiTheme="majorHAnsi" w:cstheme="majorHAnsi"/>
          <w:sz w:val="28"/>
          <w:szCs w:val="28"/>
          <w:lang w:val="en-US"/>
        </w:rPr>
        <w:t>Bay Leaf as a Non-Wood Forest Product</w:t>
      </w:r>
    </w:p>
    <w:p w14:paraId="48AA86B6" w14:textId="77777777" w:rsidR="00BB26D8" w:rsidRPr="00DB7510" w:rsidRDefault="00BB26D8" w:rsidP="00180E3D">
      <w:pPr>
        <w:jc w:val="center"/>
        <w:rPr>
          <w:rFonts w:asciiTheme="majorHAnsi" w:hAnsiTheme="majorHAnsi" w:cstheme="majorHAnsi"/>
          <w:lang w:val="en-US"/>
        </w:rPr>
      </w:pPr>
    </w:p>
    <w:p w14:paraId="6AF23078" w14:textId="77777777" w:rsidR="00F10757" w:rsidRPr="00DB7510" w:rsidRDefault="00F10757" w:rsidP="00180E3D">
      <w:pPr>
        <w:jc w:val="center"/>
        <w:rPr>
          <w:rFonts w:asciiTheme="majorHAnsi" w:hAnsiTheme="majorHAnsi" w:cstheme="majorHAnsi"/>
          <w:i/>
          <w:iCs/>
          <w:lang w:val="en-US"/>
        </w:rPr>
      </w:pPr>
    </w:p>
    <w:p w14:paraId="02D7726D" w14:textId="7FF495C6" w:rsidR="00180E3D" w:rsidRPr="00DB7510" w:rsidRDefault="00180E3D" w:rsidP="00180E3D">
      <w:pPr>
        <w:jc w:val="center"/>
        <w:rPr>
          <w:rFonts w:asciiTheme="majorHAnsi" w:hAnsiTheme="majorHAnsi" w:cstheme="majorHAnsi"/>
          <w:lang w:val="en-US"/>
        </w:rPr>
      </w:pPr>
      <w:r w:rsidRPr="00DB7510">
        <w:rPr>
          <w:rFonts w:asciiTheme="majorHAnsi" w:hAnsiTheme="majorHAnsi" w:cstheme="majorHAnsi"/>
          <w:noProof/>
          <w:lang w:val="en-US" w:eastAsia="en-GB"/>
        </w:rPr>
        <w:drawing>
          <wp:inline distT="0" distB="0" distL="0" distR="0" wp14:anchorId="6522D1DA" wp14:editId="7EF176E1">
            <wp:extent cx="3537787" cy="2352675"/>
            <wp:effectExtent l="0" t="0" r="5715"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fn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43809" cy="2356680"/>
                    </a:xfrm>
                    <a:prstGeom prst="rect">
                      <a:avLst/>
                    </a:prstGeom>
                  </pic:spPr>
                </pic:pic>
              </a:graphicData>
            </a:graphic>
          </wp:inline>
        </w:drawing>
      </w:r>
    </w:p>
    <w:p w14:paraId="1E4D63F1" w14:textId="77777777" w:rsidR="00180E3D" w:rsidRPr="00DB7510" w:rsidRDefault="00180E3D" w:rsidP="00180E3D">
      <w:pPr>
        <w:jc w:val="center"/>
        <w:rPr>
          <w:rFonts w:asciiTheme="majorHAnsi" w:hAnsiTheme="majorHAnsi" w:cstheme="majorHAnsi"/>
          <w:lang w:val="en-US"/>
        </w:rPr>
      </w:pPr>
    </w:p>
    <w:p w14:paraId="19FFCBB4" w14:textId="77777777" w:rsidR="00180E3D" w:rsidRPr="00DB7510" w:rsidRDefault="00180E3D" w:rsidP="00180E3D">
      <w:pPr>
        <w:jc w:val="center"/>
        <w:rPr>
          <w:rFonts w:asciiTheme="majorHAnsi" w:hAnsiTheme="majorHAnsi" w:cstheme="majorHAnsi"/>
          <w:lang w:val="en-US"/>
        </w:rPr>
      </w:pPr>
    </w:p>
    <w:p w14:paraId="053676E2" w14:textId="6D023B0B" w:rsidR="00180E3D" w:rsidRPr="00DB7510" w:rsidRDefault="00F47FEC" w:rsidP="00180E3D">
      <w:pPr>
        <w:jc w:val="center"/>
        <w:rPr>
          <w:rFonts w:asciiTheme="majorHAnsi" w:hAnsiTheme="majorHAnsi" w:cstheme="majorHAnsi"/>
          <w:lang w:val="en-US"/>
        </w:rPr>
      </w:pPr>
      <w:r>
        <w:rPr>
          <w:rFonts w:asciiTheme="majorHAnsi" w:hAnsiTheme="majorHAnsi" w:cstheme="majorHAnsi"/>
          <w:lang w:val="en-US"/>
        </w:rPr>
        <w:t xml:space="preserve">6 December 2020, Edited </w:t>
      </w:r>
    </w:p>
    <w:p w14:paraId="2E959FDF" w14:textId="77777777" w:rsidR="00180E3D" w:rsidRPr="00DB7510" w:rsidRDefault="00180E3D" w:rsidP="00180E3D">
      <w:pPr>
        <w:jc w:val="center"/>
        <w:rPr>
          <w:rFonts w:asciiTheme="majorHAnsi" w:hAnsiTheme="majorHAnsi" w:cstheme="majorHAnsi"/>
          <w:lang w:val="en-US"/>
        </w:rPr>
      </w:pPr>
    </w:p>
    <w:p w14:paraId="775D5B76" w14:textId="538AAB90" w:rsidR="00180E3D" w:rsidRPr="00DB7510" w:rsidRDefault="00180E3D">
      <w:pPr>
        <w:rPr>
          <w:rFonts w:asciiTheme="majorHAnsi" w:hAnsiTheme="majorHAnsi" w:cstheme="majorHAnsi"/>
          <w:lang w:val="en-US"/>
        </w:rPr>
      </w:pPr>
      <w:r w:rsidRPr="00DB7510">
        <w:rPr>
          <w:rFonts w:asciiTheme="majorHAnsi" w:hAnsiTheme="majorHAnsi" w:cstheme="majorHAnsi"/>
          <w:lang w:val="en-US"/>
        </w:rPr>
        <w:br w:type="page"/>
      </w:r>
    </w:p>
    <w:p w14:paraId="6B0F091D" w14:textId="77777777" w:rsidR="00177AF2" w:rsidRPr="00DB7510" w:rsidRDefault="001D7647" w:rsidP="00350C73">
      <w:pPr>
        <w:pStyle w:val="Balk1"/>
        <w:rPr>
          <w:rFonts w:cstheme="majorHAnsi"/>
          <w:sz w:val="22"/>
          <w:szCs w:val="22"/>
          <w:lang w:val="en-US"/>
        </w:rPr>
      </w:pPr>
      <w:r w:rsidRPr="00DB7510">
        <w:rPr>
          <w:rFonts w:cstheme="majorHAnsi"/>
          <w:sz w:val="22"/>
          <w:szCs w:val="22"/>
          <w:lang w:val="en-US"/>
        </w:rPr>
        <w:lastRenderedPageBreak/>
        <w:t xml:space="preserve"> </w:t>
      </w:r>
    </w:p>
    <w:sdt>
      <w:sdtPr>
        <w:rPr>
          <w:rFonts w:asciiTheme="minorHAnsi" w:eastAsiaTheme="minorHAnsi" w:hAnsiTheme="minorHAnsi" w:cstheme="majorHAnsi"/>
          <w:color w:val="auto"/>
          <w:sz w:val="22"/>
          <w:szCs w:val="22"/>
          <w:lang w:val="tr-TR"/>
        </w:rPr>
        <w:id w:val="-1908222869"/>
        <w:docPartObj>
          <w:docPartGallery w:val="Table of Contents"/>
          <w:docPartUnique/>
        </w:docPartObj>
      </w:sdtPr>
      <w:sdtContent>
        <w:p w14:paraId="3ADD871C" w14:textId="5298F9A5" w:rsidR="00177AF2" w:rsidRPr="00A33CBB" w:rsidRDefault="00A33CBB">
          <w:pPr>
            <w:pStyle w:val="TBal"/>
            <w:rPr>
              <w:rFonts w:eastAsiaTheme="minorHAnsi" w:cstheme="majorHAnsi"/>
              <w:color w:val="auto"/>
              <w:sz w:val="22"/>
              <w:szCs w:val="22"/>
            </w:rPr>
          </w:pPr>
          <w:r w:rsidRPr="00A33CBB">
            <w:rPr>
              <w:rFonts w:asciiTheme="minorHAnsi" w:eastAsiaTheme="minorHAnsi" w:hAnsiTheme="minorHAnsi" w:cstheme="majorHAnsi"/>
              <w:color w:val="auto"/>
              <w:sz w:val="22"/>
              <w:szCs w:val="22"/>
              <w:lang w:val="tr-TR"/>
            </w:rPr>
            <w:t xml:space="preserve">TABLE OF </w:t>
          </w:r>
          <w:r w:rsidR="009250B1" w:rsidRPr="00A33CBB">
            <w:rPr>
              <w:rStyle w:val="Balk1Char"/>
              <w:color w:val="auto"/>
              <w:sz w:val="22"/>
              <w:szCs w:val="22"/>
            </w:rPr>
            <w:t>CONTENTS</w:t>
          </w:r>
          <w:r w:rsidR="009250B1" w:rsidRPr="00A33CBB">
            <w:rPr>
              <w:rFonts w:eastAsiaTheme="minorHAnsi" w:cstheme="majorHAnsi"/>
              <w:color w:val="auto"/>
              <w:sz w:val="22"/>
              <w:szCs w:val="22"/>
            </w:rPr>
            <w:t xml:space="preserve"> </w:t>
          </w:r>
        </w:p>
        <w:p w14:paraId="3C239BA8" w14:textId="77777777" w:rsidR="004E4E33" w:rsidRPr="00FB4C4C" w:rsidRDefault="004E4E33" w:rsidP="00FB4C4C"/>
        <w:p w14:paraId="014CAC2A" w14:textId="2BEE854C" w:rsidR="00BD0562" w:rsidRDefault="00177AF2">
          <w:pPr>
            <w:pStyle w:val="T1"/>
            <w:tabs>
              <w:tab w:val="right" w:leader="dot" w:pos="9062"/>
            </w:tabs>
            <w:rPr>
              <w:rFonts w:eastAsiaTheme="minorEastAsia"/>
              <w:noProof/>
              <w:lang w:eastAsia="tr-TR"/>
            </w:rPr>
          </w:pPr>
          <w:r w:rsidRPr="00DB7510">
            <w:rPr>
              <w:rFonts w:asciiTheme="majorHAnsi" w:hAnsiTheme="majorHAnsi" w:cstheme="majorHAnsi"/>
              <w:lang w:val="en-US"/>
            </w:rPr>
            <w:fldChar w:fldCharType="begin"/>
          </w:r>
          <w:r w:rsidRPr="00DB7510">
            <w:rPr>
              <w:rFonts w:asciiTheme="majorHAnsi" w:hAnsiTheme="majorHAnsi" w:cstheme="majorHAnsi"/>
              <w:lang w:val="en-US"/>
            </w:rPr>
            <w:instrText xml:space="preserve"> TOC \o "1-3" \h \z \u </w:instrText>
          </w:r>
          <w:r w:rsidRPr="00DB7510">
            <w:rPr>
              <w:rFonts w:asciiTheme="majorHAnsi" w:hAnsiTheme="majorHAnsi" w:cstheme="majorHAnsi"/>
              <w:lang w:val="en-US"/>
            </w:rPr>
            <w:fldChar w:fldCharType="separate"/>
          </w:r>
          <w:hyperlink w:anchor="_Toc58173003" w:history="1">
            <w:r w:rsidR="00BD0562" w:rsidRPr="00F56282">
              <w:rPr>
                <w:rStyle w:val="Kpr"/>
                <w:rFonts w:cstheme="majorHAnsi"/>
                <w:noProof/>
                <w:lang w:val="en-US"/>
              </w:rPr>
              <w:t>Foreword</w:t>
            </w:r>
            <w:r w:rsidR="00BD0562">
              <w:rPr>
                <w:noProof/>
                <w:webHidden/>
              </w:rPr>
              <w:tab/>
            </w:r>
            <w:r w:rsidR="00BD0562">
              <w:rPr>
                <w:noProof/>
                <w:webHidden/>
              </w:rPr>
              <w:fldChar w:fldCharType="begin"/>
            </w:r>
            <w:r w:rsidR="00BD0562">
              <w:rPr>
                <w:noProof/>
                <w:webHidden/>
              </w:rPr>
              <w:instrText xml:space="preserve"> PAGEREF _Toc58173003 \h </w:instrText>
            </w:r>
            <w:r w:rsidR="00BD0562">
              <w:rPr>
                <w:noProof/>
                <w:webHidden/>
              </w:rPr>
            </w:r>
            <w:r w:rsidR="00BD0562">
              <w:rPr>
                <w:noProof/>
                <w:webHidden/>
              </w:rPr>
              <w:fldChar w:fldCharType="separate"/>
            </w:r>
            <w:r w:rsidR="00BD0562">
              <w:rPr>
                <w:noProof/>
                <w:webHidden/>
              </w:rPr>
              <w:t>4</w:t>
            </w:r>
            <w:r w:rsidR="00BD0562">
              <w:rPr>
                <w:noProof/>
                <w:webHidden/>
              </w:rPr>
              <w:fldChar w:fldCharType="end"/>
            </w:r>
          </w:hyperlink>
        </w:p>
        <w:p w14:paraId="75756D3E" w14:textId="1A5864F4" w:rsidR="00BD0562" w:rsidRDefault="00107901">
          <w:pPr>
            <w:pStyle w:val="T1"/>
            <w:tabs>
              <w:tab w:val="right" w:leader="dot" w:pos="9062"/>
            </w:tabs>
            <w:rPr>
              <w:rFonts w:eastAsiaTheme="minorEastAsia"/>
              <w:noProof/>
              <w:lang w:eastAsia="tr-TR"/>
            </w:rPr>
          </w:pPr>
          <w:hyperlink w:anchor="_Toc58173004" w:history="1">
            <w:r w:rsidR="00BD0562" w:rsidRPr="00F56282">
              <w:rPr>
                <w:rStyle w:val="Kpr"/>
                <w:rFonts w:cstheme="majorHAnsi"/>
                <w:noProof/>
                <w:lang w:val="en-US"/>
              </w:rPr>
              <w:t>Acronyms and Abbreviations</w:t>
            </w:r>
            <w:r w:rsidR="00BD0562">
              <w:rPr>
                <w:noProof/>
                <w:webHidden/>
              </w:rPr>
              <w:tab/>
            </w:r>
            <w:r w:rsidR="00BD0562">
              <w:rPr>
                <w:noProof/>
                <w:webHidden/>
              </w:rPr>
              <w:fldChar w:fldCharType="begin"/>
            </w:r>
            <w:r w:rsidR="00BD0562">
              <w:rPr>
                <w:noProof/>
                <w:webHidden/>
              </w:rPr>
              <w:instrText xml:space="preserve"> PAGEREF _Toc58173004 \h </w:instrText>
            </w:r>
            <w:r w:rsidR="00BD0562">
              <w:rPr>
                <w:noProof/>
                <w:webHidden/>
              </w:rPr>
            </w:r>
            <w:r w:rsidR="00BD0562">
              <w:rPr>
                <w:noProof/>
                <w:webHidden/>
              </w:rPr>
              <w:fldChar w:fldCharType="separate"/>
            </w:r>
            <w:r w:rsidR="00BD0562">
              <w:rPr>
                <w:noProof/>
                <w:webHidden/>
              </w:rPr>
              <w:t>5</w:t>
            </w:r>
            <w:r w:rsidR="00BD0562">
              <w:rPr>
                <w:noProof/>
                <w:webHidden/>
              </w:rPr>
              <w:fldChar w:fldCharType="end"/>
            </w:r>
          </w:hyperlink>
        </w:p>
        <w:p w14:paraId="34ECE740" w14:textId="7A029A66" w:rsidR="00BD0562" w:rsidRDefault="00107901">
          <w:pPr>
            <w:pStyle w:val="T1"/>
            <w:tabs>
              <w:tab w:val="left" w:pos="440"/>
              <w:tab w:val="right" w:leader="dot" w:pos="9062"/>
            </w:tabs>
            <w:rPr>
              <w:rFonts w:eastAsiaTheme="minorEastAsia"/>
              <w:noProof/>
              <w:lang w:eastAsia="tr-TR"/>
            </w:rPr>
          </w:pPr>
          <w:hyperlink w:anchor="_Toc58173005" w:history="1">
            <w:r w:rsidR="00BD0562" w:rsidRPr="00F56282">
              <w:rPr>
                <w:rStyle w:val="Kpr"/>
                <w:rFonts w:cstheme="majorHAnsi"/>
                <w:noProof/>
                <w:lang w:val="en-US"/>
              </w:rPr>
              <w:t>1.</w:t>
            </w:r>
            <w:r w:rsidR="00BD0562">
              <w:rPr>
                <w:rFonts w:eastAsiaTheme="minorEastAsia"/>
                <w:noProof/>
                <w:lang w:eastAsia="tr-TR"/>
              </w:rPr>
              <w:tab/>
            </w:r>
            <w:r w:rsidR="00BD0562" w:rsidRPr="00F56282">
              <w:rPr>
                <w:rStyle w:val="Kpr"/>
                <w:rFonts w:cstheme="majorHAnsi"/>
                <w:noProof/>
                <w:lang w:val="en-US"/>
              </w:rPr>
              <w:t>Geographical distribution, botanical and ecological features of bay trees</w:t>
            </w:r>
            <w:r w:rsidR="00BD0562">
              <w:rPr>
                <w:noProof/>
                <w:webHidden/>
              </w:rPr>
              <w:tab/>
            </w:r>
            <w:r w:rsidR="00BD0562">
              <w:rPr>
                <w:noProof/>
                <w:webHidden/>
              </w:rPr>
              <w:fldChar w:fldCharType="begin"/>
            </w:r>
            <w:r w:rsidR="00BD0562">
              <w:rPr>
                <w:noProof/>
                <w:webHidden/>
              </w:rPr>
              <w:instrText xml:space="preserve"> PAGEREF _Toc58173005 \h </w:instrText>
            </w:r>
            <w:r w:rsidR="00BD0562">
              <w:rPr>
                <w:noProof/>
                <w:webHidden/>
              </w:rPr>
            </w:r>
            <w:r w:rsidR="00BD0562">
              <w:rPr>
                <w:noProof/>
                <w:webHidden/>
              </w:rPr>
              <w:fldChar w:fldCharType="separate"/>
            </w:r>
            <w:r w:rsidR="00BD0562">
              <w:rPr>
                <w:noProof/>
                <w:webHidden/>
              </w:rPr>
              <w:t>6</w:t>
            </w:r>
            <w:r w:rsidR="00BD0562">
              <w:rPr>
                <w:noProof/>
                <w:webHidden/>
              </w:rPr>
              <w:fldChar w:fldCharType="end"/>
            </w:r>
          </w:hyperlink>
        </w:p>
        <w:p w14:paraId="7F704DB3" w14:textId="4CB5FB37" w:rsidR="00BD0562" w:rsidRDefault="00107901">
          <w:pPr>
            <w:pStyle w:val="T1"/>
            <w:tabs>
              <w:tab w:val="left" w:pos="440"/>
              <w:tab w:val="right" w:leader="dot" w:pos="9062"/>
            </w:tabs>
            <w:rPr>
              <w:rFonts w:eastAsiaTheme="minorEastAsia"/>
              <w:noProof/>
              <w:lang w:eastAsia="tr-TR"/>
            </w:rPr>
          </w:pPr>
          <w:hyperlink w:anchor="_Toc58173006" w:history="1">
            <w:r w:rsidR="00BD0562" w:rsidRPr="00F56282">
              <w:rPr>
                <w:rStyle w:val="Kpr"/>
                <w:rFonts w:cstheme="majorHAnsi"/>
                <w:noProof/>
                <w:lang w:val="en-US"/>
              </w:rPr>
              <w:t>2.</w:t>
            </w:r>
            <w:r w:rsidR="00BD0562">
              <w:rPr>
                <w:rFonts w:eastAsiaTheme="minorEastAsia"/>
                <w:noProof/>
                <w:lang w:eastAsia="tr-TR"/>
              </w:rPr>
              <w:tab/>
            </w:r>
            <w:r w:rsidR="00BD0562" w:rsidRPr="00F56282">
              <w:rPr>
                <w:rStyle w:val="Kpr"/>
                <w:rFonts w:cstheme="majorHAnsi"/>
                <w:noProof/>
                <w:lang w:val="en-US"/>
              </w:rPr>
              <w:t>Economical value, usages and trade</w:t>
            </w:r>
            <w:r w:rsidR="00BD0562">
              <w:rPr>
                <w:noProof/>
                <w:webHidden/>
              </w:rPr>
              <w:tab/>
            </w:r>
            <w:r w:rsidR="00BD0562">
              <w:rPr>
                <w:noProof/>
                <w:webHidden/>
              </w:rPr>
              <w:fldChar w:fldCharType="begin"/>
            </w:r>
            <w:r w:rsidR="00BD0562">
              <w:rPr>
                <w:noProof/>
                <w:webHidden/>
              </w:rPr>
              <w:instrText xml:space="preserve"> PAGEREF _Toc58173006 \h </w:instrText>
            </w:r>
            <w:r w:rsidR="00BD0562">
              <w:rPr>
                <w:noProof/>
                <w:webHidden/>
              </w:rPr>
            </w:r>
            <w:r w:rsidR="00BD0562">
              <w:rPr>
                <w:noProof/>
                <w:webHidden/>
              </w:rPr>
              <w:fldChar w:fldCharType="separate"/>
            </w:r>
            <w:r w:rsidR="00BD0562">
              <w:rPr>
                <w:noProof/>
                <w:webHidden/>
              </w:rPr>
              <w:t>7</w:t>
            </w:r>
            <w:r w:rsidR="00BD0562">
              <w:rPr>
                <w:noProof/>
                <w:webHidden/>
              </w:rPr>
              <w:fldChar w:fldCharType="end"/>
            </w:r>
          </w:hyperlink>
        </w:p>
        <w:p w14:paraId="1261C8DC" w14:textId="521D8B1F" w:rsidR="00BD0562" w:rsidRDefault="00107901">
          <w:pPr>
            <w:pStyle w:val="T2"/>
            <w:tabs>
              <w:tab w:val="left" w:pos="880"/>
              <w:tab w:val="right" w:leader="dot" w:pos="9062"/>
            </w:tabs>
            <w:rPr>
              <w:rFonts w:eastAsiaTheme="minorEastAsia"/>
              <w:noProof/>
              <w:lang w:eastAsia="tr-TR"/>
            </w:rPr>
          </w:pPr>
          <w:hyperlink w:anchor="_Toc58173007" w:history="1">
            <w:r w:rsidR="00BD0562" w:rsidRPr="00F56282">
              <w:rPr>
                <w:rStyle w:val="Kpr"/>
                <w:rFonts w:cstheme="majorHAnsi"/>
                <w:noProof/>
                <w:lang w:val="en-US"/>
              </w:rPr>
              <w:t>2.1.</w:t>
            </w:r>
            <w:r w:rsidR="00BD0562">
              <w:rPr>
                <w:rFonts w:eastAsiaTheme="minorEastAsia"/>
                <w:noProof/>
                <w:lang w:eastAsia="tr-TR"/>
              </w:rPr>
              <w:tab/>
            </w:r>
            <w:r w:rsidR="00BD0562" w:rsidRPr="00F56282">
              <w:rPr>
                <w:rStyle w:val="Kpr"/>
                <w:rFonts w:cstheme="majorHAnsi"/>
                <w:noProof/>
                <w:lang w:val="en-US"/>
              </w:rPr>
              <w:t>Economical value</w:t>
            </w:r>
            <w:r w:rsidR="00BD0562">
              <w:rPr>
                <w:noProof/>
                <w:webHidden/>
              </w:rPr>
              <w:tab/>
            </w:r>
            <w:r w:rsidR="00BD0562">
              <w:rPr>
                <w:noProof/>
                <w:webHidden/>
              </w:rPr>
              <w:fldChar w:fldCharType="begin"/>
            </w:r>
            <w:r w:rsidR="00BD0562">
              <w:rPr>
                <w:noProof/>
                <w:webHidden/>
              </w:rPr>
              <w:instrText xml:space="preserve"> PAGEREF _Toc58173007 \h </w:instrText>
            </w:r>
            <w:r w:rsidR="00BD0562">
              <w:rPr>
                <w:noProof/>
                <w:webHidden/>
              </w:rPr>
            </w:r>
            <w:r w:rsidR="00BD0562">
              <w:rPr>
                <w:noProof/>
                <w:webHidden/>
              </w:rPr>
              <w:fldChar w:fldCharType="separate"/>
            </w:r>
            <w:r w:rsidR="00BD0562">
              <w:rPr>
                <w:noProof/>
                <w:webHidden/>
              </w:rPr>
              <w:t>7</w:t>
            </w:r>
            <w:r w:rsidR="00BD0562">
              <w:rPr>
                <w:noProof/>
                <w:webHidden/>
              </w:rPr>
              <w:fldChar w:fldCharType="end"/>
            </w:r>
          </w:hyperlink>
        </w:p>
        <w:p w14:paraId="4C636B13" w14:textId="1D99D734" w:rsidR="00BD0562" w:rsidRDefault="00107901">
          <w:pPr>
            <w:pStyle w:val="T2"/>
            <w:tabs>
              <w:tab w:val="left" w:pos="880"/>
              <w:tab w:val="right" w:leader="dot" w:pos="9062"/>
            </w:tabs>
            <w:rPr>
              <w:rFonts w:eastAsiaTheme="minorEastAsia"/>
              <w:noProof/>
              <w:lang w:eastAsia="tr-TR"/>
            </w:rPr>
          </w:pPr>
          <w:hyperlink w:anchor="_Toc58173008" w:history="1">
            <w:r w:rsidR="00BD0562" w:rsidRPr="00F56282">
              <w:rPr>
                <w:rStyle w:val="Kpr"/>
                <w:rFonts w:cstheme="majorHAnsi"/>
                <w:noProof/>
                <w:lang w:val="en-US"/>
              </w:rPr>
              <w:t>2.2.</w:t>
            </w:r>
            <w:r w:rsidR="00BD0562">
              <w:rPr>
                <w:rFonts w:eastAsiaTheme="minorEastAsia"/>
                <w:noProof/>
                <w:lang w:eastAsia="tr-TR"/>
              </w:rPr>
              <w:tab/>
            </w:r>
            <w:r w:rsidR="00BD0562" w:rsidRPr="00F56282">
              <w:rPr>
                <w:rStyle w:val="Kpr"/>
                <w:rFonts w:cstheme="majorHAnsi"/>
                <w:noProof/>
                <w:lang w:val="en-US"/>
              </w:rPr>
              <w:t>Areas of usage</w:t>
            </w:r>
            <w:r w:rsidR="00BD0562">
              <w:rPr>
                <w:noProof/>
                <w:webHidden/>
              </w:rPr>
              <w:tab/>
            </w:r>
            <w:r w:rsidR="00BD0562">
              <w:rPr>
                <w:noProof/>
                <w:webHidden/>
              </w:rPr>
              <w:fldChar w:fldCharType="begin"/>
            </w:r>
            <w:r w:rsidR="00BD0562">
              <w:rPr>
                <w:noProof/>
                <w:webHidden/>
              </w:rPr>
              <w:instrText xml:space="preserve"> PAGEREF _Toc58173008 \h </w:instrText>
            </w:r>
            <w:r w:rsidR="00BD0562">
              <w:rPr>
                <w:noProof/>
                <w:webHidden/>
              </w:rPr>
            </w:r>
            <w:r w:rsidR="00BD0562">
              <w:rPr>
                <w:noProof/>
                <w:webHidden/>
              </w:rPr>
              <w:fldChar w:fldCharType="separate"/>
            </w:r>
            <w:r w:rsidR="00BD0562">
              <w:rPr>
                <w:noProof/>
                <w:webHidden/>
              </w:rPr>
              <w:t>9</w:t>
            </w:r>
            <w:r w:rsidR="00BD0562">
              <w:rPr>
                <w:noProof/>
                <w:webHidden/>
              </w:rPr>
              <w:fldChar w:fldCharType="end"/>
            </w:r>
          </w:hyperlink>
        </w:p>
        <w:p w14:paraId="1D0F98DD" w14:textId="37959FBA" w:rsidR="00BD0562" w:rsidRDefault="00107901">
          <w:pPr>
            <w:pStyle w:val="T2"/>
            <w:tabs>
              <w:tab w:val="left" w:pos="880"/>
              <w:tab w:val="right" w:leader="dot" w:pos="9062"/>
            </w:tabs>
            <w:rPr>
              <w:rFonts w:eastAsiaTheme="minorEastAsia"/>
              <w:noProof/>
              <w:lang w:eastAsia="tr-TR"/>
            </w:rPr>
          </w:pPr>
          <w:hyperlink w:anchor="_Toc58173009" w:history="1">
            <w:r w:rsidR="00BD0562" w:rsidRPr="00F56282">
              <w:rPr>
                <w:rStyle w:val="Kpr"/>
                <w:rFonts w:cstheme="majorHAnsi"/>
                <w:noProof/>
                <w:lang w:val="en-US"/>
              </w:rPr>
              <w:t>2.3.</w:t>
            </w:r>
            <w:r w:rsidR="00BD0562">
              <w:rPr>
                <w:rFonts w:eastAsiaTheme="minorEastAsia"/>
                <w:noProof/>
                <w:lang w:eastAsia="tr-TR"/>
              </w:rPr>
              <w:tab/>
            </w:r>
            <w:r w:rsidR="00BD0562" w:rsidRPr="00F56282">
              <w:rPr>
                <w:rStyle w:val="Kpr"/>
                <w:rFonts w:cstheme="majorHAnsi"/>
                <w:noProof/>
                <w:lang w:val="en-US"/>
              </w:rPr>
              <w:t>Contribution to Rural Development</w:t>
            </w:r>
            <w:r w:rsidR="00BD0562">
              <w:rPr>
                <w:noProof/>
                <w:webHidden/>
              </w:rPr>
              <w:tab/>
            </w:r>
            <w:r w:rsidR="00BD0562">
              <w:rPr>
                <w:noProof/>
                <w:webHidden/>
              </w:rPr>
              <w:fldChar w:fldCharType="begin"/>
            </w:r>
            <w:r w:rsidR="00BD0562">
              <w:rPr>
                <w:noProof/>
                <w:webHidden/>
              </w:rPr>
              <w:instrText xml:space="preserve"> PAGEREF _Toc58173009 \h </w:instrText>
            </w:r>
            <w:r w:rsidR="00BD0562">
              <w:rPr>
                <w:noProof/>
                <w:webHidden/>
              </w:rPr>
            </w:r>
            <w:r w:rsidR="00BD0562">
              <w:rPr>
                <w:noProof/>
                <w:webHidden/>
              </w:rPr>
              <w:fldChar w:fldCharType="separate"/>
            </w:r>
            <w:r w:rsidR="00BD0562">
              <w:rPr>
                <w:noProof/>
                <w:webHidden/>
              </w:rPr>
              <w:t>9</w:t>
            </w:r>
            <w:r w:rsidR="00BD0562">
              <w:rPr>
                <w:noProof/>
                <w:webHidden/>
              </w:rPr>
              <w:fldChar w:fldCharType="end"/>
            </w:r>
          </w:hyperlink>
        </w:p>
        <w:p w14:paraId="7A680B68" w14:textId="163B40FD" w:rsidR="00BD0562" w:rsidRDefault="00107901">
          <w:pPr>
            <w:pStyle w:val="T2"/>
            <w:tabs>
              <w:tab w:val="left" w:pos="880"/>
              <w:tab w:val="right" w:leader="dot" w:pos="9062"/>
            </w:tabs>
            <w:rPr>
              <w:rFonts w:eastAsiaTheme="minorEastAsia"/>
              <w:noProof/>
              <w:lang w:eastAsia="tr-TR"/>
            </w:rPr>
          </w:pPr>
          <w:hyperlink w:anchor="_Toc58173010" w:history="1">
            <w:r w:rsidR="00BD0562" w:rsidRPr="00F56282">
              <w:rPr>
                <w:rStyle w:val="Kpr"/>
                <w:rFonts w:cstheme="majorHAnsi"/>
                <w:noProof/>
                <w:lang w:val="en-US"/>
              </w:rPr>
              <w:t>2.4.</w:t>
            </w:r>
            <w:r w:rsidR="00BD0562">
              <w:rPr>
                <w:rFonts w:eastAsiaTheme="minorEastAsia"/>
                <w:noProof/>
                <w:lang w:eastAsia="tr-TR"/>
              </w:rPr>
              <w:tab/>
            </w:r>
            <w:r w:rsidR="00BD0562" w:rsidRPr="00F56282">
              <w:rPr>
                <w:rStyle w:val="Kpr"/>
                <w:rFonts w:cstheme="majorHAnsi"/>
                <w:noProof/>
                <w:lang w:val="en-US"/>
              </w:rPr>
              <w:t>Trade/Export</w:t>
            </w:r>
            <w:r w:rsidR="00BD0562">
              <w:rPr>
                <w:noProof/>
                <w:webHidden/>
              </w:rPr>
              <w:tab/>
            </w:r>
            <w:r w:rsidR="00BD0562">
              <w:rPr>
                <w:noProof/>
                <w:webHidden/>
              </w:rPr>
              <w:fldChar w:fldCharType="begin"/>
            </w:r>
            <w:r w:rsidR="00BD0562">
              <w:rPr>
                <w:noProof/>
                <w:webHidden/>
              </w:rPr>
              <w:instrText xml:space="preserve"> PAGEREF _Toc58173010 \h </w:instrText>
            </w:r>
            <w:r w:rsidR="00BD0562">
              <w:rPr>
                <w:noProof/>
                <w:webHidden/>
              </w:rPr>
            </w:r>
            <w:r w:rsidR="00BD0562">
              <w:rPr>
                <w:noProof/>
                <w:webHidden/>
              </w:rPr>
              <w:fldChar w:fldCharType="separate"/>
            </w:r>
            <w:r w:rsidR="00BD0562">
              <w:rPr>
                <w:noProof/>
                <w:webHidden/>
              </w:rPr>
              <w:t>10</w:t>
            </w:r>
            <w:r w:rsidR="00BD0562">
              <w:rPr>
                <w:noProof/>
                <w:webHidden/>
              </w:rPr>
              <w:fldChar w:fldCharType="end"/>
            </w:r>
          </w:hyperlink>
        </w:p>
        <w:p w14:paraId="048A8CAC" w14:textId="474CFF7A" w:rsidR="00BD0562" w:rsidRDefault="00107901">
          <w:pPr>
            <w:pStyle w:val="T1"/>
            <w:tabs>
              <w:tab w:val="left" w:pos="440"/>
              <w:tab w:val="right" w:leader="dot" w:pos="9062"/>
            </w:tabs>
            <w:rPr>
              <w:rFonts w:eastAsiaTheme="minorEastAsia"/>
              <w:noProof/>
              <w:lang w:eastAsia="tr-TR"/>
            </w:rPr>
          </w:pPr>
          <w:hyperlink w:anchor="_Toc58173011" w:history="1">
            <w:r w:rsidR="00BD0562" w:rsidRPr="00F56282">
              <w:rPr>
                <w:rStyle w:val="Kpr"/>
                <w:rFonts w:cstheme="majorHAnsi"/>
                <w:noProof/>
                <w:lang w:val="en-US"/>
              </w:rPr>
              <w:t>3.</w:t>
            </w:r>
            <w:r w:rsidR="00BD0562">
              <w:rPr>
                <w:rFonts w:eastAsiaTheme="minorEastAsia"/>
                <w:noProof/>
                <w:lang w:eastAsia="tr-TR"/>
              </w:rPr>
              <w:tab/>
            </w:r>
            <w:r w:rsidR="00BD0562" w:rsidRPr="00F56282">
              <w:rPr>
                <w:rStyle w:val="Kpr"/>
                <w:rFonts w:cstheme="majorHAnsi"/>
                <w:noProof/>
                <w:lang w:val="en-US"/>
              </w:rPr>
              <w:t>Specific sectoral policies</w:t>
            </w:r>
            <w:r w:rsidR="00BD0562">
              <w:rPr>
                <w:noProof/>
                <w:webHidden/>
              </w:rPr>
              <w:tab/>
            </w:r>
            <w:r w:rsidR="00BD0562">
              <w:rPr>
                <w:noProof/>
                <w:webHidden/>
              </w:rPr>
              <w:fldChar w:fldCharType="begin"/>
            </w:r>
            <w:r w:rsidR="00BD0562">
              <w:rPr>
                <w:noProof/>
                <w:webHidden/>
              </w:rPr>
              <w:instrText xml:space="preserve"> PAGEREF _Toc58173011 \h </w:instrText>
            </w:r>
            <w:r w:rsidR="00BD0562">
              <w:rPr>
                <w:noProof/>
                <w:webHidden/>
              </w:rPr>
            </w:r>
            <w:r w:rsidR="00BD0562">
              <w:rPr>
                <w:noProof/>
                <w:webHidden/>
              </w:rPr>
              <w:fldChar w:fldCharType="separate"/>
            </w:r>
            <w:r w:rsidR="00BD0562">
              <w:rPr>
                <w:noProof/>
                <w:webHidden/>
              </w:rPr>
              <w:t>11</w:t>
            </w:r>
            <w:r w:rsidR="00BD0562">
              <w:rPr>
                <w:noProof/>
                <w:webHidden/>
              </w:rPr>
              <w:fldChar w:fldCharType="end"/>
            </w:r>
          </w:hyperlink>
        </w:p>
        <w:p w14:paraId="52434793" w14:textId="70008083" w:rsidR="00BD0562" w:rsidRDefault="00107901">
          <w:pPr>
            <w:pStyle w:val="T2"/>
            <w:tabs>
              <w:tab w:val="left" w:pos="880"/>
              <w:tab w:val="right" w:leader="dot" w:pos="9062"/>
            </w:tabs>
            <w:rPr>
              <w:rFonts w:eastAsiaTheme="minorEastAsia"/>
              <w:noProof/>
              <w:lang w:eastAsia="tr-TR"/>
            </w:rPr>
          </w:pPr>
          <w:hyperlink w:anchor="_Toc58173012" w:history="1">
            <w:r w:rsidR="00BD0562" w:rsidRPr="00F56282">
              <w:rPr>
                <w:rStyle w:val="Kpr"/>
                <w:rFonts w:cstheme="majorHAnsi"/>
                <w:noProof/>
                <w:lang w:val="en-US"/>
              </w:rPr>
              <w:t>3.1.</w:t>
            </w:r>
            <w:r w:rsidR="00BD0562">
              <w:rPr>
                <w:rFonts w:eastAsiaTheme="minorEastAsia"/>
                <w:noProof/>
                <w:lang w:eastAsia="tr-TR"/>
              </w:rPr>
              <w:tab/>
            </w:r>
            <w:r w:rsidR="00BD0562" w:rsidRPr="00F56282">
              <w:rPr>
                <w:rStyle w:val="Kpr"/>
                <w:rFonts w:cstheme="majorHAnsi"/>
                <w:noProof/>
                <w:lang w:val="en-US"/>
              </w:rPr>
              <w:t>Communique on NWFPs</w:t>
            </w:r>
            <w:r w:rsidR="00BD0562">
              <w:rPr>
                <w:noProof/>
                <w:webHidden/>
              </w:rPr>
              <w:tab/>
            </w:r>
            <w:r w:rsidR="00BD0562">
              <w:rPr>
                <w:noProof/>
                <w:webHidden/>
              </w:rPr>
              <w:fldChar w:fldCharType="begin"/>
            </w:r>
            <w:r w:rsidR="00BD0562">
              <w:rPr>
                <w:noProof/>
                <w:webHidden/>
              </w:rPr>
              <w:instrText xml:space="preserve"> PAGEREF _Toc58173012 \h </w:instrText>
            </w:r>
            <w:r w:rsidR="00BD0562">
              <w:rPr>
                <w:noProof/>
                <w:webHidden/>
              </w:rPr>
            </w:r>
            <w:r w:rsidR="00BD0562">
              <w:rPr>
                <w:noProof/>
                <w:webHidden/>
              </w:rPr>
              <w:fldChar w:fldCharType="separate"/>
            </w:r>
            <w:r w:rsidR="00BD0562">
              <w:rPr>
                <w:noProof/>
                <w:webHidden/>
              </w:rPr>
              <w:t>11</w:t>
            </w:r>
            <w:r w:rsidR="00BD0562">
              <w:rPr>
                <w:noProof/>
                <w:webHidden/>
              </w:rPr>
              <w:fldChar w:fldCharType="end"/>
            </w:r>
          </w:hyperlink>
        </w:p>
        <w:p w14:paraId="7A1DA8DE" w14:textId="071C9434" w:rsidR="00BD0562" w:rsidRDefault="00107901">
          <w:pPr>
            <w:pStyle w:val="T2"/>
            <w:tabs>
              <w:tab w:val="left" w:pos="880"/>
              <w:tab w:val="right" w:leader="dot" w:pos="9062"/>
            </w:tabs>
            <w:rPr>
              <w:rFonts w:eastAsiaTheme="minorEastAsia"/>
              <w:noProof/>
              <w:lang w:eastAsia="tr-TR"/>
            </w:rPr>
          </w:pPr>
          <w:hyperlink w:anchor="_Toc58173013" w:history="1">
            <w:r w:rsidR="00BD0562" w:rsidRPr="00F56282">
              <w:rPr>
                <w:rStyle w:val="Kpr"/>
                <w:rFonts w:cstheme="majorHAnsi"/>
                <w:noProof/>
                <w:lang w:val="en-US"/>
              </w:rPr>
              <w:t>3.2.</w:t>
            </w:r>
            <w:r w:rsidR="00BD0562">
              <w:rPr>
                <w:rFonts w:eastAsiaTheme="minorEastAsia"/>
                <w:noProof/>
                <w:lang w:eastAsia="tr-TR"/>
              </w:rPr>
              <w:tab/>
            </w:r>
            <w:r w:rsidR="00BD0562" w:rsidRPr="00F56282">
              <w:rPr>
                <w:rStyle w:val="Kpr"/>
                <w:rFonts w:cstheme="majorHAnsi"/>
                <w:noProof/>
                <w:lang w:val="en-US"/>
              </w:rPr>
              <w:t>Action Plans</w:t>
            </w:r>
            <w:r w:rsidR="00BD0562">
              <w:rPr>
                <w:noProof/>
                <w:webHidden/>
              </w:rPr>
              <w:tab/>
            </w:r>
            <w:r w:rsidR="00BD0562">
              <w:rPr>
                <w:noProof/>
                <w:webHidden/>
              </w:rPr>
              <w:fldChar w:fldCharType="begin"/>
            </w:r>
            <w:r w:rsidR="00BD0562">
              <w:rPr>
                <w:noProof/>
                <w:webHidden/>
              </w:rPr>
              <w:instrText xml:space="preserve"> PAGEREF _Toc58173013 \h </w:instrText>
            </w:r>
            <w:r w:rsidR="00BD0562">
              <w:rPr>
                <w:noProof/>
                <w:webHidden/>
              </w:rPr>
            </w:r>
            <w:r w:rsidR="00BD0562">
              <w:rPr>
                <w:noProof/>
                <w:webHidden/>
              </w:rPr>
              <w:fldChar w:fldCharType="separate"/>
            </w:r>
            <w:r w:rsidR="00BD0562">
              <w:rPr>
                <w:noProof/>
                <w:webHidden/>
              </w:rPr>
              <w:t>11</w:t>
            </w:r>
            <w:r w:rsidR="00BD0562">
              <w:rPr>
                <w:noProof/>
                <w:webHidden/>
              </w:rPr>
              <w:fldChar w:fldCharType="end"/>
            </w:r>
          </w:hyperlink>
        </w:p>
        <w:p w14:paraId="5EE43E03" w14:textId="03C7C18F" w:rsidR="00BD0562" w:rsidRDefault="00107901">
          <w:pPr>
            <w:pStyle w:val="T2"/>
            <w:tabs>
              <w:tab w:val="left" w:pos="880"/>
              <w:tab w:val="right" w:leader="dot" w:pos="9062"/>
            </w:tabs>
            <w:rPr>
              <w:rFonts w:eastAsiaTheme="minorEastAsia"/>
              <w:noProof/>
              <w:lang w:eastAsia="tr-TR"/>
            </w:rPr>
          </w:pPr>
          <w:hyperlink w:anchor="_Toc58173014" w:history="1">
            <w:r w:rsidR="00BD0562" w:rsidRPr="00F56282">
              <w:rPr>
                <w:rStyle w:val="Kpr"/>
                <w:rFonts w:cstheme="majorHAnsi"/>
                <w:noProof/>
                <w:lang w:val="en-US"/>
              </w:rPr>
              <w:t>3.3.</w:t>
            </w:r>
            <w:r w:rsidR="00BD0562">
              <w:rPr>
                <w:rFonts w:eastAsiaTheme="minorEastAsia"/>
                <w:noProof/>
                <w:lang w:eastAsia="tr-TR"/>
              </w:rPr>
              <w:tab/>
            </w:r>
            <w:r w:rsidR="00BD0562" w:rsidRPr="00F56282">
              <w:rPr>
                <w:rStyle w:val="Kpr"/>
                <w:rFonts w:cstheme="majorHAnsi"/>
                <w:noProof/>
                <w:lang w:val="en-US"/>
              </w:rPr>
              <w:t>Technical guidelines</w:t>
            </w:r>
            <w:r w:rsidR="00BD0562">
              <w:rPr>
                <w:noProof/>
                <w:webHidden/>
              </w:rPr>
              <w:tab/>
            </w:r>
            <w:r w:rsidR="00BD0562">
              <w:rPr>
                <w:noProof/>
                <w:webHidden/>
              </w:rPr>
              <w:fldChar w:fldCharType="begin"/>
            </w:r>
            <w:r w:rsidR="00BD0562">
              <w:rPr>
                <w:noProof/>
                <w:webHidden/>
              </w:rPr>
              <w:instrText xml:space="preserve"> PAGEREF _Toc58173014 \h </w:instrText>
            </w:r>
            <w:r w:rsidR="00BD0562">
              <w:rPr>
                <w:noProof/>
                <w:webHidden/>
              </w:rPr>
            </w:r>
            <w:r w:rsidR="00BD0562">
              <w:rPr>
                <w:noProof/>
                <w:webHidden/>
              </w:rPr>
              <w:fldChar w:fldCharType="separate"/>
            </w:r>
            <w:r w:rsidR="00BD0562">
              <w:rPr>
                <w:noProof/>
                <w:webHidden/>
              </w:rPr>
              <w:t>12</w:t>
            </w:r>
            <w:r w:rsidR="00BD0562">
              <w:rPr>
                <w:noProof/>
                <w:webHidden/>
              </w:rPr>
              <w:fldChar w:fldCharType="end"/>
            </w:r>
          </w:hyperlink>
        </w:p>
        <w:p w14:paraId="752BF28C" w14:textId="6B72F11F" w:rsidR="00BD0562" w:rsidRDefault="00107901">
          <w:pPr>
            <w:pStyle w:val="T2"/>
            <w:tabs>
              <w:tab w:val="left" w:pos="880"/>
              <w:tab w:val="right" w:leader="dot" w:pos="9062"/>
            </w:tabs>
            <w:rPr>
              <w:rFonts w:eastAsiaTheme="minorEastAsia"/>
              <w:noProof/>
              <w:lang w:eastAsia="tr-TR"/>
            </w:rPr>
          </w:pPr>
          <w:hyperlink w:anchor="_Toc58173015" w:history="1">
            <w:r w:rsidR="00BD0562" w:rsidRPr="00F56282">
              <w:rPr>
                <w:rStyle w:val="Kpr"/>
                <w:rFonts w:cstheme="majorHAnsi"/>
                <w:noProof/>
                <w:lang w:val="en-US"/>
              </w:rPr>
              <w:t>3.4.</w:t>
            </w:r>
            <w:r w:rsidR="00BD0562">
              <w:rPr>
                <w:rFonts w:eastAsiaTheme="minorEastAsia"/>
                <w:noProof/>
                <w:lang w:eastAsia="tr-TR"/>
              </w:rPr>
              <w:tab/>
            </w:r>
            <w:r w:rsidR="00BD0562" w:rsidRPr="00F56282">
              <w:rPr>
                <w:rStyle w:val="Kpr"/>
                <w:rFonts w:cstheme="majorHAnsi"/>
                <w:noProof/>
                <w:lang w:val="en-US"/>
              </w:rPr>
              <w:t>Standards</w:t>
            </w:r>
            <w:r w:rsidR="00BD0562">
              <w:rPr>
                <w:noProof/>
                <w:webHidden/>
              </w:rPr>
              <w:tab/>
            </w:r>
            <w:r w:rsidR="00BD0562">
              <w:rPr>
                <w:noProof/>
                <w:webHidden/>
              </w:rPr>
              <w:fldChar w:fldCharType="begin"/>
            </w:r>
            <w:r w:rsidR="00BD0562">
              <w:rPr>
                <w:noProof/>
                <w:webHidden/>
              </w:rPr>
              <w:instrText xml:space="preserve"> PAGEREF _Toc58173015 \h </w:instrText>
            </w:r>
            <w:r w:rsidR="00BD0562">
              <w:rPr>
                <w:noProof/>
                <w:webHidden/>
              </w:rPr>
            </w:r>
            <w:r w:rsidR="00BD0562">
              <w:rPr>
                <w:noProof/>
                <w:webHidden/>
              </w:rPr>
              <w:fldChar w:fldCharType="separate"/>
            </w:r>
            <w:r w:rsidR="00BD0562">
              <w:rPr>
                <w:noProof/>
                <w:webHidden/>
              </w:rPr>
              <w:t>13</w:t>
            </w:r>
            <w:r w:rsidR="00BD0562">
              <w:rPr>
                <w:noProof/>
                <w:webHidden/>
              </w:rPr>
              <w:fldChar w:fldCharType="end"/>
            </w:r>
          </w:hyperlink>
        </w:p>
        <w:p w14:paraId="3204CF8F" w14:textId="06AC9A36" w:rsidR="00BD0562" w:rsidRDefault="00107901">
          <w:pPr>
            <w:pStyle w:val="T2"/>
            <w:tabs>
              <w:tab w:val="left" w:pos="880"/>
              <w:tab w:val="right" w:leader="dot" w:pos="9062"/>
            </w:tabs>
            <w:rPr>
              <w:rFonts w:eastAsiaTheme="minorEastAsia"/>
              <w:noProof/>
              <w:lang w:eastAsia="tr-TR"/>
            </w:rPr>
          </w:pPr>
          <w:hyperlink w:anchor="_Toc58173016" w:history="1">
            <w:r w:rsidR="00BD0562" w:rsidRPr="00F56282">
              <w:rPr>
                <w:rStyle w:val="Kpr"/>
                <w:rFonts w:cstheme="majorHAnsi"/>
                <w:noProof/>
                <w:lang w:val="en-US"/>
              </w:rPr>
              <w:t>3.5.</w:t>
            </w:r>
            <w:r w:rsidR="00BD0562">
              <w:rPr>
                <w:rFonts w:eastAsiaTheme="minorEastAsia"/>
                <w:noProof/>
                <w:lang w:eastAsia="tr-TR"/>
              </w:rPr>
              <w:tab/>
            </w:r>
            <w:r w:rsidR="00BD0562" w:rsidRPr="00F56282">
              <w:rPr>
                <w:rStyle w:val="Kpr"/>
                <w:rFonts w:cstheme="majorHAnsi"/>
                <w:noProof/>
                <w:lang w:val="en-US"/>
              </w:rPr>
              <w:t>Inventory procedures</w:t>
            </w:r>
            <w:r w:rsidR="00BD0562">
              <w:rPr>
                <w:noProof/>
                <w:webHidden/>
              </w:rPr>
              <w:tab/>
            </w:r>
            <w:r w:rsidR="00BD0562">
              <w:rPr>
                <w:noProof/>
                <w:webHidden/>
              </w:rPr>
              <w:fldChar w:fldCharType="begin"/>
            </w:r>
            <w:r w:rsidR="00BD0562">
              <w:rPr>
                <w:noProof/>
                <w:webHidden/>
              </w:rPr>
              <w:instrText xml:space="preserve"> PAGEREF _Toc58173016 \h </w:instrText>
            </w:r>
            <w:r w:rsidR="00BD0562">
              <w:rPr>
                <w:noProof/>
                <w:webHidden/>
              </w:rPr>
            </w:r>
            <w:r w:rsidR="00BD0562">
              <w:rPr>
                <w:noProof/>
                <w:webHidden/>
              </w:rPr>
              <w:fldChar w:fldCharType="separate"/>
            </w:r>
            <w:r w:rsidR="00BD0562">
              <w:rPr>
                <w:noProof/>
                <w:webHidden/>
              </w:rPr>
              <w:t>13</w:t>
            </w:r>
            <w:r w:rsidR="00BD0562">
              <w:rPr>
                <w:noProof/>
                <w:webHidden/>
              </w:rPr>
              <w:fldChar w:fldCharType="end"/>
            </w:r>
          </w:hyperlink>
        </w:p>
        <w:p w14:paraId="7D9B6D99" w14:textId="65868FE0" w:rsidR="00BD0562" w:rsidRDefault="00107901">
          <w:pPr>
            <w:pStyle w:val="T2"/>
            <w:tabs>
              <w:tab w:val="left" w:pos="880"/>
              <w:tab w:val="right" w:leader="dot" w:pos="9062"/>
            </w:tabs>
            <w:rPr>
              <w:rFonts w:eastAsiaTheme="minorEastAsia"/>
              <w:noProof/>
              <w:lang w:eastAsia="tr-TR"/>
            </w:rPr>
          </w:pPr>
          <w:hyperlink w:anchor="_Toc58173017" w:history="1">
            <w:r w:rsidR="00BD0562" w:rsidRPr="00F56282">
              <w:rPr>
                <w:rStyle w:val="Kpr"/>
                <w:rFonts w:cstheme="majorHAnsi"/>
                <w:noProof/>
                <w:lang w:val="en-US"/>
              </w:rPr>
              <w:t>3.6.</w:t>
            </w:r>
            <w:r w:rsidR="00BD0562">
              <w:rPr>
                <w:rFonts w:eastAsiaTheme="minorEastAsia"/>
                <w:noProof/>
                <w:lang w:eastAsia="tr-TR"/>
              </w:rPr>
              <w:tab/>
            </w:r>
            <w:r w:rsidR="00BD0562" w:rsidRPr="00F56282">
              <w:rPr>
                <w:rStyle w:val="Kpr"/>
                <w:rFonts w:cstheme="majorHAnsi"/>
                <w:noProof/>
                <w:lang w:val="en-US"/>
              </w:rPr>
              <w:t>Production procedures</w:t>
            </w:r>
            <w:r w:rsidR="00BD0562">
              <w:rPr>
                <w:noProof/>
                <w:webHidden/>
              </w:rPr>
              <w:tab/>
            </w:r>
            <w:r w:rsidR="00BD0562">
              <w:rPr>
                <w:noProof/>
                <w:webHidden/>
              </w:rPr>
              <w:fldChar w:fldCharType="begin"/>
            </w:r>
            <w:r w:rsidR="00BD0562">
              <w:rPr>
                <w:noProof/>
                <w:webHidden/>
              </w:rPr>
              <w:instrText xml:space="preserve"> PAGEREF _Toc58173017 \h </w:instrText>
            </w:r>
            <w:r w:rsidR="00BD0562">
              <w:rPr>
                <w:noProof/>
                <w:webHidden/>
              </w:rPr>
            </w:r>
            <w:r w:rsidR="00BD0562">
              <w:rPr>
                <w:noProof/>
                <w:webHidden/>
              </w:rPr>
              <w:fldChar w:fldCharType="separate"/>
            </w:r>
            <w:r w:rsidR="00BD0562">
              <w:rPr>
                <w:noProof/>
                <w:webHidden/>
              </w:rPr>
              <w:t>13</w:t>
            </w:r>
            <w:r w:rsidR="00BD0562">
              <w:rPr>
                <w:noProof/>
                <w:webHidden/>
              </w:rPr>
              <w:fldChar w:fldCharType="end"/>
            </w:r>
          </w:hyperlink>
        </w:p>
        <w:p w14:paraId="4EC87FD1" w14:textId="5DC068C9" w:rsidR="00BD0562" w:rsidRDefault="00107901">
          <w:pPr>
            <w:pStyle w:val="T2"/>
            <w:tabs>
              <w:tab w:val="left" w:pos="880"/>
              <w:tab w:val="right" w:leader="dot" w:pos="9062"/>
            </w:tabs>
            <w:rPr>
              <w:rFonts w:eastAsiaTheme="minorEastAsia"/>
              <w:noProof/>
              <w:lang w:eastAsia="tr-TR"/>
            </w:rPr>
          </w:pPr>
          <w:hyperlink w:anchor="_Toc58173018" w:history="1">
            <w:r w:rsidR="00BD0562" w:rsidRPr="00F56282">
              <w:rPr>
                <w:rStyle w:val="Kpr"/>
                <w:rFonts w:cstheme="majorHAnsi"/>
                <w:noProof/>
                <w:lang w:val="en-US"/>
              </w:rPr>
              <w:t>3.7.</w:t>
            </w:r>
            <w:r w:rsidR="00BD0562">
              <w:rPr>
                <w:rFonts w:eastAsiaTheme="minorEastAsia"/>
                <w:noProof/>
                <w:lang w:eastAsia="tr-TR"/>
              </w:rPr>
              <w:tab/>
            </w:r>
            <w:r w:rsidR="00BD0562" w:rsidRPr="00F56282">
              <w:rPr>
                <w:rStyle w:val="Kpr"/>
                <w:rFonts w:cstheme="majorHAnsi"/>
                <w:noProof/>
                <w:lang w:val="en-US"/>
              </w:rPr>
              <w:t>Other Stakeholders</w:t>
            </w:r>
            <w:r w:rsidR="00BD0562">
              <w:rPr>
                <w:noProof/>
                <w:webHidden/>
              </w:rPr>
              <w:tab/>
            </w:r>
            <w:r w:rsidR="00BD0562">
              <w:rPr>
                <w:noProof/>
                <w:webHidden/>
              </w:rPr>
              <w:fldChar w:fldCharType="begin"/>
            </w:r>
            <w:r w:rsidR="00BD0562">
              <w:rPr>
                <w:noProof/>
                <w:webHidden/>
              </w:rPr>
              <w:instrText xml:space="preserve"> PAGEREF _Toc58173018 \h </w:instrText>
            </w:r>
            <w:r w:rsidR="00BD0562">
              <w:rPr>
                <w:noProof/>
                <w:webHidden/>
              </w:rPr>
            </w:r>
            <w:r w:rsidR="00BD0562">
              <w:rPr>
                <w:noProof/>
                <w:webHidden/>
              </w:rPr>
              <w:fldChar w:fldCharType="separate"/>
            </w:r>
            <w:r w:rsidR="00BD0562">
              <w:rPr>
                <w:noProof/>
                <w:webHidden/>
              </w:rPr>
              <w:t>13</w:t>
            </w:r>
            <w:r w:rsidR="00BD0562">
              <w:rPr>
                <w:noProof/>
                <w:webHidden/>
              </w:rPr>
              <w:fldChar w:fldCharType="end"/>
            </w:r>
          </w:hyperlink>
        </w:p>
        <w:p w14:paraId="7CDC4ADD" w14:textId="7CDD5810" w:rsidR="00BD0562" w:rsidRDefault="00107901">
          <w:pPr>
            <w:pStyle w:val="T1"/>
            <w:tabs>
              <w:tab w:val="left" w:pos="440"/>
              <w:tab w:val="right" w:leader="dot" w:pos="9062"/>
            </w:tabs>
            <w:rPr>
              <w:rFonts w:eastAsiaTheme="minorEastAsia"/>
              <w:noProof/>
              <w:lang w:eastAsia="tr-TR"/>
            </w:rPr>
          </w:pPr>
          <w:hyperlink w:anchor="_Toc58173019" w:history="1">
            <w:r w:rsidR="00BD0562" w:rsidRPr="00F56282">
              <w:rPr>
                <w:rStyle w:val="Kpr"/>
                <w:rFonts w:cstheme="majorHAnsi"/>
                <w:noProof/>
                <w:lang w:val="en-US"/>
              </w:rPr>
              <w:t>4.</w:t>
            </w:r>
            <w:r w:rsidR="00BD0562">
              <w:rPr>
                <w:rFonts w:eastAsiaTheme="minorEastAsia"/>
                <w:noProof/>
                <w:lang w:eastAsia="tr-TR"/>
              </w:rPr>
              <w:tab/>
            </w:r>
            <w:r w:rsidR="00BD0562" w:rsidRPr="00F56282">
              <w:rPr>
                <w:rStyle w:val="Kpr"/>
                <w:rFonts w:cstheme="majorHAnsi"/>
                <w:noProof/>
                <w:lang w:val="en-US"/>
              </w:rPr>
              <w:t>Recommendations</w:t>
            </w:r>
            <w:r w:rsidR="00BD0562">
              <w:rPr>
                <w:noProof/>
                <w:webHidden/>
              </w:rPr>
              <w:tab/>
            </w:r>
            <w:r w:rsidR="00BD0562">
              <w:rPr>
                <w:noProof/>
                <w:webHidden/>
              </w:rPr>
              <w:fldChar w:fldCharType="begin"/>
            </w:r>
            <w:r w:rsidR="00BD0562">
              <w:rPr>
                <w:noProof/>
                <w:webHidden/>
              </w:rPr>
              <w:instrText xml:space="preserve"> PAGEREF _Toc58173019 \h </w:instrText>
            </w:r>
            <w:r w:rsidR="00BD0562">
              <w:rPr>
                <w:noProof/>
                <w:webHidden/>
              </w:rPr>
            </w:r>
            <w:r w:rsidR="00BD0562">
              <w:rPr>
                <w:noProof/>
                <w:webHidden/>
              </w:rPr>
              <w:fldChar w:fldCharType="separate"/>
            </w:r>
            <w:r w:rsidR="00BD0562">
              <w:rPr>
                <w:noProof/>
                <w:webHidden/>
              </w:rPr>
              <w:t>14</w:t>
            </w:r>
            <w:r w:rsidR="00BD0562">
              <w:rPr>
                <w:noProof/>
                <w:webHidden/>
              </w:rPr>
              <w:fldChar w:fldCharType="end"/>
            </w:r>
          </w:hyperlink>
        </w:p>
        <w:p w14:paraId="2A310D9A" w14:textId="07BBEC9C" w:rsidR="00BD0562" w:rsidRDefault="00107901">
          <w:pPr>
            <w:pStyle w:val="T1"/>
            <w:tabs>
              <w:tab w:val="right" w:leader="dot" w:pos="9062"/>
            </w:tabs>
            <w:rPr>
              <w:rFonts w:eastAsiaTheme="minorEastAsia"/>
              <w:noProof/>
              <w:lang w:eastAsia="tr-TR"/>
            </w:rPr>
          </w:pPr>
          <w:hyperlink w:anchor="_Toc58173020" w:history="1">
            <w:r w:rsidR="00BD0562" w:rsidRPr="00F56282">
              <w:rPr>
                <w:rStyle w:val="Kpr"/>
                <w:rFonts w:cstheme="majorHAnsi"/>
                <w:noProof/>
                <w:lang w:val="en-US"/>
              </w:rPr>
              <w:t>References</w:t>
            </w:r>
            <w:r w:rsidR="00BD0562">
              <w:rPr>
                <w:noProof/>
                <w:webHidden/>
              </w:rPr>
              <w:tab/>
            </w:r>
            <w:r w:rsidR="00BD0562">
              <w:rPr>
                <w:noProof/>
                <w:webHidden/>
              </w:rPr>
              <w:fldChar w:fldCharType="begin"/>
            </w:r>
            <w:r w:rsidR="00BD0562">
              <w:rPr>
                <w:noProof/>
                <w:webHidden/>
              </w:rPr>
              <w:instrText xml:space="preserve"> PAGEREF _Toc58173020 \h </w:instrText>
            </w:r>
            <w:r w:rsidR="00BD0562">
              <w:rPr>
                <w:noProof/>
                <w:webHidden/>
              </w:rPr>
            </w:r>
            <w:r w:rsidR="00BD0562">
              <w:rPr>
                <w:noProof/>
                <w:webHidden/>
              </w:rPr>
              <w:fldChar w:fldCharType="separate"/>
            </w:r>
            <w:r w:rsidR="00BD0562">
              <w:rPr>
                <w:noProof/>
                <w:webHidden/>
              </w:rPr>
              <w:t>15</w:t>
            </w:r>
            <w:r w:rsidR="00BD0562">
              <w:rPr>
                <w:noProof/>
                <w:webHidden/>
              </w:rPr>
              <w:fldChar w:fldCharType="end"/>
            </w:r>
          </w:hyperlink>
        </w:p>
        <w:p w14:paraId="5F951476" w14:textId="36E3969A" w:rsidR="00177AF2" w:rsidRPr="00DB7510" w:rsidRDefault="00177AF2">
          <w:pPr>
            <w:rPr>
              <w:rFonts w:asciiTheme="majorHAnsi" w:hAnsiTheme="majorHAnsi" w:cstheme="majorHAnsi"/>
              <w:lang w:val="en-US"/>
            </w:rPr>
          </w:pPr>
          <w:r w:rsidRPr="00DB7510">
            <w:rPr>
              <w:rFonts w:asciiTheme="majorHAnsi" w:hAnsiTheme="majorHAnsi" w:cstheme="majorHAnsi"/>
              <w:lang w:val="en-US"/>
            </w:rPr>
            <w:fldChar w:fldCharType="end"/>
          </w:r>
        </w:p>
      </w:sdtContent>
    </w:sdt>
    <w:p w14:paraId="2F0C0ECC" w14:textId="77777777" w:rsidR="00FB4C4C" w:rsidRDefault="00FB4C4C">
      <w:pPr>
        <w:rPr>
          <w:rFonts w:asciiTheme="majorHAnsi" w:hAnsiTheme="majorHAnsi" w:cstheme="majorHAnsi"/>
          <w:b/>
          <w:bCs/>
          <w:lang w:val="en-US"/>
        </w:rPr>
      </w:pPr>
      <w:r>
        <w:rPr>
          <w:rFonts w:asciiTheme="majorHAnsi" w:hAnsiTheme="majorHAnsi" w:cstheme="majorHAnsi"/>
          <w:b/>
          <w:bCs/>
          <w:lang w:val="en-US"/>
        </w:rPr>
        <w:br w:type="page"/>
      </w:r>
    </w:p>
    <w:p w14:paraId="21C6502E" w14:textId="11456A4F" w:rsidR="002A2AC3" w:rsidRPr="00A33CBB" w:rsidRDefault="006B2D1A">
      <w:pPr>
        <w:rPr>
          <w:rFonts w:asciiTheme="majorHAnsi" w:hAnsiTheme="majorHAnsi" w:cstheme="majorHAnsi"/>
          <w:lang w:val="en-US"/>
        </w:rPr>
      </w:pPr>
      <w:r w:rsidRPr="00A33CBB">
        <w:rPr>
          <w:rFonts w:asciiTheme="majorHAnsi" w:hAnsiTheme="majorHAnsi" w:cstheme="majorHAnsi"/>
          <w:lang w:val="en-US"/>
        </w:rPr>
        <w:lastRenderedPageBreak/>
        <w:t>TABLES</w:t>
      </w:r>
    </w:p>
    <w:p w14:paraId="202247EF" w14:textId="72C601BB" w:rsidR="00B3688F" w:rsidRDefault="002A2AC3">
      <w:pPr>
        <w:pStyle w:val="ekillerTablosu"/>
        <w:tabs>
          <w:tab w:val="right" w:leader="dot" w:pos="9062"/>
        </w:tabs>
        <w:rPr>
          <w:rFonts w:eastAsiaTheme="minorEastAsia"/>
          <w:noProof/>
          <w:lang w:eastAsia="tr-TR"/>
        </w:rPr>
      </w:pPr>
      <w:r w:rsidRPr="00DB7510">
        <w:rPr>
          <w:rFonts w:asciiTheme="majorHAnsi" w:hAnsiTheme="majorHAnsi" w:cstheme="majorHAnsi"/>
          <w:lang w:val="en-US"/>
        </w:rPr>
        <w:fldChar w:fldCharType="begin"/>
      </w:r>
      <w:r w:rsidRPr="00DB7510">
        <w:rPr>
          <w:rFonts w:asciiTheme="majorHAnsi" w:hAnsiTheme="majorHAnsi" w:cstheme="majorHAnsi"/>
          <w:lang w:val="en-US"/>
        </w:rPr>
        <w:instrText xml:space="preserve"> TOC \h \z \c "Table" </w:instrText>
      </w:r>
      <w:r w:rsidRPr="00DB7510">
        <w:rPr>
          <w:rFonts w:asciiTheme="majorHAnsi" w:hAnsiTheme="majorHAnsi" w:cstheme="majorHAnsi"/>
          <w:lang w:val="en-US"/>
        </w:rPr>
        <w:fldChar w:fldCharType="separate"/>
      </w:r>
      <w:hyperlink w:anchor="_Toc58172979" w:history="1">
        <w:r w:rsidR="00B3688F" w:rsidRPr="00D11E6F">
          <w:rPr>
            <w:rStyle w:val="Kpr"/>
            <w:rFonts w:asciiTheme="majorHAnsi" w:hAnsiTheme="majorHAnsi" w:cstheme="majorHAnsi"/>
            <w:noProof/>
            <w:lang w:val="en-US"/>
          </w:rPr>
          <w:t>Table 1 Area of bay trees and production of bay leaf in 2019</w:t>
        </w:r>
        <w:r w:rsidR="00B3688F">
          <w:rPr>
            <w:noProof/>
            <w:webHidden/>
          </w:rPr>
          <w:tab/>
        </w:r>
        <w:r w:rsidR="00B3688F">
          <w:rPr>
            <w:noProof/>
            <w:webHidden/>
          </w:rPr>
          <w:fldChar w:fldCharType="begin"/>
        </w:r>
        <w:r w:rsidR="00B3688F">
          <w:rPr>
            <w:noProof/>
            <w:webHidden/>
          </w:rPr>
          <w:instrText xml:space="preserve"> PAGEREF _Toc58172979 \h </w:instrText>
        </w:r>
        <w:r w:rsidR="00B3688F">
          <w:rPr>
            <w:noProof/>
            <w:webHidden/>
          </w:rPr>
        </w:r>
        <w:r w:rsidR="00B3688F">
          <w:rPr>
            <w:noProof/>
            <w:webHidden/>
          </w:rPr>
          <w:fldChar w:fldCharType="separate"/>
        </w:r>
        <w:r w:rsidR="00B3688F">
          <w:rPr>
            <w:noProof/>
            <w:webHidden/>
          </w:rPr>
          <w:t>6</w:t>
        </w:r>
        <w:r w:rsidR="00B3688F">
          <w:rPr>
            <w:noProof/>
            <w:webHidden/>
          </w:rPr>
          <w:fldChar w:fldCharType="end"/>
        </w:r>
      </w:hyperlink>
    </w:p>
    <w:p w14:paraId="5E2E706B" w14:textId="2C8D7A99" w:rsidR="00B3688F" w:rsidRDefault="00107901">
      <w:pPr>
        <w:pStyle w:val="ekillerTablosu"/>
        <w:tabs>
          <w:tab w:val="right" w:leader="dot" w:pos="9062"/>
        </w:tabs>
        <w:rPr>
          <w:rFonts w:eastAsiaTheme="minorEastAsia"/>
          <w:noProof/>
          <w:lang w:eastAsia="tr-TR"/>
        </w:rPr>
      </w:pPr>
      <w:hyperlink w:anchor="_Toc58172980" w:history="1">
        <w:r w:rsidR="00B3688F" w:rsidRPr="00D11E6F">
          <w:rPr>
            <w:rStyle w:val="Kpr"/>
            <w:rFonts w:asciiTheme="majorHAnsi" w:hAnsiTheme="majorHAnsi" w:cstheme="majorHAnsi"/>
            <w:noProof/>
            <w:lang w:val="en-US"/>
          </w:rPr>
          <w:t>Table 2. Bay leaf export for the Last 10 Years</w:t>
        </w:r>
        <w:r w:rsidR="00B3688F">
          <w:rPr>
            <w:noProof/>
            <w:webHidden/>
          </w:rPr>
          <w:tab/>
        </w:r>
        <w:r w:rsidR="00B3688F">
          <w:rPr>
            <w:noProof/>
            <w:webHidden/>
          </w:rPr>
          <w:fldChar w:fldCharType="begin"/>
        </w:r>
        <w:r w:rsidR="00B3688F">
          <w:rPr>
            <w:noProof/>
            <w:webHidden/>
          </w:rPr>
          <w:instrText xml:space="preserve"> PAGEREF _Toc58172980 \h </w:instrText>
        </w:r>
        <w:r w:rsidR="00B3688F">
          <w:rPr>
            <w:noProof/>
            <w:webHidden/>
          </w:rPr>
        </w:r>
        <w:r w:rsidR="00B3688F">
          <w:rPr>
            <w:noProof/>
            <w:webHidden/>
          </w:rPr>
          <w:fldChar w:fldCharType="separate"/>
        </w:r>
        <w:r w:rsidR="00B3688F">
          <w:rPr>
            <w:noProof/>
            <w:webHidden/>
          </w:rPr>
          <w:t>8</w:t>
        </w:r>
        <w:r w:rsidR="00B3688F">
          <w:rPr>
            <w:noProof/>
            <w:webHidden/>
          </w:rPr>
          <w:fldChar w:fldCharType="end"/>
        </w:r>
      </w:hyperlink>
    </w:p>
    <w:p w14:paraId="369B957C" w14:textId="7CD6E516" w:rsidR="00B3688F" w:rsidRDefault="00107901">
      <w:pPr>
        <w:pStyle w:val="ekillerTablosu"/>
        <w:tabs>
          <w:tab w:val="right" w:leader="dot" w:pos="9062"/>
        </w:tabs>
        <w:rPr>
          <w:rFonts w:eastAsiaTheme="minorEastAsia"/>
          <w:noProof/>
          <w:lang w:eastAsia="tr-TR"/>
        </w:rPr>
      </w:pPr>
      <w:hyperlink w:anchor="_Toc58172981" w:history="1">
        <w:r w:rsidR="00B3688F" w:rsidRPr="00D11E6F">
          <w:rPr>
            <w:rStyle w:val="Kpr"/>
            <w:rFonts w:asciiTheme="majorHAnsi" w:hAnsiTheme="majorHAnsi" w:cstheme="majorHAnsi"/>
            <w:noProof/>
            <w:lang w:val="en-US"/>
          </w:rPr>
          <w:t>Table 3. A typical value chain of bay leaf</w:t>
        </w:r>
        <w:r w:rsidR="00B3688F">
          <w:rPr>
            <w:noProof/>
            <w:webHidden/>
          </w:rPr>
          <w:tab/>
        </w:r>
        <w:r w:rsidR="00B3688F">
          <w:rPr>
            <w:noProof/>
            <w:webHidden/>
          </w:rPr>
          <w:fldChar w:fldCharType="begin"/>
        </w:r>
        <w:r w:rsidR="00B3688F">
          <w:rPr>
            <w:noProof/>
            <w:webHidden/>
          </w:rPr>
          <w:instrText xml:space="preserve"> PAGEREF _Toc58172981 \h </w:instrText>
        </w:r>
        <w:r w:rsidR="00B3688F">
          <w:rPr>
            <w:noProof/>
            <w:webHidden/>
          </w:rPr>
        </w:r>
        <w:r w:rsidR="00B3688F">
          <w:rPr>
            <w:noProof/>
            <w:webHidden/>
          </w:rPr>
          <w:fldChar w:fldCharType="separate"/>
        </w:r>
        <w:r w:rsidR="00B3688F">
          <w:rPr>
            <w:noProof/>
            <w:webHidden/>
          </w:rPr>
          <w:t>13</w:t>
        </w:r>
        <w:r w:rsidR="00B3688F">
          <w:rPr>
            <w:noProof/>
            <w:webHidden/>
          </w:rPr>
          <w:fldChar w:fldCharType="end"/>
        </w:r>
      </w:hyperlink>
    </w:p>
    <w:p w14:paraId="1C3205D7" w14:textId="09C27D02" w:rsidR="002A2AC3" w:rsidRPr="00DB7510" w:rsidRDefault="002A2AC3">
      <w:pPr>
        <w:rPr>
          <w:rFonts w:asciiTheme="majorHAnsi" w:hAnsiTheme="majorHAnsi" w:cstheme="majorHAnsi"/>
          <w:lang w:val="en-US"/>
        </w:rPr>
      </w:pPr>
      <w:r w:rsidRPr="00DB7510">
        <w:rPr>
          <w:rFonts w:asciiTheme="majorHAnsi" w:hAnsiTheme="majorHAnsi" w:cstheme="majorHAnsi"/>
          <w:lang w:val="en-US"/>
        </w:rPr>
        <w:fldChar w:fldCharType="end"/>
      </w:r>
    </w:p>
    <w:p w14:paraId="55DDB41D" w14:textId="77777777" w:rsidR="002409AF" w:rsidRPr="00A33CBB" w:rsidRDefault="002409AF">
      <w:pPr>
        <w:rPr>
          <w:rFonts w:asciiTheme="majorHAnsi" w:hAnsiTheme="majorHAnsi" w:cstheme="majorHAnsi"/>
          <w:lang w:val="en-US"/>
        </w:rPr>
      </w:pPr>
      <w:r w:rsidRPr="00A33CBB">
        <w:rPr>
          <w:rFonts w:asciiTheme="majorHAnsi" w:hAnsiTheme="majorHAnsi" w:cstheme="majorHAnsi"/>
          <w:lang w:val="en-US"/>
        </w:rPr>
        <w:t>FIGURES</w:t>
      </w:r>
    </w:p>
    <w:p w14:paraId="3612BF9D" w14:textId="301393BE" w:rsidR="00B3688F" w:rsidRDefault="002409AF">
      <w:pPr>
        <w:pStyle w:val="ekillerTablosu"/>
        <w:tabs>
          <w:tab w:val="right" w:leader="dot" w:pos="9062"/>
        </w:tabs>
        <w:rPr>
          <w:rFonts w:eastAsiaTheme="minorEastAsia"/>
          <w:noProof/>
          <w:lang w:eastAsia="tr-TR"/>
        </w:rPr>
      </w:pPr>
      <w:r w:rsidRPr="00DB7510">
        <w:rPr>
          <w:rFonts w:asciiTheme="majorHAnsi" w:hAnsiTheme="majorHAnsi" w:cstheme="majorHAnsi"/>
          <w:lang w:val="en-US"/>
        </w:rPr>
        <w:fldChar w:fldCharType="begin"/>
      </w:r>
      <w:r w:rsidRPr="00DB7510">
        <w:rPr>
          <w:rFonts w:asciiTheme="majorHAnsi" w:hAnsiTheme="majorHAnsi" w:cstheme="majorHAnsi"/>
          <w:lang w:val="en-US"/>
        </w:rPr>
        <w:instrText xml:space="preserve"> TOC \h \z \c "Figure" </w:instrText>
      </w:r>
      <w:r w:rsidRPr="00DB7510">
        <w:rPr>
          <w:rFonts w:asciiTheme="majorHAnsi" w:hAnsiTheme="majorHAnsi" w:cstheme="majorHAnsi"/>
          <w:lang w:val="en-US"/>
        </w:rPr>
        <w:fldChar w:fldCharType="separate"/>
      </w:r>
      <w:hyperlink w:anchor="_Toc58172971" w:history="1">
        <w:r w:rsidR="00B3688F" w:rsidRPr="00F77021">
          <w:rPr>
            <w:rStyle w:val="Kpr"/>
            <w:rFonts w:asciiTheme="majorHAnsi" w:hAnsiTheme="majorHAnsi" w:cstheme="majorHAnsi"/>
            <w:noProof/>
            <w:lang w:val="en-US"/>
          </w:rPr>
          <w:t>Figure 1. Bay Leaf Production of Turkey for the Last 10 Years (2009-2019)</w:t>
        </w:r>
        <w:r w:rsidR="00B3688F">
          <w:rPr>
            <w:noProof/>
            <w:webHidden/>
          </w:rPr>
          <w:tab/>
        </w:r>
        <w:r w:rsidR="00B3688F">
          <w:rPr>
            <w:noProof/>
            <w:webHidden/>
          </w:rPr>
          <w:fldChar w:fldCharType="begin"/>
        </w:r>
        <w:r w:rsidR="00B3688F">
          <w:rPr>
            <w:noProof/>
            <w:webHidden/>
          </w:rPr>
          <w:instrText xml:space="preserve"> PAGEREF _Toc58172971 \h </w:instrText>
        </w:r>
        <w:r w:rsidR="00B3688F">
          <w:rPr>
            <w:noProof/>
            <w:webHidden/>
          </w:rPr>
        </w:r>
        <w:r w:rsidR="00B3688F">
          <w:rPr>
            <w:noProof/>
            <w:webHidden/>
          </w:rPr>
          <w:fldChar w:fldCharType="separate"/>
        </w:r>
        <w:r w:rsidR="00B3688F">
          <w:rPr>
            <w:noProof/>
            <w:webHidden/>
          </w:rPr>
          <w:t>7</w:t>
        </w:r>
        <w:r w:rsidR="00B3688F">
          <w:rPr>
            <w:noProof/>
            <w:webHidden/>
          </w:rPr>
          <w:fldChar w:fldCharType="end"/>
        </w:r>
      </w:hyperlink>
    </w:p>
    <w:p w14:paraId="084DAB74" w14:textId="0F3CEE65" w:rsidR="00B3688F" w:rsidRDefault="00107901">
      <w:pPr>
        <w:pStyle w:val="ekillerTablosu"/>
        <w:tabs>
          <w:tab w:val="right" w:leader="dot" w:pos="9062"/>
        </w:tabs>
        <w:rPr>
          <w:rFonts w:eastAsiaTheme="minorEastAsia"/>
          <w:noProof/>
          <w:lang w:eastAsia="tr-TR"/>
        </w:rPr>
      </w:pPr>
      <w:hyperlink w:anchor="_Toc58172972" w:history="1">
        <w:r w:rsidR="00B3688F" w:rsidRPr="00F77021">
          <w:rPr>
            <w:rStyle w:val="Kpr"/>
            <w:rFonts w:asciiTheme="majorHAnsi" w:hAnsiTheme="majorHAnsi" w:cstheme="majorHAnsi"/>
            <w:noProof/>
            <w:lang w:val="en-US"/>
          </w:rPr>
          <w:t>Figure 2. Export/Production ratio (%) for last 10 years (2009-2019)</w:t>
        </w:r>
        <w:r w:rsidR="00B3688F">
          <w:rPr>
            <w:noProof/>
            <w:webHidden/>
          </w:rPr>
          <w:tab/>
        </w:r>
        <w:r w:rsidR="00B3688F">
          <w:rPr>
            <w:noProof/>
            <w:webHidden/>
          </w:rPr>
          <w:fldChar w:fldCharType="begin"/>
        </w:r>
        <w:r w:rsidR="00B3688F">
          <w:rPr>
            <w:noProof/>
            <w:webHidden/>
          </w:rPr>
          <w:instrText xml:space="preserve"> PAGEREF _Toc58172972 \h </w:instrText>
        </w:r>
        <w:r w:rsidR="00B3688F">
          <w:rPr>
            <w:noProof/>
            <w:webHidden/>
          </w:rPr>
        </w:r>
        <w:r w:rsidR="00B3688F">
          <w:rPr>
            <w:noProof/>
            <w:webHidden/>
          </w:rPr>
          <w:fldChar w:fldCharType="separate"/>
        </w:r>
        <w:r w:rsidR="00B3688F">
          <w:rPr>
            <w:noProof/>
            <w:webHidden/>
          </w:rPr>
          <w:t>8</w:t>
        </w:r>
        <w:r w:rsidR="00B3688F">
          <w:rPr>
            <w:noProof/>
            <w:webHidden/>
          </w:rPr>
          <w:fldChar w:fldCharType="end"/>
        </w:r>
      </w:hyperlink>
    </w:p>
    <w:p w14:paraId="26B72435" w14:textId="67B5B9DC" w:rsidR="00B3688F" w:rsidRDefault="00107901">
      <w:pPr>
        <w:pStyle w:val="ekillerTablosu"/>
        <w:tabs>
          <w:tab w:val="right" w:leader="dot" w:pos="9062"/>
        </w:tabs>
        <w:rPr>
          <w:rFonts w:eastAsiaTheme="minorEastAsia"/>
          <w:noProof/>
          <w:lang w:eastAsia="tr-TR"/>
        </w:rPr>
      </w:pPr>
      <w:hyperlink w:anchor="_Toc58172973" w:history="1">
        <w:r w:rsidR="00B3688F" w:rsidRPr="00F77021">
          <w:rPr>
            <w:rStyle w:val="Kpr"/>
            <w:rFonts w:asciiTheme="majorHAnsi" w:hAnsiTheme="majorHAnsi" w:cstheme="majorHAnsi"/>
            <w:noProof/>
            <w:lang w:val="en-US"/>
          </w:rPr>
          <w:t>Figure 3. Turkey's bay leaf harvesting projection (ton/year)</w:t>
        </w:r>
        <w:r w:rsidR="00B3688F">
          <w:rPr>
            <w:noProof/>
            <w:webHidden/>
          </w:rPr>
          <w:tab/>
        </w:r>
        <w:r w:rsidR="00B3688F">
          <w:rPr>
            <w:noProof/>
            <w:webHidden/>
          </w:rPr>
          <w:fldChar w:fldCharType="begin"/>
        </w:r>
        <w:r w:rsidR="00B3688F">
          <w:rPr>
            <w:noProof/>
            <w:webHidden/>
          </w:rPr>
          <w:instrText xml:space="preserve"> PAGEREF _Toc58172973 \h </w:instrText>
        </w:r>
        <w:r w:rsidR="00B3688F">
          <w:rPr>
            <w:noProof/>
            <w:webHidden/>
          </w:rPr>
        </w:r>
        <w:r w:rsidR="00B3688F">
          <w:rPr>
            <w:noProof/>
            <w:webHidden/>
          </w:rPr>
          <w:fldChar w:fldCharType="separate"/>
        </w:r>
        <w:r w:rsidR="00B3688F">
          <w:rPr>
            <w:noProof/>
            <w:webHidden/>
          </w:rPr>
          <w:t>11</w:t>
        </w:r>
        <w:r w:rsidR="00B3688F">
          <w:rPr>
            <w:noProof/>
            <w:webHidden/>
          </w:rPr>
          <w:fldChar w:fldCharType="end"/>
        </w:r>
      </w:hyperlink>
    </w:p>
    <w:p w14:paraId="6829B2FF" w14:textId="5AF4DF64" w:rsidR="004C4800" w:rsidRPr="00DB7510" w:rsidRDefault="002409AF">
      <w:pPr>
        <w:rPr>
          <w:rFonts w:asciiTheme="majorHAnsi" w:hAnsiTheme="majorHAnsi" w:cstheme="majorHAnsi"/>
          <w:lang w:val="en-US"/>
        </w:rPr>
      </w:pPr>
      <w:r w:rsidRPr="00DB7510">
        <w:rPr>
          <w:rFonts w:asciiTheme="majorHAnsi" w:hAnsiTheme="majorHAnsi" w:cstheme="majorHAnsi"/>
          <w:lang w:val="en-US"/>
        </w:rPr>
        <w:fldChar w:fldCharType="end"/>
      </w:r>
    </w:p>
    <w:p w14:paraId="45281179" w14:textId="425BB84C" w:rsidR="0042365B" w:rsidRPr="00A33CBB" w:rsidRDefault="0042365B">
      <w:pPr>
        <w:rPr>
          <w:rFonts w:asciiTheme="majorHAnsi" w:hAnsiTheme="majorHAnsi" w:cstheme="majorHAnsi"/>
          <w:lang w:val="en-US"/>
        </w:rPr>
      </w:pPr>
      <w:r w:rsidRPr="00A33CBB">
        <w:rPr>
          <w:rFonts w:asciiTheme="majorHAnsi" w:hAnsiTheme="majorHAnsi" w:cstheme="majorHAnsi"/>
          <w:lang w:val="en-US"/>
        </w:rPr>
        <w:t>PICTURES</w:t>
      </w:r>
    </w:p>
    <w:p w14:paraId="2134AA8A" w14:textId="5F8816E1" w:rsidR="00FB4C4C" w:rsidRDefault="004C4800">
      <w:pPr>
        <w:pStyle w:val="ekillerTablosu"/>
        <w:tabs>
          <w:tab w:val="right" w:leader="dot" w:pos="9062"/>
        </w:tabs>
        <w:rPr>
          <w:rFonts w:eastAsiaTheme="minorEastAsia"/>
          <w:noProof/>
          <w:lang w:eastAsia="tr-TR"/>
        </w:rPr>
      </w:pPr>
      <w:r w:rsidRPr="00DB7510">
        <w:rPr>
          <w:rFonts w:asciiTheme="majorHAnsi" w:hAnsiTheme="majorHAnsi" w:cstheme="majorHAnsi"/>
          <w:lang w:val="en-US"/>
        </w:rPr>
        <w:fldChar w:fldCharType="begin"/>
      </w:r>
      <w:r w:rsidRPr="00DB7510">
        <w:rPr>
          <w:rFonts w:asciiTheme="majorHAnsi" w:hAnsiTheme="majorHAnsi" w:cstheme="majorHAnsi"/>
          <w:lang w:val="en-US"/>
        </w:rPr>
        <w:instrText xml:space="preserve"> TOC \h \z \c "Picture" </w:instrText>
      </w:r>
      <w:r w:rsidRPr="00DB7510">
        <w:rPr>
          <w:rFonts w:asciiTheme="majorHAnsi" w:hAnsiTheme="majorHAnsi" w:cstheme="majorHAnsi"/>
          <w:lang w:val="en-US"/>
        </w:rPr>
        <w:fldChar w:fldCharType="separate"/>
      </w:r>
      <w:hyperlink w:anchor="_Toc58165623" w:history="1">
        <w:r w:rsidR="00FB4C4C" w:rsidRPr="00BA6F8F">
          <w:rPr>
            <w:rStyle w:val="Kpr"/>
            <w:rFonts w:asciiTheme="majorHAnsi" w:hAnsiTheme="majorHAnsi" w:cstheme="majorHAnsi"/>
            <w:noProof/>
          </w:rPr>
          <w:t>Picture 1.Women working in separating leaves from laurel branches</w:t>
        </w:r>
        <w:r w:rsidR="00FB4C4C">
          <w:rPr>
            <w:noProof/>
            <w:webHidden/>
          </w:rPr>
          <w:tab/>
        </w:r>
        <w:r w:rsidR="00FB4C4C">
          <w:rPr>
            <w:noProof/>
            <w:webHidden/>
          </w:rPr>
          <w:fldChar w:fldCharType="begin"/>
        </w:r>
        <w:r w:rsidR="00FB4C4C">
          <w:rPr>
            <w:noProof/>
            <w:webHidden/>
          </w:rPr>
          <w:instrText xml:space="preserve"> PAGEREF _Toc58165623 \h </w:instrText>
        </w:r>
        <w:r w:rsidR="00FB4C4C">
          <w:rPr>
            <w:noProof/>
            <w:webHidden/>
          </w:rPr>
        </w:r>
        <w:r w:rsidR="00FB4C4C">
          <w:rPr>
            <w:noProof/>
            <w:webHidden/>
          </w:rPr>
          <w:fldChar w:fldCharType="separate"/>
        </w:r>
        <w:r w:rsidR="00FB4C4C">
          <w:rPr>
            <w:noProof/>
            <w:webHidden/>
          </w:rPr>
          <w:t>9</w:t>
        </w:r>
        <w:r w:rsidR="00FB4C4C">
          <w:rPr>
            <w:noProof/>
            <w:webHidden/>
          </w:rPr>
          <w:fldChar w:fldCharType="end"/>
        </w:r>
      </w:hyperlink>
    </w:p>
    <w:p w14:paraId="7C7F25C7" w14:textId="09DBC7E5" w:rsidR="00FB4C4C" w:rsidRDefault="00107901">
      <w:pPr>
        <w:pStyle w:val="ekillerTablosu"/>
        <w:tabs>
          <w:tab w:val="right" w:leader="dot" w:pos="9062"/>
        </w:tabs>
        <w:rPr>
          <w:rFonts w:eastAsiaTheme="minorEastAsia"/>
          <w:noProof/>
          <w:lang w:eastAsia="tr-TR"/>
        </w:rPr>
      </w:pPr>
      <w:hyperlink w:anchor="_Toc58165624" w:history="1">
        <w:r w:rsidR="00FB4C4C" w:rsidRPr="00BA6F8F">
          <w:rPr>
            <w:rStyle w:val="Kpr"/>
            <w:rFonts w:asciiTheme="majorHAnsi" w:hAnsiTheme="majorHAnsi" w:cstheme="majorHAnsi"/>
            <w:noProof/>
          </w:rPr>
          <w:t>Picture 2. Branches are transported to where the scales are installed for measurement.</w:t>
        </w:r>
        <w:r w:rsidR="00FB4C4C">
          <w:rPr>
            <w:noProof/>
            <w:webHidden/>
          </w:rPr>
          <w:tab/>
        </w:r>
        <w:r w:rsidR="00FB4C4C">
          <w:rPr>
            <w:noProof/>
            <w:webHidden/>
          </w:rPr>
          <w:fldChar w:fldCharType="begin"/>
        </w:r>
        <w:r w:rsidR="00FB4C4C">
          <w:rPr>
            <w:noProof/>
            <w:webHidden/>
          </w:rPr>
          <w:instrText xml:space="preserve"> PAGEREF _Toc58165624 \h </w:instrText>
        </w:r>
        <w:r w:rsidR="00FB4C4C">
          <w:rPr>
            <w:noProof/>
            <w:webHidden/>
          </w:rPr>
        </w:r>
        <w:r w:rsidR="00FB4C4C">
          <w:rPr>
            <w:noProof/>
            <w:webHidden/>
          </w:rPr>
          <w:fldChar w:fldCharType="separate"/>
        </w:r>
        <w:r w:rsidR="00FB4C4C">
          <w:rPr>
            <w:noProof/>
            <w:webHidden/>
          </w:rPr>
          <w:t>13</w:t>
        </w:r>
        <w:r w:rsidR="00FB4C4C">
          <w:rPr>
            <w:noProof/>
            <w:webHidden/>
          </w:rPr>
          <w:fldChar w:fldCharType="end"/>
        </w:r>
      </w:hyperlink>
    </w:p>
    <w:p w14:paraId="34D94598" w14:textId="3801957E" w:rsidR="00FB4C4C" w:rsidRDefault="00107901">
      <w:pPr>
        <w:pStyle w:val="ekillerTablosu"/>
        <w:tabs>
          <w:tab w:val="right" w:leader="dot" w:pos="9062"/>
        </w:tabs>
        <w:rPr>
          <w:rFonts w:eastAsiaTheme="minorEastAsia"/>
          <w:noProof/>
          <w:lang w:eastAsia="tr-TR"/>
        </w:rPr>
      </w:pPr>
      <w:hyperlink w:anchor="_Toc58165625" w:history="1">
        <w:r w:rsidR="00FB4C4C" w:rsidRPr="00BA6F8F">
          <w:rPr>
            <w:rStyle w:val="Kpr"/>
            <w:rFonts w:asciiTheme="majorHAnsi" w:hAnsiTheme="majorHAnsi" w:cstheme="majorHAnsi"/>
            <w:noProof/>
          </w:rPr>
          <w:t>Picture 3. Seperation of bay leaves from branches</w:t>
        </w:r>
        <w:r w:rsidR="00FB4C4C">
          <w:rPr>
            <w:noProof/>
            <w:webHidden/>
          </w:rPr>
          <w:tab/>
        </w:r>
        <w:r w:rsidR="00FB4C4C">
          <w:rPr>
            <w:noProof/>
            <w:webHidden/>
          </w:rPr>
          <w:fldChar w:fldCharType="begin"/>
        </w:r>
        <w:r w:rsidR="00FB4C4C">
          <w:rPr>
            <w:noProof/>
            <w:webHidden/>
          </w:rPr>
          <w:instrText xml:space="preserve"> PAGEREF _Toc58165625 \h </w:instrText>
        </w:r>
        <w:r w:rsidR="00FB4C4C">
          <w:rPr>
            <w:noProof/>
            <w:webHidden/>
          </w:rPr>
        </w:r>
        <w:r w:rsidR="00FB4C4C">
          <w:rPr>
            <w:noProof/>
            <w:webHidden/>
          </w:rPr>
          <w:fldChar w:fldCharType="separate"/>
        </w:r>
        <w:r w:rsidR="00FB4C4C">
          <w:rPr>
            <w:noProof/>
            <w:webHidden/>
          </w:rPr>
          <w:t>13</w:t>
        </w:r>
        <w:r w:rsidR="00FB4C4C">
          <w:rPr>
            <w:noProof/>
            <w:webHidden/>
          </w:rPr>
          <w:fldChar w:fldCharType="end"/>
        </w:r>
      </w:hyperlink>
    </w:p>
    <w:p w14:paraId="07A283CD" w14:textId="41A27545" w:rsidR="00FB4C4C" w:rsidRDefault="004C4800">
      <w:pPr>
        <w:rPr>
          <w:rFonts w:asciiTheme="majorHAnsi" w:hAnsiTheme="majorHAnsi" w:cstheme="majorHAnsi"/>
          <w:lang w:val="en-US"/>
        </w:rPr>
      </w:pPr>
      <w:r w:rsidRPr="00DB7510">
        <w:rPr>
          <w:rFonts w:asciiTheme="majorHAnsi" w:hAnsiTheme="majorHAnsi" w:cstheme="majorHAnsi"/>
          <w:lang w:val="en-US"/>
        </w:rPr>
        <w:fldChar w:fldCharType="end"/>
      </w:r>
    </w:p>
    <w:p w14:paraId="1079C158" w14:textId="77777777" w:rsidR="00FB4C4C" w:rsidRDefault="00FB4C4C">
      <w:pPr>
        <w:rPr>
          <w:rFonts w:asciiTheme="majorHAnsi" w:hAnsiTheme="majorHAnsi" w:cstheme="majorHAnsi"/>
          <w:lang w:val="en-US"/>
        </w:rPr>
      </w:pPr>
      <w:r>
        <w:rPr>
          <w:rFonts w:asciiTheme="majorHAnsi" w:hAnsiTheme="majorHAnsi" w:cstheme="majorHAnsi"/>
          <w:lang w:val="en-US"/>
        </w:rPr>
        <w:br w:type="page"/>
      </w:r>
    </w:p>
    <w:p w14:paraId="6FC02BD8" w14:textId="4C3E15F3" w:rsidR="00180E3D" w:rsidRDefault="00A33CBB" w:rsidP="00180E3D">
      <w:pPr>
        <w:pStyle w:val="Balk1"/>
        <w:rPr>
          <w:rFonts w:cstheme="majorHAnsi"/>
          <w:sz w:val="22"/>
          <w:szCs w:val="22"/>
          <w:lang w:val="en-US"/>
        </w:rPr>
      </w:pPr>
      <w:bookmarkStart w:id="0" w:name="_Toc46586067"/>
      <w:bookmarkStart w:id="1" w:name="_Toc46645907"/>
      <w:bookmarkStart w:id="2" w:name="_Toc58173003"/>
      <w:r w:rsidRPr="00DB7510">
        <w:rPr>
          <w:rFonts w:cstheme="majorHAnsi"/>
          <w:sz w:val="22"/>
          <w:szCs w:val="22"/>
          <w:lang w:val="en-US"/>
        </w:rPr>
        <w:lastRenderedPageBreak/>
        <w:t>Foreword</w:t>
      </w:r>
      <w:bookmarkEnd w:id="0"/>
      <w:bookmarkEnd w:id="1"/>
      <w:bookmarkEnd w:id="2"/>
    </w:p>
    <w:p w14:paraId="734ADFE3" w14:textId="77777777" w:rsidR="004E4E33" w:rsidRPr="004E4E33" w:rsidRDefault="004E4E33" w:rsidP="00FB4C4C">
      <w:pPr>
        <w:rPr>
          <w:lang w:val="en-US"/>
        </w:rPr>
      </w:pPr>
    </w:p>
    <w:p w14:paraId="0B8CF556" w14:textId="2BDC4DB2" w:rsidR="002815D4" w:rsidRPr="00DB7510" w:rsidRDefault="00032970" w:rsidP="005D676F">
      <w:pPr>
        <w:jc w:val="both"/>
        <w:rPr>
          <w:rFonts w:asciiTheme="majorHAnsi" w:hAnsiTheme="majorHAnsi" w:cstheme="majorHAnsi"/>
          <w:lang w:val="en-US"/>
        </w:rPr>
      </w:pPr>
      <w:bookmarkStart w:id="3" w:name="_Hlk58181702"/>
      <w:r w:rsidRPr="00DB7510">
        <w:rPr>
          <w:rFonts w:asciiTheme="majorHAnsi" w:hAnsiTheme="majorHAnsi" w:cstheme="majorHAnsi"/>
          <w:lang w:val="en-US"/>
        </w:rPr>
        <w:t>Forest ecosystems provide substantial economically important products that are essential</w:t>
      </w:r>
      <w:r w:rsidR="004E4E33">
        <w:rPr>
          <w:rFonts w:asciiTheme="majorHAnsi" w:hAnsiTheme="majorHAnsi" w:cstheme="majorHAnsi"/>
          <w:lang w:val="en-US"/>
        </w:rPr>
        <w:t xml:space="preserve"> to</w:t>
      </w:r>
      <w:r w:rsidRPr="00DB7510">
        <w:rPr>
          <w:rFonts w:asciiTheme="majorHAnsi" w:hAnsiTheme="majorHAnsi" w:cstheme="majorHAnsi"/>
          <w:lang w:val="en-US"/>
        </w:rPr>
        <w:t xml:space="preserve"> the livelihood of </w:t>
      </w:r>
      <w:r w:rsidR="004E4E33">
        <w:rPr>
          <w:rFonts w:asciiTheme="majorHAnsi" w:hAnsiTheme="majorHAnsi" w:cstheme="majorHAnsi"/>
          <w:lang w:val="en-US"/>
        </w:rPr>
        <w:t>its</w:t>
      </w:r>
      <w:r w:rsidRPr="00DB7510">
        <w:rPr>
          <w:rFonts w:asciiTheme="majorHAnsi" w:hAnsiTheme="majorHAnsi" w:cstheme="majorHAnsi"/>
          <w:lang w:val="en-US"/>
        </w:rPr>
        <w:t xml:space="preserve"> dependents.</w:t>
      </w:r>
      <w:r w:rsidR="002815D4" w:rsidRPr="00DB7510">
        <w:rPr>
          <w:rFonts w:asciiTheme="majorHAnsi" w:hAnsiTheme="majorHAnsi" w:cstheme="majorHAnsi"/>
          <w:lang w:val="en-US"/>
        </w:rPr>
        <w:t xml:space="preserve"> The forest and tree products are classified as wood products, non-wood products and forest services. Food and Agriculture Organization of the United Nations</w:t>
      </w:r>
      <w:r w:rsidR="002815D4" w:rsidRPr="00DB7510">
        <w:rPr>
          <w:rFonts w:asciiTheme="majorHAnsi" w:hAnsiTheme="majorHAnsi" w:cstheme="majorHAnsi"/>
          <w:color w:val="222222"/>
          <w:lang w:val="en-US"/>
        </w:rPr>
        <w:t> (FAO) defines</w:t>
      </w:r>
      <w:r w:rsidR="002815D4" w:rsidRPr="00DB7510">
        <w:rPr>
          <w:rFonts w:asciiTheme="majorHAnsi" w:hAnsiTheme="majorHAnsi" w:cstheme="majorHAnsi"/>
          <w:lang w:val="en-US"/>
        </w:rPr>
        <w:t xml:space="preserve"> non-wood forest products (NWFP)</w:t>
      </w:r>
      <w:r w:rsidR="004E4E33">
        <w:rPr>
          <w:rFonts w:asciiTheme="majorHAnsi" w:hAnsiTheme="majorHAnsi" w:cstheme="majorHAnsi"/>
          <w:lang w:val="en-US"/>
        </w:rPr>
        <w:t>s</w:t>
      </w:r>
      <w:r w:rsidR="002815D4" w:rsidRPr="00DB7510">
        <w:rPr>
          <w:rFonts w:asciiTheme="majorHAnsi" w:hAnsiTheme="majorHAnsi" w:cstheme="majorHAnsi"/>
          <w:lang w:val="en-US"/>
        </w:rPr>
        <w:t xml:space="preserve"> as “goods derived from forests that are tangible and physical objects of biological origin other than wood”. Globally, the reported value of NWFPs was about 7.71 billion</w:t>
      </w:r>
      <w:r w:rsidR="005C6CA5">
        <w:rPr>
          <w:rFonts w:asciiTheme="majorHAnsi" w:hAnsiTheme="majorHAnsi" w:cstheme="majorHAnsi"/>
          <w:lang w:val="en-US"/>
        </w:rPr>
        <w:t xml:space="preserve"> USD</w:t>
      </w:r>
      <w:r w:rsidR="002815D4" w:rsidRPr="00DB7510">
        <w:rPr>
          <w:rFonts w:asciiTheme="majorHAnsi" w:hAnsiTheme="majorHAnsi" w:cstheme="majorHAnsi"/>
          <w:lang w:val="en-US"/>
        </w:rPr>
        <w:t xml:space="preserve"> in 2015.</w:t>
      </w:r>
      <w:sdt>
        <w:sdtPr>
          <w:rPr>
            <w:rFonts w:asciiTheme="majorHAnsi" w:hAnsiTheme="majorHAnsi" w:cstheme="majorHAnsi"/>
            <w:lang w:val="en-US"/>
          </w:rPr>
          <w:id w:val="964850482"/>
          <w:citation/>
        </w:sdtPr>
        <w:sdtContent>
          <w:r w:rsidR="002815D4" w:rsidRPr="00DB7510">
            <w:rPr>
              <w:rFonts w:asciiTheme="majorHAnsi" w:hAnsiTheme="majorHAnsi" w:cstheme="majorHAnsi"/>
              <w:lang w:val="en-US"/>
            </w:rPr>
            <w:fldChar w:fldCharType="begin"/>
          </w:r>
          <w:r w:rsidR="002815D4" w:rsidRPr="00DB7510">
            <w:rPr>
              <w:rFonts w:asciiTheme="majorHAnsi" w:hAnsiTheme="majorHAnsi" w:cstheme="majorHAnsi"/>
              <w:lang w:val="en-US"/>
            </w:rPr>
            <w:instrText xml:space="preserve"> CITATION FAO0a \l 1055 </w:instrText>
          </w:r>
          <w:r w:rsidR="002815D4" w:rsidRPr="00DB7510">
            <w:rPr>
              <w:rFonts w:asciiTheme="majorHAnsi" w:hAnsiTheme="majorHAnsi" w:cstheme="majorHAnsi"/>
              <w:lang w:val="en-US"/>
            </w:rPr>
            <w:fldChar w:fldCharType="separate"/>
          </w:r>
          <w:r w:rsidR="002815D4" w:rsidRPr="00DB7510">
            <w:rPr>
              <w:rFonts w:asciiTheme="majorHAnsi" w:hAnsiTheme="majorHAnsi" w:cstheme="majorHAnsi"/>
              <w:noProof/>
              <w:lang w:val="en-US"/>
            </w:rPr>
            <w:t xml:space="preserve"> (FAO, 2020a)</w:t>
          </w:r>
          <w:r w:rsidR="002815D4" w:rsidRPr="00DB7510">
            <w:rPr>
              <w:rFonts w:asciiTheme="majorHAnsi" w:hAnsiTheme="majorHAnsi" w:cstheme="majorHAnsi"/>
              <w:lang w:val="en-US"/>
            </w:rPr>
            <w:fldChar w:fldCharType="end"/>
          </w:r>
        </w:sdtContent>
      </w:sdt>
      <w:r w:rsidR="002815D4" w:rsidRPr="00DB7510">
        <w:rPr>
          <w:rFonts w:asciiTheme="majorHAnsi" w:hAnsiTheme="majorHAnsi" w:cstheme="majorHAnsi"/>
          <w:lang w:val="en-US"/>
        </w:rPr>
        <w:t xml:space="preserve">. </w:t>
      </w:r>
    </w:p>
    <w:p w14:paraId="39ACA73B" w14:textId="5775F507" w:rsidR="002815D4" w:rsidRPr="00DB7510" w:rsidRDefault="002815D4" w:rsidP="002815D4">
      <w:pPr>
        <w:jc w:val="both"/>
        <w:rPr>
          <w:rFonts w:asciiTheme="majorHAnsi" w:hAnsiTheme="majorHAnsi" w:cstheme="majorHAnsi"/>
          <w:color w:val="000000" w:themeColor="text1"/>
          <w:lang w:val="en-US"/>
        </w:rPr>
      </w:pPr>
      <w:r w:rsidRPr="00DB7510">
        <w:rPr>
          <w:rFonts w:asciiTheme="majorHAnsi" w:hAnsiTheme="majorHAnsi" w:cstheme="majorHAnsi"/>
          <w:lang w:val="en-US"/>
        </w:rPr>
        <w:t>Due to its geographical position and climate conditions Turkey has very rich non-wood forest products. In recent years, Turkey started to give great importance to NWFPs by making the necessary legislative and administrative arrangements. As one the reflections of the importance, the Department of Non-Wood Products and Services</w:t>
      </w:r>
      <w:r w:rsidRPr="00DB7510">
        <w:rPr>
          <w:rFonts w:asciiTheme="majorHAnsi" w:hAnsiTheme="majorHAnsi" w:cstheme="majorHAnsi"/>
          <w:lang w:val="en-US"/>
        </w:rPr>
        <w:fldChar w:fldCharType="begin"/>
      </w:r>
      <w:r w:rsidRPr="00DB7510">
        <w:rPr>
          <w:rFonts w:asciiTheme="majorHAnsi" w:hAnsiTheme="majorHAnsi" w:cstheme="majorHAnsi"/>
          <w:lang w:val="en-US"/>
        </w:rPr>
        <w:instrText xml:space="preserve"> XE "the Department of Non-Wood Products and Services" </w:instrText>
      </w:r>
      <w:r w:rsidRPr="00DB7510">
        <w:rPr>
          <w:rFonts w:asciiTheme="majorHAnsi" w:hAnsiTheme="majorHAnsi" w:cstheme="majorHAnsi"/>
          <w:lang w:val="en-US"/>
        </w:rPr>
        <w:fldChar w:fldCharType="end"/>
      </w:r>
      <w:r w:rsidRPr="00DB7510">
        <w:rPr>
          <w:rFonts w:asciiTheme="majorHAnsi" w:hAnsiTheme="majorHAnsi" w:cstheme="majorHAnsi"/>
          <w:lang w:val="en-US"/>
        </w:rPr>
        <w:t xml:space="preserve"> (DNWFPS</w:t>
      </w:r>
      <w:r w:rsidRPr="00DB7510">
        <w:rPr>
          <w:rFonts w:asciiTheme="majorHAnsi" w:hAnsiTheme="majorHAnsi" w:cstheme="majorHAnsi"/>
          <w:lang w:val="en-US"/>
        </w:rPr>
        <w:fldChar w:fldCharType="begin"/>
      </w:r>
      <w:r w:rsidRPr="00DB7510">
        <w:rPr>
          <w:rFonts w:asciiTheme="majorHAnsi" w:hAnsiTheme="majorHAnsi" w:cstheme="majorHAnsi"/>
          <w:lang w:val="en-US"/>
        </w:rPr>
        <w:instrText xml:space="preserve"> XE "DNWFPS" </w:instrText>
      </w:r>
      <w:r w:rsidRPr="00DB7510">
        <w:rPr>
          <w:rFonts w:asciiTheme="majorHAnsi" w:hAnsiTheme="majorHAnsi" w:cstheme="majorHAnsi"/>
          <w:lang w:val="en-US"/>
        </w:rPr>
        <w:fldChar w:fldCharType="end"/>
      </w:r>
      <w:r w:rsidRPr="00DB7510">
        <w:rPr>
          <w:rFonts w:asciiTheme="majorHAnsi" w:hAnsiTheme="majorHAnsi" w:cstheme="majorHAnsi"/>
          <w:lang w:val="en-US"/>
        </w:rPr>
        <w:t xml:space="preserve">) was established as the central unit of the General Directorate of Forestry (GDF) in 2011. </w:t>
      </w:r>
    </w:p>
    <w:p w14:paraId="2F9844BF" w14:textId="643C716C" w:rsidR="002815D4" w:rsidRPr="00DB7510" w:rsidRDefault="002815D4" w:rsidP="002815D4">
      <w:pPr>
        <w:shd w:val="clear" w:color="auto" w:fill="FFFFFF"/>
        <w:jc w:val="both"/>
        <w:rPr>
          <w:rFonts w:asciiTheme="majorHAnsi" w:hAnsiTheme="majorHAnsi" w:cstheme="majorHAnsi"/>
          <w:color w:val="222222"/>
          <w:lang w:val="en-US"/>
        </w:rPr>
      </w:pPr>
      <w:r w:rsidRPr="00DB7510">
        <w:rPr>
          <w:rFonts w:asciiTheme="majorHAnsi" w:hAnsiTheme="majorHAnsi" w:cstheme="majorHAnsi"/>
          <w:color w:val="222222"/>
          <w:lang w:val="en-US"/>
        </w:rPr>
        <w:t xml:space="preserve">As the </w:t>
      </w:r>
      <w:proofErr w:type="spellStart"/>
      <w:r w:rsidRPr="00DB7510">
        <w:rPr>
          <w:rFonts w:asciiTheme="majorHAnsi" w:hAnsiTheme="majorHAnsi" w:cstheme="majorHAnsi"/>
          <w:color w:val="222222"/>
          <w:lang w:val="en-US"/>
        </w:rPr>
        <w:t>specialised</w:t>
      </w:r>
      <w:proofErr w:type="spellEnd"/>
      <w:r w:rsidRPr="00DB7510">
        <w:rPr>
          <w:rFonts w:asciiTheme="majorHAnsi" w:hAnsiTheme="majorHAnsi" w:cstheme="majorHAnsi"/>
          <w:color w:val="222222"/>
          <w:lang w:val="en-US"/>
        </w:rPr>
        <w:t xml:space="preserve"> agency, FAO is conducting several studies on different issues with Turkey by cooperating with both public institutions, non-governmental organizations and other stakeholders. In this context a Letter of Agreement (LoA) was signed between</w:t>
      </w:r>
      <w:r w:rsidRPr="00DB7510">
        <w:rPr>
          <w:rFonts w:asciiTheme="majorHAnsi" w:hAnsiTheme="majorHAnsi" w:cstheme="majorHAnsi"/>
          <w:lang w:val="en-US"/>
        </w:rPr>
        <w:t xml:space="preserve"> FAO </w:t>
      </w:r>
      <w:r w:rsidRPr="00DB7510">
        <w:rPr>
          <w:rFonts w:asciiTheme="majorHAnsi" w:hAnsiTheme="majorHAnsi" w:cstheme="majorHAnsi"/>
          <w:color w:val="222222"/>
          <w:lang w:val="en-US"/>
        </w:rPr>
        <w:t>and the Chamber of Forest Engineers of Turkey (</w:t>
      </w:r>
      <w:r w:rsidR="005C6CA5">
        <w:rPr>
          <w:rFonts w:asciiTheme="majorHAnsi" w:hAnsiTheme="majorHAnsi" w:cstheme="majorHAnsi"/>
          <w:color w:val="222222"/>
          <w:lang w:val="en-US"/>
        </w:rPr>
        <w:t>CFE</w:t>
      </w:r>
      <w:r w:rsidRPr="00DB7510">
        <w:rPr>
          <w:rFonts w:asciiTheme="majorHAnsi" w:hAnsiTheme="majorHAnsi" w:cstheme="majorHAnsi"/>
          <w:color w:val="222222"/>
          <w:lang w:val="en-US"/>
        </w:rPr>
        <w:t xml:space="preserve">) for "Provision of technical guidelines on sustainable management of NWFPs and the status reports on specific selected products” on 20 December 2019.  </w:t>
      </w:r>
    </w:p>
    <w:p w14:paraId="7F9223B5" w14:textId="66CA23D5" w:rsidR="002815D4" w:rsidRPr="00DB7510" w:rsidRDefault="002815D4" w:rsidP="002815D4">
      <w:pPr>
        <w:shd w:val="clear" w:color="auto" w:fill="FFFFFF"/>
        <w:jc w:val="both"/>
        <w:rPr>
          <w:rFonts w:asciiTheme="majorHAnsi" w:hAnsiTheme="majorHAnsi" w:cstheme="majorHAnsi"/>
          <w:color w:val="222222"/>
          <w:lang w:val="en-US"/>
        </w:rPr>
      </w:pPr>
      <w:bookmarkStart w:id="4" w:name="_Hlk58181812"/>
      <w:bookmarkEnd w:id="3"/>
      <w:r w:rsidRPr="00DB7510">
        <w:rPr>
          <w:rFonts w:asciiTheme="majorHAnsi" w:hAnsiTheme="majorHAnsi" w:cstheme="majorHAnsi"/>
          <w:color w:val="222222"/>
          <w:lang w:val="en-US"/>
        </w:rPr>
        <w:t xml:space="preserve">In line with this LoA, </w:t>
      </w:r>
      <w:r w:rsidR="005C6CA5">
        <w:rPr>
          <w:rFonts w:asciiTheme="majorHAnsi" w:hAnsiTheme="majorHAnsi" w:cstheme="majorHAnsi"/>
          <w:color w:val="222222"/>
          <w:lang w:val="en-US"/>
        </w:rPr>
        <w:t>CFE</w:t>
      </w:r>
      <w:r w:rsidR="00107901">
        <w:rPr>
          <w:rFonts w:asciiTheme="majorHAnsi" w:hAnsiTheme="majorHAnsi" w:cstheme="majorHAnsi"/>
          <w:color w:val="222222"/>
          <w:lang w:val="en-US"/>
        </w:rPr>
        <w:t xml:space="preserve"> </w:t>
      </w:r>
      <w:r w:rsidRPr="00DB7510">
        <w:rPr>
          <w:rFonts w:asciiTheme="majorHAnsi" w:hAnsiTheme="majorHAnsi" w:cstheme="majorHAnsi"/>
          <w:color w:val="222222"/>
          <w:lang w:val="en-US"/>
        </w:rPr>
        <w:t xml:space="preserve">as the </w:t>
      </w:r>
      <w:r w:rsidRPr="00DB7510">
        <w:rPr>
          <w:rFonts w:asciiTheme="majorHAnsi" w:hAnsiTheme="majorHAnsi" w:cstheme="majorHAnsi"/>
          <w:lang w:val="en-US"/>
        </w:rPr>
        <w:t>Service Provider</w:t>
      </w:r>
      <w:r w:rsidR="00F915E5" w:rsidRPr="00DB7510">
        <w:rPr>
          <w:rFonts w:asciiTheme="majorHAnsi" w:hAnsiTheme="majorHAnsi" w:cstheme="majorHAnsi"/>
          <w:lang w:val="en-US"/>
        </w:rPr>
        <w:t>,</w:t>
      </w:r>
      <w:r w:rsidRPr="00DB7510">
        <w:rPr>
          <w:rFonts w:asciiTheme="majorHAnsi" w:hAnsiTheme="majorHAnsi" w:cstheme="majorHAnsi"/>
          <w:lang w:val="en-US"/>
        </w:rPr>
        <w:t xml:space="preserve"> prepared </w:t>
      </w:r>
      <w:r w:rsidR="00F915E5" w:rsidRPr="00DB7510">
        <w:rPr>
          <w:rFonts w:asciiTheme="majorHAnsi" w:hAnsiTheme="majorHAnsi" w:cstheme="majorHAnsi"/>
          <w:lang w:val="en-US"/>
        </w:rPr>
        <w:t xml:space="preserve">the report of </w:t>
      </w:r>
      <w:r w:rsidRPr="00DB7510">
        <w:rPr>
          <w:rFonts w:asciiTheme="majorHAnsi" w:hAnsiTheme="majorHAnsi" w:cstheme="majorHAnsi"/>
          <w:color w:val="222222"/>
          <w:lang w:val="en-US"/>
        </w:rPr>
        <w:t>“</w:t>
      </w:r>
      <w:r w:rsidR="00F915E5" w:rsidRPr="00DB7510">
        <w:rPr>
          <w:rFonts w:asciiTheme="majorHAnsi" w:hAnsiTheme="majorHAnsi" w:cstheme="majorHAnsi"/>
          <w:color w:val="222222"/>
          <w:lang w:val="en-US"/>
        </w:rPr>
        <w:t>Bay Leaf as a Non-Wood Forest Product</w:t>
      </w:r>
      <w:r w:rsidRPr="00DB7510">
        <w:rPr>
          <w:rFonts w:asciiTheme="majorHAnsi" w:hAnsiTheme="majorHAnsi" w:cstheme="majorHAnsi"/>
          <w:color w:val="222222"/>
          <w:lang w:val="en-US"/>
        </w:rPr>
        <w:t xml:space="preserve">” which gives general information about </w:t>
      </w:r>
      <w:r w:rsidR="00F915E5" w:rsidRPr="00DB7510">
        <w:rPr>
          <w:rFonts w:asciiTheme="majorHAnsi" w:hAnsiTheme="majorHAnsi" w:cstheme="majorHAnsi"/>
          <w:color w:val="222222"/>
          <w:lang w:val="en-US"/>
        </w:rPr>
        <w:t xml:space="preserve">bay leaf production, harvesting and </w:t>
      </w:r>
      <w:r w:rsidR="00032970" w:rsidRPr="00DB7510">
        <w:rPr>
          <w:rFonts w:asciiTheme="majorHAnsi" w:hAnsiTheme="majorHAnsi" w:cstheme="majorHAnsi"/>
          <w:color w:val="222222"/>
          <w:lang w:val="en-US"/>
        </w:rPr>
        <w:t>usages in</w:t>
      </w:r>
      <w:r w:rsidRPr="00DB7510">
        <w:rPr>
          <w:rFonts w:asciiTheme="majorHAnsi" w:hAnsiTheme="majorHAnsi" w:cstheme="majorHAnsi"/>
          <w:color w:val="222222"/>
          <w:lang w:val="en-US"/>
        </w:rPr>
        <w:t xml:space="preserve"> Turkey. </w:t>
      </w:r>
    </w:p>
    <w:p w14:paraId="2470CC2B" w14:textId="5684D3D3" w:rsidR="002815D4" w:rsidRPr="00DB7510" w:rsidRDefault="00F915E5" w:rsidP="00DE4E30">
      <w:pPr>
        <w:jc w:val="both"/>
        <w:rPr>
          <w:rFonts w:asciiTheme="majorHAnsi" w:hAnsiTheme="majorHAnsi" w:cstheme="majorHAnsi"/>
          <w:lang w:val="en-US"/>
        </w:rPr>
      </w:pPr>
      <w:r w:rsidRPr="00DB7510">
        <w:rPr>
          <w:rFonts w:asciiTheme="majorHAnsi" w:hAnsiTheme="majorHAnsi" w:cstheme="majorHAnsi"/>
          <w:lang w:val="en-US"/>
        </w:rPr>
        <w:t>The report of “Bay Leaf as a Non-Wood Forest Product” was</w:t>
      </w:r>
      <w:r w:rsidR="002815D4" w:rsidRPr="00DB7510">
        <w:rPr>
          <w:rFonts w:asciiTheme="majorHAnsi" w:hAnsiTheme="majorHAnsi" w:cstheme="majorHAnsi"/>
          <w:lang w:val="en-US"/>
        </w:rPr>
        <w:t xml:space="preserve"> prepared by the team of </w:t>
      </w:r>
      <w:r w:rsidR="005C6CA5">
        <w:rPr>
          <w:rFonts w:asciiTheme="majorHAnsi" w:hAnsiTheme="majorHAnsi" w:cstheme="majorHAnsi"/>
          <w:lang w:val="en-US"/>
        </w:rPr>
        <w:t>CFE</w:t>
      </w:r>
      <w:r w:rsidR="002815D4" w:rsidRPr="00DB7510">
        <w:rPr>
          <w:rFonts w:asciiTheme="majorHAnsi" w:hAnsiTheme="majorHAnsi" w:cstheme="majorHAnsi"/>
          <w:lang w:val="en-US"/>
        </w:rPr>
        <w:t xml:space="preserve"> consultants working in close collaboration with respective institutions and local stakeholders. The team is grateful for the contributions and support provided by FAO and GDF, particularly DNWFPS</w:t>
      </w:r>
      <w:r w:rsidR="002815D4" w:rsidRPr="00DB7510">
        <w:rPr>
          <w:rFonts w:asciiTheme="majorHAnsi" w:hAnsiTheme="majorHAnsi" w:cstheme="majorHAnsi"/>
          <w:lang w:val="en-US"/>
        </w:rPr>
        <w:fldChar w:fldCharType="begin"/>
      </w:r>
      <w:r w:rsidR="002815D4" w:rsidRPr="00DB7510">
        <w:rPr>
          <w:rFonts w:asciiTheme="majorHAnsi" w:hAnsiTheme="majorHAnsi" w:cstheme="majorHAnsi"/>
          <w:lang w:val="en-US"/>
        </w:rPr>
        <w:instrText xml:space="preserve"> XE "DNWFPS" </w:instrText>
      </w:r>
      <w:r w:rsidR="002815D4" w:rsidRPr="00DB7510">
        <w:rPr>
          <w:rFonts w:asciiTheme="majorHAnsi" w:hAnsiTheme="majorHAnsi" w:cstheme="majorHAnsi"/>
          <w:lang w:val="en-US"/>
        </w:rPr>
        <w:fldChar w:fldCharType="end"/>
      </w:r>
      <w:r w:rsidR="002815D4" w:rsidRPr="00DB7510">
        <w:rPr>
          <w:rFonts w:asciiTheme="majorHAnsi" w:hAnsiTheme="majorHAnsi" w:cstheme="majorHAnsi"/>
          <w:lang w:val="en-US"/>
        </w:rPr>
        <w:t xml:space="preserve"> staffs. The findings also discussed with sta</w:t>
      </w:r>
      <w:r w:rsidR="00C12CF6">
        <w:rPr>
          <w:rFonts w:asciiTheme="majorHAnsi" w:hAnsiTheme="majorHAnsi" w:cstheme="majorHAnsi"/>
          <w:lang w:val="en-US"/>
        </w:rPr>
        <w:t>ke</w:t>
      </w:r>
      <w:r w:rsidR="002815D4" w:rsidRPr="00DB7510">
        <w:rPr>
          <w:rFonts w:asciiTheme="majorHAnsi" w:hAnsiTheme="majorHAnsi" w:cstheme="majorHAnsi"/>
          <w:lang w:val="en-US"/>
        </w:rPr>
        <w:t xml:space="preserve">holders during “consultations meetings with three different regions, </w:t>
      </w:r>
      <w:r w:rsidR="00C12CF6">
        <w:rPr>
          <w:rFonts w:asciiTheme="majorHAnsi" w:hAnsiTheme="majorHAnsi" w:cstheme="majorHAnsi"/>
          <w:lang w:val="en-US"/>
        </w:rPr>
        <w:t>update</w:t>
      </w:r>
      <w:r w:rsidR="002815D4" w:rsidRPr="00DB7510">
        <w:rPr>
          <w:rFonts w:asciiTheme="majorHAnsi" w:hAnsiTheme="majorHAnsi" w:cstheme="majorHAnsi"/>
          <w:lang w:val="en-US"/>
        </w:rPr>
        <w:t xml:space="preserve"> meeting</w:t>
      </w:r>
      <w:r w:rsidR="00C12CF6">
        <w:rPr>
          <w:rFonts w:asciiTheme="majorHAnsi" w:hAnsiTheme="majorHAnsi" w:cstheme="majorHAnsi"/>
          <w:lang w:val="en-US"/>
        </w:rPr>
        <w:t>s</w:t>
      </w:r>
      <w:r w:rsidR="002815D4" w:rsidRPr="00DB7510">
        <w:rPr>
          <w:rFonts w:asciiTheme="majorHAnsi" w:hAnsiTheme="majorHAnsi" w:cstheme="majorHAnsi"/>
          <w:lang w:val="en-US"/>
        </w:rPr>
        <w:t xml:space="preserve"> with responsible national </w:t>
      </w:r>
      <w:proofErr w:type="spellStart"/>
      <w:r w:rsidR="002815D4" w:rsidRPr="00DB7510">
        <w:rPr>
          <w:rFonts w:asciiTheme="majorHAnsi" w:hAnsiTheme="majorHAnsi" w:cstheme="majorHAnsi"/>
          <w:lang w:val="en-US"/>
        </w:rPr>
        <w:t>intitutions</w:t>
      </w:r>
      <w:proofErr w:type="spellEnd"/>
      <w:r w:rsidR="002815D4" w:rsidRPr="00DB7510">
        <w:rPr>
          <w:rFonts w:asciiTheme="majorHAnsi" w:hAnsiTheme="majorHAnsi" w:cstheme="majorHAnsi"/>
          <w:lang w:val="en-US"/>
        </w:rPr>
        <w:t xml:space="preserve"> and consultation workshop with respective stakeholders” </w:t>
      </w:r>
    </w:p>
    <w:p w14:paraId="16555960" w14:textId="0C3CBC78" w:rsidR="002815D4" w:rsidRPr="00DB7510" w:rsidRDefault="002815D4" w:rsidP="00F23021">
      <w:pPr>
        <w:rPr>
          <w:rFonts w:asciiTheme="majorHAnsi" w:hAnsiTheme="majorHAnsi" w:cstheme="majorHAnsi"/>
          <w:color w:val="222222"/>
          <w:lang w:val="en-US"/>
        </w:rPr>
      </w:pPr>
      <w:r w:rsidRPr="00DB7510">
        <w:rPr>
          <w:rFonts w:asciiTheme="majorHAnsi" w:hAnsiTheme="majorHAnsi" w:cstheme="majorHAnsi"/>
          <w:lang w:val="en-US"/>
        </w:rPr>
        <w:t xml:space="preserve">The main findings of </w:t>
      </w:r>
      <w:r w:rsidR="00BE13E6" w:rsidRPr="00DB7510">
        <w:rPr>
          <w:rFonts w:asciiTheme="majorHAnsi" w:hAnsiTheme="majorHAnsi" w:cstheme="majorHAnsi"/>
          <w:lang w:val="en-US"/>
        </w:rPr>
        <w:t>bay leaf</w:t>
      </w:r>
      <w:r w:rsidR="00F915E5" w:rsidRPr="00DB7510">
        <w:rPr>
          <w:rFonts w:asciiTheme="majorHAnsi" w:hAnsiTheme="majorHAnsi" w:cstheme="majorHAnsi"/>
          <w:lang w:val="en-US"/>
        </w:rPr>
        <w:t xml:space="preserve"> </w:t>
      </w:r>
      <w:r w:rsidRPr="00DB7510">
        <w:rPr>
          <w:rFonts w:asciiTheme="majorHAnsi" w:hAnsiTheme="majorHAnsi" w:cstheme="majorHAnsi"/>
          <w:color w:val="222222"/>
          <w:lang w:val="en-US"/>
        </w:rPr>
        <w:t>are:</w:t>
      </w:r>
    </w:p>
    <w:bookmarkEnd w:id="4"/>
    <w:p w14:paraId="1A565664" w14:textId="56390477" w:rsidR="00BE13E6" w:rsidRPr="00DB7510" w:rsidRDefault="00BE13E6" w:rsidP="004E4E33">
      <w:pPr>
        <w:pStyle w:val="AralkYok"/>
        <w:numPr>
          <w:ilvl w:val="0"/>
          <w:numId w:val="23"/>
        </w:numPr>
        <w:jc w:val="both"/>
        <w:rPr>
          <w:rFonts w:asciiTheme="majorHAnsi" w:hAnsiTheme="majorHAnsi" w:cstheme="majorHAnsi"/>
          <w:lang w:val="en-US"/>
        </w:rPr>
      </w:pPr>
      <w:r w:rsidRPr="00DB7510">
        <w:rPr>
          <w:rFonts w:asciiTheme="majorHAnsi" w:hAnsiTheme="majorHAnsi" w:cstheme="majorHAnsi"/>
          <w:lang w:val="en-US"/>
        </w:rPr>
        <w:t>According to GDF, Turkey had a total area of 180 400 hectares of bay trees in the whole country in 2019. Bay leaf production, which was around 15 thousand tons in 2012, increased to 32 600 tons by the end of 2019.</w:t>
      </w:r>
    </w:p>
    <w:p w14:paraId="4FF54D6D" w14:textId="07C2CE6E" w:rsidR="00DE4E30" w:rsidRPr="00DB7510" w:rsidRDefault="00DE4E30" w:rsidP="00DE4E30">
      <w:pPr>
        <w:pStyle w:val="AralkYok"/>
        <w:numPr>
          <w:ilvl w:val="0"/>
          <w:numId w:val="23"/>
        </w:numPr>
        <w:jc w:val="both"/>
        <w:rPr>
          <w:rFonts w:asciiTheme="majorHAnsi" w:hAnsiTheme="majorHAnsi" w:cstheme="majorHAnsi"/>
          <w:lang w:val="en-US"/>
        </w:rPr>
      </w:pPr>
      <w:r w:rsidRPr="00DB7510">
        <w:rPr>
          <w:rFonts w:asciiTheme="majorHAnsi" w:hAnsiTheme="majorHAnsi" w:cstheme="majorHAnsi"/>
          <w:lang w:val="en-US"/>
        </w:rPr>
        <w:t xml:space="preserve">In 2019, the direct income earned by forest villagers from the harvest of bay leaves was 26.4 million USD. The total contribution of bay leaf to the country's economy calculated as 264 million USD. </w:t>
      </w:r>
    </w:p>
    <w:p w14:paraId="4FB5044B" w14:textId="5B0E0211" w:rsidR="00BE13E6" w:rsidRPr="00DB7510" w:rsidRDefault="00DE4E30" w:rsidP="004E4E33">
      <w:pPr>
        <w:pStyle w:val="ListeParagraf"/>
        <w:numPr>
          <w:ilvl w:val="0"/>
          <w:numId w:val="23"/>
        </w:numPr>
        <w:jc w:val="both"/>
        <w:rPr>
          <w:rFonts w:asciiTheme="majorHAnsi" w:hAnsiTheme="majorHAnsi" w:cstheme="majorHAnsi"/>
          <w:lang w:val="en-US"/>
        </w:rPr>
      </w:pPr>
      <w:r w:rsidRPr="00DB7510">
        <w:rPr>
          <w:rFonts w:asciiTheme="majorHAnsi" w:hAnsiTheme="majorHAnsi" w:cstheme="majorHAnsi"/>
          <w:lang w:val="en-US"/>
        </w:rPr>
        <w:t xml:space="preserve">According to the 2023-2030 projection of GDF, it is planned to increase the bay leaves production to 150 000 </w:t>
      </w:r>
      <w:proofErr w:type="spellStart"/>
      <w:r w:rsidRPr="00DB7510">
        <w:rPr>
          <w:rFonts w:asciiTheme="majorHAnsi" w:hAnsiTheme="majorHAnsi" w:cstheme="majorHAnsi"/>
          <w:lang w:val="en-US"/>
        </w:rPr>
        <w:t>tonnes</w:t>
      </w:r>
      <w:proofErr w:type="spellEnd"/>
      <w:r w:rsidRPr="00DB7510">
        <w:rPr>
          <w:rFonts w:asciiTheme="majorHAnsi" w:hAnsiTheme="majorHAnsi" w:cstheme="majorHAnsi"/>
          <w:lang w:val="en-US"/>
        </w:rPr>
        <w:t xml:space="preserve"> and its contribution to the country's economy to 1 billion dollars.</w:t>
      </w:r>
    </w:p>
    <w:p w14:paraId="1116ED5C" w14:textId="77777777" w:rsidR="00BE13E6" w:rsidRPr="00DB7510" w:rsidRDefault="00BE13E6" w:rsidP="00F23021">
      <w:pPr>
        <w:rPr>
          <w:rFonts w:asciiTheme="majorHAnsi" w:hAnsiTheme="majorHAnsi" w:cstheme="majorHAnsi"/>
          <w:color w:val="222222"/>
          <w:lang w:val="en-US"/>
        </w:rPr>
      </w:pPr>
    </w:p>
    <w:p w14:paraId="4E903970" w14:textId="77777777" w:rsidR="00BE13E6" w:rsidRPr="00DB7510" w:rsidRDefault="00BE13E6" w:rsidP="00F23021">
      <w:pPr>
        <w:rPr>
          <w:rFonts w:asciiTheme="majorHAnsi" w:hAnsiTheme="majorHAnsi" w:cstheme="majorHAnsi"/>
          <w:color w:val="222222"/>
          <w:lang w:val="en-US"/>
        </w:rPr>
      </w:pPr>
    </w:p>
    <w:p w14:paraId="32C2A413" w14:textId="77777777" w:rsidR="002815D4" w:rsidRPr="00DB7510" w:rsidRDefault="002815D4" w:rsidP="00180E3D">
      <w:pPr>
        <w:shd w:val="clear" w:color="auto" w:fill="FFFFFF"/>
        <w:jc w:val="both"/>
        <w:rPr>
          <w:rFonts w:asciiTheme="majorHAnsi" w:hAnsiTheme="majorHAnsi" w:cstheme="majorHAnsi"/>
          <w:color w:val="222222"/>
          <w:lang w:val="en-US"/>
        </w:rPr>
      </w:pPr>
    </w:p>
    <w:p w14:paraId="2DD97C94" w14:textId="372F9A33" w:rsidR="00F23021" w:rsidRPr="00DB7510" w:rsidRDefault="00F23021">
      <w:pPr>
        <w:rPr>
          <w:rFonts w:asciiTheme="majorHAnsi" w:hAnsiTheme="majorHAnsi" w:cstheme="majorHAnsi"/>
          <w:color w:val="222222"/>
          <w:lang w:val="en-US"/>
        </w:rPr>
      </w:pPr>
      <w:r w:rsidRPr="00DB7510">
        <w:rPr>
          <w:rFonts w:asciiTheme="majorHAnsi" w:hAnsiTheme="majorHAnsi" w:cstheme="majorHAnsi"/>
          <w:color w:val="222222"/>
          <w:lang w:val="en-US"/>
        </w:rPr>
        <w:br w:type="page"/>
      </w:r>
    </w:p>
    <w:p w14:paraId="74A02DD4" w14:textId="75D7D769" w:rsidR="00180E3D" w:rsidRPr="00DB7510" w:rsidRDefault="00A33CBB" w:rsidP="00180E3D">
      <w:pPr>
        <w:pStyle w:val="Balk1"/>
        <w:rPr>
          <w:rFonts w:cstheme="majorHAnsi"/>
          <w:sz w:val="22"/>
          <w:szCs w:val="22"/>
          <w:lang w:val="en-US"/>
        </w:rPr>
      </w:pPr>
      <w:bookmarkStart w:id="5" w:name="_Toc46586070"/>
      <w:bookmarkStart w:id="6" w:name="_Toc46645910"/>
      <w:bookmarkStart w:id="7" w:name="_Toc58173004"/>
      <w:r w:rsidRPr="00DB7510">
        <w:rPr>
          <w:rFonts w:cstheme="majorHAnsi"/>
          <w:sz w:val="22"/>
          <w:szCs w:val="22"/>
          <w:lang w:val="en-US"/>
        </w:rPr>
        <w:lastRenderedPageBreak/>
        <w:t>Acronyms and Abbreviations</w:t>
      </w:r>
      <w:bookmarkEnd w:id="5"/>
      <w:bookmarkEnd w:id="6"/>
      <w:bookmarkEnd w:id="7"/>
    </w:p>
    <w:p w14:paraId="01490D7F" w14:textId="4E481DA9"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CFE</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00114842">
        <w:rPr>
          <w:rFonts w:asciiTheme="majorHAnsi" w:hAnsiTheme="majorHAnsi" w:cstheme="majorHAnsi"/>
          <w:lang w:val="en-US"/>
        </w:rPr>
        <w:tab/>
      </w:r>
      <w:r w:rsidRPr="00DB7510">
        <w:rPr>
          <w:rFonts w:asciiTheme="majorHAnsi" w:hAnsiTheme="majorHAnsi" w:cstheme="majorHAnsi"/>
          <w:lang w:val="en-US"/>
        </w:rPr>
        <w:t>Chamber of Forest Engineers of Turkey</w:t>
      </w:r>
    </w:p>
    <w:p w14:paraId="6A977C7A" w14:textId="77777777" w:rsidR="00180E3D" w:rsidRPr="00DB7510" w:rsidRDefault="00180E3D" w:rsidP="00F23021">
      <w:pPr>
        <w:spacing w:before="100" w:beforeAutospacing="1" w:after="100" w:afterAutospacing="1" w:line="240" w:lineRule="auto"/>
        <w:ind w:left="2832" w:hanging="2832"/>
        <w:jc w:val="both"/>
        <w:rPr>
          <w:rFonts w:asciiTheme="majorHAnsi" w:hAnsiTheme="majorHAnsi" w:cstheme="majorHAnsi"/>
          <w:lang w:val="en-US"/>
        </w:rPr>
      </w:pPr>
      <w:r w:rsidRPr="00DB7510">
        <w:rPr>
          <w:rFonts w:asciiTheme="majorHAnsi" w:hAnsiTheme="majorHAnsi" w:cstheme="majorHAnsi"/>
          <w:lang w:val="en-US"/>
        </w:rPr>
        <w:t>Communiqué of NWFPs</w:t>
      </w:r>
      <w:r w:rsidRPr="00DB7510">
        <w:rPr>
          <w:rFonts w:asciiTheme="majorHAnsi" w:hAnsiTheme="majorHAnsi" w:cstheme="majorHAnsi"/>
          <w:lang w:val="en-US"/>
        </w:rPr>
        <w:tab/>
        <w:t xml:space="preserve">Communiqué on Inventory and Planning of NWFPs and Production and Sales Principles </w:t>
      </w:r>
    </w:p>
    <w:p w14:paraId="24DB7F21"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DNWFPS</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Department of Non-Wood Forest Products and Services of GDF</w:t>
      </w:r>
    </w:p>
    <w:p w14:paraId="13A8DC2C"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 xml:space="preserve">ENDP </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Eleventh National Development Plan (2019-2023) of Turkey</w:t>
      </w:r>
    </w:p>
    <w:p w14:paraId="50134CE4"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EuroStat</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European Statistical Office</w:t>
      </w:r>
    </w:p>
    <w:p w14:paraId="0F79968E"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FAO</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 xml:space="preserve">Food and Agriculture Organization of the United Nations </w:t>
      </w:r>
    </w:p>
    <w:p w14:paraId="46918340"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FRA 2020</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Global Forest Resources Assessment 2020</w:t>
      </w:r>
    </w:p>
    <w:p w14:paraId="57651AE5" w14:textId="6F15D80C"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GDF</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bookmarkStart w:id="8" w:name="_Hlk41114865"/>
      <w:r w:rsidRPr="00DB7510">
        <w:rPr>
          <w:rFonts w:asciiTheme="majorHAnsi" w:hAnsiTheme="majorHAnsi" w:cstheme="majorHAnsi"/>
          <w:lang w:val="en-US"/>
        </w:rPr>
        <w:tab/>
        <w:t>General Directorate of Forestry of Turkey</w:t>
      </w:r>
    </w:p>
    <w:p w14:paraId="340E2432" w14:textId="29AE5E77" w:rsidR="00B9718F" w:rsidRPr="00DB7510" w:rsidRDefault="00B9718F"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 xml:space="preserve">GTIP </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Customs Tariff Statistics Position</w:t>
      </w:r>
    </w:p>
    <w:bookmarkEnd w:id="8"/>
    <w:p w14:paraId="5CC5AB91"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ha</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hectare(s)</w:t>
      </w:r>
    </w:p>
    <w:p w14:paraId="2653B47E" w14:textId="25F86BBB" w:rsidR="00180E3D" w:rsidRPr="00DB7510" w:rsidRDefault="00180E3D" w:rsidP="00F23021">
      <w:pPr>
        <w:spacing w:before="100" w:beforeAutospacing="1" w:after="100" w:afterAutospacing="1" w:line="240" w:lineRule="auto"/>
        <w:ind w:left="2832" w:hanging="2832"/>
        <w:jc w:val="both"/>
        <w:rPr>
          <w:rFonts w:asciiTheme="majorHAnsi" w:hAnsiTheme="majorHAnsi" w:cstheme="majorHAnsi"/>
          <w:lang w:val="en-US"/>
        </w:rPr>
      </w:pPr>
      <w:r w:rsidRPr="00DB7510">
        <w:rPr>
          <w:rFonts w:asciiTheme="majorHAnsi" w:hAnsiTheme="majorHAnsi" w:cstheme="majorHAnsi"/>
          <w:lang w:val="en-US"/>
        </w:rPr>
        <w:t>INCREDIBLE Project</w:t>
      </w:r>
      <w:r w:rsidRPr="00DB7510">
        <w:rPr>
          <w:rFonts w:asciiTheme="majorHAnsi" w:hAnsiTheme="majorHAnsi" w:cstheme="majorHAnsi"/>
          <w:lang w:val="en-US"/>
        </w:rPr>
        <w:tab/>
        <w:t>Innovation Networks of Cork, Resins and Edibles in the Mediterranean Basin Project</w:t>
      </w:r>
    </w:p>
    <w:p w14:paraId="743FFEF1"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KOSGEB</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Small and Medium Enterprises Development Organization of Turkey</w:t>
      </w:r>
    </w:p>
    <w:p w14:paraId="56245418" w14:textId="54313368"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L</w:t>
      </w:r>
      <w:r w:rsidR="00306EFE" w:rsidRPr="00DB7510">
        <w:rPr>
          <w:rFonts w:asciiTheme="majorHAnsi" w:hAnsiTheme="majorHAnsi" w:cstheme="majorHAnsi"/>
          <w:lang w:val="en-US"/>
        </w:rPr>
        <w:t>o</w:t>
      </w:r>
      <w:r w:rsidRPr="00DB7510">
        <w:rPr>
          <w:rFonts w:asciiTheme="majorHAnsi" w:hAnsiTheme="majorHAnsi" w:cstheme="majorHAnsi"/>
          <w:lang w:val="en-US"/>
        </w:rPr>
        <w:t xml:space="preserve">A </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Letter of Agreement</w:t>
      </w:r>
    </w:p>
    <w:p w14:paraId="4ABAEFF7"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MAF</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Ministry of Agriculture and Forestry of Turkey</w:t>
      </w:r>
    </w:p>
    <w:p w14:paraId="0094A902"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color w:val="333333"/>
          <w:shd w:val="clear" w:color="auto" w:fill="FFFFFF"/>
          <w:lang w:val="en-US"/>
        </w:rPr>
        <w:t>MT</w:t>
      </w:r>
      <w:r w:rsidRPr="00DB7510">
        <w:rPr>
          <w:rFonts w:asciiTheme="majorHAnsi" w:hAnsiTheme="majorHAnsi" w:cstheme="majorHAnsi"/>
          <w:color w:val="333333"/>
          <w:shd w:val="clear" w:color="auto" w:fill="FFFFFF"/>
          <w:lang w:val="en-US"/>
        </w:rPr>
        <w:tab/>
      </w:r>
      <w:r w:rsidRPr="00DB7510">
        <w:rPr>
          <w:rFonts w:asciiTheme="majorHAnsi" w:hAnsiTheme="majorHAnsi" w:cstheme="majorHAnsi"/>
          <w:color w:val="333333"/>
          <w:shd w:val="clear" w:color="auto" w:fill="FFFFFF"/>
          <w:lang w:val="en-US"/>
        </w:rPr>
        <w:tab/>
      </w:r>
      <w:r w:rsidRPr="00DB7510">
        <w:rPr>
          <w:rFonts w:asciiTheme="majorHAnsi" w:hAnsiTheme="majorHAnsi" w:cstheme="majorHAnsi"/>
          <w:color w:val="333333"/>
          <w:shd w:val="clear" w:color="auto" w:fill="FFFFFF"/>
          <w:lang w:val="en-US"/>
        </w:rPr>
        <w:tab/>
      </w:r>
      <w:r w:rsidRPr="00DB7510">
        <w:rPr>
          <w:rFonts w:asciiTheme="majorHAnsi" w:hAnsiTheme="majorHAnsi" w:cstheme="majorHAnsi"/>
          <w:color w:val="333333"/>
          <w:shd w:val="clear" w:color="auto" w:fill="FFFFFF"/>
          <w:lang w:val="en-US"/>
        </w:rPr>
        <w:tab/>
        <w:t>Ministry of Trade of Turkey</w:t>
      </w:r>
    </w:p>
    <w:p w14:paraId="62244FC5"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NWFP</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Non-Wood Forest Product</w:t>
      </w:r>
    </w:p>
    <w:p w14:paraId="16412570" w14:textId="18625AEF" w:rsidR="00180E3D" w:rsidRPr="00DB7510" w:rsidDel="007B39F8" w:rsidRDefault="00180E3D" w:rsidP="00F23021">
      <w:pPr>
        <w:spacing w:before="100" w:beforeAutospacing="1" w:after="100" w:afterAutospacing="1" w:line="240" w:lineRule="auto"/>
        <w:ind w:left="2832" w:hanging="2832"/>
        <w:jc w:val="both"/>
        <w:rPr>
          <w:rFonts w:asciiTheme="majorHAnsi" w:hAnsiTheme="majorHAnsi" w:cstheme="majorHAnsi"/>
          <w:lang w:val="en-US"/>
        </w:rPr>
      </w:pPr>
      <w:proofErr w:type="spellStart"/>
      <w:r w:rsidRPr="00DB7510">
        <w:rPr>
          <w:rFonts w:asciiTheme="majorHAnsi" w:hAnsiTheme="majorHAnsi" w:cstheme="majorHAnsi"/>
          <w:lang w:val="en-US"/>
        </w:rPr>
        <w:t>StarTree</w:t>
      </w:r>
      <w:proofErr w:type="spellEnd"/>
      <w:r w:rsidRPr="00DB7510">
        <w:rPr>
          <w:rFonts w:asciiTheme="majorHAnsi" w:hAnsiTheme="majorHAnsi" w:cstheme="majorHAnsi"/>
          <w:lang w:val="en-US"/>
        </w:rPr>
        <w:tab/>
        <w:t xml:space="preserve">A pan-European project to support the sustainable exploitation of </w:t>
      </w:r>
      <w:r w:rsidR="00967DA9" w:rsidRPr="00DB7510">
        <w:rPr>
          <w:rFonts w:asciiTheme="majorHAnsi" w:hAnsiTheme="majorHAnsi" w:cstheme="majorHAnsi"/>
          <w:lang w:val="en-US"/>
        </w:rPr>
        <w:t xml:space="preserve">   </w:t>
      </w:r>
      <w:r w:rsidRPr="00DB7510">
        <w:rPr>
          <w:rFonts w:asciiTheme="majorHAnsi" w:hAnsiTheme="majorHAnsi" w:cstheme="majorHAnsi"/>
          <w:lang w:val="en-US"/>
        </w:rPr>
        <w:t>forest resources for rural development.</w:t>
      </w:r>
    </w:p>
    <w:p w14:paraId="071505EE"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TL</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Turkish Lira</w:t>
      </w:r>
    </w:p>
    <w:p w14:paraId="4C91359B" w14:textId="77777777" w:rsidR="00180E3D" w:rsidRPr="00DB7510" w:rsidRDefault="00180E3D" w:rsidP="00180E3D">
      <w:pPr>
        <w:spacing w:before="100" w:beforeAutospacing="1" w:after="100" w:afterAutospacing="1" w:line="240" w:lineRule="auto"/>
        <w:jc w:val="both"/>
        <w:rPr>
          <w:rFonts w:asciiTheme="majorHAnsi" w:hAnsiTheme="majorHAnsi" w:cstheme="majorHAnsi"/>
          <w:color w:val="333333"/>
          <w:shd w:val="clear" w:color="auto" w:fill="FFFFFF"/>
          <w:lang w:val="en-US"/>
        </w:rPr>
      </w:pPr>
      <w:r w:rsidRPr="00DB7510">
        <w:rPr>
          <w:rFonts w:asciiTheme="majorHAnsi" w:hAnsiTheme="majorHAnsi" w:cstheme="majorHAnsi"/>
          <w:lang w:val="en-US"/>
        </w:rPr>
        <w:t>TSE</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color w:val="333333"/>
          <w:shd w:val="clear" w:color="auto" w:fill="FFFFFF"/>
          <w:lang w:val="en-US"/>
        </w:rPr>
        <w:t>Turkish Standards Institution</w:t>
      </w:r>
    </w:p>
    <w:p w14:paraId="79C25359" w14:textId="77777777"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color w:val="000000"/>
          <w:shd w:val="clear" w:color="auto" w:fill="FFFFFF"/>
          <w:lang w:val="en-US"/>
        </w:rPr>
        <w:t>TUIK</w:t>
      </w:r>
      <w:r w:rsidRPr="00DB7510">
        <w:rPr>
          <w:rFonts w:asciiTheme="majorHAnsi" w:hAnsiTheme="majorHAnsi" w:cstheme="majorHAnsi"/>
          <w:color w:val="000000"/>
          <w:shd w:val="clear" w:color="auto" w:fill="FFFFFF"/>
          <w:lang w:val="en-US"/>
        </w:rPr>
        <w:tab/>
      </w:r>
      <w:r w:rsidRPr="00DB7510">
        <w:rPr>
          <w:rFonts w:asciiTheme="majorHAnsi" w:hAnsiTheme="majorHAnsi" w:cstheme="majorHAnsi"/>
          <w:color w:val="000000"/>
          <w:shd w:val="clear" w:color="auto" w:fill="FFFFFF"/>
          <w:lang w:val="en-US"/>
        </w:rPr>
        <w:tab/>
      </w:r>
      <w:r w:rsidRPr="00DB7510">
        <w:rPr>
          <w:rFonts w:asciiTheme="majorHAnsi" w:hAnsiTheme="majorHAnsi" w:cstheme="majorHAnsi"/>
          <w:color w:val="000000"/>
          <w:shd w:val="clear" w:color="auto" w:fill="FFFFFF"/>
          <w:lang w:val="en-US"/>
        </w:rPr>
        <w:tab/>
      </w:r>
      <w:r w:rsidRPr="00DB7510">
        <w:rPr>
          <w:rFonts w:asciiTheme="majorHAnsi" w:hAnsiTheme="majorHAnsi" w:cstheme="majorHAnsi"/>
          <w:color w:val="000000"/>
          <w:shd w:val="clear" w:color="auto" w:fill="FFFFFF"/>
          <w:lang w:val="en-US"/>
        </w:rPr>
        <w:tab/>
        <w:t>Turkish Statistical Institute (TurkStat)</w:t>
      </w:r>
      <w:r w:rsidRPr="00DB7510">
        <w:rPr>
          <w:rFonts w:asciiTheme="majorHAnsi" w:hAnsiTheme="majorHAnsi" w:cstheme="majorHAnsi"/>
          <w:lang w:val="en-US"/>
        </w:rPr>
        <w:t xml:space="preserve"> </w:t>
      </w:r>
    </w:p>
    <w:p w14:paraId="30AED038" w14:textId="3293CAD9" w:rsidR="00180E3D" w:rsidRPr="00DB7510" w:rsidRDefault="00180E3D" w:rsidP="00180E3D">
      <w:pPr>
        <w:spacing w:before="100" w:beforeAutospacing="1" w:after="100" w:afterAutospacing="1" w:line="240" w:lineRule="auto"/>
        <w:jc w:val="both"/>
        <w:rPr>
          <w:rFonts w:asciiTheme="majorHAnsi" w:hAnsiTheme="majorHAnsi" w:cstheme="majorHAnsi"/>
          <w:lang w:val="en-US"/>
        </w:rPr>
      </w:pPr>
      <w:r w:rsidRPr="00DB7510">
        <w:rPr>
          <w:rFonts w:asciiTheme="majorHAnsi" w:hAnsiTheme="majorHAnsi" w:cstheme="majorHAnsi"/>
          <w:lang w:val="en-US"/>
        </w:rPr>
        <w:t>USD</w:t>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r>
      <w:r w:rsidRPr="00DB7510">
        <w:rPr>
          <w:rFonts w:asciiTheme="majorHAnsi" w:hAnsiTheme="majorHAnsi" w:cstheme="majorHAnsi"/>
          <w:lang w:val="en-US"/>
        </w:rPr>
        <w:tab/>
        <w:t>United States Dollar</w:t>
      </w:r>
    </w:p>
    <w:p w14:paraId="0FEA9C2C" w14:textId="0204F579" w:rsidR="00727748" w:rsidRPr="00DB7510" w:rsidRDefault="00727748" w:rsidP="00013062">
      <w:pPr>
        <w:pStyle w:val="DipnotMetni"/>
        <w:ind w:left="2832" w:hanging="2832"/>
        <w:rPr>
          <w:rFonts w:asciiTheme="majorHAnsi" w:hAnsiTheme="majorHAnsi" w:cstheme="majorHAnsi"/>
          <w:sz w:val="22"/>
          <w:szCs w:val="22"/>
          <w:lang w:val="en-US"/>
        </w:rPr>
      </w:pPr>
      <w:bookmarkStart w:id="9" w:name="_Hlk58173662"/>
      <w:r w:rsidRPr="00DB7510">
        <w:rPr>
          <w:rFonts w:asciiTheme="majorHAnsi" w:hAnsiTheme="majorHAnsi" w:cstheme="majorHAnsi"/>
          <w:sz w:val="22"/>
          <w:szCs w:val="22"/>
          <w:lang w:val="en-US"/>
        </w:rPr>
        <w:t>USD/T</w:t>
      </w:r>
      <w:r w:rsidR="0087206D">
        <w:rPr>
          <w:rFonts w:asciiTheme="majorHAnsi" w:hAnsiTheme="majorHAnsi" w:cstheme="majorHAnsi"/>
          <w:sz w:val="22"/>
          <w:szCs w:val="22"/>
          <w:lang w:val="en-US"/>
        </w:rPr>
        <w:t>RY</w:t>
      </w:r>
      <w:r w:rsidRPr="00DB7510">
        <w:rPr>
          <w:rFonts w:asciiTheme="majorHAnsi" w:hAnsiTheme="majorHAnsi" w:cstheme="majorHAnsi"/>
          <w:sz w:val="22"/>
          <w:szCs w:val="22"/>
          <w:lang w:val="en-US"/>
        </w:rPr>
        <w:t xml:space="preserve"> Rate</w:t>
      </w:r>
      <w:r w:rsidRPr="00DB7510">
        <w:rPr>
          <w:rFonts w:asciiTheme="majorHAnsi" w:hAnsiTheme="majorHAnsi" w:cstheme="majorHAnsi"/>
          <w:sz w:val="22"/>
          <w:szCs w:val="22"/>
          <w:lang w:val="en-US"/>
        </w:rPr>
        <w:tab/>
      </w:r>
      <w:r w:rsidRPr="00DB7510">
        <w:rPr>
          <w:rFonts w:asciiTheme="majorHAnsi" w:hAnsiTheme="majorHAnsi" w:cstheme="majorHAnsi"/>
          <w:iCs/>
          <w:sz w:val="22"/>
          <w:szCs w:val="22"/>
          <w:lang w:val="en-US"/>
        </w:rPr>
        <w:t>According to the average dollar rate in 2019 by the Central Bank of the Republic of Turkey which was 5</w:t>
      </w:r>
      <w:r w:rsidR="00013062" w:rsidRPr="00DB7510">
        <w:rPr>
          <w:rFonts w:asciiTheme="majorHAnsi" w:hAnsiTheme="majorHAnsi" w:cstheme="majorHAnsi"/>
          <w:iCs/>
          <w:sz w:val="22"/>
          <w:szCs w:val="22"/>
          <w:lang w:val="en-US"/>
        </w:rPr>
        <w:t>.</w:t>
      </w:r>
      <w:r w:rsidRPr="00DB7510">
        <w:rPr>
          <w:rFonts w:asciiTheme="majorHAnsi" w:hAnsiTheme="majorHAnsi" w:cstheme="majorHAnsi"/>
          <w:iCs/>
          <w:sz w:val="22"/>
          <w:szCs w:val="22"/>
          <w:lang w:val="en-US"/>
        </w:rPr>
        <w:t>68 TL)</w:t>
      </w:r>
      <w:r w:rsidRPr="00DB7510">
        <w:rPr>
          <w:rFonts w:asciiTheme="majorHAnsi" w:hAnsiTheme="majorHAnsi" w:cstheme="majorHAnsi"/>
          <w:sz w:val="22"/>
          <w:szCs w:val="22"/>
          <w:lang w:val="en-US"/>
        </w:rPr>
        <w:t xml:space="preserve"> </w:t>
      </w:r>
    </w:p>
    <w:bookmarkEnd w:id="9"/>
    <w:p w14:paraId="73BD3EFB" w14:textId="77777777" w:rsidR="00306EFE" w:rsidRPr="00DB7510" w:rsidRDefault="00306EFE" w:rsidP="00967DA9">
      <w:pPr>
        <w:jc w:val="both"/>
        <w:rPr>
          <w:rStyle w:val="Kpr"/>
          <w:rFonts w:asciiTheme="majorHAnsi" w:hAnsiTheme="majorHAnsi" w:cstheme="majorHAnsi"/>
          <w:color w:val="000000" w:themeColor="text1"/>
          <w:u w:val="none"/>
          <w:lang w:val="en-US"/>
        </w:rPr>
      </w:pPr>
    </w:p>
    <w:p w14:paraId="183BB0B0" w14:textId="5294164D" w:rsidR="001D7647" w:rsidRPr="00DB7510" w:rsidRDefault="009106AF" w:rsidP="00C55A5B">
      <w:pPr>
        <w:pStyle w:val="Balk1"/>
        <w:numPr>
          <w:ilvl w:val="0"/>
          <w:numId w:val="5"/>
        </w:numPr>
        <w:rPr>
          <w:rFonts w:cstheme="majorHAnsi"/>
          <w:sz w:val="22"/>
          <w:szCs w:val="22"/>
          <w:lang w:val="en-US"/>
        </w:rPr>
      </w:pPr>
      <w:bookmarkStart w:id="10" w:name="_Toc46645914"/>
      <w:bookmarkStart w:id="11" w:name="_Toc58173005"/>
      <w:r w:rsidRPr="00DB7510">
        <w:rPr>
          <w:rFonts w:cstheme="majorHAnsi"/>
          <w:sz w:val="22"/>
          <w:szCs w:val="22"/>
          <w:lang w:val="en-US"/>
        </w:rPr>
        <w:lastRenderedPageBreak/>
        <w:t xml:space="preserve">Geographical </w:t>
      </w:r>
      <w:bookmarkStart w:id="12" w:name="_Toc46645915"/>
      <w:r w:rsidR="00F23021" w:rsidRPr="00DB7510">
        <w:rPr>
          <w:rFonts w:cstheme="majorHAnsi"/>
          <w:sz w:val="22"/>
          <w:szCs w:val="22"/>
          <w:lang w:val="en-US"/>
        </w:rPr>
        <w:t>distribution, botanical and ecological features</w:t>
      </w:r>
      <w:bookmarkEnd w:id="12"/>
      <w:r w:rsidR="00F23021" w:rsidRPr="00DB7510">
        <w:rPr>
          <w:rFonts w:cstheme="majorHAnsi"/>
          <w:sz w:val="22"/>
          <w:szCs w:val="22"/>
          <w:lang w:val="en-US"/>
        </w:rPr>
        <w:t xml:space="preserve"> </w:t>
      </w:r>
      <w:r w:rsidR="00AC2C6B" w:rsidRPr="00DB7510">
        <w:rPr>
          <w:rFonts w:cstheme="majorHAnsi"/>
          <w:sz w:val="22"/>
          <w:szCs w:val="22"/>
          <w:lang w:val="en-US"/>
        </w:rPr>
        <w:t xml:space="preserve">of </w:t>
      </w:r>
      <w:bookmarkEnd w:id="10"/>
      <w:r w:rsidR="00C55A5B" w:rsidRPr="00DB7510">
        <w:rPr>
          <w:rFonts w:cstheme="majorHAnsi"/>
          <w:sz w:val="22"/>
          <w:szCs w:val="22"/>
          <w:lang w:val="en-US"/>
        </w:rPr>
        <w:t>bay trees</w:t>
      </w:r>
      <w:bookmarkEnd w:id="11"/>
    </w:p>
    <w:p w14:paraId="28D81C3C" w14:textId="77777777" w:rsidR="00C55A5B" w:rsidRPr="00DB7510" w:rsidRDefault="00C55A5B" w:rsidP="00943CFF">
      <w:pPr>
        <w:pStyle w:val="AralkYok"/>
        <w:jc w:val="both"/>
        <w:rPr>
          <w:rFonts w:asciiTheme="majorHAnsi" w:hAnsiTheme="majorHAnsi" w:cstheme="majorHAnsi"/>
          <w:lang w:val="en-US"/>
        </w:rPr>
      </w:pPr>
    </w:p>
    <w:p w14:paraId="1AA2495B" w14:textId="2CD06494" w:rsidR="00876937" w:rsidRPr="00DB7510" w:rsidRDefault="001527F1" w:rsidP="00943CFF">
      <w:pPr>
        <w:pStyle w:val="AralkYok"/>
        <w:jc w:val="both"/>
        <w:rPr>
          <w:rFonts w:asciiTheme="majorHAnsi" w:hAnsiTheme="majorHAnsi" w:cstheme="majorHAnsi"/>
          <w:lang w:val="en-US"/>
        </w:rPr>
      </w:pPr>
      <w:r w:rsidRPr="00DB7510">
        <w:rPr>
          <w:rFonts w:asciiTheme="majorHAnsi" w:hAnsiTheme="majorHAnsi" w:cstheme="majorHAnsi"/>
          <w:lang w:val="en-US"/>
        </w:rPr>
        <w:t xml:space="preserve">The bay </w:t>
      </w:r>
      <w:r w:rsidR="00876937" w:rsidRPr="00DB7510">
        <w:rPr>
          <w:rFonts w:asciiTheme="majorHAnsi" w:hAnsiTheme="majorHAnsi" w:cstheme="majorHAnsi"/>
          <w:lang w:val="en-US"/>
        </w:rPr>
        <w:t>trees</w:t>
      </w:r>
      <w:r w:rsidR="00C55A5B" w:rsidRPr="00DB7510">
        <w:rPr>
          <w:rFonts w:asciiTheme="majorHAnsi" w:hAnsiTheme="majorHAnsi" w:cstheme="majorHAnsi"/>
          <w:lang w:val="en-US"/>
        </w:rPr>
        <w:t xml:space="preserve"> (</w:t>
      </w:r>
      <w:r w:rsidR="00C55A5B" w:rsidRPr="00582969">
        <w:rPr>
          <w:rFonts w:asciiTheme="majorHAnsi" w:hAnsiTheme="majorHAnsi" w:cstheme="majorHAnsi"/>
          <w:i/>
          <w:iCs/>
          <w:lang w:val="en-US"/>
        </w:rPr>
        <w:t>Laurus nobilis</w:t>
      </w:r>
      <w:r w:rsidR="00C55A5B" w:rsidRPr="00DB7510">
        <w:rPr>
          <w:rFonts w:asciiTheme="majorHAnsi" w:hAnsiTheme="majorHAnsi" w:cstheme="majorHAnsi"/>
          <w:lang w:val="en-US"/>
        </w:rPr>
        <w:fldChar w:fldCharType="begin"/>
      </w:r>
      <w:r w:rsidR="00C55A5B" w:rsidRPr="00DB7510">
        <w:rPr>
          <w:rFonts w:asciiTheme="majorHAnsi" w:hAnsiTheme="majorHAnsi" w:cstheme="majorHAnsi"/>
          <w:lang w:val="en-US"/>
        </w:rPr>
        <w:instrText xml:space="preserve"> XE "Laurus nobilis" </w:instrText>
      </w:r>
      <w:r w:rsidR="00C55A5B" w:rsidRPr="00DB7510">
        <w:rPr>
          <w:rFonts w:asciiTheme="majorHAnsi" w:hAnsiTheme="majorHAnsi" w:cstheme="majorHAnsi"/>
          <w:lang w:val="en-US"/>
        </w:rPr>
        <w:fldChar w:fldCharType="end"/>
      </w:r>
      <w:r w:rsidR="00C55A5B" w:rsidRPr="00DB7510">
        <w:rPr>
          <w:rFonts w:asciiTheme="majorHAnsi" w:hAnsiTheme="majorHAnsi" w:cstheme="majorHAnsi"/>
          <w:lang w:val="en-US"/>
        </w:rPr>
        <w:t xml:space="preserve">) </w:t>
      </w:r>
      <w:r w:rsidR="00876937" w:rsidRPr="00DB7510">
        <w:rPr>
          <w:rFonts w:asciiTheme="majorHAnsi" w:hAnsiTheme="majorHAnsi" w:cstheme="majorHAnsi"/>
          <w:lang w:val="en-US"/>
        </w:rPr>
        <w:fldChar w:fldCharType="begin"/>
      </w:r>
      <w:r w:rsidR="00876937" w:rsidRPr="00DB7510">
        <w:rPr>
          <w:rFonts w:asciiTheme="majorHAnsi" w:hAnsiTheme="majorHAnsi" w:cstheme="majorHAnsi"/>
          <w:lang w:val="en-US"/>
        </w:rPr>
        <w:instrText xml:space="preserve"> XE "bay trees" </w:instrText>
      </w:r>
      <w:r w:rsidR="00876937" w:rsidRPr="00DB7510">
        <w:rPr>
          <w:rFonts w:asciiTheme="majorHAnsi" w:hAnsiTheme="majorHAnsi" w:cstheme="majorHAnsi"/>
          <w:lang w:val="en-US"/>
        </w:rPr>
        <w:fldChar w:fldCharType="end"/>
      </w:r>
      <w:r w:rsidR="00876937" w:rsidRPr="00DB7510">
        <w:rPr>
          <w:rFonts w:asciiTheme="majorHAnsi" w:hAnsiTheme="majorHAnsi" w:cstheme="majorHAnsi"/>
          <w:lang w:val="en-US"/>
        </w:rPr>
        <w:t xml:space="preserve"> </w:t>
      </w:r>
      <w:r w:rsidRPr="00DB7510">
        <w:rPr>
          <w:rFonts w:asciiTheme="majorHAnsi" w:hAnsiTheme="majorHAnsi" w:cstheme="majorHAnsi"/>
          <w:lang w:val="en-US"/>
        </w:rPr>
        <w:t xml:space="preserve">spread throughout the entire coastline of </w:t>
      </w:r>
      <w:r w:rsidR="00C55A5B" w:rsidRPr="00DB7510">
        <w:rPr>
          <w:rFonts w:asciiTheme="majorHAnsi" w:hAnsiTheme="majorHAnsi" w:cstheme="majorHAnsi"/>
          <w:lang w:val="en-US"/>
        </w:rPr>
        <w:t>Turkey</w:t>
      </w:r>
      <w:r w:rsidRPr="00DB7510">
        <w:rPr>
          <w:rFonts w:asciiTheme="majorHAnsi" w:hAnsiTheme="majorHAnsi" w:cstheme="majorHAnsi"/>
          <w:lang w:val="en-US"/>
        </w:rPr>
        <w:t xml:space="preserve">, from </w:t>
      </w:r>
      <w:r w:rsidR="00582969">
        <w:rPr>
          <w:rFonts w:asciiTheme="majorHAnsi" w:hAnsiTheme="majorHAnsi" w:cstheme="majorHAnsi"/>
          <w:lang w:val="en-US"/>
        </w:rPr>
        <w:t xml:space="preserve">East Mediterranean </w:t>
      </w:r>
      <w:r w:rsidR="00582969" w:rsidRPr="00DB7510">
        <w:rPr>
          <w:rFonts w:asciiTheme="majorHAnsi" w:hAnsiTheme="majorHAnsi" w:cstheme="majorHAnsi"/>
          <w:lang w:val="en-US"/>
        </w:rPr>
        <w:t>to Northeastern</w:t>
      </w:r>
      <w:r w:rsidRPr="00DB7510">
        <w:rPr>
          <w:rFonts w:asciiTheme="majorHAnsi" w:hAnsiTheme="majorHAnsi" w:cstheme="majorHAnsi"/>
          <w:lang w:val="en-US"/>
        </w:rPr>
        <w:t xml:space="preserve"> Black Sea and can be found at an altitude of 0</w:t>
      </w:r>
      <w:r w:rsidR="003007A4" w:rsidRPr="00DB7510">
        <w:rPr>
          <w:rFonts w:asciiTheme="majorHAnsi" w:hAnsiTheme="majorHAnsi" w:cstheme="majorHAnsi"/>
          <w:lang w:val="en-US"/>
        </w:rPr>
        <w:t xml:space="preserve"> - </w:t>
      </w:r>
      <w:r w:rsidRPr="00DB7510">
        <w:rPr>
          <w:rFonts w:asciiTheme="majorHAnsi" w:hAnsiTheme="majorHAnsi" w:cstheme="majorHAnsi"/>
          <w:lang w:val="en-US"/>
        </w:rPr>
        <w:t>1200 m</w:t>
      </w:r>
      <w:r w:rsidR="00D84202" w:rsidRPr="00DB7510">
        <w:rPr>
          <w:rFonts w:asciiTheme="majorHAnsi" w:hAnsiTheme="majorHAnsi" w:cstheme="majorHAnsi"/>
          <w:lang w:val="en-US"/>
        </w:rPr>
        <w:t>.</w:t>
      </w:r>
      <w:r w:rsidRPr="00DB7510">
        <w:rPr>
          <w:rFonts w:asciiTheme="majorHAnsi" w:hAnsiTheme="majorHAnsi" w:cstheme="majorHAnsi"/>
          <w:lang w:val="en-US"/>
        </w:rPr>
        <w:t xml:space="preserve"> </w:t>
      </w:r>
      <w:r w:rsidR="00A7672B" w:rsidRPr="00DB7510">
        <w:rPr>
          <w:rFonts w:asciiTheme="majorHAnsi" w:hAnsiTheme="majorHAnsi" w:cstheme="majorHAnsi"/>
          <w:lang w:val="en-US"/>
        </w:rPr>
        <w:t xml:space="preserve"> Bay trees </w:t>
      </w:r>
      <w:r w:rsidR="00F23021" w:rsidRPr="00DB7510">
        <w:rPr>
          <w:rFonts w:asciiTheme="majorHAnsi" w:hAnsiTheme="majorHAnsi" w:cstheme="majorHAnsi"/>
          <w:lang w:val="en-US"/>
        </w:rPr>
        <w:t>are large</w:t>
      </w:r>
      <w:r w:rsidR="00A7672B" w:rsidRPr="00DB7510">
        <w:rPr>
          <w:rFonts w:asciiTheme="majorHAnsi" w:hAnsiTheme="majorHAnsi" w:cstheme="majorHAnsi"/>
          <w:lang w:val="en-US"/>
        </w:rPr>
        <w:t xml:space="preserve"> shrub-form plants belonging to the genus </w:t>
      </w:r>
      <w:r w:rsidR="00A7672B" w:rsidRPr="00582969">
        <w:rPr>
          <w:rFonts w:asciiTheme="majorHAnsi" w:hAnsiTheme="majorHAnsi" w:cstheme="majorHAnsi"/>
          <w:i/>
          <w:iCs/>
          <w:lang w:val="en-US"/>
        </w:rPr>
        <w:t>Laurus</w:t>
      </w:r>
      <w:r w:rsidR="00A7672B" w:rsidRPr="00DB7510">
        <w:rPr>
          <w:rFonts w:asciiTheme="majorHAnsi" w:hAnsiTheme="majorHAnsi" w:cstheme="majorHAnsi"/>
          <w:lang w:val="en-US"/>
        </w:rPr>
        <w:t xml:space="preserve"> of the </w:t>
      </w:r>
      <w:proofErr w:type="spellStart"/>
      <w:r w:rsidR="00A7672B" w:rsidRPr="00582969">
        <w:rPr>
          <w:rFonts w:asciiTheme="majorHAnsi" w:hAnsiTheme="majorHAnsi" w:cstheme="majorHAnsi"/>
          <w:i/>
          <w:iCs/>
          <w:lang w:val="en-US"/>
        </w:rPr>
        <w:t>Lauraceae</w:t>
      </w:r>
      <w:proofErr w:type="spellEnd"/>
      <w:r w:rsidR="00A7672B" w:rsidRPr="00582969">
        <w:rPr>
          <w:rFonts w:asciiTheme="majorHAnsi" w:hAnsiTheme="majorHAnsi" w:cstheme="majorHAnsi"/>
          <w:i/>
          <w:iCs/>
          <w:lang w:val="en-US"/>
        </w:rPr>
        <w:t xml:space="preserve"> </w:t>
      </w:r>
      <w:r w:rsidR="00A7672B" w:rsidRPr="00DB7510">
        <w:rPr>
          <w:rFonts w:asciiTheme="majorHAnsi" w:hAnsiTheme="majorHAnsi" w:cstheme="majorHAnsi"/>
          <w:lang w:val="en-US"/>
        </w:rPr>
        <w:t>family</w:t>
      </w:r>
    </w:p>
    <w:p w14:paraId="7CE345B5" w14:textId="77777777" w:rsidR="00876937" w:rsidRPr="00DB7510" w:rsidRDefault="00876937" w:rsidP="00943CFF">
      <w:pPr>
        <w:pStyle w:val="AralkYok"/>
        <w:jc w:val="both"/>
        <w:rPr>
          <w:rFonts w:asciiTheme="majorHAnsi" w:hAnsiTheme="majorHAnsi" w:cstheme="majorHAnsi"/>
          <w:lang w:val="en-US"/>
        </w:rPr>
      </w:pPr>
    </w:p>
    <w:p w14:paraId="07425AA1" w14:textId="7C8B8526" w:rsidR="00943CFF" w:rsidRPr="00DB7510" w:rsidRDefault="00BE7CA3" w:rsidP="00CF1B44">
      <w:pPr>
        <w:pStyle w:val="AralkYok"/>
        <w:jc w:val="both"/>
        <w:rPr>
          <w:rFonts w:asciiTheme="majorHAnsi" w:hAnsiTheme="majorHAnsi" w:cstheme="majorHAnsi"/>
          <w:lang w:val="en-US"/>
        </w:rPr>
      </w:pPr>
      <w:r w:rsidRPr="00DB7510">
        <w:rPr>
          <w:rFonts w:asciiTheme="majorHAnsi" w:hAnsiTheme="majorHAnsi" w:cstheme="majorHAnsi"/>
          <w:lang w:val="en-US"/>
        </w:rPr>
        <w:t>Bay trees are</w:t>
      </w:r>
      <w:r w:rsidR="00967DA9" w:rsidRPr="00DB7510">
        <w:rPr>
          <w:rFonts w:asciiTheme="majorHAnsi" w:hAnsiTheme="majorHAnsi" w:cstheme="majorHAnsi"/>
          <w:lang w:val="en-US"/>
        </w:rPr>
        <w:t xml:space="preserve"> </w:t>
      </w:r>
      <w:r w:rsidRPr="00DB7510">
        <w:rPr>
          <w:rFonts w:asciiTheme="majorHAnsi" w:hAnsiTheme="majorHAnsi" w:cstheme="majorHAnsi"/>
          <w:lang w:val="en-US"/>
        </w:rPr>
        <w:t>maquis shrubland</w:t>
      </w:r>
      <w:r w:rsidRPr="00DB7510">
        <w:rPr>
          <w:rStyle w:val="DipnotBavurusu"/>
          <w:rFonts w:asciiTheme="majorHAnsi" w:hAnsiTheme="majorHAnsi" w:cstheme="majorHAnsi"/>
          <w:lang w:val="en-US"/>
        </w:rPr>
        <w:footnoteReference w:id="1"/>
      </w:r>
      <w:r w:rsidR="001527F1" w:rsidRPr="00DB7510">
        <w:rPr>
          <w:rFonts w:asciiTheme="majorHAnsi" w:hAnsiTheme="majorHAnsi" w:cstheme="majorHAnsi"/>
          <w:lang w:val="en-US"/>
        </w:rPr>
        <w:t xml:space="preserve"> plant</w:t>
      </w:r>
      <w:r w:rsidR="00762BB4" w:rsidRPr="00DB7510">
        <w:rPr>
          <w:rFonts w:asciiTheme="majorHAnsi" w:hAnsiTheme="majorHAnsi" w:cstheme="majorHAnsi"/>
          <w:lang w:val="en-US"/>
        </w:rPr>
        <w:t>s</w:t>
      </w:r>
      <w:r w:rsidR="001527F1" w:rsidRPr="00DB7510">
        <w:rPr>
          <w:rFonts w:asciiTheme="majorHAnsi" w:hAnsiTheme="majorHAnsi" w:cstheme="majorHAnsi"/>
          <w:lang w:val="en-US"/>
        </w:rPr>
        <w:t xml:space="preserve">, remaining evergreen, 2-10 </w:t>
      </w:r>
      <w:r w:rsidR="00F23021" w:rsidRPr="00DB7510">
        <w:rPr>
          <w:rFonts w:asciiTheme="majorHAnsi" w:hAnsiTheme="majorHAnsi" w:cstheme="majorHAnsi"/>
          <w:lang w:val="en-US"/>
        </w:rPr>
        <w:t>m. tall,</w:t>
      </w:r>
      <w:r w:rsidR="001527F1" w:rsidRPr="00DB7510">
        <w:rPr>
          <w:rFonts w:asciiTheme="majorHAnsi" w:hAnsiTheme="majorHAnsi" w:cstheme="majorHAnsi"/>
          <w:lang w:val="en-US"/>
        </w:rPr>
        <w:t xml:space="preserve"> frequently branched, small tree</w:t>
      </w:r>
      <w:r w:rsidR="00762BB4" w:rsidRPr="00DB7510">
        <w:rPr>
          <w:rFonts w:asciiTheme="majorHAnsi" w:hAnsiTheme="majorHAnsi" w:cstheme="majorHAnsi"/>
          <w:lang w:val="en-US"/>
        </w:rPr>
        <w:t>s</w:t>
      </w:r>
      <w:r w:rsidR="001527F1" w:rsidRPr="00DB7510">
        <w:rPr>
          <w:rFonts w:asciiTheme="majorHAnsi" w:hAnsiTheme="majorHAnsi" w:cstheme="majorHAnsi"/>
          <w:lang w:val="en-US"/>
        </w:rPr>
        <w:t xml:space="preserve"> or </w:t>
      </w:r>
      <w:r w:rsidR="00A941BC" w:rsidRPr="00DB7510">
        <w:rPr>
          <w:rFonts w:asciiTheme="majorHAnsi" w:hAnsiTheme="majorHAnsi" w:cstheme="majorHAnsi"/>
          <w:lang w:val="en-US"/>
        </w:rPr>
        <w:t>shrub</w:t>
      </w:r>
      <w:r w:rsidR="00762BB4" w:rsidRPr="00DB7510">
        <w:rPr>
          <w:rFonts w:asciiTheme="majorHAnsi" w:hAnsiTheme="majorHAnsi" w:cstheme="majorHAnsi"/>
          <w:lang w:val="en-US"/>
        </w:rPr>
        <w:t>s</w:t>
      </w:r>
      <w:r w:rsidR="001527F1" w:rsidRPr="00DB7510">
        <w:rPr>
          <w:rFonts w:asciiTheme="majorHAnsi" w:hAnsiTheme="majorHAnsi" w:cstheme="majorHAnsi"/>
          <w:lang w:val="en-US"/>
        </w:rPr>
        <w:t xml:space="preserve">. </w:t>
      </w:r>
      <w:r w:rsidR="00C55A5B" w:rsidRPr="00DB7510">
        <w:rPr>
          <w:rFonts w:asciiTheme="majorHAnsi" w:hAnsiTheme="majorHAnsi" w:cstheme="majorHAnsi"/>
          <w:lang w:val="en-US"/>
        </w:rPr>
        <w:t xml:space="preserve">They are </w:t>
      </w:r>
      <w:r w:rsidR="00AB47F7" w:rsidRPr="00DB7510">
        <w:rPr>
          <w:rFonts w:asciiTheme="majorHAnsi" w:hAnsiTheme="majorHAnsi" w:cstheme="majorHAnsi"/>
          <w:lang w:val="en-US"/>
        </w:rPr>
        <w:t>trees</w:t>
      </w:r>
      <w:r w:rsidR="00083A1B">
        <w:rPr>
          <w:rFonts w:asciiTheme="majorHAnsi" w:hAnsiTheme="majorHAnsi" w:cstheme="majorHAnsi"/>
          <w:lang w:val="en-US"/>
        </w:rPr>
        <w:t xml:space="preserve"> that</w:t>
      </w:r>
      <w:r w:rsidR="00AB47F7" w:rsidRPr="00DB7510">
        <w:rPr>
          <w:rFonts w:asciiTheme="majorHAnsi" w:hAnsiTheme="majorHAnsi" w:cstheme="majorHAnsi"/>
          <w:lang w:val="en-US"/>
        </w:rPr>
        <w:t xml:space="preserve"> </w:t>
      </w:r>
      <w:r w:rsidR="00A941BC" w:rsidRPr="00DB7510">
        <w:rPr>
          <w:rFonts w:asciiTheme="majorHAnsi" w:hAnsiTheme="majorHAnsi" w:cstheme="majorHAnsi"/>
          <w:lang w:val="en-US"/>
        </w:rPr>
        <w:t>ha</w:t>
      </w:r>
      <w:r w:rsidR="00967DA9" w:rsidRPr="00DB7510">
        <w:rPr>
          <w:rFonts w:asciiTheme="majorHAnsi" w:hAnsiTheme="majorHAnsi" w:cstheme="majorHAnsi"/>
          <w:lang w:val="en-US"/>
        </w:rPr>
        <w:t>ve</w:t>
      </w:r>
      <w:r w:rsidR="00A941BC" w:rsidRPr="00DB7510">
        <w:rPr>
          <w:rFonts w:asciiTheme="majorHAnsi" w:hAnsiTheme="majorHAnsi" w:cstheme="majorHAnsi"/>
          <w:lang w:val="en-US"/>
        </w:rPr>
        <w:t xml:space="preserve"> the ability </w:t>
      </w:r>
      <w:r w:rsidR="00A724BC" w:rsidRPr="00DB7510">
        <w:rPr>
          <w:rFonts w:asciiTheme="majorHAnsi" w:hAnsiTheme="majorHAnsi" w:cstheme="majorHAnsi"/>
          <w:lang w:val="en-US"/>
        </w:rPr>
        <w:t>to sprout</w:t>
      </w:r>
      <w:r w:rsidR="00FB7EAB" w:rsidRPr="00DB7510">
        <w:rPr>
          <w:rFonts w:asciiTheme="majorHAnsi" w:hAnsiTheme="majorHAnsi" w:cstheme="majorHAnsi"/>
          <w:lang w:val="en-US"/>
        </w:rPr>
        <w:t xml:space="preserve"> </w:t>
      </w:r>
      <w:r w:rsidR="00A941BC" w:rsidRPr="00DB7510">
        <w:rPr>
          <w:rFonts w:asciiTheme="majorHAnsi" w:hAnsiTheme="majorHAnsi" w:cstheme="majorHAnsi"/>
          <w:lang w:val="en-US"/>
        </w:rPr>
        <w:t xml:space="preserve">plenty of roots and stems. </w:t>
      </w:r>
      <w:r w:rsidR="00F23021" w:rsidRPr="00DB7510">
        <w:rPr>
          <w:rFonts w:asciiTheme="majorHAnsi" w:hAnsiTheme="majorHAnsi" w:cstheme="majorHAnsi"/>
          <w:lang w:val="en-US"/>
        </w:rPr>
        <w:t xml:space="preserve"> </w:t>
      </w:r>
      <w:r w:rsidR="00A941BC" w:rsidRPr="00DB7510">
        <w:rPr>
          <w:rFonts w:asciiTheme="majorHAnsi" w:hAnsiTheme="majorHAnsi" w:cstheme="majorHAnsi"/>
          <w:lang w:val="en-US"/>
        </w:rPr>
        <w:t>March-May is the blooming season</w:t>
      </w:r>
      <w:r w:rsidR="000F2FD3" w:rsidRPr="00DB7510">
        <w:rPr>
          <w:rFonts w:asciiTheme="majorHAnsi" w:hAnsiTheme="majorHAnsi" w:cstheme="majorHAnsi"/>
          <w:lang w:val="en-US"/>
        </w:rPr>
        <w:t xml:space="preserve"> that</w:t>
      </w:r>
      <w:r w:rsidR="00A941BC" w:rsidRPr="00DB7510">
        <w:rPr>
          <w:rFonts w:asciiTheme="majorHAnsi" w:hAnsiTheme="majorHAnsi" w:cstheme="majorHAnsi"/>
          <w:lang w:val="en-US"/>
        </w:rPr>
        <w:t xml:space="preserve"> varies according to regions. The male flowers are darker yellow in appearance, more abundant and cluster, while the female flowers are light yellow in color</w:t>
      </w:r>
      <w:r w:rsidR="00083A1B">
        <w:rPr>
          <w:rFonts w:asciiTheme="majorHAnsi" w:hAnsiTheme="majorHAnsi" w:cstheme="majorHAnsi"/>
          <w:lang w:val="en-US"/>
        </w:rPr>
        <w:t xml:space="preserve"> and </w:t>
      </w:r>
      <w:r w:rsidR="00582969">
        <w:rPr>
          <w:rFonts w:asciiTheme="majorHAnsi" w:hAnsiTheme="majorHAnsi" w:cstheme="majorHAnsi"/>
          <w:lang w:val="en-US"/>
        </w:rPr>
        <w:t>sparser</w:t>
      </w:r>
      <w:r w:rsidR="00A941BC" w:rsidRPr="00DB7510">
        <w:rPr>
          <w:rFonts w:asciiTheme="majorHAnsi" w:hAnsiTheme="majorHAnsi" w:cstheme="majorHAnsi"/>
          <w:lang w:val="en-US"/>
        </w:rPr>
        <w:t xml:space="preserve"> on the branch. </w:t>
      </w:r>
    </w:p>
    <w:p w14:paraId="21013DC7" w14:textId="77777777" w:rsidR="00CF1B44" w:rsidRPr="00DB7510" w:rsidRDefault="00CF1B44" w:rsidP="00CF1B44">
      <w:pPr>
        <w:pStyle w:val="AralkYok"/>
        <w:jc w:val="both"/>
        <w:rPr>
          <w:rFonts w:asciiTheme="majorHAnsi" w:hAnsiTheme="majorHAnsi" w:cstheme="majorHAnsi"/>
          <w:lang w:val="en-US"/>
        </w:rPr>
      </w:pPr>
    </w:p>
    <w:p w14:paraId="3A22A8C8" w14:textId="442EFF3D" w:rsidR="00030BAF" w:rsidRPr="00DB7510" w:rsidRDefault="00CF1B44" w:rsidP="00943CFF">
      <w:pPr>
        <w:pStyle w:val="AralkYok"/>
        <w:jc w:val="both"/>
        <w:rPr>
          <w:rFonts w:asciiTheme="majorHAnsi" w:hAnsiTheme="majorHAnsi" w:cstheme="majorHAnsi"/>
          <w:lang w:val="en-US"/>
        </w:rPr>
      </w:pPr>
      <w:r w:rsidRPr="00DB7510">
        <w:rPr>
          <w:rFonts w:asciiTheme="majorHAnsi" w:hAnsiTheme="majorHAnsi" w:cstheme="majorHAnsi"/>
          <w:lang w:val="en-US"/>
        </w:rPr>
        <w:t>Bay trees like</w:t>
      </w:r>
      <w:r w:rsidR="001239EF" w:rsidRPr="00DB7510">
        <w:rPr>
          <w:rFonts w:asciiTheme="majorHAnsi" w:hAnsiTheme="majorHAnsi" w:cstheme="majorHAnsi"/>
          <w:lang w:val="en-US"/>
        </w:rPr>
        <w:t xml:space="preserve"> places where the winter is temperate and the summers are hot, and although the soil</w:t>
      </w:r>
      <w:r w:rsidR="003A38F2" w:rsidRPr="00DB7510">
        <w:rPr>
          <w:rFonts w:asciiTheme="majorHAnsi" w:hAnsiTheme="majorHAnsi" w:cstheme="majorHAnsi"/>
          <w:lang w:val="en-US"/>
        </w:rPr>
        <w:t xml:space="preserve"> demand</w:t>
      </w:r>
      <w:r w:rsidR="00083A1B">
        <w:rPr>
          <w:rFonts w:asciiTheme="majorHAnsi" w:hAnsiTheme="majorHAnsi" w:cstheme="majorHAnsi"/>
          <w:lang w:val="en-US"/>
        </w:rPr>
        <w:t xml:space="preserve"> </w:t>
      </w:r>
      <w:r w:rsidR="001239EF" w:rsidRPr="00DB7510">
        <w:rPr>
          <w:rFonts w:asciiTheme="majorHAnsi" w:hAnsiTheme="majorHAnsi" w:cstheme="majorHAnsi"/>
          <w:lang w:val="en-US"/>
        </w:rPr>
        <w:t>is not too much, it prefers water beds with enough moisture. It is also observed on the arid southern slopes, where there is no seepage water or moist stream environment but is open to marine effect</w:t>
      </w:r>
      <w:r w:rsidR="00F23021" w:rsidRPr="00DB7510">
        <w:rPr>
          <w:rFonts w:asciiTheme="majorHAnsi" w:hAnsiTheme="majorHAnsi" w:cstheme="majorHAnsi"/>
          <w:lang w:val="en-US"/>
        </w:rPr>
        <w:t xml:space="preserve">. </w:t>
      </w:r>
      <w:r w:rsidR="00A90DD6" w:rsidRPr="00DB7510">
        <w:rPr>
          <w:rFonts w:asciiTheme="majorHAnsi" w:hAnsiTheme="majorHAnsi" w:cstheme="majorHAnsi"/>
          <w:lang w:val="en-US"/>
        </w:rPr>
        <w:t>B</w:t>
      </w:r>
      <w:r w:rsidR="00967DA9" w:rsidRPr="00DB7510">
        <w:rPr>
          <w:rFonts w:asciiTheme="majorHAnsi" w:hAnsiTheme="majorHAnsi" w:cstheme="majorHAnsi"/>
          <w:lang w:val="en-US"/>
        </w:rPr>
        <w:t xml:space="preserve">ay </w:t>
      </w:r>
      <w:r w:rsidR="00887D27" w:rsidRPr="00DB7510">
        <w:rPr>
          <w:rFonts w:asciiTheme="majorHAnsi" w:hAnsiTheme="majorHAnsi" w:cstheme="majorHAnsi"/>
          <w:lang w:val="en-US"/>
        </w:rPr>
        <w:t xml:space="preserve">trees </w:t>
      </w:r>
      <w:r w:rsidR="001239EF" w:rsidRPr="00DB7510">
        <w:rPr>
          <w:rFonts w:asciiTheme="majorHAnsi" w:hAnsiTheme="majorHAnsi" w:cstheme="majorHAnsi"/>
          <w:lang w:val="en-US"/>
        </w:rPr>
        <w:t>love calcareous, humus and cool soils. The average temperature of the areas where it grows rarely drops below zero and the annual precipitation amount ranges between 600</w:t>
      </w:r>
      <w:r w:rsidR="00C55A5B" w:rsidRPr="00DB7510">
        <w:rPr>
          <w:rFonts w:asciiTheme="majorHAnsi" w:hAnsiTheme="majorHAnsi" w:cstheme="majorHAnsi"/>
          <w:lang w:val="en-US"/>
        </w:rPr>
        <w:t xml:space="preserve"> mm</w:t>
      </w:r>
      <w:r w:rsidR="00A90DD6" w:rsidRPr="00DB7510">
        <w:rPr>
          <w:rFonts w:asciiTheme="majorHAnsi" w:hAnsiTheme="majorHAnsi" w:cstheme="majorHAnsi"/>
          <w:lang w:val="en-US"/>
        </w:rPr>
        <w:t xml:space="preserve"> and </w:t>
      </w:r>
      <w:r w:rsidR="001239EF" w:rsidRPr="00DB7510">
        <w:rPr>
          <w:rFonts w:asciiTheme="majorHAnsi" w:hAnsiTheme="majorHAnsi" w:cstheme="majorHAnsi"/>
          <w:lang w:val="en-US"/>
        </w:rPr>
        <w:t xml:space="preserve">2000 mm. </w:t>
      </w:r>
    </w:p>
    <w:p w14:paraId="75DCEF90" w14:textId="77777777" w:rsidR="00943CFF" w:rsidRPr="00DB7510" w:rsidRDefault="00943CFF" w:rsidP="00943CFF">
      <w:pPr>
        <w:pStyle w:val="AralkYok"/>
        <w:jc w:val="both"/>
        <w:rPr>
          <w:rFonts w:asciiTheme="majorHAnsi" w:hAnsiTheme="majorHAnsi" w:cstheme="majorHAnsi"/>
          <w:lang w:val="en-US"/>
        </w:rPr>
      </w:pPr>
    </w:p>
    <w:p w14:paraId="3E66C0F6" w14:textId="342F7567" w:rsidR="00F51653" w:rsidRPr="00DB7510" w:rsidRDefault="004C497B" w:rsidP="00943CFF">
      <w:pPr>
        <w:pStyle w:val="AralkYok"/>
        <w:jc w:val="both"/>
        <w:rPr>
          <w:rFonts w:asciiTheme="majorHAnsi" w:hAnsiTheme="majorHAnsi" w:cstheme="majorHAnsi"/>
          <w:lang w:val="en-US"/>
        </w:rPr>
      </w:pPr>
      <w:r w:rsidRPr="00DB7510">
        <w:rPr>
          <w:rFonts w:asciiTheme="majorHAnsi" w:hAnsiTheme="majorHAnsi" w:cstheme="majorHAnsi"/>
          <w:lang w:val="en-US"/>
        </w:rPr>
        <w:t xml:space="preserve">According to </w:t>
      </w:r>
      <w:r w:rsidR="00C55A5B" w:rsidRPr="00DB7510">
        <w:rPr>
          <w:rFonts w:asciiTheme="majorHAnsi" w:hAnsiTheme="majorHAnsi" w:cstheme="majorHAnsi"/>
          <w:lang w:val="en-US"/>
        </w:rPr>
        <w:t>GDF</w:t>
      </w:r>
      <w:r w:rsidRPr="00DB7510">
        <w:rPr>
          <w:rFonts w:asciiTheme="majorHAnsi" w:hAnsiTheme="majorHAnsi" w:cstheme="majorHAnsi"/>
          <w:lang w:val="en-US"/>
        </w:rPr>
        <w:t>, Turkey ha</w:t>
      </w:r>
      <w:r w:rsidR="001C0B1B" w:rsidRPr="00DB7510">
        <w:rPr>
          <w:rFonts w:asciiTheme="majorHAnsi" w:hAnsiTheme="majorHAnsi" w:cstheme="majorHAnsi"/>
          <w:lang w:val="en-US"/>
        </w:rPr>
        <w:t>d</w:t>
      </w:r>
      <w:r w:rsidRPr="00DB7510">
        <w:rPr>
          <w:rFonts w:asciiTheme="majorHAnsi" w:hAnsiTheme="majorHAnsi" w:cstheme="majorHAnsi"/>
          <w:lang w:val="en-US"/>
        </w:rPr>
        <w:t xml:space="preserve"> a total area of 180 400 hectares </w:t>
      </w:r>
      <w:r w:rsidR="001C0B1B" w:rsidRPr="00DB7510">
        <w:rPr>
          <w:rFonts w:asciiTheme="majorHAnsi" w:hAnsiTheme="majorHAnsi" w:cstheme="majorHAnsi"/>
          <w:lang w:val="en-US"/>
        </w:rPr>
        <w:t xml:space="preserve">of </w:t>
      </w:r>
      <w:r w:rsidRPr="00DB7510">
        <w:rPr>
          <w:rFonts w:asciiTheme="majorHAnsi" w:hAnsiTheme="majorHAnsi" w:cstheme="majorHAnsi"/>
          <w:lang w:val="en-US"/>
        </w:rPr>
        <w:t>bay</w:t>
      </w:r>
      <w:r w:rsidR="001C0B1B" w:rsidRPr="00DB7510">
        <w:rPr>
          <w:rFonts w:asciiTheme="majorHAnsi" w:hAnsiTheme="majorHAnsi" w:cstheme="majorHAnsi"/>
          <w:lang w:val="en-US"/>
        </w:rPr>
        <w:t xml:space="preserve"> trees</w:t>
      </w:r>
      <w:r w:rsidRPr="00DB7510">
        <w:rPr>
          <w:rFonts w:asciiTheme="majorHAnsi" w:hAnsiTheme="majorHAnsi" w:cstheme="majorHAnsi"/>
          <w:lang w:val="en-US"/>
        </w:rPr>
        <w:t xml:space="preserve"> in </w:t>
      </w:r>
      <w:r w:rsidR="001C0B1B" w:rsidRPr="00DB7510">
        <w:rPr>
          <w:rFonts w:asciiTheme="majorHAnsi" w:hAnsiTheme="majorHAnsi" w:cstheme="majorHAnsi"/>
          <w:lang w:val="en-US"/>
        </w:rPr>
        <w:t xml:space="preserve">the </w:t>
      </w:r>
      <w:r w:rsidRPr="00DB7510">
        <w:rPr>
          <w:rFonts w:asciiTheme="majorHAnsi" w:hAnsiTheme="majorHAnsi" w:cstheme="majorHAnsi"/>
          <w:lang w:val="en-US"/>
        </w:rPr>
        <w:t>whole cou</w:t>
      </w:r>
      <w:r w:rsidR="001C0B1B" w:rsidRPr="00DB7510">
        <w:rPr>
          <w:rFonts w:asciiTheme="majorHAnsi" w:hAnsiTheme="majorHAnsi" w:cstheme="majorHAnsi"/>
          <w:lang w:val="en-US"/>
        </w:rPr>
        <w:t>n</w:t>
      </w:r>
      <w:r w:rsidRPr="00DB7510">
        <w:rPr>
          <w:rFonts w:asciiTheme="majorHAnsi" w:hAnsiTheme="majorHAnsi" w:cstheme="majorHAnsi"/>
          <w:lang w:val="en-US"/>
        </w:rPr>
        <w:t xml:space="preserve">try </w:t>
      </w:r>
      <w:r w:rsidR="001C0B1B" w:rsidRPr="00DB7510">
        <w:rPr>
          <w:rFonts w:asciiTheme="majorHAnsi" w:hAnsiTheme="majorHAnsi" w:cstheme="majorHAnsi"/>
          <w:lang w:val="en-US"/>
        </w:rPr>
        <w:t>in</w:t>
      </w:r>
      <w:r w:rsidRPr="00DB7510">
        <w:rPr>
          <w:rFonts w:asciiTheme="majorHAnsi" w:hAnsiTheme="majorHAnsi" w:cstheme="majorHAnsi"/>
          <w:lang w:val="en-US"/>
        </w:rPr>
        <w:t xml:space="preserve"> 2019. The total amount of bay leaf production was 32 600 ton</w:t>
      </w:r>
      <w:r w:rsidR="00751621">
        <w:rPr>
          <w:rFonts w:asciiTheme="majorHAnsi" w:hAnsiTheme="majorHAnsi" w:cstheme="majorHAnsi"/>
          <w:lang w:val="en-US"/>
        </w:rPr>
        <w:t>s</w:t>
      </w:r>
      <w:r w:rsidR="008A2C67">
        <w:rPr>
          <w:rFonts w:asciiTheme="majorHAnsi" w:hAnsiTheme="majorHAnsi" w:cstheme="majorHAnsi"/>
          <w:lang w:val="en-US"/>
        </w:rPr>
        <w:t xml:space="preserve"> </w:t>
      </w:r>
      <w:r w:rsidRPr="00DB7510">
        <w:rPr>
          <w:rFonts w:asciiTheme="majorHAnsi" w:hAnsiTheme="majorHAnsi" w:cstheme="majorHAnsi"/>
          <w:lang w:val="en-US"/>
        </w:rPr>
        <w:t xml:space="preserve">in 2019. </w:t>
      </w:r>
    </w:p>
    <w:p w14:paraId="4348ECFE" w14:textId="5FB8A7AF" w:rsidR="00F51653" w:rsidRPr="00DB7510" w:rsidRDefault="00F51653" w:rsidP="00943CFF">
      <w:pPr>
        <w:pStyle w:val="AralkYok"/>
        <w:jc w:val="both"/>
        <w:rPr>
          <w:rFonts w:asciiTheme="majorHAnsi" w:hAnsiTheme="majorHAnsi" w:cstheme="majorHAnsi"/>
          <w:lang w:val="en-US"/>
        </w:rPr>
      </w:pPr>
    </w:p>
    <w:p w14:paraId="7C0E1B5C" w14:textId="73E04F47" w:rsidR="00297966" w:rsidRPr="00DB7510" w:rsidRDefault="00297966" w:rsidP="00297966">
      <w:pPr>
        <w:pStyle w:val="ResimYazs"/>
        <w:keepNext/>
        <w:rPr>
          <w:rFonts w:asciiTheme="majorHAnsi" w:hAnsiTheme="majorHAnsi" w:cstheme="majorHAnsi"/>
          <w:i w:val="0"/>
          <w:sz w:val="22"/>
          <w:szCs w:val="22"/>
          <w:lang w:val="en-US"/>
        </w:rPr>
      </w:pPr>
      <w:bookmarkStart w:id="13" w:name="_Toc58172979"/>
      <w:r w:rsidRPr="00DB7510">
        <w:rPr>
          <w:rFonts w:asciiTheme="majorHAnsi" w:hAnsiTheme="majorHAnsi" w:cstheme="majorHAnsi"/>
          <w:i w:val="0"/>
          <w:sz w:val="22"/>
          <w:szCs w:val="22"/>
          <w:lang w:val="en-US"/>
        </w:rPr>
        <w:t xml:space="preserve">Table </w:t>
      </w:r>
      <w:r w:rsidRPr="00DB7510">
        <w:rPr>
          <w:rFonts w:asciiTheme="majorHAnsi" w:hAnsiTheme="majorHAnsi" w:cstheme="majorHAnsi"/>
          <w:i w:val="0"/>
          <w:sz w:val="22"/>
          <w:szCs w:val="22"/>
          <w:lang w:val="en-US"/>
        </w:rPr>
        <w:fldChar w:fldCharType="begin"/>
      </w:r>
      <w:r w:rsidRPr="00DB7510">
        <w:rPr>
          <w:rFonts w:asciiTheme="majorHAnsi" w:hAnsiTheme="majorHAnsi" w:cstheme="majorHAnsi"/>
          <w:i w:val="0"/>
          <w:sz w:val="22"/>
          <w:szCs w:val="22"/>
          <w:lang w:val="en-US"/>
        </w:rPr>
        <w:instrText xml:space="preserve"> SEQ Table \* ARABIC </w:instrText>
      </w:r>
      <w:r w:rsidRPr="00DB7510">
        <w:rPr>
          <w:rFonts w:asciiTheme="majorHAnsi" w:hAnsiTheme="majorHAnsi" w:cstheme="majorHAnsi"/>
          <w:i w:val="0"/>
          <w:sz w:val="22"/>
          <w:szCs w:val="22"/>
          <w:lang w:val="en-US"/>
        </w:rPr>
        <w:fldChar w:fldCharType="separate"/>
      </w:r>
      <w:r w:rsidR="007458E3" w:rsidRPr="00DB7510">
        <w:rPr>
          <w:rFonts w:asciiTheme="majorHAnsi" w:hAnsiTheme="majorHAnsi" w:cstheme="majorHAnsi"/>
          <w:i w:val="0"/>
          <w:noProof/>
          <w:sz w:val="22"/>
          <w:szCs w:val="22"/>
          <w:lang w:val="en-US"/>
        </w:rPr>
        <w:t>1</w:t>
      </w:r>
      <w:r w:rsidRPr="00DB7510">
        <w:rPr>
          <w:rFonts w:asciiTheme="majorHAnsi" w:hAnsiTheme="majorHAnsi" w:cstheme="majorHAnsi"/>
          <w:i w:val="0"/>
          <w:sz w:val="22"/>
          <w:szCs w:val="22"/>
          <w:lang w:val="en-US"/>
        </w:rPr>
        <w:fldChar w:fldCharType="end"/>
      </w:r>
      <w:r w:rsidRPr="00DB7510">
        <w:rPr>
          <w:rFonts w:asciiTheme="majorHAnsi" w:hAnsiTheme="majorHAnsi" w:cstheme="majorHAnsi"/>
          <w:i w:val="0"/>
          <w:sz w:val="22"/>
          <w:szCs w:val="22"/>
          <w:lang w:val="en-US"/>
        </w:rPr>
        <w:t xml:space="preserve"> </w:t>
      </w:r>
      <w:r w:rsidR="00227F0A" w:rsidRPr="00DB7510">
        <w:rPr>
          <w:rFonts w:asciiTheme="majorHAnsi" w:hAnsiTheme="majorHAnsi" w:cstheme="majorHAnsi"/>
          <w:i w:val="0"/>
          <w:sz w:val="22"/>
          <w:szCs w:val="22"/>
          <w:lang w:val="en-US"/>
        </w:rPr>
        <w:t>Area</w:t>
      </w:r>
      <w:r w:rsidRPr="00DB7510">
        <w:rPr>
          <w:rFonts w:asciiTheme="majorHAnsi" w:hAnsiTheme="majorHAnsi" w:cstheme="majorHAnsi"/>
          <w:i w:val="0"/>
          <w:sz w:val="22"/>
          <w:szCs w:val="22"/>
          <w:lang w:val="en-US"/>
        </w:rPr>
        <w:t xml:space="preserve"> of </w:t>
      </w:r>
      <w:r w:rsidR="001C0B1B" w:rsidRPr="00DB7510">
        <w:rPr>
          <w:rFonts w:asciiTheme="majorHAnsi" w:hAnsiTheme="majorHAnsi" w:cstheme="majorHAnsi"/>
          <w:i w:val="0"/>
          <w:sz w:val="22"/>
          <w:szCs w:val="22"/>
          <w:lang w:val="en-US"/>
        </w:rPr>
        <w:t>b</w:t>
      </w:r>
      <w:r w:rsidRPr="00DB7510">
        <w:rPr>
          <w:rFonts w:asciiTheme="majorHAnsi" w:hAnsiTheme="majorHAnsi" w:cstheme="majorHAnsi"/>
          <w:i w:val="0"/>
          <w:sz w:val="22"/>
          <w:szCs w:val="22"/>
          <w:lang w:val="en-US"/>
        </w:rPr>
        <w:t xml:space="preserve">ay </w:t>
      </w:r>
      <w:r w:rsidR="001C0B1B" w:rsidRPr="00DB7510">
        <w:rPr>
          <w:rFonts w:asciiTheme="majorHAnsi" w:hAnsiTheme="majorHAnsi" w:cstheme="majorHAnsi"/>
          <w:i w:val="0"/>
          <w:sz w:val="22"/>
          <w:szCs w:val="22"/>
          <w:lang w:val="en-US"/>
        </w:rPr>
        <w:t>t</w:t>
      </w:r>
      <w:r w:rsidRPr="00DB7510">
        <w:rPr>
          <w:rFonts w:asciiTheme="majorHAnsi" w:hAnsiTheme="majorHAnsi" w:cstheme="majorHAnsi"/>
          <w:i w:val="0"/>
          <w:sz w:val="22"/>
          <w:szCs w:val="22"/>
          <w:lang w:val="en-US"/>
        </w:rPr>
        <w:t xml:space="preserve">rees and </w:t>
      </w:r>
      <w:r w:rsidR="001C0B1B" w:rsidRPr="00DB7510">
        <w:rPr>
          <w:rFonts w:asciiTheme="majorHAnsi" w:hAnsiTheme="majorHAnsi" w:cstheme="majorHAnsi"/>
          <w:i w:val="0"/>
          <w:sz w:val="22"/>
          <w:szCs w:val="22"/>
          <w:lang w:val="en-US"/>
        </w:rPr>
        <w:t>p</w:t>
      </w:r>
      <w:r w:rsidR="00227F0A" w:rsidRPr="00DB7510">
        <w:rPr>
          <w:rFonts w:asciiTheme="majorHAnsi" w:hAnsiTheme="majorHAnsi" w:cstheme="majorHAnsi"/>
          <w:i w:val="0"/>
          <w:sz w:val="22"/>
          <w:szCs w:val="22"/>
          <w:lang w:val="en-US"/>
        </w:rPr>
        <w:t xml:space="preserve">roduction of </w:t>
      </w:r>
      <w:r w:rsidR="001C0B1B" w:rsidRPr="00DB7510">
        <w:rPr>
          <w:rFonts w:asciiTheme="majorHAnsi" w:hAnsiTheme="majorHAnsi" w:cstheme="majorHAnsi"/>
          <w:i w:val="0"/>
          <w:sz w:val="22"/>
          <w:szCs w:val="22"/>
          <w:lang w:val="en-US"/>
        </w:rPr>
        <w:t>b</w:t>
      </w:r>
      <w:r w:rsidR="00227F0A" w:rsidRPr="00DB7510">
        <w:rPr>
          <w:rFonts w:asciiTheme="majorHAnsi" w:hAnsiTheme="majorHAnsi" w:cstheme="majorHAnsi"/>
          <w:i w:val="0"/>
          <w:sz w:val="22"/>
          <w:szCs w:val="22"/>
          <w:lang w:val="en-US"/>
        </w:rPr>
        <w:t xml:space="preserve">ay </w:t>
      </w:r>
      <w:r w:rsidR="001C0B1B" w:rsidRPr="00DB7510">
        <w:rPr>
          <w:rFonts w:asciiTheme="majorHAnsi" w:hAnsiTheme="majorHAnsi" w:cstheme="majorHAnsi"/>
          <w:i w:val="0"/>
          <w:sz w:val="22"/>
          <w:szCs w:val="22"/>
          <w:lang w:val="en-US"/>
        </w:rPr>
        <w:t>l</w:t>
      </w:r>
      <w:r w:rsidR="00227F0A" w:rsidRPr="00DB7510">
        <w:rPr>
          <w:rFonts w:asciiTheme="majorHAnsi" w:hAnsiTheme="majorHAnsi" w:cstheme="majorHAnsi"/>
          <w:i w:val="0"/>
          <w:sz w:val="22"/>
          <w:szCs w:val="22"/>
          <w:lang w:val="en-US"/>
        </w:rPr>
        <w:t>eaf</w:t>
      </w:r>
      <w:r w:rsidR="00CF1B44" w:rsidRPr="00DB7510">
        <w:rPr>
          <w:rFonts w:asciiTheme="majorHAnsi" w:hAnsiTheme="majorHAnsi" w:cstheme="majorHAnsi"/>
          <w:i w:val="0"/>
          <w:sz w:val="22"/>
          <w:szCs w:val="22"/>
          <w:lang w:val="en-US"/>
        </w:rPr>
        <w:t xml:space="preserve"> </w:t>
      </w:r>
      <w:r w:rsidR="004C497B" w:rsidRPr="00DB7510">
        <w:rPr>
          <w:rFonts w:asciiTheme="majorHAnsi" w:hAnsiTheme="majorHAnsi" w:cstheme="majorHAnsi"/>
          <w:i w:val="0"/>
          <w:sz w:val="22"/>
          <w:szCs w:val="22"/>
          <w:lang w:val="en-US"/>
        </w:rPr>
        <w:t>in 2019</w:t>
      </w:r>
      <w:bookmarkEnd w:id="13"/>
      <w:r w:rsidR="00CF1B44" w:rsidRPr="00DB7510">
        <w:rPr>
          <w:rFonts w:asciiTheme="majorHAnsi" w:hAnsiTheme="majorHAnsi" w:cstheme="majorHAnsi"/>
          <w:i w:val="0"/>
          <w:sz w:val="22"/>
          <w:szCs w:val="22"/>
          <w:lang w:val="en-US"/>
        </w:rPr>
        <w:t xml:space="preserve"> </w:t>
      </w:r>
    </w:p>
    <w:tbl>
      <w:tblPr>
        <w:tblStyle w:val="TabloKlavuzu"/>
        <w:tblW w:w="0" w:type="auto"/>
        <w:tblLook w:val="04A0" w:firstRow="1" w:lastRow="0" w:firstColumn="1" w:lastColumn="0" w:noHBand="0" w:noVBand="1"/>
      </w:tblPr>
      <w:tblGrid>
        <w:gridCol w:w="960"/>
        <w:gridCol w:w="2120"/>
        <w:gridCol w:w="1213"/>
        <w:gridCol w:w="3267"/>
      </w:tblGrid>
      <w:tr w:rsidR="00227F0A" w:rsidRPr="00DB7510" w14:paraId="6E8D520F" w14:textId="77777777" w:rsidTr="00C55A5B">
        <w:trPr>
          <w:trHeight w:val="576"/>
        </w:trPr>
        <w:tc>
          <w:tcPr>
            <w:tcW w:w="960" w:type="dxa"/>
            <w:hideMark/>
          </w:tcPr>
          <w:p w14:paraId="6CF448EB" w14:textId="77777777" w:rsidR="00227F0A" w:rsidRPr="00DB7510" w:rsidRDefault="00227F0A" w:rsidP="00227F0A">
            <w:pPr>
              <w:rPr>
                <w:rFonts w:asciiTheme="majorHAnsi" w:hAnsiTheme="majorHAnsi" w:cstheme="majorHAnsi"/>
                <w:lang w:val="en-US"/>
              </w:rPr>
            </w:pPr>
            <w:bookmarkStart w:id="14" w:name="_Toc46645917"/>
            <w:r w:rsidRPr="00DB7510">
              <w:rPr>
                <w:rFonts w:asciiTheme="majorHAnsi" w:hAnsiTheme="majorHAnsi" w:cstheme="majorHAnsi"/>
                <w:lang w:val="en-US"/>
              </w:rPr>
              <w:t>No</w:t>
            </w:r>
          </w:p>
        </w:tc>
        <w:tc>
          <w:tcPr>
            <w:tcW w:w="2120" w:type="dxa"/>
            <w:hideMark/>
          </w:tcPr>
          <w:p w14:paraId="729E4246"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Regional Directorate of Forestry</w:t>
            </w:r>
          </w:p>
        </w:tc>
        <w:tc>
          <w:tcPr>
            <w:tcW w:w="1213" w:type="dxa"/>
            <w:hideMark/>
          </w:tcPr>
          <w:p w14:paraId="3C616EA4"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Area (ha)</w:t>
            </w:r>
          </w:p>
        </w:tc>
        <w:tc>
          <w:tcPr>
            <w:tcW w:w="3267" w:type="dxa"/>
            <w:hideMark/>
          </w:tcPr>
          <w:p w14:paraId="00DE631F" w14:textId="64A5DF5E"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 xml:space="preserve">2019 </w:t>
            </w:r>
            <w:r w:rsidR="00952E9D" w:rsidRPr="00DB7510">
              <w:rPr>
                <w:rFonts w:asciiTheme="majorHAnsi" w:hAnsiTheme="majorHAnsi" w:cstheme="majorHAnsi"/>
                <w:lang w:val="en-US"/>
              </w:rPr>
              <w:t>a</w:t>
            </w:r>
            <w:r w:rsidRPr="00DB7510">
              <w:rPr>
                <w:rFonts w:asciiTheme="majorHAnsi" w:hAnsiTheme="majorHAnsi" w:cstheme="majorHAnsi"/>
                <w:lang w:val="en-US"/>
              </w:rPr>
              <w:t xml:space="preserve">nnual </w:t>
            </w:r>
            <w:r w:rsidR="00952E9D" w:rsidRPr="00DB7510">
              <w:rPr>
                <w:rFonts w:asciiTheme="majorHAnsi" w:hAnsiTheme="majorHAnsi" w:cstheme="majorHAnsi"/>
                <w:lang w:val="en-US"/>
              </w:rPr>
              <w:t>p</w:t>
            </w:r>
            <w:r w:rsidRPr="00DB7510">
              <w:rPr>
                <w:rFonts w:asciiTheme="majorHAnsi" w:hAnsiTheme="majorHAnsi" w:cstheme="majorHAnsi"/>
                <w:lang w:val="en-US"/>
              </w:rPr>
              <w:t>roduction (</w:t>
            </w:r>
            <w:r w:rsidR="0015230F" w:rsidRPr="00DB7510">
              <w:rPr>
                <w:rFonts w:asciiTheme="majorHAnsi" w:hAnsiTheme="majorHAnsi" w:cstheme="majorHAnsi"/>
                <w:lang w:val="en-US"/>
              </w:rPr>
              <w:t>ton</w:t>
            </w:r>
            <w:r w:rsidR="00751621">
              <w:rPr>
                <w:rFonts w:asciiTheme="majorHAnsi" w:hAnsiTheme="majorHAnsi" w:cstheme="majorHAnsi"/>
                <w:lang w:val="en-US"/>
              </w:rPr>
              <w:t>s</w:t>
            </w:r>
            <w:r w:rsidRPr="00DB7510">
              <w:rPr>
                <w:rFonts w:asciiTheme="majorHAnsi" w:hAnsiTheme="majorHAnsi" w:cstheme="majorHAnsi"/>
                <w:lang w:val="en-US"/>
              </w:rPr>
              <w:t>)</w:t>
            </w:r>
          </w:p>
        </w:tc>
      </w:tr>
      <w:tr w:rsidR="00227F0A" w:rsidRPr="00DB7510" w14:paraId="6FCA4AE4" w14:textId="77777777" w:rsidTr="00C55A5B">
        <w:trPr>
          <w:trHeight w:val="288"/>
        </w:trPr>
        <w:tc>
          <w:tcPr>
            <w:tcW w:w="960" w:type="dxa"/>
            <w:hideMark/>
          </w:tcPr>
          <w:p w14:paraId="3E91F353"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w:t>
            </w:r>
          </w:p>
        </w:tc>
        <w:tc>
          <w:tcPr>
            <w:tcW w:w="2120" w:type="dxa"/>
            <w:hideMark/>
          </w:tcPr>
          <w:p w14:paraId="00308F7F"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Adana</w:t>
            </w:r>
          </w:p>
        </w:tc>
        <w:tc>
          <w:tcPr>
            <w:tcW w:w="1213" w:type="dxa"/>
            <w:hideMark/>
          </w:tcPr>
          <w:p w14:paraId="61FDB488" w14:textId="17246B09"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7</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941</w:t>
            </w:r>
          </w:p>
        </w:tc>
        <w:tc>
          <w:tcPr>
            <w:tcW w:w="3267" w:type="dxa"/>
            <w:hideMark/>
          </w:tcPr>
          <w:p w14:paraId="5D03A47E" w14:textId="75785224"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850</w:t>
            </w:r>
          </w:p>
        </w:tc>
      </w:tr>
      <w:tr w:rsidR="00227F0A" w:rsidRPr="00DB7510" w14:paraId="19F6CE74" w14:textId="77777777" w:rsidTr="00C55A5B">
        <w:trPr>
          <w:trHeight w:val="288"/>
        </w:trPr>
        <w:tc>
          <w:tcPr>
            <w:tcW w:w="960" w:type="dxa"/>
            <w:hideMark/>
          </w:tcPr>
          <w:p w14:paraId="3EA7F3DB"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2</w:t>
            </w:r>
          </w:p>
        </w:tc>
        <w:tc>
          <w:tcPr>
            <w:tcW w:w="2120" w:type="dxa"/>
            <w:hideMark/>
          </w:tcPr>
          <w:p w14:paraId="4C42E91B"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Amasya</w:t>
            </w:r>
          </w:p>
        </w:tc>
        <w:tc>
          <w:tcPr>
            <w:tcW w:w="1213" w:type="dxa"/>
            <w:hideMark/>
          </w:tcPr>
          <w:p w14:paraId="3DF594C3" w14:textId="6C86D33F"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2</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254</w:t>
            </w:r>
          </w:p>
        </w:tc>
        <w:tc>
          <w:tcPr>
            <w:tcW w:w="3267" w:type="dxa"/>
            <w:hideMark/>
          </w:tcPr>
          <w:p w14:paraId="1158E285"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500</w:t>
            </w:r>
          </w:p>
        </w:tc>
      </w:tr>
      <w:tr w:rsidR="00227F0A" w:rsidRPr="00DB7510" w14:paraId="3321F7A5" w14:textId="77777777" w:rsidTr="00C55A5B">
        <w:trPr>
          <w:trHeight w:val="288"/>
        </w:trPr>
        <w:tc>
          <w:tcPr>
            <w:tcW w:w="960" w:type="dxa"/>
            <w:hideMark/>
          </w:tcPr>
          <w:p w14:paraId="2C5AEC38"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3</w:t>
            </w:r>
          </w:p>
        </w:tc>
        <w:tc>
          <w:tcPr>
            <w:tcW w:w="2120" w:type="dxa"/>
            <w:hideMark/>
          </w:tcPr>
          <w:p w14:paraId="3724DD09"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Antalya</w:t>
            </w:r>
          </w:p>
        </w:tc>
        <w:tc>
          <w:tcPr>
            <w:tcW w:w="1213" w:type="dxa"/>
            <w:hideMark/>
          </w:tcPr>
          <w:p w14:paraId="1C40810E" w14:textId="6F6CEC78"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21</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367</w:t>
            </w:r>
          </w:p>
        </w:tc>
        <w:tc>
          <w:tcPr>
            <w:tcW w:w="3267" w:type="dxa"/>
            <w:hideMark/>
          </w:tcPr>
          <w:p w14:paraId="71A3C74E" w14:textId="079B5372"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220</w:t>
            </w:r>
          </w:p>
        </w:tc>
      </w:tr>
      <w:tr w:rsidR="00227F0A" w:rsidRPr="00DB7510" w14:paraId="7C326BFE" w14:textId="77777777" w:rsidTr="00C55A5B">
        <w:trPr>
          <w:trHeight w:val="288"/>
        </w:trPr>
        <w:tc>
          <w:tcPr>
            <w:tcW w:w="960" w:type="dxa"/>
            <w:hideMark/>
          </w:tcPr>
          <w:p w14:paraId="3926359B"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4</w:t>
            </w:r>
          </w:p>
        </w:tc>
        <w:tc>
          <w:tcPr>
            <w:tcW w:w="2120" w:type="dxa"/>
            <w:hideMark/>
          </w:tcPr>
          <w:p w14:paraId="09E34BC9"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Balıkesir</w:t>
            </w:r>
          </w:p>
        </w:tc>
        <w:tc>
          <w:tcPr>
            <w:tcW w:w="1213" w:type="dxa"/>
            <w:hideMark/>
          </w:tcPr>
          <w:p w14:paraId="6FDF14A4" w14:textId="05ACEA1C"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3</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530</w:t>
            </w:r>
          </w:p>
        </w:tc>
        <w:tc>
          <w:tcPr>
            <w:tcW w:w="3267" w:type="dxa"/>
            <w:hideMark/>
          </w:tcPr>
          <w:p w14:paraId="5C27C160"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364</w:t>
            </w:r>
          </w:p>
        </w:tc>
      </w:tr>
      <w:tr w:rsidR="00227F0A" w:rsidRPr="00DB7510" w14:paraId="4B4DCD00" w14:textId="77777777" w:rsidTr="00C55A5B">
        <w:trPr>
          <w:trHeight w:val="288"/>
        </w:trPr>
        <w:tc>
          <w:tcPr>
            <w:tcW w:w="960" w:type="dxa"/>
            <w:hideMark/>
          </w:tcPr>
          <w:p w14:paraId="3565F399"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5</w:t>
            </w:r>
          </w:p>
        </w:tc>
        <w:tc>
          <w:tcPr>
            <w:tcW w:w="2120" w:type="dxa"/>
            <w:hideMark/>
          </w:tcPr>
          <w:p w14:paraId="233F0608"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Bolu</w:t>
            </w:r>
          </w:p>
        </w:tc>
        <w:tc>
          <w:tcPr>
            <w:tcW w:w="1213" w:type="dxa"/>
            <w:hideMark/>
          </w:tcPr>
          <w:p w14:paraId="43D72564"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153</w:t>
            </w:r>
          </w:p>
        </w:tc>
        <w:tc>
          <w:tcPr>
            <w:tcW w:w="3267" w:type="dxa"/>
            <w:hideMark/>
          </w:tcPr>
          <w:p w14:paraId="2FC247EB"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64</w:t>
            </w:r>
          </w:p>
        </w:tc>
      </w:tr>
      <w:tr w:rsidR="00227F0A" w:rsidRPr="00DB7510" w14:paraId="3F37E549" w14:textId="77777777" w:rsidTr="00C55A5B">
        <w:trPr>
          <w:trHeight w:val="288"/>
        </w:trPr>
        <w:tc>
          <w:tcPr>
            <w:tcW w:w="960" w:type="dxa"/>
            <w:hideMark/>
          </w:tcPr>
          <w:p w14:paraId="02BE4F8C"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6</w:t>
            </w:r>
          </w:p>
        </w:tc>
        <w:tc>
          <w:tcPr>
            <w:tcW w:w="2120" w:type="dxa"/>
            <w:hideMark/>
          </w:tcPr>
          <w:p w14:paraId="59FE5977"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Bursa</w:t>
            </w:r>
          </w:p>
        </w:tc>
        <w:tc>
          <w:tcPr>
            <w:tcW w:w="1213" w:type="dxa"/>
            <w:hideMark/>
          </w:tcPr>
          <w:p w14:paraId="0DBB1F80" w14:textId="25A73EA9"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16</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678</w:t>
            </w:r>
          </w:p>
        </w:tc>
        <w:tc>
          <w:tcPr>
            <w:tcW w:w="3267" w:type="dxa"/>
            <w:hideMark/>
          </w:tcPr>
          <w:p w14:paraId="5EB41FE1"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4.050</w:t>
            </w:r>
          </w:p>
        </w:tc>
      </w:tr>
      <w:tr w:rsidR="00227F0A" w:rsidRPr="00DB7510" w14:paraId="05D4BA29" w14:textId="77777777" w:rsidTr="00C55A5B">
        <w:trPr>
          <w:trHeight w:val="288"/>
        </w:trPr>
        <w:tc>
          <w:tcPr>
            <w:tcW w:w="960" w:type="dxa"/>
            <w:hideMark/>
          </w:tcPr>
          <w:p w14:paraId="5E640699"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7</w:t>
            </w:r>
          </w:p>
        </w:tc>
        <w:tc>
          <w:tcPr>
            <w:tcW w:w="2120" w:type="dxa"/>
            <w:hideMark/>
          </w:tcPr>
          <w:p w14:paraId="3E5DF6B2"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Çanakkale</w:t>
            </w:r>
          </w:p>
        </w:tc>
        <w:tc>
          <w:tcPr>
            <w:tcW w:w="1213" w:type="dxa"/>
            <w:hideMark/>
          </w:tcPr>
          <w:p w14:paraId="35CDDFB5" w14:textId="6A2E5F34"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452</w:t>
            </w:r>
          </w:p>
        </w:tc>
        <w:tc>
          <w:tcPr>
            <w:tcW w:w="3267" w:type="dxa"/>
            <w:hideMark/>
          </w:tcPr>
          <w:p w14:paraId="360C02D0"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0</w:t>
            </w:r>
          </w:p>
        </w:tc>
      </w:tr>
      <w:tr w:rsidR="00227F0A" w:rsidRPr="00DB7510" w14:paraId="72EC7FE8" w14:textId="77777777" w:rsidTr="00C55A5B">
        <w:trPr>
          <w:trHeight w:val="288"/>
        </w:trPr>
        <w:tc>
          <w:tcPr>
            <w:tcW w:w="960" w:type="dxa"/>
            <w:hideMark/>
          </w:tcPr>
          <w:p w14:paraId="4CF66D24"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8</w:t>
            </w:r>
          </w:p>
        </w:tc>
        <w:tc>
          <w:tcPr>
            <w:tcW w:w="2120" w:type="dxa"/>
            <w:hideMark/>
          </w:tcPr>
          <w:p w14:paraId="24C5EB67"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Isparta</w:t>
            </w:r>
          </w:p>
        </w:tc>
        <w:tc>
          <w:tcPr>
            <w:tcW w:w="1213" w:type="dxa"/>
            <w:hideMark/>
          </w:tcPr>
          <w:p w14:paraId="57E4826B"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471</w:t>
            </w:r>
          </w:p>
        </w:tc>
        <w:tc>
          <w:tcPr>
            <w:tcW w:w="3267" w:type="dxa"/>
            <w:hideMark/>
          </w:tcPr>
          <w:p w14:paraId="746C1EF5"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42</w:t>
            </w:r>
          </w:p>
        </w:tc>
      </w:tr>
      <w:tr w:rsidR="00227F0A" w:rsidRPr="00DB7510" w14:paraId="3244F4E6" w14:textId="77777777" w:rsidTr="00C55A5B">
        <w:trPr>
          <w:trHeight w:val="288"/>
        </w:trPr>
        <w:tc>
          <w:tcPr>
            <w:tcW w:w="960" w:type="dxa"/>
            <w:hideMark/>
          </w:tcPr>
          <w:p w14:paraId="75F3DE7D"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9</w:t>
            </w:r>
          </w:p>
        </w:tc>
        <w:tc>
          <w:tcPr>
            <w:tcW w:w="2120" w:type="dxa"/>
            <w:hideMark/>
          </w:tcPr>
          <w:p w14:paraId="27AB6151"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İstanbul</w:t>
            </w:r>
          </w:p>
        </w:tc>
        <w:tc>
          <w:tcPr>
            <w:tcW w:w="1213" w:type="dxa"/>
            <w:hideMark/>
          </w:tcPr>
          <w:p w14:paraId="74C1164C" w14:textId="024BEBE8"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6</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603</w:t>
            </w:r>
          </w:p>
        </w:tc>
        <w:tc>
          <w:tcPr>
            <w:tcW w:w="3267" w:type="dxa"/>
            <w:hideMark/>
          </w:tcPr>
          <w:p w14:paraId="2E815274"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910</w:t>
            </w:r>
          </w:p>
        </w:tc>
      </w:tr>
      <w:tr w:rsidR="00227F0A" w:rsidRPr="00DB7510" w14:paraId="682D3BB5" w14:textId="77777777" w:rsidTr="00C55A5B">
        <w:trPr>
          <w:trHeight w:val="288"/>
        </w:trPr>
        <w:tc>
          <w:tcPr>
            <w:tcW w:w="960" w:type="dxa"/>
            <w:hideMark/>
          </w:tcPr>
          <w:p w14:paraId="1A73DD58"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10</w:t>
            </w:r>
          </w:p>
        </w:tc>
        <w:tc>
          <w:tcPr>
            <w:tcW w:w="2120" w:type="dxa"/>
            <w:hideMark/>
          </w:tcPr>
          <w:p w14:paraId="69FF3EE0"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İzmir</w:t>
            </w:r>
          </w:p>
        </w:tc>
        <w:tc>
          <w:tcPr>
            <w:tcW w:w="1213" w:type="dxa"/>
            <w:hideMark/>
          </w:tcPr>
          <w:p w14:paraId="001C0347" w14:textId="784DDC5B"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15</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406</w:t>
            </w:r>
          </w:p>
        </w:tc>
        <w:tc>
          <w:tcPr>
            <w:tcW w:w="3267" w:type="dxa"/>
            <w:hideMark/>
          </w:tcPr>
          <w:p w14:paraId="4DB65D7C" w14:textId="5F368C6A" w:rsidR="00227F0A" w:rsidRPr="00DB7510" w:rsidRDefault="004C497B" w:rsidP="00227F0A">
            <w:pPr>
              <w:rPr>
                <w:rFonts w:asciiTheme="majorHAnsi" w:hAnsiTheme="majorHAnsi" w:cstheme="majorHAnsi"/>
                <w:lang w:val="en-US"/>
              </w:rPr>
            </w:pPr>
            <w:r w:rsidRPr="00DB7510">
              <w:rPr>
                <w:rFonts w:asciiTheme="majorHAnsi" w:hAnsiTheme="majorHAnsi" w:cstheme="majorHAnsi"/>
                <w:lang w:val="en-US"/>
              </w:rPr>
              <w:t>40</w:t>
            </w:r>
          </w:p>
        </w:tc>
      </w:tr>
      <w:tr w:rsidR="00227F0A" w:rsidRPr="00DB7510" w14:paraId="088E413D" w14:textId="77777777" w:rsidTr="00C55A5B">
        <w:trPr>
          <w:trHeight w:val="288"/>
        </w:trPr>
        <w:tc>
          <w:tcPr>
            <w:tcW w:w="960" w:type="dxa"/>
            <w:hideMark/>
          </w:tcPr>
          <w:p w14:paraId="2A5878EE"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11</w:t>
            </w:r>
          </w:p>
        </w:tc>
        <w:tc>
          <w:tcPr>
            <w:tcW w:w="2120" w:type="dxa"/>
            <w:hideMark/>
          </w:tcPr>
          <w:p w14:paraId="1F2404B3"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Kahramanmaraş</w:t>
            </w:r>
          </w:p>
        </w:tc>
        <w:tc>
          <w:tcPr>
            <w:tcW w:w="1213" w:type="dxa"/>
            <w:hideMark/>
          </w:tcPr>
          <w:p w14:paraId="43D51062" w14:textId="7DE83F0C"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20</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744</w:t>
            </w:r>
          </w:p>
        </w:tc>
        <w:tc>
          <w:tcPr>
            <w:tcW w:w="3267" w:type="dxa"/>
            <w:hideMark/>
          </w:tcPr>
          <w:p w14:paraId="5FE252C5" w14:textId="0C489CF8"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590</w:t>
            </w:r>
          </w:p>
        </w:tc>
      </w:tr>
      <w:tr w:rsidR="00227F0A" w:rsidRPr="00DB7510" w14:paraId="2B17C689" w14:textId="77777777" w:rsidTr="00C55A5B">
        <w:trPr>
          <w:trHeight w:val="288"/>
        </w:trPr>
        <w:tc>
          <w:tcPr>
            <w:tcW w:w="960" w:type="dxa"/>
            <w:hideMark/>
          </w:tcPr>
          <w:p w14:paraId="54696354"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12</w:t>
            </w:r>
          </w:p>
        </w:tc>
        <w:tc>
          <w:tcPr>
            <w:tcW w:w="2120" w:type="dxa"/>
            <w:hideMark/>
          </w:tcPr>
          <w:p w14:paraId="6A1460C2"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Kastamonu</w:t>
            </w:r>
          </w:p>
        </w:tc>
        <w:tc>
          <w:tcPr>
            <w:tcW w:w="1213" w:type="dxa"/>
            <w:hideMark/>
          </w:tcPr>
          <w:p w14:paraId="2AD0EB1D" w14:textId="73C9A31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5</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660</w:t>
            </w:r>
          </w:p>
        </w:tc>
        <w:tc>
          <w:tcPr>
            <w:tcW w:w="3267" w:type="dxa"/>
            <w:hideMark/>
          </w:tcPr>
          <w:p w14:paraId="2BD87BF2"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800</w:t>
            </w:r>
          </w:p>
        </w:tc>
      </w:tr>
      <w:tr w:rsidR="00227F0A" w:rsidRPr="00DB7510" w14:paraId="6FC88E72" w14:textId="77777777" w:rsidTr="00C55A5B">
        <w:trPr>
          <w:trHeight w:val="288"/>
        </w:trPr>
        <w:tc>
          <w:tcPr>
            <w:tcW w:w="960" w:type="dxa"/>
            <w:hideMark/>
          </w:tcPr>
          <w:p w14:paraId="4A284485"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13</w:t>
            </w:r>
          </w:p>
        </w:tc>
        <w:tc>
          <w:tcPr>
            <w:tcW w:w="2120" w:type="dxa"/>
            <w:hideMark/>
          </w:tcPr>
          <w:p w14:paraId="05D9787D"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Mersin</w:t>
            </w:r>
          </w:p>
        </w:tc>
        <w:tc>
          <w:tcPr>
            <w:tcW w:w="1213" w:type="dxa"/>
            <w:hideMark/>
          </w:tcPr>
          <w:p w14:paraId="02F0028B" w14:textId="4284DDBB"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23</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092</w:t>
            </w:r>
          </w:p>
        </w:tc>
        <w:tc>
          <w:tcPr>
            <w:tcW w:w="3267" w:type="dxa"/>
            <w:hideMark/>
          </w:tcPr>
          <w:p w14:paraId="4C9E4BA3" w14:textId="2822B1B4"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160</w:t>
            </w:r>
          </w:p>
        </w:tc>
      </w:tr>
      <w:tr w:rsidR="00227F0A" w:rsidRPr="00DB7510" w14:paraId="59289DDD" w14:textId="77777777" w:rsidTr="00C55A5B">
        <w:trPr>
          <w:trHeight w:val="288"/>
        </w:trPr>
        <w:tc>
          <w:tcPr>
            <w:tcW w:w="960" w:type="dxa"/>
            <w:hideMark/>
          </w:tcPr>
          <w:p w14:paraId="7C0DA146"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14</w:t>
            </w:r>
          </w:p>
        </w:tc>
        <w:tc>
          <w:tcPr>
            <w:tcW w:w="2120" w:type="dxa"/>
            <w:hideMark/>
          </w:tcPr>
          <w:p w14:paraId="31F0EFFE"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Muğla</w:t>
            </w:r>
          </w:p>
        </w:tc>
        <w:tc>
          <w:tcPr>
            <w:tcW w:w="1213" w:type="dxa"/>
            <w:hideMark/>
          </w:tcPr>
          <w:p w14:paraId="0333BCF7" w14:textId="3F13A00A"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15</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771</w:t>
            </w:r>
          </w:p>
        </w:tc>
        <w:tc>
          <w:tcPr>
            <w:tcW w:w="3267" w:type="dxa"/>
            <w:hideMark/>
          </w:tcPr>
          <w:p w14:paraId="72E51376"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490</w:t>
            </w:r>
          </w:p>
        </w:tc>
      </w:tr>
      <w:tr w:rsidR="00227F0A" w:rsidRPr="00DB7510" w14:paraId="24D07018" w14:textId="77777777" w:rsidTr="00C55A5B">
        <w:trPr>
          <w:trHeight w:val="288"/>
        </w:trPr>
        <w:tc>
          <w:tcPr>
            <w:tcW w:w="960" w:type="dxa"/>
            <w:hideMark/>
          </w:tcPr>
          <w:p w14:paraId="063D0BC5"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15</w:t>
            </w:r>
          </w:p>
        </w:tc>
        <w:tc>
          <w:tcPr>
            <w:tcW w:w="2120" w:type="dxa"/>
            <w:hideMark/>
          </w:tcPr>
          <w:p w14:paraId="6EF927EE"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Sakarya</w:t>
            </w:r>
          </w:p>
        </w:tc>
        <w:tc>
          <w:tcPr>
            <w:tcW w:w="1213" w:type="dxa"/>
            <w:hideMark/>
          </w:tcPr>
          <w:p w14:paraId="677DCB79" w14:textId="7636100E"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12</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102</w:t>
            </w:r>
          </w:p>
        </w:tc>
        <w:tc>
          <w:tcPr>
            <w:tcW w:w="3267" w:type="dxa"/>
            <w:hideMark/>
          </w:tcPr>
          <w:p w14:paraId="5FF3BE17" w14:textId="0AC0E89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5</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420</w:t>
            </w:r>
          </w:p>
        </w:tc>
      </w:tr>
      <w:tr w:rsidR="00227F0A" w:rsidRPr="00DB7510" w14:paraId="55F30CF6" w14:textId="77777777" w:rsidTr="00C55A5B">
        <w:trPr>
          <w:trHeight w:val="288"/>
        </w:trPr>
        <w:tc>
          <w:tcPr>
            <w:tcW w:w="960" w:type="dxa"/>
            <w:hideMark/>
          </w:tcPr>
          <w:p w14:paraId="6B69063C"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16</w:t>
            </w:r>
          </w:p>
        </w:tc>
        <w:tc>
          <w:tcPr>
            <w:tcW w:w="2120" w:type="dxa"/>
            <w:hideMark/>
          </w:tcPr>
          <w:p w14:paraId="37210A82"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Zonguldak</w:t>
            </w:r>
          </w:p>
        </w:tc>
        <w:tc>
          <w:tcPr>
            <w:tcW w:w="1213" w:type="dxa"/>
            <w:hideMark/>
          </w:tcPr>
          <w:p w14:paraId="099CE77C" w14:textId="551FA990"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27</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176</w:t>
            </w:r>
          </w:p>
        </w:tc>
        <w:tc>
          <w:tcPr>
            <w:tcW w:w="3267" w:type="dxa"/>
            <w:hideMark/>
          </w:tcPr>
          <w:p w14:paraId="636933BF" w14:textId="6558DF1C"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14</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100</w:t>
            </w:r>
          </w:p>
        </w:tc>
      </w:tr>
      <w:tr w:rsidR="00227F0A" w:rsidRPr="00DB7510" w14:paraId="58D230DE" w14:textId="77777777" w:rsidTr="00C55A5B">
        <w:trPr>
          <w:trHeight w:val="288"/>
        </w:trPr>
        <w:tc>
          <w:tcPr>
            <w:tcW w:w="960" w:type="dxa"/>
            <w:hideMark/>
          </w:tcPr>
          <w:p w14:paraId="68452CC1" w14:textId="77777777" w:rsidR="00227F0A" w:rsidRPr="00DB7510" w:rsidRDefault="00227F0A" w:rsidP="00227F0A">
            <w:pPr>
              <w:rPr>
                <w:rFonts w:asciiTheme="majorHAnsi" w:hAnsiTheme="majorHAnsi" w:cstheme="majorHAnsi"/>
                <w:lang w:val="en-US"/>
              </w:rPr>
            </w:pPr>
          </w:p>
        </w:tc>
        <w:tc>
          <w:tcPr>
            <w:tcW w:w="2120" w:type="dxa"/>
            <w:hideMark/>
          </w:tcPr>
          <w:p w14:paraId="40D2DDD3" w14:textId="7777777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Total</w:t>
            </w:r>
          </w:p>
        </w:tc>
        <w:tc>
          <w:tcPr>
            <w:tcW w:w="1213" w:type="dxa"/>
            <w:hideMark/>
          </w:tcPr>
          <w:p w14:paraId="7494CF33" w14:textId="61AE5823"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180</w:t>
            </w:r>
            <w:r w:rsidR="003A38F2" w:rsidRPr="00DB7510">
              <w:rPr>
                <w:rFonts w:asciiTheme="majorHAnsi" w:hAnsiTheme="majorHAnsi" w:cstheme="majorHAnsi"/>
                <w:lang w:val="en-US"/>
              </w:rPr>
              <w:t xml:space="preserve"> </w:t>
            </w:r>
            <w:r w:rsidRPr="00DB7510">
              <w:rPr>
                <w:rFonts w:asciiTheme="majorHAnsi" w:hAnsiTheme="majorHAnsi" w:cstheme="majorHAnsi"/>
                <w:lang w:val="en-US"/>
              </w:rPr>
              <w:t>400</w:t>
            </w:r>
          </w:p>
        </w:tc>
        <w:tc>
          <w:tcPr>
            <w:tcW w:w="3267" w:type="dxa"/>
            <w:hideMark/>
          </w:tcPr>
          <w:p w14:paraId="0BDDD8C8" w14:textId="33D4AA17" w:rsidR="00227F0A" w:rsidRPr="00DB7510" w:rsidRDefault="00227F0A" w:rsidP="00227F0A">
            <w:pPr>
              <w:rPr>
                <w:rFonts w:asciiTheme="majorHAnsi" w:hAnsiTheme="majorHAnsi" w:cstheme="majorHAnsi"/>
                <w:lang w:val="en-US"/>
              </w:rPr>
            </w:pPr>
            <w:r w:rsidRPr="00DB7510">
              <w:rPr>
                <w:rFonts w:asciiTheme="majorHAnsi" w:hAnsiTheme="majorHAnsi" w:cstheme="majorHAnsi"/>
                <w:lang w:val="en-US"/>
              </w:rPr>
              <w:t>32</w:t>
            </w:r>
            <w:r w:rsidR="003A38F2" w:rsidRPr="00DB7510">
              <w:rPr>
                <w:rFonts w:asciiTheme="majorHAnsi" w:hAnsiTheme="majorHAnsi" w:cstheme="majorHAnsi"/>
                <w:lang w:val="en-US"/>
              </w:rPr>
              <w:t xml:space="preserve"> </w:t>
            </w:r>
            <w:r w:rsidR="004C497B" w:rsidRPr="00DB7510">
              <w:rPr>
                <w:rFonts w:asciiTheme="majorHAnsi" w:hAnsiTheme="majorHAnsi" w:cstheme="majorHAnsi"/>
                <w:lang w:val="en-US"/>
              </w:rPr>
              <w:t>600</w:t>
            </w:r>
          </w:p>
        </w:tc>
      </w:tr>
    </w:tbl>
    <w:p w14:paraId="28A60B31" w14:textId="23C2DD4D" w:rsidR="00CF1B44" w:rsidRPr="00DB7510" w:rsidRDefault="00CF1B44" w:rsidP="00CF1B44">
      <w:pPr>
        <w:rPr>
          <w:rFonts w:asciiTheme="majorHAnsi" w:hAnsiTheme="majorHAnsi" w:cstheme="majorHAnsi"/>
          <w:lang w:val="en-US"/>
        </w:rPr>
      </w:pPr>
    </w:p>
    <w:p w14:paraId="4C10EAF1" w14:textId="6E801238" w:rsidR="00AC2C6B" w:rsidRDefault="00AC2C6B" w:rsidP="00AC2C6B">
      <w:pPr>
        <w:pStyle w:val="Balk1"/>
        <w:numPr>
          <w:ilvl w:val="0"/>
          <w:numId w:val="5"/>
        </w:numPr>
        <w:rPr>
          <w:rFonts w:cstheme="majorHAnsi"/>
          <w:sz w:val="22"/>
          <w:szCs w:val="22"/>
          <w:lang w:val="en-US"/>
        </w:rPr>
      </w:pPr>
      <w:bookmarkStart w:id="15" w:name="_Toc58173006"/>
      <w:r w:rsidRPr="00DB7510">
        <w:rPr>
          <w:rFonts w:cstheme="majorHAnsi"/>
          <w:sz w:val="22"/>
          <w:szCs w:val="22"/>
          <w:lang w:val="en-US"/>
        </w:rPr>
        <w:lastRenderedPageBreak/>
        <w:t xml:space="preserve">Economical </w:t>
      </w:r>
      <w:r w:rsidR="00425567" w:rsidRPr="00DB7510">
        <w:rPr>
          <w:rFonts w:cstheme="majorHAnsi"/>
          <w:sz w:val="22"/>
          <w:szCs w:val="22"/>
          <w:lang w:val="en-US"/>
        </w:rPr>
        <w:t>v</w:t>
      </w:r>
      <w:r w:rsidRPr="00DB7510">
        <w:rPr>
          <w:rFonts w:cstheme="majorHAnsi"/>
          <w:sz w:val="22"/>
          <w:szCs w:val="22"/>
          <w:lang w:val="en-US"/>
        </w:rPr>
        <w:t xml:space="preserve">alue, </w:t>
      </w:r>
      <w:r w:rsidR="00425567" w:rsidRPr="00DB7510">
        <w:rPr>
          <w:rFonts w:cstheme="majorHAnsi"/>
          <w:sz w:val="22"/>
          <w:szCs w:val="22"/>
          <w:lang w:val="en-US"/>
        </w:rPr>
        <w:t>u</w:t>
      </w:r>
      <w:r w:rsidRPr="00DB7510">
        <w:rPr>
          <w:rFonts w:cstheme="majorHAnsi"/>
          <w:sz w:val="22"/>
          <w:szCs w:val="22"/>
          <w:lang w:val="en-US"/>
        </w:rPr>
        <w:t xml:space="preserve">sages and </w:t>
      </w:r>
      <w:r w:rsidR="00425567" w:rsidRPr="00DB7510">
        <w:rPr>
          <w:rFonts w:cstheme="majorHAnsi"/>
          <w:sz w:val="22"/>
          <w:szCs w:val="22"/>
          <w:lang w:val="en-US"/>
        </w:rPr>
        <w:t>t</w:t>
      </w:r>
      <w:r w:rsidRPr="00DB7510">
        <w:rPr>
          <w:rFonts w:cstheme="majorHAnsi"/>
          <w:sz w:val="22"/>
          <w:szCs w:val="22"/>
          <w:lang w:val="en-US"/>
        </w:rPr>
        <w:t>rade</w:t>
      </w:r>
      <w:bookmarkEnd w:id="14"/>
      <w:bookmarkEnd w:id="15"/>
    </w:p>
    <w:p w14:paraId="4247E554" w14:textId="77777777" w:rsidR="00751621" w:rsidRPr="00751621" w:rsidRDefault="00751621" w:rsidP="00FB4C4C">
      <w:pPr>
        <w:rPr>
          <w:lang w:val="en-US"/>
        </w:rPr>
      </w:pPr>
    </w:p>
    <w:p w14:paraId="4087E1C8" w14:textId="47959EF3" w:rsidR="006E48FD" w:rsidRPr="00751621" w:rsidRDefault="00AC2C6B" w:rsidP="00FB4C4C">
      <w:pPr>
        <w:pStyle w:val="Balk2"/>
        <w:numPr>
          <w:ilvl w:val="1"/>
          <w:numId w:val="5"/>
        </w:numPr>
        <w:jc w:val="both"/>
        <w:rPr>
          <w:rFonts w:cstheme="majorHAnsi"/>
          <w:lang w:val="en-US"/>
        </w:rPr>
      </w:pPr>
      <w:bookmarkStart w:id="16" w:name="_Toc46645918"/>
      <w:bookmarkStart w:id="17" w:name="_Toc58173007"/>
      <w:r w:rsidRPr="00751621">
        <w:rPr>
          <w:rFonts w:cstheme="majorHAnsi"/>
          <w:sz w:val="22"/>
          <w:szCs w:val="22"/>
          <w:lang w:val="en-US"/>
        </w:rPr>
        <w:t xml:space="preserve">Economical </w:t>
      </w:r>
      <w:r w:rsidR="00425567" w:rsidRPr="00751621">
        <w:rPr>
          <w:rFonts w:cstheme="majorHAnsi"/>
          <w:sz w:val="22"/>
          <w:szCs w:val="22"/>
          <w:lang w:val="en-US"/>
        </w:rPr>
        <w:t>v</w:t>
      </w:r>
      <w:r w:rsidRPr="00751621">
        <w:rPr>
          <w:rFonts w:cstheme="majorHAnsi"/>
          <w:sz w:val="22"/>
          <w:szCs w:val="22"/>
          <w:lang w:val="en-US"/>
        </w:rPr>
        <w:t>alue</w:t>
      </w:r>
      <w:bookmarkEnd w:id="16"/>
      <w:bookmarkEnd w:id="17"/>
    </w:p>
    <w:p w14:paraId="15CA6307" w14:textId="55B88EE4" w:rsidR="00C72139" w:rsidRPr="00DB7510" w:rsidRDefault="00A5254E" w:rsidP="00C72139">
      <w:pPr>
        <w:pStyle w:val="AralkYok"/>
        <w:jc w:val="both"/>
        <w:rPr>
          <w:rFonts w:asciiTheme="majorHAnsi" w:hAnsiTheme="majorHAnsi" w:cstheme="majorHAnsi"/>
          <w:lang w:val="en-US"/>
        </w:rPr>
      </w:pPr>
      <w:r w:rsidRPr="00DB7510">
        <w:rPr>
          <w:rFonts w:asciiTheme="majorHAnsi" w:hAnsiTheme="majorHAnsi" w:cstheme="majorHAnsi"/>
          <w:lang w:val="en-US"/>
        </w:rPr>
        <w:t>The contribution of bay leaf to Turkey’s national economy was calculated</w:t>
      </w:r>
      <w:r w:rsidRPr="00DB7510">
        <w:rPr>
          <w:rFonts w:asciiTheme="majorHAnsi" w:eastAsia="Times New Roman" w:hAnsiTheme="majorHAnsi" w:cstheme="majorHAnsi"/>
          <w:color w:val="000000"/>
          <w:lang w:val="en-US" w:eastAsia="tr-TR"/>
        </w:rPr>
        <w:t xml:space="preserve"> </w:t>
      </w:r>
      <w:r w:rsidR="00CB33DC" w:rsidRPr="00DB7510">
        <w:rPr>
          <w:rFonts w:asciiTheme="majorHAnsi" w:eastAsia="Times New Roman" w:hAnsiTheme="majorHAnsi" w:cstheme="majorHAnsi"/>
          <w:color w:val="000000"/>
          <w:lang w:val="en-US" w:eastAsia="tr-TR"/>
        </w:rPr>
        <w:t xml:space="preserve">as </w:t>
      </w:r>
      <w:r w:rsidRPr="00DB7510">
        <w:rPr>
          <w:rFonts w:asciiTheme="majorHAnsi" w:eastAsia="Times New Roman" w:hAnsiTheme="majorHAnsi" w:cstheme="majorHAnsi"/>
          <w:color w:val="000000"/>
          <w:lang w:val="en-US" w:eastAsia="tr-TR"/>
        </w:rPr>
        <w:t xml:space="preserve">264 084 507 USD in 2019. </w:t>
      </w:r>
      <w:r w:rsidR="00C72139" w:rsidRPr="00DB7510">
        <w:rPr>
          <w:rFonts w:asciiTheme="majorHAnsi" w:hAnsiTheme="majorHAnsi" w:cstheme="majorHAnsi"/>
          <w:lang w:val="en-US"/>
        </w:rPr>
        <w:t xml:space="preserve">Turkey has exported </w:t>
      </w:r>
      <w:r w:rsidR="00E50878" w:rsidRPr="00DB7510">
        <w:rPr>
          <w:rFonts w:asciiTheme="majorHAnsi" w:hAnsiTheme="majorHAnsi" w:cstheme="majorHAnsi"/>
          <w:lang w:val="en-US"/>
        </w:rPr>
        <w:t xml:space="preserve">approximately </w:t>
      </w:r>
      <w:r w:rsidRPr="00DB7510">
        <w:rPr>
          <w:rFonts w:asciiTheme="majorHAnsi" w:hAnsiTheme="majorHAnsi" w:cstheme="majorHAnsi"/>
          <w:lang w:val="en-US"/>
        </w:rPr>
        <w:t xml:space="preserve">13 600 </w:t>
      </w:r>
      <w:r w:rsidR="00C72139" w:rsidRPr="00DB7510">
        <w:rPr>
          <w:rFonts w:asciiTheme="majorHAnsi" w:hAnsiTheme="majorHAnsi" w:cstheme="majorHAnsi"/>
          <w:lang w:val="en-US"/>
        </w:rPr>
        <w:t>ton</w:t>
      </w:r>
      <w:r w:rsidR="00751621">
        <w:rPr>
          <w:rFonts w:asciiTheme="majorHAnsi" w:hAnsiTheme="majorHAnsi" w:cstheme="majorHAnsi"/>
          <w:lang w:val="en-US"/>
        </w:rPr>
        <w:t>s</w:t>
      </w:r>
      <w:r w:rsidR="00C72139" w:rsidRPr="00DB7510">
        <w:rPr>
          <w:rFonts w:asciiTheme="majorHAnsi" w:hAnsiTheme="majorHAnsi" w:cstheme="majorHAnsi"/>
          <w:lang w:val="en-US"/>
        </w:rPr>
        <w:t xml:space="preserve"> and has the export </w:t>
      </w:r>
      <w:r w:rsidR="00CB33DC" w:rsidRPr="00DB7510">
        <w:rPr>
          <w:rFonts w:asciiTheme="majorHAnsi" w:hAnsiTheme="majorHAnsi" w:cstheme="majorHAnsi"/>
          <w:lang w:val="en-US"/>
        </w:rPr>
        <w:t xml:space="preserve">value at </w:t>
      </w:r>
      <w:r w:rsidR="00C72139" w:rsidRPr="00DB7510">
        <w:rPr>
          <w:rFonts w:asciiTheme="majorHAnsi" w:hAnsiTheme="majorHAnsi" w:cstheme="majorHAnsi"/>
          <w:lang w:val="en-US"/>
        </w:rPr>
        <w:t xml:space="preserve">around </w:t>
      </w:r>
      <w:r w:rsidR="00F31F6D" w:rsidRPr="00DB7510">
        <w:rPr>
          <w:rFonts w:asciiTheme="majorHAnsi" w:hAnsiTheme="majorHAnsi" w:cstheme="majorHAnsi"/>
          <w:lang w:val="en-US"/>
        </w:rPr>
        <w:t>38</w:t>
      </w:r>
      <w:r w:rsidR="00C72139" w:rsidRPr="00DB7510">
        <w:rPr>
          <w:rFonts w:asciiTheme="majorHAnsi" w:hAnsiTheme="majorHAnsi" w:cstheme="majorHAnsi"/>
          <w:lang w:val="en-US"/>
        </w:rPr>
        <w:t xml:space="preserve"> million USD.</w:t>
      </w:r>
      <w:sdt>
        <w:sdtPr>
          <w:rPr>
            <w:rFonts w:asciiTheme="majorHAnsi" w:hAnsiTheme="majorHAnsi" w:cstheme="majorHAnsi"/>
            <w:lang w:val="en-US"/>
          </w:rPr>
          <w:id w:val="-1970276729"/>
          <w:citation/>
        </w:sdtPr>
        <w:sdtContent>
          <w:r w:rsidR="00540602" w:rsidRPr="00DB7510">
            <w:rPr>
              <w:rFonts w:asciiTheme="majorHAnsi" w:hAnsiTheme="majorHAnsi" w:cstheme="majorHAnsi"/>
              <w:lang w:val="en-US"/>
            </w:rPr>
            <w:fldChar w:fldCharType="begin"/>
          </w:r>
          <w:r w:rsidR="00540602" w:rsidRPr="00DB7510">
            <w:rPr>
              <w:rFonts w:asciiTheme="majorHAnsi" w:hAnsiTheme="majorHAnsi" w:cstheme="majorHAnsi"/>
              <w:lang w:val="en-US"/>
            </w:rPr>
            <w:instrText xml:space="preserve"> CITATION GDF2020 \l 1055 </w:instrText>
          </w:r>
          <w:r w:rsidR="00540602" w:rsidRPr="00DB7510">
            <w:rPr>
              <w:rFonts w:asciiTheme="majorHAnsi" w:hAnsiTheme="majorHAnsi" w:cstheme="majorHAnsi"/>
              <w:lang w:val="en-US"/>
            </w:rPr>
            <w:fldChar w:fldCharType="separate"/>
          </w:r>
          <w:r w:rsidR="00540602" w:rsidRPr="00DB7510">
            <w:rPr>
              <w:rFonts w:asciiTheme="majorHAnsi" w:hAnsiTheme="majorHAnsi" w:cstheme="majorHAnsi"/>
              <w:noProof/>
              <w:lang w:val="en-US"/>
            </w:rPr>
            <w:t xml:space="preserve"> (GDF, 2020)</w:t>
          </w:r>
          <w:r w:rsidR="00540602" w:rsidRPr="00DB7510">
            <w:rPr>
              <w:rFonts w:asciiTheme="majorHAnsi" w:hAnsiTheme="majorHAnsi" w:cstheme="majorHAnsi"/>
              <w:lang w:val="en-US"/>
            </w:rPr>
            <w:fldChar w:fldCharType="end"/>
          </w:r>
        </w:sdtContent>
      </w:sdt>
      <w:r w:rsidR="00751621">
        <w:rPr>
          <w:rFonts w:asciiTheme="majorHAnsi" w:hAnsiTheme="majorHAnsi" w:cstheme="majorHAnsi"/>
          <w:lang w:val="en-US"/>
        </w:rPr>
        <w:t>.</w:t>
      </w:r>
      <w:r w:rsidR="00C72139" w:rsidRPr="00DB7510">
        <w:rPr>
          <w:rFonts w:asciiTheme="majorHAnsi" w:hAnsiTheme="majorHAnsi" w:cstheme="majorHAnsi"/>
          <w:lang w:val="en-US"/>
        </w:rPr>
        <w:t xml:space="preserve"> </w:t>
      </w:r>
    </w:p>
    <w:p w14:paraId="1045D2D2" w14:textId="77777777" w:rsidR="00C72139" w:rsidRPr="00DB7510" w:rsidRDefault="00C72139" w:rsidP="00C72139">
      <w:pPr>
        <w:pStyle w:val="AralkYok"/>
        <w:jc w:val="both"/>
        <w:rPr>
          <w:rFonts w:asciiTheme="majorHAnsi" w:hAnsiTheme="majorHAnsi" w:cstheme="majorHAnsi"/>
          <w:lang w:val="en-US"/>
        </w:rPr>
      </w:pPr>
    </w:p>
    <w:p w14:paraId="046F707D" w14:textId="615DEE54" w:rsidR="00054F73" w:rsidRPr="00DB7510" w:rsidRDefault="006E48FD" w:rsidP="00054F73">
      <w:pPr>
        <w:jc w:val="both"/>
        <w:rPr>
          <w:rFonts w:asciiTheme="majorHAnsi" w:hAnsiTheme="majorHAnsi" w:cstheme="majorHAnsi"/>
          <w:lang w:val="en-US"/>
        </w:rPr>
      </w:pPr>
      <w:r w:rsidRPr="00E646EA">
        <w:rPr>
          <w:rFonts w:asciiTheme="majorHAnsi" w:hAnsiTheme="majorHAnsi" w:cstheme="majorHAnsi"/>
          <w:lang w:val="en-US"/>
        </w:rPr>
        <w:t xml:space="preserve">As shown in Table </w:t>
      </w:r>
      <w:r w:rsidR="00BB33A0" w:rsidRPr="00E646EA">
        <w:rPr>
          <w:rFonts w:asciiTheme="majorHAnsi" w:hAnsiTheme="majorHAnsi" w:cstheme="majorHAnsi"/>
          <w:lang w:val="en-US"/>
        </w:rPr>
        <w:t>1 production of</w:t>
      </w:r>
      <w:r w:rsidR="006A4438" w:rsidRPr="00E646EA">
        <w:rPr>
          <w:rFonts w:asciiTheme="majorHAnsi" w:hAnsiTheme="majorHAnsi" w:cstheme="majorHAnsi"/>
          <w:lang w:val="en-US"/>
        </w:rPr>
        <w:t xml:space="preserve"> bay leaf</w:t>
      </w:r>
      <w:r w:rsidRPr="00E646EA">
        <w:rPr>
          <w:rFonts w:asciiTheme="majorHAnsi" w:hAnsiTheme="majorHAnsi" w:cstheme="majorHAnsi"/>
          <w:lang w:val="en-US"/>
        </w:rPr>
        <w:t xml:space="preserve"> significantly increased in recent </w:t>
      </w:r>
      <w:r w:rsidR="008A2C67" w:rsidRPr="00E646EA">
        <w:rPr>
          <w:rFonts w:asciiTheme="majorHAnsi" w:hAnsiTheme="majorHAnsi" w:cstheme="majorHAnsi"/>
          <w:lang w:val="en-US"/>
        </w:rPr>
        <w:t>years.</w:t>
      </w:r>
      <w:r w:rsidR="00132900" w:rsidRPr="00E646EA">
        <w:rPr>
          <w:rFonts w:asciiTheme="majorHAnsi" w:hAnsiTheme="majorHAnsi" w:cstheme="majorHAnsi"/>
          <w:lang w:val="en-US"/>
        </w:rPr>
        <w:t xml:space="preserve"> </w:t>
      </w:r>
      <w:r w:rsidR="00BB33A0" w:rsidRPr="00E646EA">
        <w:rPr>
          <w:rFonts w:asciiTheme="majorHAnsi" w:hAnsiTheme="majorHAnsi" w:cstheme="majorHAnsi"/>
          <w:lang w:val="en-US"/>
        </w:rPr>
        <w:t>When the production</w:t>
      </w:r>
      <w:r w:rsidR="00BB33A0" w:rsidRPr="00DB7510">
        <w:rPr>
          <w:rFonts w:asciiTheme="majorHAnsi" w:hAnsiTheme="majorHAnsi" w:cstheme="majorHAnsi"/>
          <w:lang w:val="en-US"/>
        </w:rPr>
        <w:t xml:space="preserve"> figures are analyzed, it is seen that there has been a regular and steady increase in production, especially since 2012. Bay leaf production, which was around 15 thousand tons in 2012, increased to approximately 33 thousand tons by the end of 2019.</w:t>
      </w:r>
      <w:r w:rsidR="00054F73" w:rsidRPr="00DB7510">
        <w:rPr>
          <w:rFonts w:asciiTheme="majorHAnsi" w:hAnsiTheme="majorHAnsi" w:cstheme="majorHAnsi"/>
          <w:lang w:val="en-US"/>
        </w:rPr>
        <w:t xml:space="preserve"> The regulations made by GDF, the establishment of DNWFPS, preparation and implementation of the Communiqué of NWFPs and Bay Leaf Action Plan (2016-2020), training of the relevant personnel on the subject played an important role in the increase of bay leaf production. On the other hand, the increase in both domestic and foreign demand for laurel leaves is the most important factor. Today, there is no market problem for the bay leaf. All products produced in accordance with the standards and put on the market can find buyers.</w:t>
      </w:r>
    </w:p>
    <w:p w14:paraId="4FCB175A" w14:textId="3ECCB903" w:rsidR="00A5129F" w:rsidRPr="00DB7510" w:rsidRDefault="00A5129F" w:rsidP="00A5129F">
      <w:pPr>
        <w:pStyle w:val="ResimYazs"/>
        <w:keepNext/>
        <w:rPr>
          <w:rFonts w:asciiTheme="majorHAnsi" w:hAnsiTheme="majorHAnsi" w:cstheme="majorHAnsi"/>
          <w:sz w:val="22"/>
          <w:szCs w:val="22"/>
          <w:lang w:val="en-US"/>
        </w:rPr>
      </w:pPr>
      <w:proofErr w:type="spellStart"/>
      <w:r w:rsidRPr="00DB7510">
        <w:rPr>
          <w:rFonts w:asciiTheme="majorHAnsi" w:hAnsiTheme="majorHAnsi" w:cstheme="majorHAnsi"/>
          <w:sz w:val="22"/>
          <w:szCs w:val="22"/>
          <w:lang w:val="en-US"/>
        </w:rPr>
        <w:t>Tablo</w:t>
      </w:r>
      <w:proofErr w:type="spellEnd"/>
      <w:r w:rsidRPr="00DB7510">
        <w:rPr>
          <w:rFonts w:asciiTheme="majorHAnsi" w:hAnsiTheme="majorHAnsi" w:cstheme="majorHAnsi"/>
          <w:sz w:val="22"/>
          <w:szCs w:val="22"/>
          <w:lang w:val="en-US"/>
        </w:rPr>
        <w:t xml:space="preserve"> </w:t>
      </w:r>
      <w:r w:rsidRPr="00DB7510">
        <w:rPr>
          <w:rFonts w:asciiTheme="majorHAnsi" w:hAnsiTheme="majorHAnsi" w:cstheme="majorHAnsi"/>
          <w:sz w:val="22"/>
          <w:szCs w:val="22"/>
          <w:lang w:val="en-US"/>
        </w:rPr>
        <w:fldChar w:fldCharType="begin"/>
      </w:r>
      <w:r w:rsidRPr="00DB7510">
        <w:rPr>
          <w:rFonts w:asciiTheme="majorHAnsi" w:hAnsiTheme="majorHAnsi" w:cstheme="majorHAnsi"/>
          <w:sz w:val="22"/>
          <w:szCs w:val="22"/>
          <w:lang w:val="en-US"/>
        </w:rPr>
        <w:instrText xml:space="preserve"> SEQ Tablo \* ARABIC </w:instrText>
      </w:r>
      <w:r w:rsidRPr="00DB7510">
        <w:rPr>
          <w:rFonts w:asciiTheme="majorHAnsi" w:hAnsiTheme="majorHAnsi" w:cstheme="majorHAnsi"/>
          <w:sz w:val="22"/>
          <w:szCs w:val="22"/>
          <w:lang w:val="en-US"/>
        </w:rPr>
        <w:fldChar w:fldCharType="separate"/>
      </w:r>
      <w:r w:rsidR="007458E3" w:rsidRPr="00DB7510">
        <w:rPr>
          <w:rFonts w:asciiTheme="majorHAnsi" w:hAnsiTheme="majorHAnsi" w:cstheme="majorHAnsi"/>
          <w:noProof/>
          <w:sz w:val="22"/>
          <w:szCs w:val="22"/>
          <w:lang w:val="en-US"/>
        </w:rPr>
        <w:t>1</w:t>
      </w:r>
      <w:r w:rsidRPr="00DB7510">
        <w:rPr>
          <w:rFonts w:asciiTheme="majorHAnsi" w:hAnsiTheme="majorHAnsi" w:cstheme="majorHAnsi"/>
          <w:sz w:val="22"/>
          <w:szCs w:val="22"/>
          <w:lang w:val="en-US"/>
        </w:rPr>
        <w:fldChar w:fldCharType="end"/>
      </w:r>
      <w:r w:rsidRPr="00DB7510">
        <w:rPr>
          <w:rFonts w:asciiTheme="majorHAnsi" w:hAnsiTheme="majorHAnsi" w:cstheme="majorHAnsi"/>
          <w:sz w:val="22"/>
          <w:szCs w:val="22"/>
          <w:lang w:val="en-US"/>
        </w:rPr>
        <w:t>.</w:t>
      </w:r>
      <w:r w:rsidR="00054F73" w:rsidRPr="00DB7510">
        <w:rPr>
          <w:rFonts w:asciiTheme="majorHAnsi" w:hAnsiTheme="majorHAnsi" w:cstheme="majorHAnsi"/>
          <w:sz w:val="22"/>
          <w:szCs w:val="22"/>
          <w:lang w:val="en-US"/>
        </w:rPr>
        <w:t>General statistics of bay leaf for</w:t>
      </w:r>
      <w:r w:rsidRPr="00DB7510">
        <w:rPr>
          <w:rFonts w:asciiTheme="majorHAnsi" w:hAnsiTheme="majorHAnsi" w:cstheme="majorHAnsi"/>
          <w:sz w:val="22"/>
          <w:szCs w:val="22"/>
          <w:lang w:val="en-US"/>
        </w:rPr>
        <w:t xml:space="preserve"> the Last 10 Years (2009-2019</w:t>
      </w:r>
      <w:r w:rsidR="009847E3" w:rsidRPr="00DB7510">
        <w:rPr>
          <w:rFonts w:asciiTheme="majorHAnsi" w:hAnsiTheme="majorHAnsi" w:cstheme="majorHAnsi"/>
          <w:sz w:val="22"/>
          <w:szCs w:val="22"/>
          <w:lang w:val="en-US"/>
        </w:rPr>
        <w:t>)</w:t>
      </w:r>
    </w:p>
    <w:tbl>
      <w:tblPr>
        <w:tblW w:w="9004" w:type="dxa"/>
        <w:tblCellMar>
          <w:left w:w="70" w:type="dxa"/>
          <w:right w:w="70" w:type="dxa"/>
        </w:tblCellMar>
        <w:tblLook w:val="04A0" w:firstRow="1" w:lastRow="0" w:firstColumn="1" w:lastColumn="0" w:noHBand="0" w:noVBand="1"/>
      </w:tblPr>
      <w:tblGrid>
        <w:gridCol w:w="627"/>
        <w:gridCol w:w="2101"/>
        <w:gridCol w:w="1740"/>
        <w:gridCol w:w="1559"/>
        <w:gridCol w:w="1560"/>
        <w:gridCol w:w="1417"/>
      </w:tblGrid>
      <w:tr w:rsidR="00FD7B67" w:rsidRPr="00DB7510" w14:paraId="57EF131F" w14:textId="77777777" w:rsidTr="00054F73">
        <w:trPr>
          <w:trHeight w:val="312"/>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E3E746" w14:textId="77777777" w:rsidR="009847E3" w:rsidRPr="00DB7510" w:rsidRDefault="009847E3" w:rsidP="00FD7B67">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Year</w:t>
            </w:r>
          </w:p>
        </w:tc>
        <w:tc>
          <w:tcPr>
            <w:tcW w:w="2101" w:type="dxa"/>
            <w:tcBorders>
              <w:top w:val="single" w:sz="4" w:space="0" w:color="auto"/>
              <w:left w:val="nil"/>
              <w:bottom w:val="single" w:sz="4" w:space="0" w:color="auto"/>
              <w:right w:val="single" w:sz="4" w:space="0" w:color="auto"/>
            </w:tcBorders>
            <w:shd w:val="clear" w:color="auto" w:fill="auto"/>
            <w:noWrap/>
            <w:vAlign w:val="center"/>
            <w:hideMark/>
          </w:tcPr>
          <w:p w14:paraId="4B2C1AC8" w14:textId="16C2C3E7" w:rsidR="009847E3" w:rsidRPr="00DB7510" w:rsidRDefault="009847E3" w:rsidP="00FD7B67">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Total Production (kg)</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760C46E4" w14:textId="77777777" w:rsidR="009847E3" w:rsidRPr="00DB7510" w:rsidRDefault="009847E3" w:rsidP="00FD7B67">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Export quantity (kg)</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500889AB" w14:textId="52A3D53B" w:rsidR="009847E3" w:rsidRPr="00DB7510" w:rsidRDefault="00FD7B67" w:rsidP="00FD7B67">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Production / Export Ratio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7296543D" w14:textId="77777777" w:rsidR="009847E3" w:rsidRPr="00DB7510" w:rsidRDefault="009847E3" w:rsidP="00FD7B67">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Export value-USD</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C2A9050" w14:textId="77777777" w:rsidR="009847E3" w:rsidRPr="00DB7510" w:rsidRDefault="009847E3" w:rsidP="00FD7B67">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Unit Price-kg/USD</w:t>
            </w:r>
          </w:p>
        </w:tc>
      </w:tr>
      <w:tr w:rsidR="00FD7B67" w:rsidRPr="00DB7510" w14:paraId="67E553A7"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09BD5FBC" w14:textId="777777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2009</w:t>
            </w:r>
          </w:p>
        </w:tc>
        <w:tc>
          <w:tcPr>
            <w:tcW w:w="2101" w:type="dxa"/>
            <w:tcBorders>
              <w:top w:val="nil"/>
              <w:left w:val="nil"/>
              <w:bottom w:val="single" w:sz="4" w:space="0" w:color="auto"/>
              <w:right w:val="single" w:sz="4" w:space="0" w:color="auto"/>
            </w:tcBorders>
            <w:shd w:val="clear" w:color="auto" w:fill="auto"/>
            <w:noWrap/>
            <w:vAlign w:val="center"/>
            <w:hideMark/>
          </w:tcPr>
          <w:p w14:paraId="410E701C" w14:textId="60E77901"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18</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256</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61EFC094" w14:textId="3CDB1675"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9</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063</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45BBE8DF" w14:textId="27C039DA"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49,6 </w:t>
            </w:r>
          </w:p>
        </w:tc>
        <w:tc>
          <w:tcPr>
            <w:tcW w:w="1560" w:type="dxa"/>
            <w:tcBorders>
              <w:top w:val="nil"/>
              <w:left w:val="nil"/>
              <w:bottom w:val="single" w:sz="4" w:space="0" w:color="auto"/>
              <w:right w:val="single" w:sz="4" w:space="0" w:color="auto"/>
            </w:tcBorders>
            <w:shd w:val="clear" w:color="auto" w:fill="auto"/>
            <w:noWrap/>
            <w:vAlign w:val="center"/>
            <w:hideMark/>
          </w:tcPr>
          <w:p w14:paraId="54E19D8F" w14:textId="5BEF4C5C"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24</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301</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033</w:t>
            </w:r>
          </w:p>
        </w:tc>
        <w:tc>
          <w:tcPr>
            <w:tcW w:w="1417" w:type="dxa"/>
            <w:tcBorders>
              <w:top w:val="nil"/>
              <w:left w:val="nil"/>
              <w:bottom w:val="single" w:sz="4" w:space="0" w:color="auto"/>
              <w:right w:val="single" w:sz="4" w:space="0" w:color="auto"/>
            </w:tcBorders>
            <w:shd w:val="clear" w:color="auto" w:fill="auto"/>
            <w:noWrap/>
            <w:vAlign w:val="center"/>
            <w:hideMark/>
          </w:tcPr>
          <w:p w14:paraId="6E665C06" w14:textId="3F19FD92"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2,68 </w:t>
            </w:r>
          </w:p>
        </w:tc>
      </w:tr>
      <w:tr w:rsidR="00FD7B67" w:rsidRPr="00DB7510" w14:paraId="0336A924"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63C72913" w14:textId="777777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2010</w:t>
            </w:r>
          </w:p>
        </w:tc>
        <w:tc>
          <w:tcPr>
            <w:tcW w:w="2101" w:type="dxa"/>
            <w:tcBorders>
              <w:top w:val="nil"/>
              <w:left w:val="nil"/>
              <w:bottom w:val="single" w:sz="4" w:space="0" w:color="auto"/>
              <w:right w:val="single" w:sz="4" w:space="0" w:color="auto"/>
            </w:tcBorders>
            <w:shd w:val="clear" w:color="auto" w:fill="auto"/>
            <w:noWrap/>
            <w:vAlign w:val="center"/>
            <w:hideMark/>
          </w:tcPr>
          <w:p w14:paraId="6A7F9DF5" w14:textId="1F9869C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15</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416</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3CDBBAF6" w14:textId="662EC174"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8</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891</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54A04BFA" w14:textId="4699CF1D"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57,7 </w:t>
            </w:r>
          </w:p>
        </w:tc>
        <w:tc>
          <w:tcPr>
            <w:tcW w:w="1560" w:type="dxa"/>
            <w:tcBorders>
              <w:top w:val="nil"/>
              <w:left w:val="nil"/>
              <w:bottom w:val="single" w:sz="4" w:space="0" w:color="auto"/>
              <w:right w:val="single" w:sz="4" w:space="0" w:color="auto"/>
            </w:tcBorders>
            <w:shd w:val="clear" w:color="auto" w:fill="auto"/>
            <w:noWrap/>
            <w:vAlign w:val="center"/>
            <w:hideMark/>
          </w:tcPr>
          <w:p w14:paraId="248FA325" w14:textId="792DB9E4"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25</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618</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067</w:t>
            </w:r>
          </w:p>
        </w:tc>
        <w:tc>
          <w:tcPr>
            <w:tcW w:w="1417" w:type="dxa"/>
            <w:tcBorders>
              <w:top w:val="nil"/>
              <w:left w:val="nil"/>
              <w:bottom w:val="single" w:sz="4" w:space="0" w:color="auto"/>
              <w:right w:val="single" w:sz="4" w:space="0" w:color="auto"/>
            </w:tcBorders>
            <w:shd w:val="clear" w:color="auto" w:fill="auto"/>
            <w:noWrap/>
            <w:vAlign w:val="center"/>
            <w:hideMark/>
          </w:tcPr>
          <w:p w14:paraId="35727671" w14:textId="5B8CF5AE"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2,88 </w:t>
            </w:r>
          </w:p>
        </w:tc>
      </w:tr>
      <w:tr w:rsidR="00FD7B67" w:rsidRPr="00DB7510" w14:paraId="2FA4C416"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6303869E" w14:textId="777777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2011</w:t>
            </w:r>
          </w:p>
        </w:tc>
        <w:tc>
          <w:tcPr>
            <w:tcW w:w="2101" w:type="dxa"/>
            <w:tcBorders>
              <w:top w:val="nil"/>
              <w:left w:val="nil"/>
              <w:bottom w:val="single" w:sz="4" w:space="0" w:color="auto"/>
              <w:right w:val="single" w:sz="4" w:space="0" w:color="auto"/>
            </w:tcBorders>
            <w:shd w:val="clear" w:color="auto" w:fill="auto"/>
            <w:noWrap/>
            <w:vAlign w:val="center"/>
            <w:hideMark/>
          </w:tcPr>
          <w:p w14:paraId="1950529D" w14:textId="77B794A3"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13</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928</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397E1B24" w14:textId="3283CB71"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9</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345</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35E40035" w14:textId="0FD05797"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67,1 </w:t>
            </w:r>
          </w:p>
        </w:tc>
        <w:tc>
          <w:tcPr>
            <w:tcW w:w="1560" w:type="dxa"/>
            <w:tcBorders>
              <w:top w:val="nil"/>
              <w:left w:val="nil"/>
              <w:bottom w:val="single" w:sz="4" w:space="0" w:color="auto"/>
              <w:right w:val="single" w:sz="4" w:space="0" w:color="auto"/>
            </w:tcBorders>
            <w:shd w:val="clear" w:color="auto" w:fill="auto"/>
            <w:noWrap/>
            <w:vAlign w:val="center"/>
            <w:hideMark/>
          </w:tcPr>
          <w:p w14:paraId="06E8B9B7" w14:textId="69F6BA1A"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26</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143</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140</w:t>
            </w:r>
          </w:p>
        </w:tc>
        <w:tc>
          <w:tcPr>
            <w:tcW w:w="1417" w:type="dxa"/>
            <w:tcBorders>
              <w:top w:val="nil"/>
              <w:left w:val="nil"/>
              <w:bottom w:val="single" w:sz="4" w:space="0" w:color="auto"/>
              <w:right w:val="single" w:sz="4" w:space="0" w:color="auto"/>
            </w:tcBorders>
            <w:shd w:val="clear" w:color="auto" w:fill="auto"/>
            <w:noWrap/>
            <w:vAlign w:val="center"/>
            <w:hideMark/>
          </w:tcPr>
          <w:p w14:paraId="29294765" w14:textId="2F6E54E9"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2,80 </w:t>
            </w:r>
          </w:p>
        </w:tc>
      </w:tr>
      <w:tr w:rsidR="00FD7B67" w:rsidRPr="00DB7510" w14:paraId="2B36711A"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5F034407" w14:textId="777777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2012</w:t>
            </w:r>
          </w:p>
        </w:tc>
        <w:tc>
          <w:tcPr>
            <w:tcW w:w="2101" w:type="dxa"/>
            <w:tcBorders>
              <w:top w:val="nil"/>
              <w:left w:val="nil"/>
              <w:bottom w:val="single" w:sz="4" w:space="0" w:color="auto"/>
              <w:right w:val="single" w:sz="4" w:space="0" w:color="auto"/>
            </w:tcBorders>
            <w:shd w:val="clear" w:color="auto" w:fill="auto"/>
            <w:noWrap/>
            <w:vAlign w:val="center"/>
            <w:hideMark/>
          </w:tcPr>
          <w:p w14:paraId="1B5597B0" w14:textId="76EC22D4"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15</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232</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3DA8F7EE" w14:textId="47867B7D"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10</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482</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163C39C2" w14:textId="1301110C"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68,8 </w:t>
            </w:r>
          </w:p>
        </w:tc>
        <w:tc>
          <w:tcPr>
            <w:tcW w:w="1560" w:type="dxa"/>
            <w:tcBorders>
              <w:top w:val="nil"/>
              <w:left w:val="nil"/>
              <w:bottom w:val="single" w:sz="4" w:space="0" w:color="auto"/>
              <w:right w:val="single" w:sz="4" w:space="0" w:color="auto"/>
            </w:tcBorders>
            <w:shd w:val="clear" w:color="auto" w:fill="auto"/>
            <w:noWrap/>
            <w:vAlign w:val="center"/>
            <w:hideMark/>
          </w:tcPr>
          <w:p w14:paraId="1F808838" w14:textId="0E37BC2F"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29</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951</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348</w:t>
            </w:r>
          </w:p>
        </w:tc>
        <w:tc>
          <w:tcPr>
            <w:tcW w:w="1417" w:type="dxa"/>
            <w:tcBorders>
              <w:top w:val="nil"/>
              <w:left w:val="nil"/>
              <w:bottom w:val="single" w:sz="4" w:space="0" w:color="auto"/>
              <w:right w:val="single" w:sz="4" w:space="0" w:color="auto"/>
            </w:tcBorders>
            <w:shd w:val="clear" w:color="auto" w:fill="auto"/>
            <w:noWrap/>
            <w:vAlign w:val="center"/>
            <w:hideMark/>
          </w:tcPr>
          <w:p w14:paraId="20F67D6D" w14:textId="0CDBA22B"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2,86 </w:t>
            </w:r>
          </w:p>
        </w:tc>
      </w:tr>
      <w:tr w:rsidR="00FD7B67" w:rsidRPr="00DB7510" w14:paraId="53DC71BF"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629DB641" w14:textId="777777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2013</w:t>
            </w:r>
          </w:p>
        </w:tc>
        <w:tc>
          <w:tcPr>
            <w:tcW w:w="2101" w:type="dxa"/>
            <w:tcBorders>
              <w:top w:val="nil"/>
              <w:left w:val="nil"/>
              <w:bottom w:val="single" w:sz="4" w:space="0" w:color="auto"/>
              <w:right w:val="single" w:sz="4" w:space="0" w:color="auto"/>
            </w:tcBorders>
            <w:shd w:val="clear" w:color="auto" w:fill="auto"/>
            <w:noWrap/>
            <w:vAlign w:val="center"/>
            <w:hideMark/>
          </w:tcPr>
          <w:p w14:paraId="5765C436" w14:textId="301AB00F"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15</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177</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76253B55" w14:textId="5D10118A"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10</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676</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0D62256B" w14:textId="44A6D4C4"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70,3 </w:t>
            </w:r>
          </w:p>
        </w:tc>
        <w:tc>
          <w:tcPr>
            <w:tcW w:w="1560" w:type="dxa"/>
            <w:tcBorders>
              <w:top w:val="nil"/>
              <w:left w:val="nil"/>
              <w:bottom w:val="single" w:sz="4" w:space="0" w:color="auto"/>
              <w:right w:val="single" w:sz="4" w:space="0" w:color="auto"/>
            </w:tcBorders>
            <w:shd w:val="clear" w:color="auto" w:fill="auto"/>
            <w:noWrap/>
            <w:vAlign w:val="center"/>
            <w:hideMark/>
          </w:tcPr>
          <w:p w14:paraId="09421EF7" w14:textId="7432E7D4"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32</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231</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082</w:t>
            </w:r>
          </w:p>
        </w:tc>
        <w:tc>
          <w:tcPr>
            <w:tcW w:w="1417" w:type="dxa"/>
            <w:tcBorders>
              <w:top w:val="nil"/>
              <w:left w:val="nil"/>
              <w:bottom w:val="single" w:sz="4" w:space="0" w:color="auto"/>
              <w:right w:val="single" w:sz="4" w:space="0" w:color="auto"/>
            </w:tcBorders>
            <w:shd w:val="clear" w:color="auto" w:fill="auto"/>
            <w:noWrap/>
            <w:vAlign w:val="center"/>
            <w:hideMark/>
          </w:tcPr>
          <w:p w14:paraId="48AA99D6" w14:textId="1A0A012C"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3,02 </w:t>
            </w:r>
          </w:p>
        </w:tc>
      </w:tr>
      <w:tr w:rsidR="00FD7B67" w:rsidRPr="00DB7510" w14:paraId="6014F5DA"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4B047F68" w14:textId="777777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2014</w:t>
            </w:r>
          </w:p>
        </w:tc>
        <w:tc>
          <w:tcPr>
            <w:tcW w:w="2101" w:type="dxa"/>
            <w:tcBorders>
              <w:top w:val="nil"/>
              <w:left w:val="nil"/>
              <w:bottom w:val="single" w:sz="4" w:space="0" w:color="auto"/>
              <w:right w:val="single" w:sz="4" w:space="0" w:color="auto"/>
            </w:tcBorders>
            <w:shd w:val="clear" w:color="auto" w:fill="auto"/>
            <w:noWrap/>
            <w:vAlign w:val="center"/>
            <w:hideMark/>
          </w:tcPr>
          <w:p w14:paraId="06989C84" w14:textId="7287F795"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15</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578</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27B91E5D" w14:textId="10A822B2"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12</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255</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03CEA849" w14:textId="68F37EBB"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78,7 </w:t>
            </w:r>
          </w:p>
        </w:tc>
        <w:tc>
          <w:tcPr>
            <w:tcW w:w="1560" w:type="dxa"/>
            <w:tcBorders>
              <w:top w:val="nil"/>
              <w:left w:val="nil"/>
              <w:bottom w:val="single" w:sz="4" w:space="0" w:color="auto"/>
              <w:right w:val="single" w:sz="4" w:space="0" w:color="auto"/>
            </w:tcBorders>
            <w:shd w:val="clear" w:color="auto" w:fill="auto"/>
            <w:noWrap/>
            <w:vAlign w:val="center"/>
            <w:hideMark/>
          </w:tcPr>
          <w:p w14:paraId="2A1AAB79" w14:textId="49E53CFC"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35</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762</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159</w:t>
            </w:r>
          </w:p>
        </w:tc>
        <w:tc>
          <w:tcPr>
            <w:tcW w:w="1417" w:type="dxa"/>
            <w:tcBorders>
              <w:top w:val="nil"/>
              <w:left w:val="nil"/>
              <w:bottom w:val="single" w:sz="4" w:space="0" w:color="auto"/>
              <w:right w:val="single" w:sz="4" w:space="0" w:color="auto"/>
            </w:tcBorders>
            <w:shd w:val="clear" w:color="auto" w:fill="auto"/>
            <w:noWrap/>
            <w:vAlign w:val="center"/>
            <w:hideMark/>
          </w:tcPr>
          <w:p w14:paraId="5C310836" w14:textId="3AADD9F6"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2,92 </w:t>
            </w:r>
          </w:p>
        </w:tc>
      </w:tr>
      <w:tr w:rsidR="00FD7B67" w:rsidRPr="00DB7510" w14:paraId="45C27110"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1F289E2A" w14:textId="777777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2015</w:t>
            </w:r>
          </w:p>
        </w:tc>
        <w:tc>
          <w:tcPr>
            <w:tcW w:w="2101" w:type="dxa"/>
            <w:tcBorders>
              <w:top w:val="nil"/>
              <w:left w:val="nil"/>
              <w:bottom w:val="single" w:sz="4" w:space="0" w:color="auto"/>
              <w:right w:val="single" w:sz="4" w:space="0" w:color="auto"/>
            </w:tcBorders>
            <w:shd w:val="clear" w:color="auto" w:fill="auto"/>
            <w:noWrap/>
            <w:vAlign w:val="center"/>
            <w:hideMark/>
          </w:tcPr>
          <w:p w14:paraId="74486F4C" w14:textId="4BF06825"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21</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634</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19E29FBD" w14:textId="66ED2405"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12</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741</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2616C325" w14:textId="0E9E3286"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58,9 </w:t>
            </w:r>
          </w:p>
        </w:tc>
        <w:tc>
          <w:tcPr>
            <w:tcW w:w="1560" w:type="dxa"/>
            <w:tcBorders>
              <w:top w:val="nil"/>
              <w:left w:val="nil"/>
              <w:bottom w:val="single" w:sz="4" w:space="0" w:color="auto"/>
              <w:right w:val="single" w:sz="4" w:space="0" w:color="auto"/>
            </w:tcBorders>
            <w:shd w:val="clear" w:color="auto" w:fill="auto"/>
            <w:noWrap/>
            <w:vAlign w:val="center"/>
            <w:hideMark/>
          </w:tcPr>
          <w:p w14:paraId="52491FBB" w14:textId="047F7EE0"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35</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889</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541</w:t>
            </w:r>
          </w:p>
        </w:tc>
        <w:tc>
          <w:tcPr>
            <w:tcW w:w="1417" w:type="dxa"/>
            <w:tcBorders>
              <w:top w:val="nil"/>
              <w:left w:val="nil"/>
              <w:bottom w:val="single" w:sz="4" w:space="0" w:color="auto"/>
              <w:right w:val="single" w:sz="4" w:space="0" w:color="auto"/>
            </w:tcBorders>
            <w:shd w:val="clear" w:color="auto" w:fill="auto"/>
            <w:noWrap/>
            <w:vAlign w:val="center"/>
            <w:hideMark/>
          </w:tcPr>
          <w:p w14:paraId="5A53391A" w14:textId="05774AFD"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2,82 </w:t>
            </w:r>
          </w:p>
        </w:tc>
      </w:tr>
      <w:tr w:rsidR="00FD7B67" w:rsidRPr="00DB7510" w14:paraId="4EA432B3"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4F784BC0" w14:textId="777777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2016</w:t>
            </w:r>
          </w:p>
        </w:tc>
        <w:tc>
          <w:tcPr>
            <w:tcW w:w="2101" w:type="dxa"/>
            <w:tcBorders>
              <w:top w:val="nil"/>
              <w:left w:val="nil"/>
              <w:bottom w:val="single" w:sz="4" w:space="0" w:color="auto"/>
              <w:right w:val="single" w:sz="4" w:space="0" w:color="auto"/>
            </w:tcBorders>
            <w:shd w:val="clear" w:color="auto" w:fill="auto"/>
            <w:noWrap/>
            <w:vAlign w:val="center"/>
            <w:hideMark/>
          </w:tcPr>
          <w:p w14:paraId="54FEF5E4" w14:textId="62FCF5EB"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21</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800</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542C104E" w14:textId="3654F7E4"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14</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063</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397A706E" w14:textId="6604F66D"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64,5 </w:t>
            </w:r>
          </w:p>
        </w:tc>
        <w:tc>
          <w:tcPr>
            <w:tcW w:w="1560" w:type="dxa"/>
            <w:tcBorders>
              <w:top w:val="nil"/>
              <w:left w:val="nil"/>
              <w:bottom w:val="single" w:sz="4" w:space="0" w:color="auto"/>
              <w:right w:val="single" w:sz="4" w:space="0" w:color="auto"/>
            </w:tcBorders>
            <w:shd w:val="clear" w:color="auto" w:fill="auto"/>
            <w:noWrap/>
            <w:vAlign w:val="center"/>
            <w:hideMark/>
          </w:tcPr>
          <w:p w14:paraId="2937FB9D" w14:textId="03FD55D1"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40</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100</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766</w:t>
            </w:r>
          </w:p>
        </w:tc>
        <w:tc>
          <w:tcPr>
            <w:tcW w:w="1417" w:type="dxa"/>
            <w:tcBorders>
              <w:top w:val="nil"/>
              <w:left w:val="nil"/>
              <w:bottom w:val="single" w:sz="4" w:space="0" w:color="auto"/>
              <w:right w:val="single" w:sz="4" w:space="0" w:color="auto"/>
            </w:tcBorders>
            <w:shd w:val="clear" w:color="auto" w:fill="auto"/>
            <w:noWrap/>
            <w:vAlign w:val="center"/>
            <w:hideMark/>
          </w:tcPr>
          <w:p w14:paraId="63BC6CBB" w14:textId="5B1F39F3"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2,85 </w:t>
            </w:r>
          </w:p>
        </w:tc>
      </w:tr>
      <w:tr w:rsidR="00FD7B67" w:rsidRPr="00DB7510" w14:paraId="43B5411E"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0C39E508" w14:textId="777777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2017</w:t>
            </w:r>
          </w:p>
        </w:tc>
        <w:tc>
          <w:tcPr>
            <w:tcW w:w="2101" w:type="dxa"/>
            <w:tcBorders>
              <w:top w:val="nil"/>
              <w:left w:val="nil"/>
              <w:bottom w:val="single" w:sz="4" w:space="0" w:color="auto"/>
              <w:right w:val="single" w:sz="4" w:space="0" w:color="auto"/>
            </w:tcBorders>
            <w:shd w:val="clear" w:color="auto" w:fill="auto"/>
            <w:noWrap/>
            <w:vAlign w:val="center"/>
            <w:hideMark/>
          </w:tcPr>
          <w:p w14:paraId="24141BE1" w14:textId="645D3E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28</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327E5484" w14:textId="1F5FF1C4"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12</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708</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337D1443" w14:textId="676E92D4"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45,4 </w:t>
            </w:r>
          </w:p>
        </w:tc>
        <w:tc>
          <w:tcPr>
            <w:tcW w:w="1560" w:type="dxa"/>
            <w:tcBorders>
              <w:top w:val="nil"/>
              <w:left w:val="nil"/>
              <w:bottom w:val="single" w:sz="4" w:space="0" w:color="auto"/>
              <w:right w:val="single" w:sz="4" w:space="0" w:color="auto"/>
            </w:tcBorders>
            <w:shd w:val="clear" w:color="auto" w:fill="auto"/>
            <w:noWrap/>
            <w:vAlign w:val="center"/>
            <w:hideMark/>
          </w:tcPr>
          <w:p w14:paraId="607F0CAE" w14:textId="1A32B00E"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36</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058</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749</w:t>
            </w:r>
          </w:p>
        </w:tc>
        <w:tc>
          <w:tcPr>
            <w:tcW w:w="1417" w:type="dxa"/>
            <w:tcBorders>
              <w:top w:val="nil"/>
              <w:left w:val="nil"/>
              <w:bottom w:val="single" w:sz="4" w:space="0" w:color="auto"/>
              <w:right w:val="single" w:sz="4" w:space="0" w:color="auto"/>
            </w:tcBorders>
            <w:shd w:val="clear" w:color="auto" w:fill="auto"/>
            <w:noWrap/>
            <w:vAlign w:val="center"/>
            <w:hideMark/>
          </w:tcPr>
          <w:p w14:paraId="05164DD9" w14:textId="1B2C61D9"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2,84 </w:t>
            </w:r>
          </w:p>
        </w:tc>
      </w:tr>
      <w:tr w:rsidR="00FD7B67" w:rsidRPr="00DB7510" w14:paraId="01C2309C" w14:textId="77777777" w:rsidTr="00054F73">
        <w:trPr>
          <w:trHeight w:val="312"/>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1B8FFA16" w14:textId="777777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2018</w:t>
            </w:r>
          </w:p>
        </w:tc>
        <w:tc>
          <w:tcPr>
            <w:tcW w:w="2101" w:type="dxa"/>
            <w:tcBorders>
              <w:top w:val="nil"/>
              <w:left w:val="nil"/>
              <w:bottom w:val="single" w:sz="4" w:space="0" w:color="auto"/>
              <w:right w:val="single" w:sz="4" w:space="0" w:color="auto"/>
            </w:tcBorders>
            <w:shd w:val="clear" w:color="auto" w:fill="auto"/>
            <w:noWrap/>
            <w:vAlign w:val="center"/>
            <w:hideMark/>
          </w:tcPr>
          <w:p w14:paraId="7D79DDD4" w14:textId="6D27374C"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28</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500</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474004ED" w14:textId="7EAD2442"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14</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589</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7E09DC20" w14:textId="1803CA0D"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51,2 </w:t>
            </w:r>
          </w:p>
        </w:tc>
        <w:tc>
          <w:tcPr>
            <w:tcW w:w="1560" w:type="dxa"/>
            <w:tcBorders>
              <w:top w:val="nil"/>
              <w:left w:val="nil"/>
              <w:bottom w:val="single" w:sz="4" w:space="0" w:color="auto"/>
              <w:right w:val="single" w:sz="4" w:space="0" w:color="auto"/>
            </w:tcBorders>
            <w:shd w:val="clear" w:color="auto" w:fill="auto"/>
            <w:noWrap/>
            <w:vAlign w:val="center"/>
            <w:hideMark/>
          </w:tcPr>
          <w:p w14:paraId="5B4EA445" w14:textId="70B76446"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40</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195</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850</w:t>
            </w:r>
          </w:p>
        </w:tc>
        <w:tc>
          <w:tcPr>
            <w:tcW w:w="1417" w:type="dxa"/>
            <w:tcBorders>
              <w:top w:val="nil"/>
              <w:left w:val="nil"/>
              <w:bottom w:val="single" w:sz="4" w:space="0" w:color="auto"/>
              <w:right w:val="single" w:sz="4" w:space="0" w:color="auto"/>
            </w:tcBorders>
            <w:shd w:val="clear" w:color="auto" w:fill="auto"/>
            <w:noWrap/>
            <w:vAlign w:val="center"/>
            <w:hideMark/>
          </w:tcPr>
          <w:p w14:paraId="7300D397" w14:textId="2E09FD45"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2,76 </w:t>
            </w:r>
          </w:p>
        </w:tc>
      </w:tr>
      <w:tr w:rsidR="00FD7B67" w:rsidRPr="00DB7510" w14:paraId="047E114D" w14:textId="77777777" w:rsidTr="00054F73">
        <w:trPr>
          <w:trHeight w:val="324"/>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14:paraId="11CF81C1" w14:textId="77777777"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2019</w:t>
            </w:r>
          </w:p>
        </w:tc>
        <w:tc>
          <w:tcPr>
            <w:tcW w:w="2101" w:type="dxa"/>
            <w:tcBorders>
              <w:top w:val="nil"/>
              <w:left w:val="nil"/>
              <w:bottom w:val="single" w:sz="8" w:space="0" w:color="auto"/>
              <w:right w:val="single" w:sz="4" w:space="0" w:color="auto"/>
            </w:tcBorders>
            <w:shd w:val="clear" w:color="auto" w:fill="auto"/>
            <w:noWrap/>
            <w:vAlign w:val="center"/>
            <w:hideMark/>
          </w:tcPr>
          <w:p w14:paraId="60B17B9E" w14:textId="41478CEF"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32</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600</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740" w:type="dxa"/>
            <w:tcBorders>
              <w:top w:val="nil"/>
              <w:left w:val="nil"/>
              <w:bottom w:val="single" w:sz="4" w:space="0" w:color="auto"/>
              <w:right w:val="single" w:sz="4" w:space="0" w:color="auto"/>
            </w:tcBorders>
            <w:shd w:val="clear" w:color="auto" w:fill="auto"/>
            <w:noWrap/>
            <w:vAlign w:val="center"/>
            <w:hideMark/>
          </w:tcPr>
          <w:p w14:paraId="13E03737" w14:textId="7DA50FBF"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13</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512</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000</w:t>
            </w:r>
          </w:p>
        </w:tc>
        <w:tc>
          <w:tcPr>
            <w:tcW w:w="1559" w:type="dxa"/>
            <w:tcBorders>
              <w:top w:val="nil"/>
              <w:left w:val="nil"/>
              <w:bottom w:val="single" w:sz="4" w:space="0" w:color="auto"/>
              <w:right w:val="single" w:sz="4" w:space="0" w:color="auto"/>
            </w:tcBorders>
            <w:shd w:val="clear" w:color="auto" w:fill="auto"/>
            <w:noWrap/>
            <w:vAlign w:val="center"/>
            <w:hideMark/>
          </w:tcPr>
          <w:p w14:paraId="1BB2F227" w14:textId="64BF1995"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41,4 </w:t>
            </w:r>
          </w:p>
        </w:tc>
        <w:tc>
          <w:tcPr>
            <w:tcW w:w="1560" w:type="dxa"/>
            <w:tcBorders>
              <w:top w:val="nil"/>
              <w:left w:val="nil"/>
              <w:bottom w:val="single" w:sz="4" w:space="0" w:color="auto"/>
              <w:right w:val="single" w:sz="4" w:space="0" w:color="auto"/>
            </w:tcBorders>
            <w:shd w:val="clear" w:color="auto" w:fill="auto"/>
            <w:noWrap/>
            <w:vAlign w:val="center"/>
            <w:hideMark/>
          </w:tcPr>
          <w:p w14:paraId="3B008C59" w14:textId="6DC29FFA" w:rsidR="009847E3" w:rsidRPr="00DB7510" w:rsidRDefault="009847E3" w:rsidP="009847E3">
            <w:pPr>
              <w:spacing w:after="0" w:line="240" w:lineRule="auto"/>
              <w:jc w:val="center"/>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38</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234</w:t>
            </w:r>
            <w:r w:rsidR="00FD7B67" w:rsidRPr="00DB7510">
              <w:rPr>
                <w:rFonts w:asciiTheme="majorHAnsi" w:eastAsia="Times New Roman" w:hAnsiTheme="majorHAnsi" w:cstheme="majorHAnsi"/>
                <w:color w:val="000000"/>
                <w:lang w:val="en-US" w:eastAsia="tr-TR"/>
              </w:rPr>
              <w:t xml:space="preserve"> </w:t>
            </w:r>
            <w:r w:rsidRPr="00DB7510">
              <w:rPr>
                <w:rFonts w:asciiTheme="majorHAnsi" w:eastAsia="Times New Roman" w:hAnsiTheme="majorHAnsi" w:cstheme="majorHAnsi"/>
                <w:color w:val="000000"/>
                <w:lang w:val="en-US" w:eastAsia="tr-TR"/>
              </w:rPr>
              <w:t>826</w:t>
            </w:r>
          </w:p>
        </w:tc>
        <w:tc>
          <w:tcPr>
            <w:tcW w:w="1417" w:type="dxa"/>
            <w:tcBorders>
              <w:top w:val="nil"/>
              <w:left w:val="nil"/>
              <w:bottom w:val="single" w:sz="4" w:space="0" w:color="auto"/>
              <w:right w:val="single" w:sz="4" w:space="0" w:color="auto"/>
            </w:tcBorders>
            <w:shd w:val="clear" w:color="auto" w:fill="auto"/>
            <w:noWrap/>
            <w:vAlign w:val="center"/>
            <w:hideMark/>
          </w:tcPr>
          <w:p w14:paraId="1F15056E" w14:textId="5B3E0066" w:rsidR="009847E3" w:rsidRPr="00DB7510" w:rsidRDefault="009847E3" w:rsidP="00FD7B67">
            <w:pPr>
              <w:spacing w:after="0" w:line="240" w:lineRule="auto"/>
              <w:rPr>
                <w:rFonts w:asciiTheme="majorHAnsi" w:eastAsia="Times New Roman" w:hAnsiTheme="majorHAnsi" w:cstheme="majorHAnsi"/>
                <w:color w:val="000000"/>
                <w:lang w:val="en-US" w:eastAsia="tr-TR"/>
              </w:rPr>
            </w:pPr>
            <w:r w:rsidRPr="00DB7510">
              <w:rPr>
                <w:rFonts w:asciiTheme="majorHAnsi" w:eastAsia="Times New Roman" w:hAnsiTheme="majorHAnsi" w:cstheme="majorHAnsi"/>
                <w:color w:val="000000"/>
                <w:lang w:val="en-US" w:eastAsia="tr-TR"/>
              </w:rPr>
              <w:t xml:space="preserve">2,83 </w:t>
            </w:r>
          </w:p>
        </w:tc>
      </w:tr>
    </w:tbl>
    <w:p w14:paraId="081E7773" w14:textId="13D93785" w:rsidR="009847E3" w:rsidRPr="00DB7510" w:rsidRDefault="009847E3" w:rsidP="009847E3">
      <w:pPr>
        <w:rPr>
          <w:rFonts w:asciiTheme="majorHAnsi" w:hAnsiTheme="majorHAnsi" w:cstheme="majorHAnsi"/>
          <w:lang w:val="en-US"/>
        </w:rPr>
      </w:pPr>
    </w:p>
    <w:p w14:paraId="06C7CE90" w14:textId="405B637C" w:rsidR="00054F73" w:rsidRPr="00DB7510" w:rsidRDefault="00054F73" w:rsidP="00054F73">
      <w:pPr>
        <w:pStyle w:val="ResimYazs"/>
        <w:keepNext/>
        <w:rPr>
          <w:rFonts w:asciiTheme="majorHAnsi" w:hAnsiTheme="majorHAnsi" w:cstheme="majorHAnsi"/>
          <w:sz w:val="22"/>
          <w:szCs w:val="22"/>
          <w:lang w:val="en-US"/>
        </w:rPr>
      </w:pPr>
      <w:bookmarkStart w:id="18" w:name="_Toc58172971"/>
      <w:r w:rsidRPr="00DB7510">
        <w:rPr>
          <w:rFonts w:asciiTheme="majorHAnsi" w:hAnsiTheme="majorHAnsi" w:cstheme="majorHAnsi"/>
          <w:sz w:val="22"/>
          <w:szCs w:val="22"/>
          <w:lang w:val="en-US"/>
        </w:rPr>
        <w:t xml:space="preserve">Figure </w:t>
      </w:r>
      <w:r w:rsidRPr="00DB7510">
        <w:rPr>
          <w:rFonts w:asciiTheme="majorHAnsi" w:hAnsiTheme="majorHAnsi" w:cstheme="majorHAnsi"/>
          <w:sz w:val="22"/>
          <w:szCs w:val="22"/>
          <w:lang w:val="en-US"/>
        </w:rPr>
        <w:fldChar w:fldCharType="begin"/>
      </w:r>
      <w:r w:rsidRPr="00DB7510">
        <w:rPr>
          <w:rFonts w:asciiTheme="majorHAnsi" w:hAnsiTheme="majorHAnsi" w:cstheme="majorHAnsi"/>
          <w:sz w:val="22"/>
          <w:szCs w:val="22"/>
          <w:lang w:val="en-US"/>
        </w:rPr>
        <w:instrText xml:space="preserve"> SEQ Figure \* ARABIC </w:instrText>
      </w:r>
      <w:r w:rsidRPr="00DB7510">
        <w:rPr>
          <w:rFonts w:asciiTheme="majorHAnsi" w:hAnsiTheme="majorHAnsi" w:cstheme="majorHAnsi"/>
          <w:sz w:val="22"/>
          <w:szCs w:val="22"/>
          <w:lang w:val="en-US"/>
        </w:rPr>
        <w:fldChar w:fldCharType="separate"/>
      </w:r>
      <w:r w:rsidR="00E646EA">
        <w:rPr>
          <w:rFonts w:asciiTheme="majorHAnsi" w:hAnsiTheme="majorHAnsi" w:cstheme="majorHAnsi"/>
          <w:noProof/>
          <w:sz w:val="22"/>
          <w:szCs w:val="22"/>
          <w:lang w:val="en-US"/>
        </w:rPr>
        <w:t>1</w:t>
      </w:r>
      <w:r w:rsidRPr="00DB7510">
        <w:rPr>
          <w:rFonts w:asciiTheme="majorHAnsi" w:hAnsiTheme="majorHAnsi" w:cstheme="majorHAnsi"/>
          <w:sz w:val="22"/>
          <w:szCs w:val="22"/>
          <w:lang w:val="en-US"/>
        </w:rPr>
        <w:fldChar w:fldCharType="end"/>
      </w:r>
      <w:r w:rsidRPr="00DB7510">
        <w:rPr>
          <w:rFonts w:asciiTheme="majorHAnsi" w:hAnsiTheme="majorHAnsi" w:cstheme="majorHAnsi"/>
          <w:sz w:val="22"/>
          <w:szCs w:val="22"/>
          <w:lang w:val="en-US"/>
        </w:rPr>
        <w:t xml:space="preserve">. Bay </w:t>
      </w:r>
      <w:r w:rsidR="00B3688F">
        <w:rPr>
          <w:rFonts w:asciiTheme="majorHAnsi" w:hAnsiTheme="majorHAnsi" w:cstheme="majorHAnsi"/>
          <w:sz w:val="22"/>
          <w:szCs w:val="22"/>
          <w:lang w:val="en-US"/>
        </w:rPr>
        <w:t>l</w:t>
      </w:r>
      <w:r w:rsidRPr="00DB7510">
        <w:rPr>
          <w:rFonts w:asciiTheme="majorHAnsi" w:hAnsiTheme="majorHAnsi" w:cstheme="majorHAnsi"/>
          <w:sz w:val="22"/>
          <w:szCs w:val="22"/>
          <w:lang w:val="en-US"/>
        </w:rPr>
        <w:t xml:space="preserve">eaf </w:t>
      </w:r>
      <w:r w:rsidR="00B3688F">
        <w:rPr>
          <w:rFonts w:asciiTheme="majorHAnsi" w:hAnsiTheme="majorHAnsi" w:cstheme="majorHAnsi"/>
          <w:sz w:val="22"/>
          <w:szCs w:val="22"/>
          <w:lang w:val="en-US"/>
        </w:rPr>
        <w:t>p</w:t>
      </w:r>
      <w:r w:rsidRPr="00DB7510">
        <w:rPr>
          <w:rFonts w:asciiTheme="majorHAnsi" w:hAnsiTheme="majorHAnsi" w:cstheme="majorHAnsi"/>
          <w:sz w:val="22"/>
          <w:szCs w:val="22"/>
          <w:lang w:val="en-US"/>
        </w:rPr>
        <w:t>roduction of Turkey for the Last 10 Years (2009-2019)</w:t>
      </w:r>
      <w:bookmarkEnd w:id="18"/>
    </w:p>
    <w:p w14:paraId="0F339A66" w14:textId="70EA935A" w:rsidR="009847E3" w:rsidRPr="00DB7510" w:rsidRDefault="00FD7B67" w:rsidP="009847E3">
      <w:pPr>
        <w:rPr>
          <w:rFonts w:asciiTheme="majorHAnsi" w:hAnsiTheme="majorHAnsi" w:cstheme="majorHAnsi"/>
          <w:lang w:val="en-US"/>
        </w:rPr>
      </w:pPr>
      <w:r w:rsidRPr="00DB7510">
        <w:rPr>
          <w:rFonts w:asciiTheme="majorHAnsi" w:hAnsiTheme="majorHAnsi" w:cstheme="majorHAnsi"/>
          <w:noProof/>
          <w:lang w:val="en-US"/>
        </w:rPr>
        <w:drawing>
          <wp:inline distT="0" distB="0" distL="0" distR="0" wp14:anchorId="7223CC98" wp14:editId="369D1DF3">
            <wp:extent cx="5684520" cy="1821180"/>
            <wp:effectExtent l="0" t="0" r="11430" b="7620"/>
            <wp:docPr id="3" name="Grafik 3">
              <a:extLst xmlns:a="http://schemas.openxmlformats.org/drawingml/2006/main">
                <a:ext uri="{FF2B5EF4-FFF2-40B4-BE49-F238E27FC236}">
                  <a16:creationId xmlns:a16="http://schemas.microsoft.com/office/drawing/2014/main" id="{D37B7817-393F-4ABF-A2EF-1FB7F22A99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34BB62" w14:textId="0D22342A" w:rsidR="009847E3" w:rsidRPr="00DB7510" w:rsidRDefault="009847E3" w:rsidP="009847E3">
      <w:pPr>
        <w:jc w:val="both"/>
        <w:rPr>
          <w:rFonts w:asciiTheme="majorHAnsi" w:hAnsiTheme="majorHAnsi" w:cstheme="majorHAnsi"/>
          <w:lang w:val="en-US"/>
        </w:rPr>
      </w:pPr>
      <w:r w:rsidRPr="00DB7510">
        <w:rPr>
          <w:rFonts w:asciiTheme="majorHAnsi" w:hAnsiTheme="majorHAnsi" w:cstheme="majorHAnsi"/>
          <w:lang w:val="en-US"/>
        </w:rPr>
        <w:lastRenderedPageBreak/>
        <w:t>When the price of bay leaf is examined, it is evaluated that export figures rather than domestic consumption can give a more meaningful idea. On the other hand, it should be taken into consideration that the USD/</w:t>
      </w:r>
      <w:r w:rsidR="007D58F4">
        <w:rPr>
          <w:rFonts w:asciiTheme="majorHAnsi" w:hAnsiTheme="majorHAnsi" w:cstheme="majorHAnsi"/>
          <w:lang w:val="en-US"/>
        </w:rPr>
        <w:t>TRY</w:t>
      </w:r>
      <w:r w:rsidR="00E646EA">
        <w:rPr>
          <w:rFonts w:asciiTheme="majorHAnsi" w:hAnsiTheme="majorHAnsi" w:cstheme="majorHAnsi"/>
          <w:lang w:val="en-US"/>
        </w:rPr>
        <w:t xml:space="preserve"> </w:t>
      </w:r>
      <w:r w:rsidRPr="00DB7510">
        <w:rPr>
          <w:rFonts w:asciiTheme="majorHAnsi" w:hAnsiTheme="majorHAnsi" w:cstheme="majorHAnsi"/>
          <w:lang w:val="en-US"/>
        </w:rPr>
        <w:t xml:space="preserve">parity is not fixed. For example, according to the "UN Operational Rates of Exchange" figures, it was </w:t>
      </w:r>
      <w:r w:rsidR="007D58F4">
        <w:rPr>
          <w:rFonts w:asciiTheme="majorHAnsi" w:hAnsiTheme="majorHAnsi" w:cstheme="majorHAnsi"/>
          <w:lang w:val="en-US"/>
        </w:rPr>
        <w:t>1 USD/</w:t>
      </w:r>
      <w:r w:rsidRPr="00DB7510">
        <w:rPr>
          <w:rFonts w:asciiTheme="majorHAnsi" w:hAnsiTheme="majorHAnsi" w:cstheme="majorHAnsi"/>
          <w:lang w:val="en-US"/>
        </w:rPr>
        <w:t>1</w:t>
      </w:r>
      <w:r w:rsidR="002F5DF5">
        <w:rPr>
          <w:rFonts w:asciiTheme="majorHAnsi" w:hAnsiTheme="majorHAnsi" w:cstheme="majorHAnsi"/>
          <w:lang w:val="en-US"/>
        </w:rPr>
        <w:t>.</w:t>
      </w:r>
      <w:r w:rsidRPr="00DB7510">
        <w:rPr>
          <w:rFonts w:asciiTheme="majorHAnsi" w:hAnsiTheme="majorHAnsi" w:cstheme="majorHAnsi"/>
          <w:lang w:val="en-US"/>
        </w:rPr>
        <w:t>787 T</w:t>
      </w:r>
      <w:r w:rsidR="007D58F4">
        <w:rPr>
          <w:rFonts w:asciiTheme="majorHAnsi" w:hAnsiTheme="majorHAnsi" w:cstheme="majorHAnsi"/>
          <w:lang w:val="en-US"/>
        </w:rPr>
        <w:t>RY</w:t>
      </w:r>
      <w:r w:rsidRPr="00DB7510">
        <w:rPr>
          <w:rFonts w:asciiTheme="majorHAnsi" w:hAnsiTheme="majorHAnsi" w:cstheme="majorHAnsi"/>
          <w:lang w:val="en-US"/>
        </w:rPr>
        <w:t xml:space="preserve"> on 31 Dec 2012, and </w:t>
      </w:r>
      <w:r w:rsidR="007D58F4">
        <w:rPr>
          <w:rFonts w:asciiTheme="majorHAnsi" w:hAnsiTheme="majorHAnsi" w:cstheme="majorHAnsi"/>
          <w:lang w:val="en-US"/>
        </w:rPr>
        <w:t>1 USD/</w:t>
      </w:r>
      <w:r w:rsidRPr="00DB7510">
        <w:rPr>
          <w:rFonts w:asciiTheme="majorHAnsi" w:hAnsiTheme="majorHAnsi" w:cstheme="majorHAnsi"/>
          <w:lang w:val="en-US"/>
        </w:rPr>
        <w:t>5</w:t>
      </w:r>
      <w:r w:rsidR="002F5DF5">
        <w:rPr>
          <w:rFonts w:asciiTheme="majorHAnsi" w:hAnsiTheme="majorHAnsi" w:cstheme="majorHAnsi"/>
          <w:lang w:val="en-US"/>
        </w:rPr>
        <w:t>.</w:t>
      </w:r>
      <w:r w:rsidRPr="00DB7510">
        <w:rPr>
          <w:rFonts w:asciiTheme="majorHAnsi" w:hAnsiTheme="majorHAnsi" w:cstheme="majorHAnsi"/>
          <w:lang w:val="en-US"/>
        </w:rPr>
        <w:t>956 T</w:t>
      </w:r>
      <w:r w:rsidR="002F5DF5">
        <w:rPr>
          <w:rFonts w:asciiTheme="majorHAnsi" w:hAnsiTheme="majorHAnsi" w:cstheme="majorHAnsi"/>
          <w:lang w:val="en-US"/>
        </w:rPr>
        <w:t>RY</w:t>
      </w:r>
      <w:r w:rsidRPr="00DB7510">
        <w:rPr>
          <w:rFonts w:asciiTheme="majorHAnsi" w:hAnsiTheme="majorHAnsi" w:cstheme="majorHAnsi"/>
          <w:lang w:val="en-US"/>
        </w:rPr>
        <w:t xml:space="preserve"> on 31 Dec 2019.</w:t>
      </w:r>
      <w:sdt>
        <w:sdtPr>
          <w:rPr>
            <w:rFonts w:asciiTheme="majorHAnsi" w:hAnsiTheme="majorHAnsi" w:cstheme="majorHAnsi"/>
            <w:lang w:val="en-US"/>
          </w:rPr>
          <w:id w:val="1598210815"/>
          <w:citation/>
        </w:sdtPr>
        <w:sdtContent>
          <w:r w:rsidR="00054F73" w:rsidRPr="00DB7510">
            <w:rPr>
              <w:rFonts w:asciiTheme="majorHAnsi" w:hAnsiTheme="majorHAnsi" w:cstheme="majorHAnsi"/>
              <w:lang w:val="en-US"/>
            </w:rPr>
            <w:fldChar w:fldCharType="begin"/>
          </w:r>
          <w:r w:rsidR="00054F73" w:rsidRPr="00DB7510">
            <w:rPr>
              <w:rFonts w:asciiTheme="majorHAnsi" w:hAnsiTheme="majorHAnsi" w:cstheme="majorHAnsi"/>
              <w:lang w:val="en-US"/>
            </w:rPr>
            <w:instrText xml:space="preserve"> CITATION UN20 \l 1055 </w:instrText>
          </w:r>
          <w:r w:rsidR="00054F73" w:rsidRPr="00DB7510">
            <w:rPr>
              <w:rFonts w:asciiTheme="majorHAnsi" w:hAnsiTheme="majorHAnsi" w:cstheme="majorHAnsi"/>
              <w:lang w:val="en-US"/>
            </w:rPr>
            <w:fldChar w:fldCharType="separate"/>
          </w:r>
          <w:r w:rsidR="00054F73" w:rsidRPr="00DB7510">
            <w:rPr>
              <w:rFonts w:asciiTheme="majorHAnsi" w:hAnsiTheme="majorHAnsi" w:cstheme="majorHAnsi"/>
              <w:noProof/>
              <w:lang w:val="en-US"/>
            </w:rPr>
            <w:t xml:space="preserve"> (UN, 2020)</w:t>
          </w:r>
          <w:r w:rsidR="00054F73" w:rsidRPr="00DB7510">
            <w:rPr>
              <w:rFonts w:asciiTheme="majorHAnsi" w:hAnsiTheme="majorHAnsi" w:cstheme="majorHAnsi"/>
              <w:lang w:val="en-US"/>
            </w:rPr>
            <w:fldChar w:fldCharType="end"/>
          </w:r>
        </w:sdtContent>
      </w:sdt>
    </w:p>
    <w:p w14:paraId="2A430A4A" w14:textId="4F1A282C" w:rsidR="002A5954" w:rsidRPr="00DB7510" w:rsidRDefault="009847E3" w:rsidP="009847E3">
      <w:pPr>
        <w:jc w:val="both"/>
        <w:rPr>
          <w:rFonts w:asciiTheme="majorHAnsi" w:hAnsiTheme="majorHAnsi" w:cstheme="majorHAnsi"/>
          <w:lang w:val="en-US"/>
        </w:rPr>
      </w:pPr>
      <w:r w:rsidRPr="00DB7510">
        <w:rPr>
          <w:rFonts w:asciiTheme="majorHAnsi" w:hAnsiTheme="majorHAnsi" w:cstheme="majorHAnsi"/>
          <w:lang w:val="en-US"/>
        </w:rPr>
        <w:t>Despite the depreciation of the Turkish lira against the USD and the increase in the amount of bay leaves exported, the unit bay</w:t>
      </w:r>
      <w:r w:rsidR="00054F73" w:rsidRPr="00DB7510">
        <w:rPr>
          <w:rFonts w:asciiTheme="majorHAnsi" w:hAnsiTheme="majorHAnsi" w:cstheme="majorHAnsi"/>
          <w:lang w:val="en-US"/>
        </w:rPr>
        <w:t xml:space="preserve"> </w:t>
      </w:r>
      <w:r w:rsidR="00FF77F4" w:rsidRPr="00DB7510">
        <w:rPr>
          <w:rFonts w:asciiTheme="majorHAnsi" w:hAnsiTheme="majorHAnsi" w:cstheme="majorHAnsi"/>
          <w:lang w:val="en-US"/>
        </w:rPr>
        <w:t>leaf export</w:t>
      </w:r>
      <w:r w:rsidRPr="00DB7510">
        <w:rPr>
          <w:rFonts w:asciiTheme="majorHAnsi" w:hAnsiTheme="majorHAnsi" w:cstheme="majorHAnsi"/>
          <w:lang w:val="en-US"/>
        </w:rPr>
        <w:t xml:space="preserve"> price remained unchanged, almost constant and even increased slightly. For example, 1 kg of bay leaf, which was 2.86 USD in 2012, was exported with an average price of 2.83 kg / USD in 2019.</w:t>
      </w:r>
    </w:p>
    <w:p w14:paraId="2ABAF6C3" w14:textId="35FF5FC9" w:rsidR="00606EE4" w:rsidRPr="00DB7510" w:rsidRDefault="00606EE4" w:rsidP="00943CFF">
      <w:pPr>
        <w:pStyle w:val="AralkYok"/>
        <w:jc w:val="both"/>
        <w:rPr>
          <w:rFonts w:asciiTheme="majorHAnsi" w:hAnsiTheme="majorHAnsi" w:cstheme="majorHAnsi"/>
          <w:lang w:val="en-US"/>
        </w:rPr>
      </w:pPr>
    </w:p>
    <w:p w14:paraId="38C3F90A" w14:textId="13E16751" w:rsidR="00EA4572" w:rsidRPr="00DB7510" w:rsidRDefault="00EA4572" w:rsidP="00EA4572">
      <w:pPr>
        <w:pStyle w:val="ResimYazs"/>
        <w:keepNext/>
        <w:rPr>
          <w:rFonts w:asciiTheme="majorHAnsi" w:hAnsiTheme="majorHAnsi" w:cstheme="majorHAnsi"/>
          <w:sz w:val="22"/>
          <w:szCs w:val="22"/>
          <w:lang w:val="en-US"/>
        </w:rPr>
      </w:pPr>
      <w:bookmarkStart w:id="19" w:name="_Toc58172980"/>
      <w:r w:rsidRPr="00DB7510">
        <w:rPr>
          <w:rFonts w:asciiTheme="majorHAnsi" w:hAnsiTheme="majorHAnsi" w:cstheme="majorHAnsi"/>
          <w:sz w:val="22"/>
          <w:szCs w:val="22"/>
          <w:lang w:val="en-US"/>
        </w:rPr>
        <w:t xml:space="preserve">Table </w:t>
      </w:r>
      <w:r w:rsidR="006A4438" w:rsidRPr="00DB7510">
        <w:rPr>
          <w:rFonts w:asciiTheme="majorHAnsi" w:hAnsiTheme="majorHAnsi" w:cstheme="majorHAnsi"/>
          <w:sz w:val="22"/>
          <w:szCs w:val="22"/>
          <w:lang w:val="en-US"/>
        </w:rPr>
        <w:fldChar w:fldCharType="begin"/>
      </w:r>
      <w:r w:rsidR="006A4438" w:rsidRPr="00DB7510">
        <w:rPr>
          <w:rFonts w:asciiTheme="majorHAnsi" w:hAnsiTheme="majorHAnsi" w:cstheme="majorHAnsi"/>
          <w:sz w:val="22"/>
          <w:szCs w:val="22"/>
          <w:lang w:val="en-US"/>
        </w:rPr>
        <w:instrText xml:space="preserve"> SEQ Table \* ARABIC </w:instrText>
      </w:r>
      <w:r w:rsidR="006A4438" w:rsidRPr="00DB7510">
        <w:rPr>
          <w:rFonts w:asciiTheme="majorHAnsi" w:hAnsiTheme="majorHAnsi" w:cstheme="majorHAnsi"/>
          <w:sz w:val="22"/>
          <w:szCs w:val="22"/>
          <w:lang w:val="en-US"/>
        </w:rPr>
        <w:fldChar w:fldCharType="separate"/>
      </w:r>
      <w:r w:rsidR="00FF77F4" w:rsidRPr="00DB7510">
        <w:rPr>
          <w:rFonts w:asciiTheme="majorHAnsi" w:hAnsiTheme="majorHAnsi" w:cstheme="majorHAnsi"/>
          <w:noProof/>
          <w:sz w:val="22"/>
          <w:szCs w:val="22"/>
          <w:lang w:val="en-US"/>
        </w:rPr>
        <w:t>2</w:t>
      </w:r>
      <w:r w:rsidR="006A4438" w:rsidRPr="00DB7510">
        <w:rPr>
          <w:rFonts w:asciiTheme="majorHAnsi" w:hAnsiTheme="majorHAnsi" w:cstheme="majorHAnsi"/>
          <w:noProof/>
          <w:sz w:val="22"/>
          <w:szCs w:val="22"/>
          <w:lang w:val="en-US"/>
        </w:rPr>
        <w:fldChar w:fldCharType="end"/>
      </w:r>
      <w:r w:rsidRPr="00DB7510">
        <w:rPr>
          <w:rFonts w:asciiTheme="majorHAnsi" w:hAnsiTheme="majorHAnsi" w:cstheme="majorHAnsi"/>
          <w:sz w:val="22"/>
          <w:szCs w:val="22"/>
          <w:lang w:val="en-US"/>
        </w:rPr>
        <w:t xml:space="preserve">. Bay </w:t>
      </w:r>
      <w:r w:rsidR="00A33CBB">
        <w:rPr>
          <w:rFonts w:asciiTheme="majorHAnsi" w:hAnsiTheme="majorHAnsi" w:cstheme="majorHAnsi"/>
          <w:sz w:val="22"/>
          <w:szCs w:val="22"/>
          <w:lang w:val="en-US"/>
        </w:rPr>
        <w:t>l</w:t>
      </w:r>
      <w:r w:rsidRPr="00DB7510">
        <w:rPr>
          <w:rFonts w:asciiTheme="majorHAnsi" w:hAnsiTheme="majorHAnsi" w:cstheme="majorHAnsi"/>
          <w:sz w:val="22"/>
          <w:szCs w:val="22"/>
          <w:lang w:val="en-US"/>
        </w:rPr>
        <w:t xml:space="preserve">eaf </w:t>
      </w:r>
      <w:r w:rsidR="00A33CBB">
        <w:rPr>
          <w:rFonts w:asciiTheme="majorHAnsi" w:hAnsiTheme="majorHAnsi" w:cstheme="majorHAnsi"/>
          <w:sz w:val="22"/>
          <w:szCs w:val="22"/>
          <w:lang w:val="en-US"/>
        </w:rPr>
        <w:t>e</w:t>
      </w:r>
      <w:r w:rsidRPr="00DB7510">
        <w:rPr>
          <w:rFonts w:asciiTheme="majorHAnsi" w:hAnsiTheme="majorHAnsi" w:cstheme="majorHAnsi"/>
          <w:sz w:val="22"/>
          <w:szCs w:val="22"/>
          <w:lang w:val="en-US"/>
        </w:rPr>
        <w:t>xport for the Last 10 Years</w:t>
      </w:r>
      <w:bookmarkEnd w:id="19"/>
    </w:p>
    <w:p w14:paraId="6CBE79A0" w14:textId="10067DD7" w:rsidR="00054F73" w:rsidRPr="00DB7510" w:rsidRDefault="00FF77F4" w:rsidP="00054F73">
      <w:pPr>
        <w:rPr>
          <w:rFonts w:asciiTheme="majorHAnsi" w:hAnsiTheme="majorHAnsi" w:cstheme="majorHAnsi"/>
          <w:lang w:val="en-US"/>
        </w:rPr>
      </w:pPr>
      <w:r w:rsidRPr="00DB7510">
        <w:rPr>
          <w:rFonts w:asciiTheme="majorHAnsi" w:hAnsiTheme="majorHAnsi" w:cstheme="majorHAnsi"/>
          <w:noProof/>
          <w:lang w:val="en-US"/>
        </w:rPr>
        <w:drawing>
          <wp:inline distT="0" distB="0" distL="0" distR="0" wp14:anchorId="64166211" wp14:editId="503ED3DC">
            <wp:extent cx="5661660" cy="2141220"/>
            <wp:effectExtent l="0" t="0" r="15240" b="11430"/>
            <wp:docPr id="6" name="Grafik 6">
              <a:extLst xmlns:a="http://schemas.openxmlformats.org/drawingml/2006/main">
                <a:ext uri="{FF2B5EF4-FFF2-40B4-BE49-F238E27FC236}">
                  <a16:creationId xmlns:a16="http://schemas.microsoft.com/office/drawing/2014/main" id="{B2BD0A29-EC1F-451C-B010-1AAB726AF1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54F7C55" w14:textId="7F11C911" w:rsidR="00FF77F4" w:rsidRPr="00DB7510" w:rsidRDefault="00084CBD" w:rsidP="00084CBD">
      <w:pPr>
        <w:rPr>
          <w:rFonts w:asciiTheme="majorHAnsi" w:hAnsiTheme="majorHAnsi" w:cstheme="majorHAnsi"/>
          <w:lang w:val="en-US"/>
        </w:rPr>
      </w:pPr>
      <w:r w:rsidRPr="00DB7510">
        <w:rPr>
          <w:rFonts w:asciiTheme="majorHAnsi" w:hAnsiTheme="majorHAnsi" w:cstheme="majorHAnsi"/>
          <w:lang w:val="en-US"/>
        </w:rPr>
        <w:t>On the other hand, comparison of total production and exported quantity will also be an important indicator in terms of production / price / market. In 2012, 10.5 thousand tons, in other words 6</w:t>
      </w:r>
      <w:r w:rsidR="00E11C10" w:rsidRPr="00DB7510">
        <w:rPr>
          <w:rFonts w:asciiTheme="majorHAnsi" w:hAnsiTheme="majorHAnsi" w:cstheme="majorHAnsi"/>
          <w:lang w:val="en-US"/>
        </w:rPr>
        <w:t>9</w:t>
      </w:r>
      <w:r w:rsidRPr="00DB7510">
        <w:rPr>
          <w:rFonts w:asciiTheme="majorHAnsi" w:hAnsiTheme="majorHAnsi" w:cstheme="majorHAnsi"/>
          <w:lang w:val="en-US"/>
        </w:rPr>
        <w:t xml:space="preserve">% of the total bay leaves, which were around 15.2 thousand tons, were exported. In 2019, a total of 32.6 thousand tons were produced, of which 13.5 tons, in other words, 41% were exported. </w:t>
      </w:r>
    </w:p>
    <w:p w14:paraId="71501C2C" w14:textId="2955BEF2" w:rsidR="00FF77F4" w:rsidRPr="00DB7510" w:rsidRDefault="00FF77F4" w:rsidP="00084CBD">
      <w:pPr>
        <w:rPr>
          <w:rFonts w:asciiTheme="majorHAnsi" w:hAnsiTheme="majorHAnsi" w:cstheme="majorHAnsi"/>
          <w:lang w:val="en-US"/>
        </w:rPr>
      </w:pPr>
    </w:p>
    <w:p w14:paraId="3D27408F" w14:textId="020F204F" w:rsidR="00FF77F4" w:rsidRPr="00DB7510" w:rsidRDefault="00FF77F4" w:rsidP="00FF77F4">
      <w:pPr>
        <w:pStyle w:val="ResimYazs"/>
        <w:keepNext/>
        <w:rPr>
          <w:rFonts w:asciiTheme="majorHAnsi" w:hAnsiTheme="majorHAnsi" w:cstheme="majorHAnsi"/>
          <w:sz w:val="22"/>
          <w:szCs w:val="22"/>
          <w:lang w:val="en-US"/>
        </w:rPr>
      </w:pPr>
      <w:bookmarkStart w:id="20" w:name="_Toc58172972"/>
      <w:r w:rsidRPr="00DB7510">
        <w:rPr>
          <w:rFonts w:asciiTheme="majorHAnsi" w:hAnsiTheme="majorHAnsi" w:cstheme="majorHAnsi"/>
          <w:sz w:val="22"/>
          <w:szCs w:val="22"/>
          <w:lang w:val="en-US"/>
        </w:rPr>
        <w:t xml:space="preserve">Figure </w:t>
      </w:r>
      <w:r w:rsidR="00E11C10" w:rsidRPr="00DB7510">
        <w:rPr>
          <w:rFonts w:asciiTheme="majorHAnsi" w:hAnsiTheme="majorHAnsi" w:cstheme="majorHAnsi"/>
          <w:sz w:val="22"/>
          <w:szCs w:val="22"/>
          <w:lang w:val="en-US"/>
        </w:rPr>
        <w:fldChar w:fldCharType="begin"/>
      </w:r>
      <w:r w:rsidR="00E11C10" w:rsidRPr="00DB7510">
        <w:rPr>
          <w:rFonts w:asciiTheme="majorHAnsi" w:hAnsiTheme="majorHAnsi" w:cstheme="majorHAnsi"/>
          <w:sz w:val="22"/>
          <w:szCs w:val="22"/>
          <w:lang w:val="en-US"/>
        </w:rPr>
        <w:instrText xml:space="preserve"> SEQ Figure \* ARABIC </w:instrText>
      </w:r>
      <w:r w:rsidR="00E11C10" w:rsidRPr="00DB7510">
        <w:rPr>
          <w:rFonts w:asciiTheme="majorHAnsi" w:hAnsiTheme="majorHAnsi" w:cstheme="majorHAnsi"/>
          <w:sz w:val="22"/>
          <w:szCs w:val="22"/>
          <w:lang w:val="en-US"/>
        </w:rPr>
        <w:fldChar w:fldCharType="separate"/>
      </w:r>
      <w:r w:rsidR="007458E3" w:rsidRPr="00DB7510">
        <w:rPr>
          <w:rFonts w:asciiTheme="majorHAnsi" w:hAnsiTheme="majorHAnsi" w:cstheme="majorHAnsi"/>
          <w:noProof/>
          <w:sz w:val="22"/>
          <w:szCs w:val="22"/>
          <w:lang w:val="en-US"/>
        </w:rPr>
        <w:t>2</w:t>
      </w:r>
      <w:r w:rsidR="00E11C10" w:rsidRPr="00DB7510">
        <w:rPr>
          <w:rFonts w:asciiTheme="majorHAnsi" w:hAnsiTheme="majorHAnsi" w:cstheme="majorHAnsi"/>
          <w:noProof/>
          <w:sz w:val="22"/>
          <w:szCs w:val="22"/>
          <w:lang w:val="en-US"/>
        </w:rPr>
        <w:fldChar w:fldCharType="end"/>
      </w:r>
      <w:r w:rsidRPr="00DB7510">
        <w:rPr>
          <w:rFonts w:asciiTheme="majorHAnsi" w:hAnsiTheme="majorHAnsi" w:cstheme="majorHAnsi"/>
          <w:sz w:val="22"/>
          <w:szCs w:val="22"/>
          <w:lang w:val="en-US"/>
        </w:rPr>
        <w:t xml:space="preserve">. Export/Production </w:t>
      </w:r>
      <w:r w:rsidR="00A33CBB">
        <w:rPr>
          <w:rFonts w:asciiTheme="majorHAnsi" w:hAnsiTheme="majorHAnsi" w:cstheme="majorHAnsi"/>
          <w:sz w:val="22"/>
          <w:szCs w:val="22"/>
          <w:lang w:val="en-US"/>
        </w:rPr>
        <w:t>r</w:t>
      </w:r>
      <w:r w:rsidRPr="00DB7510">
        <w:rPr>
          <w:rFonts w:asciiTheme="majorHAnsi" w:hAnsiTheme="majorHAnsi" w:cstheme="majorHAnsi"/>
          <w:sz w:val="22"/>
          <w:szCs w:val="22"/>
          <w:lang w:val="en-US"/>
        </w:rPr>
        <w:t>atio (%) for last 10 years (2009-2019)</w:t>
      </w:r>
      <w:bookmarkEnd w:id="20"/>
    </w:p>
    <w:p w14:paraId="598B003C" w14:textId="55CE9CC8" w:rsidR="00FF77F4" w:rsidRPr="00DB7510" w:rsidRDefault="00FF77F4" w:rsidP="00084CBD">
      <w:pPr>
        <w:rPr>
          <w:rFonts w:asciiTheme="majorHAnsi" w:hAnsiTheme="majorHAnsi" w:cstheme="majorHAnsi"/>
          <w:lang w:val="en-US"/>
        </w:rPr>
      </w:pPr>
      <w:r w:rsidRPr="00DB7510">
        <w:rPr>
          <w:rFonts w:asciiTheme="majorHAnsi" w:hAnsiTheme="majorHAnsi" w:cstheme="majorHAnsi"/>
          <w:noProof/>
          <w:lang w:val="en-US"/>
        </w:rPr>
        <w:drawing>
          <wp:inline distT="0" distB="0" distL="0" distR="0" wp14:anchorId="72618862" wp14:editId="7396A517">
            <wp:extent cx="5699760" cy="2522220"/>
            <wp:effectExtent l="0" t="0" r="15240" b="11430"/>
            <wp:docPr id="7" name="Grafik 7">
              <a:extLst xmlns:a="http://schemas.openxmlformats.org/drawingml/2006/main">
                <a:ext uri="{FF2B5EF4-FFF2-40B4-BE49-F238E27FC236}">
                  <a16:creationId xmlns:a16="http://schemas.microsoft.com/office/drawing/2014/main" id="{91BEB3EB-083B-46A8-AC96-370BF9CAAE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DA414A" w14:textId="77777777" w:rsidR="00FF77F4" w:rsidRPr="00DB7510" w:rsidRDefault="00FF77F4" w:rsidP="00084CBD">
      <w:pPr>
        <w:rPr>
          <w:rFonts w:asciiTheme="majorHAnsi" w:hAnsiTheme="majorHAnsi" w:cstheme="majorHAnsi"/>
          <w:lang w:val="en-US"/>
        </w:rPr>
      </w:pPr>
    </w:p>
    <w:p w14:paraId="6B91E335" w14:textId="215FD496" w:rsidR="00084CBD" w:rsidRPr="00DB7510" w:rsidRDefault="00084CBD" w:rsidP="00084CBD">
      <w:pPr>
        <w:rPr>
          <w:rFonts w:asciiTheme="majorHAnsi" w:hAnsiTheme="majorHAnsi" w:cstheme="majorHAnsi"/>
          <w:lang w:val="en-US"/>
        </w:rPr>
      </w:pPr>
      <w:r w:rsidRPr="00DB7510">
        <w:rPr>
          <w:rFonts w:asciiTheme="majorHAnsi" w:hAnsiTheme="majorHAnsi" w:cstheme="majorHAnsi"/>
          <w:lang w:val="en-US"/>
        </w:rPr>
        <w:lastRenderedPageBreak/>
        <w:t xml:space="preserve">The </w:t>
      </w:r>
      <w:r w:rsidR="00FF77F4" w:rsidRPr="00DB7510">
        <w:rPr>
          <w:rFonts w:asciiTheme="majorHAnsi" w:hAnsiTheme="majorHAnsi" w:cstheme="majorHAnsi"/>
          <w:lang w:val="en-US"/>
        </w:rPr>
        <w:t xml:space="preserve">meaning of </w:t>
      </w:r>
      <w:r w:rsidR="001A19C7" w:rsidRPr="00DB7510">
        <w:rPr>
          <w:rFonts w:asciiTheme="majorHAnsi" w:hAnsiTheme="majorHAnsi" w:cstheme="majorHAnsi"/>
          <w:lang w:val="en-US"/>
        </w:rPr>
        <w:t>above-mentioned</w:t>
      </w:r>
      <w:r w:rsidR="00FF77F4" w:rsidRPr="00DB7510">
        <w:rPr>
          <w:rFonts w:asciiTheme="majorHAnsi" w:hAnsiTheme="majorHAnsi" w:cstheme="majorHAnsi"/>
          <w:lang w:val="en-US"/>
        </w:rPr>
        <w:t xml:space="preserve"> charts and figures in practice can be explained as follows: </w:t>
      </w:r>
    </w:p>
    <w:p w14:paraId="29565CD8" w14:textId="77777777" w:rsidR="00FF77F4" w:rsidRPr="00DB7510" w:rsidRDefault="00FF77F4" w:rsidP="00E11C10">
      <w:pPr>
        <w:pStyle w:val="ListeParagraf"/>
        <w:numPr>
          <w:ilvl w:val="0"/>
          <w:numId w:val="22"/>
        </w:numPr>
        <w:rPr>
          <w:rFonts w:asciiTheme="majorHAnsi" w:hAnsiTheme="majorHAnsi" w:cstheme="majorHAnsi"/>
          <w:lang w:val="en-US"/>
        </w:rPr>
      </w:pPr>
      <w:r w:rsidRPr="00DB7510">
        <w:rPr>
          <w:rFonts w:asciiTheme="majorHAnsi" w:hAnsiTheme="majorHAnsi" w:cstheme="majorHAnsi"/>
          <w:lang w:val="en-US"/>
        </w:rPr>
        <w:t>B</w:t>
      </w:r>
      <w:r w:rsidR="00084CBD" w:rsidRPr="00DB7510">
        <w:rPr>
          <w:rFonts w:asciiTheme="majorHAnsi" w:hAnsiTheme="majorHAnsi" w:cstheme="majorHAnsi"/>
          <w:lang w:val="en-US"/>
        </w:rPr>
        <w:t xml:space="preserve">ay leaf is one of the most precious items of Turkey's forests. </w:t>
      </w:r>
    </w:p>
    <w:p w14:paraId="112CCA16" w14:textId="2766FEB2" w:rsidR="00084CBD" w:rsidRPr="00DB7510" w:rsidRDefault="00084CBD" w:rsidP="00E11C10">
      <w:pPr>
        <w:pStyle w:val="ListeParagraf"/>
        <w:numPr>
          <w:ilvl w:val="0"/>
          <w:numId w:val="22"/>
        </w:numPr>
        <w:rPr>
          <w:rFonts w:asciiTheme="majorHAnsi" w:hAnsiTheme="majorHAnsi" w:cstheme="majorHAnsi"/>
          <w:lang w:val="en-US"/>
        </w:rPr>
      </w:pPr>
      <w:r w:rsidRPr="00DB7510">
        <w:rPr>
          <w:rFonts w:asciiTheme="majorHAnsi" w:hAnsiTheme="majorHAnsi" w:cstheme="majorHAnsi"/>
          <w:lang w:val="en-US"/>
        </w:rPr>
        <w:t>Production</w:t>
      </w:r>
      <w:r w:rsidR="00FF77F4" w:rsidRPr="00DB7510">
        <w:rPr>
          <w:rFonts w:asciiTheme="majorHAnsi" w:hAnsiTheme="majorHAnsi" w:cstheme="majorHAnsi"/>
          <w:lang w:val="en-US"/>
        </w:rPr>
        <w:t>/harvesting</w:t>
      </w:r>
      <w:r w:rsidRPr="00DB7510">
        <w:rPr>
          <w:rFonts w:asciiTheme="majorHAnsi" w:hAnsiTheme="majorHAnsi" w:cstheme="majorHAnsi"/>
          <w:lang w:val="en-US"/>
        </w:rPr>
        <w:t xml:space="preserve"> is increasing regularly. </w:t>
      </w:r>
    </w:p>
    <w:p w14:paraId="5B324874" w14:textId="5D6C3CDF" w:rsidR="00BB33A0" w:rsidRPr="00DB7510" w:rsidRDefault="00084CBD" w:rsidP="00E11C10">
      <w:pPr>
        <w:pStyle w:val="ListeParagraf"/>
        <w:numPr>
          <w:ilvl w:val="0"/>
          <w:numId w:val="22"/>
        </w:numPr>
        <w:rPr>
          <w:rFonts w:asciiTheme="majorHAnsi" w:hAnsiTheme="majorHAnsi" w:cstheme="majorHAnsi"/>
          <w:lang w:val="en-US"/>
        </w:rPr>
      </w:pPr>
      <w:r w:rsidRPr="00DB7510">
        <w:rPr>
          <w:rFonts w:asciiTheme="majorHAnsi" w:hAnsiTheme="majorHAnsi" w:cstheme="majorHAnsi"/>
          <w:lang w:val="en-US"/>
        </w:rPr>
        <w:t>Bay leaf is an important export product. Although the export figure is increasing, the export</w:t>
      </w:r>
      <w:r w:rsidR="00FF77F4" w:rsidRPr="00DB7510">
        <w:rPr>
          <w:rFonts w:asciiTheme="majorHAnsi" w:hAnsiTheme="majorHAnsi" w:cstheme="majorHAnsi"/>
          <w:lang w:val="en-US"/>
        </w:rPr>
        <w:t>/production</w:t>
      </w:r>
      <w:r w:rsidR="0041663A" w:rsidRPr="00DB7510">
        <w:rPr>
          <w:rFonts w:asciiTheme="majorHAnsi" w:hAnsiTheme="majorHAnsi" w:cstheme="majorHAnsi"/>
          <w:lang w:val="en-US"/>
        </w:rPr>
        <w:t xml:space="preserve"> </w:t>
      </w:r>
      <w:r w:rsidRPr="00DB7510">
        <w:rPr>
          <w:rFonts w:asciiTheme="majorHAnsi" w:hAnsiTheme="majorHAnsi" w:cstheme="majorHAnsi"/>
          <w:lang w:val="en-US"/>
        </w:rPr>
        <w:t>ratio is in a downward trend. This ratio, which was 6</w:t>
      </w:r>
      <w:r w:rsidR="00E11C10" w:rsidRPr="00DB7510">
        <w:rPr>
          <w:rFonts w:asciiTheme="majorHAnsi" w:hAnsiTheme="majorHAnsi" w:cstheme="majorHAnsi"/>
          <w:lang w:val="en-US"/>
        </w:rPr>
        <w:t>9</w:t>
      </w:r>
      <w:r w:rsidRPr="00DB7510">
        <w:rPr>
          <w:rFonts w:asciiTheme="majorHAnsi" w:hAnsiTheme="majorHAnsi" w:cstheme="majorHAnsi"/>
          <w:lang w:val="en-US"/>
        </w:rPr>
        <w:t>% in 2012, decreased to 41% in 2019. Both export and domestic prices have not decreased, but this decrease in the rate is an issue that needs to be addressed. The increase in production should also be caught in exports, and foreign market opportunities should be increased for this</w:t>
      </w:r>
      <w:r w:rsidR="00E323DF">
        <w:rPr>
          <w:rFonts w:asciiTheme="majorHAnsi" w:hAnsiTheme="majorHAnsi" w:cstheme="majorHAnsi"/>
          <w:lang w:val="en-US"/>
        </w:rPr>
        <w:t>.</w:t>
      </w:r>
    </w:p>
    <w:p w14:paraId="7E9ECB98" w14:textId="35215DA8" w:rsidR="000843EA" w:rsidRPr="00DB7510" w:rsidRDefault="00AC2C6B" w:rsidP="000843EA">
      <w:pPr>
        <w:pStyle w:val="Balk2"/>
        <w:numPr>
          <w:ilvl w:val="1"/>
          <w:numId w:val="5"/>
        </w:numPr>
        <w:jc w:val="both"/>
        <w:rPr>
          <w:rFonts w:cstheme="majorHAnsi"/>
          <w:sz w:val="22"/>
          <w:szCs w:val="22"/>
          <w:lang w:val="en-US"/>
        </w:rPr>
      </w:pPr>
      <w:bookmarkStart w:id="21" w:name="_Toc46645919"/>
      <w:bookmarkStart w:id="22" w:name="_Toc58173008"/>
      <w:r w:rsidRPr="00DB7510">
        <w:rPr>
          <w:rFonts w:cstheme="majorHAnsi"/>
          <w:sz w:val="22"/>
          <w:szCs w:val="22"/>
          <w:lang w:val="en-US"/>
        </w:rPr>
        <w:t xml:space="preserve">Areas of </w:t>
      </w:r>
      <w:r w:rsidR="00425567" w:rsidRPr="00DB7510">
        <w:rPr>
          <w:rFonts w:cstheme="majorHAnsi"/>
          <w:sz w:val="22"/>
          <w:szCs w:val="22"/>
          <w:lang w:val="en-US"/>
        </w:rPr>
        <w:t>u</w:t>
      </w:r>
      <w:r w:rsidRPr="00DB7510">
        <w:rPr>
          <w:rFonts w:cstheme="majorHAnsi"/>
          <w:sz w:val="22"/>
          <w:szCs w:val="22"/>
          <w:lang w:val="en-US"/>
        </w:rPr>
        <w:t>sage</w:t>
      </w:r>
      <w:bookmarkEnd w:id="21"/>
      <w:bookmarkEnd w:id="22"/>
    </w:p>
    <w:p w14:paraId="527B1279" w14:textId="6B4F719E" w:rsidR="00076631" w:rsidRPr="00DB7510" w:rsidRDefault="00076631" w:rsidP="00B352B6">
      <w:pPr>
        <w:pStyle w:val="AralkYok"/>
        <w:jc w:val="both"/>
        <w:rPr>
          <w:rFonts w:asciiTheme="majorHAnsi" w:hAnsiTheme="majorHAnsi" w:cstheme="majorHAnsi"/>
          <w:lang w:val="en-US"/>
        </w:rPr>
      </w:pPr>
      <w:r w:rsidRPr="00DB7510">
        <w:rPr>
          <w:rFonts w:asciiTheme="majorHAnsi" w:hAnsiTheme="majorHAnsi" w:cstheme="majorHAnsi"/>
          <w:lang w:val="en-US"/>
        </w:rPr>
        <w:t>Bay lea</w:t>
      </w:r>
      <w:r w:rsidR="00945245" w:rsidRPr="00DB7510">
        <w:rPr>
          <w:rFonts w:asciiTheme="majorHAnsi" w:hAnsiTheme="majorHAnsi" w:cstheme="majorHAnsi"/>
          <w:lang w:val="en-US"/>
        </w:rPr>
        <w:t>f</w:t>
      </w:r>
      <w:r w:rsidRPr="00DB7510">
        <w:rPr>
          <w:rFonts w:asciiTheme="majorHAnsi" w:hAnsiTheme="majorHAnsi" w:cstheme="majorHAnsi"/>
          <w:lang w:val="en-US"/>
        </w:rPr>
        <w:t xml:space="preserve"> market is a growing market. Among the main factors driving the growth are the growing demand for culinary use and the spread of awareness on health benefits in the Asia-Pacific and Mediterranean regions</w:t>
      </w:r>
      <w:r w:rsidR="00E11C10" w:rsidRPr="00DB7510">
        <w:rPr>
          <w:rFonts w:asciiTheme="majorHAnsi" w:hAnsiTheme="majorHAnsi" w:cstheme="majorHAnsi"/>
          <w:lang w:val="en-US"/>
        </w:rPr>
        <w:t xml:space="preserve">. </w:t>
      </w:r>
      <w:r w:rsidR="0068079E" w:rsidRPr="00DB7510">
        <w:rPr>
          <w:rFonts w:asciiTheme="majorHAnsi" w:hAnsiTheme="majorHAnsi" w:cstheme="majorHAnsi"/>
          <w:color w:val="000000"/>
          <w:shd w:val="clear" w:color="auto" w:fill="FFFFFF"/>
          <w:lang w:val="en-US"/>
        </w:rPr>
        <w:t xml:space="preserve">The essential oil </w:t>
      </w:r>
      <w:r w:rsidR="001A19C7" w:rsidRPr="00DB7510">
        <w:rPr>
          <w:rFonts w:asciiTheme="majorHAnsi" w:hAnsiTheme="majorHAnsi" w:cstheme="majorHAnsi"/>
          <w:color w:val="000000"/>
          <w:shd w:val="clear" w:color="auto" w:fill="FFFFFF"/>
          <w:lang w:val="en-US"/>
        </w:rPr>
        <w:t>bay leaf</w:t>
      </w:r>
      <w:r w:rsidR="0068079E" w:rsidRPr="00DB7510">
        <w:rPr>
          <w:rFonts w:asciiTheme="majorHAnsi" w:hAnsiTheme="majorHAnsi" w:cstheme="majorHAnsi"/>
          <w:color w:val="000000"/>
          <w:shd w:val="clear" w:color="auto" w:fill="FFFFFF"/>
          <w:lang w:val="en-US"/>
        </w:rPr>
        <w:t xml:space="preserve"> is used in the production of soap and also as an aroma in the food and cosmetics industries; dry fruits and dry leaves are used for adding fragrance to food and consumed as tea, respectively</w:t>
      </w:r>
      <w:r w:rsidR="00B352B6" w:rsidRPr="00DB7510">
        <w:rPr>
          <w:rFonts w:asciiTheme="majorHAnsi" w:hAnsiTheme="majorHAnsi" w:cstheme="majorHAnsi"/>
          <w:color w:val="000000"/>
          <w:shd w:val="clear" w:color="auto" w:fill="FFFFFF"/>
          <w:lang w:val="en-US"/>
        </w:rPr>
        <w:t>. For instance,</w:t>
      </w:r>
      <w:r w:rsidR="00B352B6" w:rsidRPr="00DB7510">
        <w:rPr>
          <w:rFonts w:asciiTheme="majorHAnsi" w:hAnsiTheme="majorHAnsi" w:cstheme="majorHAnsi"/>
          <w:lang w:val="en-US"/>
        </w:rPr>
        <w:t xml:space="preserve"> it is used in the cuisine, especially in meat (fish, white, red etc.), roasts, meatballs, sauces, spice mixtures</w:t>
      </w:r>
      <w:r w:rsidR="00E323DF">
        <w:rPr>
          <w:rFonts w:asciiTheme="majorHAnsi" w:hAnsiTheme="majorHAnsi" w:cstheme="majorHAnsi"/>
          <w:lang w:val="en-US"/>
        </w:rPr>
        <w:t>,</w:t>
      </w:r>
      <w:r w:rsidR="00B352B6" w:rsidRPr="00DB7510">
        <w:rPr>
          <w:rFonts w:asciiTheme="majorHAnsi" w:hAnsiTheme="majorHAnsi" w:cstheme="majorHAnsi"/>
          <w:lang w:val="en-US"/>
        </w:rPr>
        <w:t xml:space="preserve"> etc. as well </w:t>
      </w:r>
      <w:r w:rsidR="00E11C10" w:rsidRPr="00DB7510">
        <w:rPr>
          <w:rFonts w:asciiTheme="majorHAnsi" w:hAnsiTheme="majorHAnsi" w:cstheme="majorHAnsi"/>
          <w:lang w:val="en-US"/>
        </w:rPr>
        <w:t>as preservation</w:t>
      </w:r>
      <w:r w:rsidR="00B352B6" w:rsidRPr="00DB7510">
        <w:rPr>
          <w:rFonts w:asciiTheme="majorHAnsi" w:hAnsiTheme="majorHAnsi" w:cstheme="majorHAnsi"/>
          <w:lang w:val="en-US"/>
        </w:rPr>
        <w:t xml:space="preserve"> in the food industry. </w:t>
      </w:r>
    </w:p>
    <w:p w14:paraId="71550672" w14:textId="77777777" w:rsidR="00943CFF" w:rsidRPr="00DB7510" w:rsidRDefault="00943CFF" w:rsidP="00943CFF">
      <w:pPr>
        <w:pStyle w:val="AralkYok"/>
        <w:jc w:val="both"/>
        <w:rPr>
          <w:rFonts w:asciiTheme="majorHAnsi" w:hAnsiTheme="majorHAnsi" w:cstheme="majorHAnsi"/>
          <w:lang w:val="en-US"/>
        </w:rPr>
      </w:pPr>
    </w:p>
    <w:p w14:paraId="52473E23" w14:textId="48533A32" w:rsidR="00AC2C6B" w:rsidRPr="00DB7510" w:rsidRDefault="00AC2C6B" w:rsidP="00AC2C6B">
      <w:pPr>
        <w:pStyle w:val="Balk2"/>
        <w:numPr>
          <w:ilvl w:val="1"/>
          <w:numId w:val="5"/>
        </w:numPr>
        <w:jc w:val="both"/>
        <w:rPr>
          <w:rFonts w:cstheme="majorHAnsi"/>
          <w:sz w:val="22"/>
          <w:szCs w:val="22"/>
          <w:lang w:val="en-US"/>
        </w:rPr>
      </w:pPr>
      <w:bookmarkStart w:id="23" w:name="_Toc58173009"/>
      <w:bookmarkStart w:id="24" w:name="_Toc46645920"/>
      <w:r w:rsidRPr="00DB7510">
        <w:rPr>
          <w:rFonts w:cstheme="majorHAnsi"/>
          <w:sz w:val="22"/>
          <w:szCs w:val="22"/>
          <w:lang w:val="en-US"/>
        </w:rPr>
        <w:t>Contribution to Rural Development</w:t>
      </w:r>
      <w:bookmarkEnd w:id="23"/>
      <w:r w:rsidRPr="00DB7510">
        <w:rPr>
          <w:rFonts w:cstheme="majorHAnsi"/>
          <w:sz w:val="22"/>
          <w:szCs w:val="22"/>
          <w:lang w:val="en-US"/>
        </w:rPr>
        <w:t xml:space="preserve"> </w:t>
      </w:r>
      <w:bookmarkEnd w:id="24"/>
    </w:p>
    <w:p w14:paraId="1A585F37" w14:textId="2A7FD50E" w:rsidR="00943CFF" w:rsidRPr="00DB7510" w:rsidRDefault="00967DA9" w:rsidP="00943CFF">
      <w:pPr>
        <w:pStyle w:val="AralkYok"/>
        <w:jc w:val="both"/>
        <w:rPr>
          <w:rFonts w:asciiTheme="majorHAnsi" w:hAnsiTheme="majorHAnsi" w:cstheme="majorHAnsi"/>
          <w:lang w:val="en-US"/>
        </w:rPr>
      </w:pPr>
      <w:r w:rsidRPr="00DB7510">
        <w:rPr>
          <w:rFonts w:asciiTheme="majorHAnsi" w:hAnsiTheme="majorHAnsi" w:cstheme="majorHAnsi"/>
          <w:lang w:val="en-US"/>
        </w:rPr>
        <w:t>Bay leaves have a great potential in Turkey</w:t>
      </w:r>
      <w:r w:rsidR="00B352B6" w:rsidRPr="00DB7510">
        <w:rPr>
          <w:rFonts w:asciiTheme="majorHAnsi" w:hAnsiTheme="majorHAnsi" w:cstheme="majorHAnsi"/>
          <w:lang w:val="en-US"/>
        </w:rPr>
        <w:t>, most likely</w:t>
      </w:r>
      <w:r w:rsidR="00E323DF">
        <w:rPr>
          <w:rFonts w:asciiTheme="majorHAnsi" w:hAnsiTheme="majorHAnsi" w:cstheme="majorHAnsi"/>
          <w:lang w:val="en-US"/>
        </w:rPr>
        <w:t xml:space="preserve"> it will become</w:t>
      </w:r>
      <w:r w:rsidR="00B352B6" w:rsidRPr="00DB7510">
        <w:rPr>
          <w:rFonts w:asciiTheme="majorHAnsi" w:hAnsiTheme="majorHAnsi" w:cstheme="majorHAnsi"/>
          <w:lang w:val="en-US"/>
        </w:rPr>
        <w:t xml:space="preserve"> one of the </w:t>
      </w:r>
      <w:r w:rsidR="00E11C10" w:rsidRPr="00DB7510">
        <w:rPr>
          <w:rFonts w:asciiTheme="majorHAnsi" w:hAnsiTheme="majorHAnsi" w:cstheme="majorHAnsi"/>
          <w:lang w:val="en-US"/>
        </w:rPr>
        <w:t>products</w:t>
      </w:r>
      <w:r w:rsidR="00B352B6" w:rsidRPr="00DB7510">
        <w:rPr>
          <w:rFonts w:asciiTheme="majorHAnsi" w:hAnsiTheme="majorHAnsi" w:cstheme="majorHAnsi"/>
          <w:lang w:val="en-US"/>
        </w:rPr>
        <w:t xml:space="preserve"> that</w:t>
      </w:r>
      <w:r w:rsidR="00E323DF">
        <w:rPr>
          <w:rFonts w:asciiTheme="majorHAnsi" w:hAnsiTheme="majorHAnsi" w:cstheme="majorHAnsi"/>
          <w:lang w:val="en-US"/>
        </w:rPr>
        <w:t xml:space="preserve"> </w:t>
      </w:r>
      <w:r w:rsidRPr="00DB7510">
        <w:rPr>
          <w:rFonts w:asciiTheme="majorHAnsi" w:hAnsiTheme="majorHAnsi" w:cstheme="majorHAnsi"/>
          <w:lang w:val="en-US"/>
        </w:rPr>
        <w:t xml:space="preserve">generate higher income than classical forest raw products </w:t>
      </w:r>
      <w:r w:rsidR="00855499" w:rsidRPr="00DB7510">
        <w:rPr>
          <w:rFonts w:asciiTheme="majorHAnsi" w:hAnsiTheme="majorHAnsi" w:cstheme="majorHAnsi"/>
          <w:lang w:val="en-US"/>
        </w:rPr>
        <w:t xml:space="preserve">in some certain areas </w:t>
      </w:r>
      <w:r w:rsidRPr="00DB7510">
        <w:rPr>
          <w:rFonts w:asciiTheme="majorHAnsi" w:hAnsiTheme="majorHAnsi" w:cstheme="majorHAnsi"/>
          <w:lang w:val="en-US"/>
        </w:rPr>
        <w:t xml:space="preserve">and </w:t>
      </w:r>
      <w:r w:rsidR="00036027" w:rsidRPr="00DB7510">
        <w:rPr>
          <w:rFonts w:asciiTheme="majorHAnsi" w:hAnsiTheme="majorHAnsi" w:cstheme="majorHAnsi"/>
          <w:lang w:val="en-US"/>
        </w:rPr>
        <w:t xml:space="preserve">to </w:t>
      </w:r>
      <w:proofErr w:type="spellStart"/>
      <w:r w:rsidRPr="00DB7510">
        <w:rPr>
          <w:rFonts w:asciiTheme="majorHAnsi" w:hAnsiTheme="majorHAnsi" w:cstheme="majorHAnsi"/>
          <w:lang w:val="en-US"/>
        </w:rPr>
        <w:t>substaintially</w:t>
      </w:r>
      <w:proofErr w:type="spellEnd"/>
      <w:r w:rsidRPr="00DB7510">
        <w:rPr>
          <w:rFonts w:asciiTheme="majorHAnsi" w:hAnsiTheme="majorHAnsi" w:cstheme="majorHAnsi"/>
          <w:lang w:val="en-US"/>
        </w:rPr>
        <w:t xml:space="preserve"> contribute </w:t>
      </w:r>
      <w:r w:rsidR="00036027" w:rsidRPr="00DB7510">
        <w:rPr>
          <w:rFonts w:asciiTheme="majorHAnsi" w:hAnsiTheme="majorHAnsi" w:cstheme="majorHAnsi"/>
          <w:lang w:val="en-US"/>
        </w:rPr>
        <w:t xml:space="preserve">to the </w:t>
      </w:r>
      <w:r w:rsidRPr="00DB7510">
        <w:rPr>
          <w:rFonts w:asciiTheme="majorHAnsi" w:hAnsiTheme="majorHAnsi" w:cstheme="majorHAnsi"/>
          <w:lang w:val="en-US"/>
        </w:rPr>
        <w:t xml:space="preserve">local and national economy. </w:t>
      </w:r>
      <w:r w:rsidR="00B92FC9" w:rsidRPr="00DB7510">
        <w:rPr>
          <w:rFonts w:asciiTheme="majorHAnsi" w:hAnsiTheme="majorHAnsi" w:cstheme="majorHAnsi"/>
          <w:lang w:val="en-US"/>
        </w:rPr>
        <w:t xml:space="preserve">In a press release made by GDF, it was stated that the direct income earned by forest villagers from the harvest of bay leaves is 26.4 million USD. The total contribution of bay leaf to the country's economy is calculated as 264 million USD. </w:t>
      </w:r>
      <w:sdt>
        <w:sdtPr>
          <w:rPr>
            <w:rFonts w:asciiTheme="majorHAnsi" w:hAnsiTheme="majorHAnsi" w:cstheme="majorHAnsi"/>
            <w:lang w:val="en-US"/>
          </w:rPr>
          <w:id w:val="-354501202"/>
          <w:citation/>
        </w:sdtPr>
        <w:sdtContent>
          <w:r w:rsidR="00B92FC9" w:rsidRPr="00DB7510">
            <w:rPr>
              <w:rFonts w:asciiTheme="majorHAnsi" w:hAnsiTheme="majorHAnsi" w:cstheme="majorHAnsi"/>
              <w:lang w:val="en-US"/>
            </w:rPr>
            <w:fldChar w:fldCharType="begin"/>
          </w:r>
          <w:r w:rsidR="00B92FC9" w:rsidRPr="00DB7510">
            <w:rPr>
              <w:rFonts w:asciiTheme="majorHAnsi" w:hAnsiTheme="majorHAnsi" w:cstheme="majorHAnsi"/>
              <w:lang w:val="en-US"/>
            </w:rPr>
            <w:instrText xml:space="preserve"> CITATION GDF2020 \l 1055 </w:instrText>
          </w:r>
          <w:r w:rsidR="00B92FC9" w:rsidRPr="00DB7510">
            <w:rPr>
              <w:rFonts w:asciiTheme="majorHAnsi" w:hAnsiTheme="majorHAnsi" w:cstheme="majorHAnsi"/>
              <w:lang w:val="en-US"/>
            </w:rPr>
            <w:fldChar w:fldCharType="separate"/>
          </w:r>
          <w:r w:rsidR="00B92FC9" w:rsidRPr="00DB7510">
            <w:rPr>
              <w:rFonts w:asciiTheme="majorHAnsi" w:hAnsiTheme="majorHAnsi" w:cstheme="majorHAnsi"/>
              <w:noProof/>
              <w:lang w:val="en-US"/>
            </w:rPr>
            <w:t xml:space="preserve"> (GDF, 2020)</w:t>
          </w:r>
          <w:r w:rsidR="00B92FC9" w:rsidRPr="00DB7510">
            <w:rPr>
              <w:rFonts w:asciiTheme="majorHAnsi" w:hAnsiTheme="majorHAnsi" w:cstheme="majorHAnsi"/>
              <w:lang w:val="en-US"/>
            </w:rPr>
            <w:fldChar w:fldCharType="end"/>
          </w:r>
        </w:sdtContent>
      </w:sdt>
    </w:p>
    <w:p w14:paraId="2E1D95EA" w14:textId="63C3FA57" w:rsidR="00CC6D64" w:rsidRPr="00DB7510" w:rsidRDefault="00CC6D64" w:rsidP="00943CFF">
      <w:pPr>
        <w:pStyle w:val="AralkYok"/>
        <w:jc w:val="both"/>
        <w:rPr>
          <w:rFonts w:asciiTheme="majorHAnsi" w:hAnsiTheme="majorHAnsi" w:cstheme="majorHAnsi"/>
          <w:lang w:val="en-US"/>
        </w:rPr>
      </w:pPr>
    </w:p>
    <w:p w14:paraId="6175092E" w14:textId="4EC50C30" w:rsidR="00CC6D64" w:rsidRPr="00DB7510" w:rsidRDefault="00CC6D64" w:rsidP="00CC6D64">
      <w:pPr>
        <w:pStyle w:val="ResimYazs"/>
        <w:keepNext/>
        <w:jc w:val="both"/>
        <w:rPr>
          <w:rFonts w:asciiTheme="majorHAnsi" w:hAnsiTheme="majorHAnsi" w:cstheme="majorHAnsi"/>
          <w:sz w:val="22"/>
          <w:szCs w:val="22"/>
        </w:rPr>
      </w:pPr>
      <w:bookmarkStart w:id="25" w:name="_Toc58165623"/>
      <w:r w:rsidRPr="00DB7510">
        <w:rPr>
          <w:rFonts w:asciiTheme="majorHAnsi" w:hAnsiTheme="majorHAnsi" w:cstheme="majorHAnsi"/>
          <w:sz w:val="22"/>
          <w:szCs w:val="22"/>
        </w:rPr>
        <w:t xml:space="preserve">Picture </w:t>
      </w:r>
      <w:r w:rsidR="00DE62EC" w:rsidRPr="00DB7510">
        <w:rPr>
          <w:rFonts w:asciiTheme="majorHAnsi" w:hAnsiTheme="majorHAnsi" w:cstheme="majorHAnsi"/>
          <w:sz w:val="22"/>
          <w:szCs w:val="22"/>
        </w:rPr>
        <w:fldChar w:fldCharType="begin"/>
      </w:r>
      <w:r w:rsidR="00DE62EC" w:rsidRPr="00DB7510">
        <w:rPr>
          <w:rFonts w:asciiTheme="majorHAnsi" w:hAnsiTheme="majorHAnsi" w:cstheme="majorHAnsi"/>
          <w:sz w:val="22"/>
          <w:szCs w:val="22"/>
        </w:rPr>
        <w:instrText xml:space="preserve"> SEQ Picture \* ARABIC </w:instrText>
      </w:r>
      <w:r w:rsidR="00DE62EC" w:rsidRPr="00DB7510">
        <w:rPr>
          <w:rFonts w:asciiTheme="majorHAnsi" w:hAnsiTheme="majorHAnsi" w:cstheme="majorHAnsi"/>
          <w:sz w:val="22"/>
          <w:szCs w:val="22"/>
        </w:rPr>
        <w:fldChar w:fldCharType="separate"/>
      </w:r>
      <w:r w:rsidR="00E646EA">
        <w:rPr>
          <w:rFonts w:asciiTheme="majorHAnsi" w:hAnsiTheme="majorHAnsi" w:cstheme="majorHAnsi"/>
          <w:noProof/>
          <w:sz w:val="22"/>
          <w:szCs w:val="22"/>
        </w:rPr>
        <w:t>1</w:t>
      </w:r>
      <w:r w:rsidR="00DE62EC" w:rsidRPr="00DB7510">
        <w:rPr>
          <w:rFonts w:asciiTheme="majorHAnsi" w:hAnsiTheme="majorHAnsi" w:cstheme="majorHAnsi"/>
          <w:noProof/>
          <w:sz w:val="22"/>
          <w:szCs w:val="22"/>
        </w:rPr>
        <w:fldChar w:fldCharType="end"/>
      </w:r>
      <w:r w:rsidRPr="00DB7510">
        <w:rPr>
          <w:rFonts w:asciiTheme="majorHAnsi" w:hAnsiTheme="majorHAnsi" w:cstheme="majorHAnsi"/>
          <w:sz w:val="22"/>
          <w:szCs w:val="22"/>
        </w:rPr>
        <w:t>.Women working in separating leaves from laurel branches</w:t>
      </w:r>
      <w:bookmarkEnd w:id="25"/>
    </w:p>
    <w:p w14:paraId="7067C2DB" w14:textId="5D8137E2" w:rsidR="00CC6D64" w:rsidRPr="00DB7510" w:rsidRDefault="00CC6D64" w:rsidP="00943CFF">
      <w:pPr>
        <w:pStyle w:val="AralkYok"/>
        <w:jc w:val="both"/>
        <w:rPr>
          <w:rFonts w:asciiTheme="majorHAnsi" w:hAnsiTheme="majorHAnsi" w:cstheme="majorHAnsi"/>
          <w:lang w:val="en-US"/>
        </w:rPr>
      </w:pPr>
      <w:r w:rsidRPr="00DB7510">
        <w:rPr>
          <w:rFonts w:asciiTheme="majorHAnsi" w:hAnsiTheme="majorHAnsi" w:cstheme="majorHAnsi"/>
          <w:noProof/>
          <w:lang w:val="en-US"/>
        </w:rPr>
        <w:drawing>
          <wp:inline distT="0" distB="0" distL="0" distR="0" wp14:anchorId="4149CAFE" wp14:editId="340FDF27">
            <wp:extent cx="5166360" cy="3868506"/>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5">
                      <a:extLst>
                        <a:ext uri="{28A0092B-C50C-407E-A947-70E740481C1C}">
                          <a14:useLocalDpi xmlns:a14="http://schemas.microsoft.com/office/drawing/2010/main" val="0"/>
                        </a:ext>
                      </a:extLst>
                    </a:blip>
                    <a:stretch>
                      <a:fillRect/>
                    </a:stretch>
                  </pic:blipFill>
                  <pic:spPr>
                    <a:xfrm>
                      <a:off x="0" y="0"/>
                      <a:ext cx="5174445" cy="3874560"/>
                    </a:xfrm>
                    <a:prstGeom prst="rect">
                      <a:avLst/>
                    </a:prstGeom>
                  </pic:spPr>
                </pic:pic>
              </a:graphicData>
            </a:graphic>
          </wp:inline>
        </w:drawing>
      </w:r>
    </w:p>
    <w:p w14:paraId="7CCE7836" w14:textId="77777777" w:rsidR="00B92FC9" w:rsidRPr="00DB7510" w:rsidRDefault="00B92FC9" w:rsidP="00943CFF">
      <w:pPr>
        <w:pStyle w:val="AralkYok"/>
        <w:jc w:val="both"/>
        <w:rPr>
          <w:rFonts w:asciiTheme="majorHAnsi" w:hAnsiTheme="majorHAnsi" w:cstheme="majorHAnsi"/>
          <w:lang w:val="en-US"/>
        </w:rPr>
      </w:pPr>
    </w:p>
    <w:p w14:paraId="275FBD46" w14:textId="60121C71" w:rsidR="008E2D99" w:rsidRPr="00DB7510" w:rsidRDefault="00AC2C6B" w:rsidP="008E2D99">
      <w:pPr>
        <w:pStyle w:val="Balk2"/>
        <w:numPr>
          <w:ilvl w:val="1"/>
          <w:numId w:val="5"/>
        </w:numPr>
        <w:rPr>
          <w:rFonts w:cstheme="majorHAnsi"/>
          <w:sz w:val="22"/>
          <w:szCs w:val="22"/>
          <w:lang w:val="en-US"/>
        </w:rPr>
      </w:pPr>
      <w:bookmarkStart w:id="26" w:name="_Toc58173010"/>
      <w:bookmarkStart w:id="27" w:name="_Toc46645921"/>
      <w:r w:rsidRPr="00DB7510">
        <w:rPr>
          <w:rFonts w:cstheme="majorHAnsi"/>
          <w:sz w:val="22"/>
          <w:szCs w:val="22"/>
          <w:lang w:val="en-US"/>
        </w:rPr>
        <w:lastRenderedPageBreak/>
        <w:t>Trade</w:t>
      </w:r>
      <w:r w:rsidR="004D7F4C" w:rsidRPr="00DB7510">
        <w:rPr>
          <w:rFonts w:cstheme="majorHAnsi"/>
          <w:sz w:val="22"/>
          <w:szCs w:val="22"/>
          <w:lang w:val="en-US"/>
        </w:rPr>
        <w:t>/Export</w:t>
      </w:r>
      <w:bookmarkEnd w:id="26"/>
      <w:r w:rsidRPr="00DB7510">
        <w:rPr>
          <w:rFonts w:cstheme="majorHAnsi"/>
          <w:sz w:val="22"/>
          <w:szCs w:val="22"/>
          <w:lang w:val="en-US"/>
        </w:rPr>
        <w:t xml:space="preserve"> </w:t>
      </w:r>
      <w:bookmarkEnd w:id="27"/>
    </w:p>
    <w:p w14:paraId="06663A2E" w14:textId="77777777" w:rsidR="00B9718F" w:rsidRPr="00DB7510" w:rsidRDefault="00B46328" w:rsidP="0065694D">
      <w:pPr>
        <w:pStyle w:val="AralkYok"/>
        <w:jc w:val="both"/>
        <w:rPr>
          <w:rFonts w:asciiTheme="majorHAnsi" w:hAnsiTheme="majorHAnsi" w:cstheme="majorHAnsi"/>
          <w:lang w:val="en-US"/>
        </w:rPr>
      </w:pPr>
      <w:r w:rsidRPr="00DB7510">
        <w:rPr>
          <w:rFonts w:asciiTheme="majorHAnsi" w:hAnsiTheme="majorHAnsi" w:cstheme="majorHAnsi"/>
          <w:lang w:val="en-US"/>
        </w:rPr>
        <w:t xml:space="preserve">The trade of bay leaves and oils is organized under different groups in international trade databases. </w:t>
      </w:r>
    </w:p>
    <w:p w14:paraId="1F365344" w14:textId="1AF6E28E" w:rsidR="00943CFF" w:rsidRPr="00DB7510" w:rsidRDefault="00B9718F" w:rsidP="0065694D">
      <w:pPr>
        <w:pStyle w:val="AralkYok"/>
        <w:jc w:val="both"/>
        <w:rPr>
          <w:rFonts w:asciiTheme="majorHAnsi" w:hAnsiTheme="majorHAnsi" w:cstheme="majorHAnsi"/>
          <w:lang w:val="en-US"/>
        </w:rPr>
      </w:pPr>
      <w:r w:rsidRPr="00DB7510">
        <w:rPr>
          <w:rFonts w:asciiTheme="majorHAnsi" w:hAnsiTheme="majorHAnsi" w:cstheme="majorHAnsi"/>
          <w:lang w:val="en-US"/>
        </w:rPr>
        <w:t>In Turkey, b</w:t>
      </w:r>
      <w:r w:rsidR="00B46328" w:rsidRPr="00DB7510">
        <w:rPr>
          <w:rFonts w:asciiTheme="majorHAnsi" w:hAnsiTheme="majorHAnsi" w:cstheme="majorHAnsi"/>
          <w:lang w:val="en-US"/>
        </w:rPr>
        <w:t xml:space="preserve">ay leaf is </w:t>
      </w:r>
      <w:r w:rsidRPr="00DB7510">
        <w:rPr>
          <w:rFonts w:asciiTheme="majorHAnsi" w:hAnsiTheme="majorHAnsi" w:cstheme="majorHAnsi"/>
          <w:lang w:val="en-US"/>
        </w:rPr>
        <w:t>being trade</w:t>
      </w:r>
      <w:r w:rsidR="007E39D9" w:rsidRPr="00DB7510">
        <w:rPr>
          <w:rFonts w:asciiTheme="majorHAnsi" w:hAnsiTheme="majorHAnsi" w:cstheme="majorHAnsi"/>
          <w:lang w:val="en-US"/>
        </w:rPr>
        <w:t>d</w:t>
      </w:r>
      <w:r w:rsidRPr="00DB7510">
        <w:rPr>
          <w:rFonts w:asciiTheme="majorHAnsi" w:hAnsiTheme="majorHAnsi" w:cstheme="majorHAnsi"/>
          <w:lang w:val="en-US"/>
        </w:rPr>
        <w:t xml:space="preserve"> under </w:t>
      </w:r>
      <w:r w:rsidR="00A76D36" w:rsidRPr="00DB7510">
        <w:rPr>
          <w:rFonts w:asciiTheme="majorHAnsi" w:hAnsiTheme="majorHAnsi" w:cstheme="majorHAnsi"/>
          <w:lang w:val="en-US"/>
        </w:rPr>
        <w:t>the Customs Tariff Statistics Position</w:t>
      </w:r>
      <w:r w:rsidR="00A76D36" w:rsidRPr="00DB7510">
        <w:rPr>
          <w:rStyle w:val="DipnotBavurusu"/>
          <w:rFonts w:asciiTheme="majorHAnsi" w:hAnsiTheme="majorHAnsi" w:cstheme="majorHAnsi"/>
          <w:lang w:val="en-US"/>
        </w:rPr>
        <w:footnoteReference w:id="2"/>
      </w:r>
      <w:r w:rsidR="00A76D36" w:rsidRPr="00DB7510">
        <w:rPr>
          <w:rFonts w:asciiTheme="majorHAnsi" w:hAnsiTheme="majorHAnsi" w:cstheme="majorHAnsi"/>
          <w:lang w:val="en-US"/>
        </w:rPr>
        <w:t xml:space="preserve"> (GTIP) numbered “091099”. This GTIP code covers “g</w:t>
      </w:r>
      <w:r w:rsidR="00B46328" w:rsidRPr="00DB7510">
        <w:rPr>
          <w:rFonts w:asciiTheme="majorHAnsi" w:hAnsiTheme="majorHAnsi" w:cstheme="majorHAnsi"/>
          <w:lang w:val="en-US"/>
        </w:rPr>
        <w:t>inger, saffron, turmeric (curcuma), thyme, bay leaves, curry and other spices" group, which includes some other spices in the trade classification, and is specifically coded as "091099500000".</w:t>
      </w:r>
      <w:r w:rsidR="001A19C7" w:rsidRPr="00DB7510">
        <w:rPr>
          <w:rFonts w:asciiTheme="majorHAnsi" w:hAnsiTheme="majorHAnsi" w:cstheme="majorHAnsi"/>
          <w:lang w:val="en-US"/>
        </w:rPr>
        <w:t xml:space="preserve">  </w:t>
      </w:r>
      <w:r w:rsidR="0065694D" w:rsidRPr="00DB7510">
        <w:rPr>
          <w:rFonts w:asciiTheme="majorHAnsi" w:hAnsiTheme="majorHAnsi" w:cstheme="majorHAnsi"/>
          <w:lang w:val="en-US"/>
        </w:rPr>
        <w:t>The t</w:t>
      </w:r>
      <w:r w:rsidR="00943CFF" w:rsidRPr="00DB7510">
        <w:rPr>
          <w:rFonts w:asciiTheme="majorHAnsi" w:hAnsiTheme="majorHAnsi" w:cstheme="majorHAnsi"/>
          <w:lang w:val="en-US"/>
        </w:rPr>
        <w:t xml:space="preserve">op </w:t>
      </w:r>
      <w:r w:rsidR="00935BEB" w:rsidRPr="00DB7510">
        <w:rPr>
          <w:rFonts w:asciiTheme="majorHAnsi" w:hAnsiTheme="majorHAnsi" w:cstheme="majorHAnsi"/>
          <w:lang w:val="en-US"/>
        </w:rPr>
        <w:t xml:space="preserve">five </w:t>
      </w:r>
      <w:r w:rsidR="00943CFF" w:rsidRPr="00DB7510">
        <w:rPr>
          <w:rFonts w:asciiTheme="majorHAnsi" w:hAnsiTheme="majorHAnsi" w:cstheme="majorHAnsi"/>
          <w:lang w:val="en-US"/>
        </w:rPr>
        <w:t xml:space="preserve">countries </w:t>
      </w:r>
      <w:r w:rsidR="007E39D9" w:rsidRPr="00DB7510">
        <w:rPr>
          <w:rFonts w:asciiTheme="majorHAnsi" w:hAnsiTheme="majorHAnsi" w:cstheme="majorHAnsi"/>
          <w:lang w:val="en-US"/>
        </w:rPr>
        <w:t xml:space="preserve">where </w:t>
      </w:r>
      <w:r w:rsidR="00943CFF" w:rsidRPr="00DB7510">
        <w:rPr>
          <w:rFonts w:asciiTheme="majorHAnsi" w:hAnsiTheme="majorHAnsi" w:cstheme="majorHAnsi"/>
          <w:lang w:val="en-US"/>
        </w:rPr>
        <w:t xml:space="preserve">Turkey exported </w:t>
      </w:r>
      <w:r w:rsidR="007E39D9" w:rsidRPr="00DB7510">
        <w:rPr>
          <w:rFonts w:asciiTheme="majorHAnsi" w:hAnsiTheme="majorHAnsi" w:cstheme="majorHAnsi"/>
          <w:lang w:val="en-US"/>
        </w:rPr>
        <w:t xml:space="preserve">to </w:t>
      </w:r>
      <w:r w:rsidR="00943CFF" w:rsidRPr="00DB7510">
        <w:rPr>
          <w:rFonts w:asciiTheme="majorHAnsi" w:hAnsiTheme="majorHAnsi" w:cstheme="majorHAnsi"/>
          <w:lang w:val="en-US"/>
        </w:rPr>
        <w:t xml:space="preserve">are provided in </w:t>
      </w:r>
      <w:r w:rsidR="00935BEB" w:rsidRPr="00DB7510">
        <w:rPr>
          <w:rFonts w:asciiTheme="majorHAnsi" w:hAnsiTheme="majorHAnsi" w:cstheme="majorHAnsi"/>
          <w:lang w:val="en-US"/>
        </w:rPr>
        <w:t>following tables between 2015-2019.</w:t>
      </w:r>
    </w:p>
    <w:p w14:paraId="0C5E2241" w14:textId="1254C1BA" w:rsidR="00B87DD1" w:rsidRPr="00DB7510" w:rsidRDefault="00B87DD1" w:rsidP="0065694D">
      <w:pPr>
        <w:pStyle w:val="AralkYok"/>
        <w:jc w:val="both"/>
        <w:rPr>
          <w:rFonts w:asciiTheme="majorHAnsi" w:hAnsiTheme="majorHAnsi" w:cstheme="majorHAnsi"/>
          <w:lang w:val="en-US"/>
        </w:rPr>
      </w:pPr>
    </w:p>
    <w:p w14:paraId="5898B331" w14:textId="198F4F85" w:rsidR="00B87DD1" w:rsidRPr="00DB7510" w:rsidRDefault="00B87DD1" w:rsidP="00B87DD1">
      <w:pPr>
        <w:pStyle w:val="AralkYok"/>
        <w:jc w:val="both"/>
        <w:rPr>
          <w:rFonts w:asciiTheme="majorHAnsi" w:hAnsiTheme="majorHAnsi" w:cstheme="majorHAnsi"/>
        </w:rPr>
      </w:pPr>
      <w:r w:rsidRPr="00DB7510">
        <w:rPr>
          <w:rFonts w:asciiTheme="majorHAnsi" w:hAnsiTheme="majorHAnsi" w:cstheme="majorHAnsi"/>
        </w:rPr>
        <w:t xml:space="preserve">As it can be </w:t>
      </w:r>
      <w:proofErr w:type="spellStart"/>
      <w:r w:rsidRPr="00DB7510">
        <w:rPr>
          <w:rFonts w:asciiTheme="majorHAnsi" w:hAnsiTheme="majorHAnsi" w:cstheme="majorHAnsi"/>
        </w:rPr>
        <w:t>seen</w:t>
      </w:r>
      <w:proofErr w:type="spellEnd"/>
      <w:r w:rsidRPr="00DB7510">
        <w:rPr>
          <w:rFonts w:asciiTheme="majorHAnsi" w:hAnsiTheme="majorHAnsi" w:cstheme="majorHAnsi"/>
        </w:rPr>
        <w:t xml:space="preserve"> at </w:t>
      </w:r>
      <w:r w:rsidR="00E646EA" w:rsidRPr="00DB7510">
        <w:rPr>
          <w:rFonts w:asciiTheme="majorHAnsi" w:hAnsiTheme="majorHAnsi" w:cstheme="majorHAnsi"/>
        </w:rPr>
        <w:t xml:space="preserve">the </w:t>
      </w:r>
      <w:proofErr w:type="spellStart"/>
      <w:r w:rsidR="00E646EA">
        <w:rPr>
          <w:rFonts w:asciiTheme="majorHAnsi" w:hAnsiTheme="majorHAnsi" w:cstheme="majorHAnsi"/>
        </w:rPr>
        <w:t>following</w:t>
      </w:r>
      <w:proofErr w:type="spellEnd"/>
      <w:r w:rsidR="00E646EA">
        <w:rPr>
          <w:rFonts w:asciiTheme="majorHAnsi" w:hAnsiTheme="majorHAnsi" w:cstheme="majorHAnsi"/>
        </w:rPr>
        <w:t xml:space="preserve"> </w:t>
      </w:r>
      <w:proofErr w:type="spellStart"/>
      <w:r w:rsidRPr="00DB7510">
        <w:rPr>
          <w:rFonts w:asciiTheme="majorHAnsi" w:hAnsiTheme="majorHAnsi" w:cstheme="majorHAnsi"/>
        </w:rPr>
        <w:t>tables</w:t>
      </w:r>
      <w:proofErr w:type="spellEnd"/>
      <w:r w:rsidRPr="00DB7510">
        <w:rPr>
          <w:rFonts w:asciiTheme="majorHAnsi" w:hAnsiTheme="majorHAnsi" w:cstheme="majorHAnsi"/>
        </w:rPr>
        <w:t xml:space="preserve">, </w:t>
      </w:r>
      <w:proofErr w:type="spellStart"/>
      <w:r w:rsidRPr="00DB7510">
        <w:rPr>
          <w:rFonts w:asciiTheme="majorHAnsi" w:hAnsiTheme="majorHAnsi" w:cstheme="majorHAnsi"/>
        </w:rPr>
        <w:t>different</w:t>
      </w:r>
      <w:proofErr w:type="spellEnd"/>
      <w:r w:rsidRPr="00DB7510">
        <w:rPr>
          <w:rFonts w:asciiTheme="majorHAnsi" w:hAnsiTheme="majorHAnsi" w:cstheme="majorHAnsi"/>
        </w:rPr>
        <w:t xml:space="preserve"> </w:t>
      </w:r>
      <w:proofErr w:type="spellStart"/>
      <w:r w:rsidRPr="00DB7510">
        <w:rPr>
          <w:rFonts w:asciiTheme="majorHAnsi" w:hAnsiTheme="majorHAnsi" w:cstheme="majorHAnsi"/>
        </w:rPr>
        <w:t>years</w:t>
      </w:r>
      <w:proofErr w:type="spellEnd"/>
      <w:r w:rsidRPr="00DB7510">
        <w:rPr>
          <w:rFonts w:asciiTheme="majorHAnsi" w:hAnsiTheme="majorHAnsi" w:cstheme="majorHAnsi"/>
        </w:rPr>
        <w:t xml:space="preserve"> </w:t>
      </w:r>
      <w:proofErr w:type="spellStart"/>
      <w:r w:rsidRPr="00DB7510">
        <w:rPr>
          <w:rFonts w:asciiTheme="majorHAnsi" w:hAnsiTheme="majorHAnsi" w:cstheme="majorHAnsi"/>
        </w:rPr>
        <w:t>were</w:t>
      </w:r>
      <w:proofErr w:type="spellEnd"/>
      <w:r w:rsidRPr="00DB7510">
        <w:rPr>
          <w:rFonts w:asciiTheme="majorHAnsi" w:hAnsiTheme="majorHAnsi" w:cstheme="majorHAnsi"/>
        </w:rPr>
        <w:t xml:space="preserve"> </w:t>
      </w:r>
      <w:proofErr w:type="spellStart"/>
      <w:r w:rsidRPr="00DB7510">
        <w:rPr>
          <w:rFonts w:asciiTheme="majorHAnsi" w:hAnsiTheme="majorHAnsi" w:cstheme="majorHAnsi"/>
        </w:rPr>
        <w:t>included</w:t>
      </w:r>
      <w:proofErr w:type="spellEnd"/>
      <w:r w:rsidRPr="00DB7510">
        <w:rPr>
          <w:rFonts w:asciiTheme="majorHAnsi" w:hAnsiTheme="majorHAnsi" w:cstheme="majorHAnsi"/>
        </w:rPr>
        <w:t xml:space="preserve"> </w:t>
      </w:r>
      <w:proofErr w:type="spellStart"/>
      <w:r w:rsidRPr="00DB7510">
        <w:rPr>
          <w:rFonts w:asciiTheme="majorHAnsi" w:hAnsiTheme="majorHAnsi" w:cstheme="majorHAnsi"/>
        </w:rPr>
        <w:t>to</w:t>
      </w:r>
      <w:proofErr w:type="spellEnd"/>
      <w:r w:rsidRPr="00DB7510">
        <w:rPr>
          <w:rFonts w:asciiTheme="majorHAnsi" w:hAnsiTheme="majorHAnsi" w:cstheme="majorHAnsi"/>
        </w:rPr>
        <w:t xml:space="preserve"> </w:t>
      </w:r>
      <w:proofErr w:type="spellStart"/>
      <w:r w:rsidRPr="00DB7510">
        <w:rPr>
          <w:rFonts w:asciiTheme="majorHAnsi" w:hAnsiTheme="majorHAnsi" w:cstheme="majorHAnsi"/>
        </w:rPr>
        <w:t>see</w:t>
      </w:r>
      <w:proofErr w:type="spellEnd"/>
      <w:r w:rsidRPr="00DB7510">
        <w:rPr>
          <w:rFonts w:asciiTheme="majorHAnsi" w:hAnsiTheme="majorHAnsi" w:cstheme="majorHAnsi"/>
        </w:rPr>
        <w:t xml:space="preserve"> </w:t>
      </w:r>
      <w:proofErr w:type="spellStart"/>
      <w:r w:rsidRPr="00DB7510">
        <w:rPr>
          <w:rFonts w:asciiTheme="majorHAnsi" w:hAnsiTheme="majorHAnsi" w:cstheme="majorHAnsi"/>
        </w:rPr>
        <w:t>if</w:t>
      </w:r>
      <w:proofErr w:type="spellEnd"/>
      <w:r w:rsidRPr="00DB7510">
        <w:rPr>
          <w:rFonts w:asciiTheme="majorHAnsi" w:hAnsiTheme="majorHAnsi" w:cstheme="majorHAnsi"/>
        </w:rPr>
        <w:t xml:space="preserve"> the export increased to one country and decreased to another over the years. It is seen that Vietnam came first by far in 5 years. </w:t>
      </w:r>
      <w:proofErr w:type="spellStart"/>
      <w:r w:rsidRPr="00DB7510">
        <w:rPr>
          <w:rFonts w:asciiTheme="majorHAnsi" w:hAnsiTheme="majorHAnsi" w:cstheme="majorHAnsi"/>
        </w:rPr>
        <w:t>After</w:t>
      </w:r>
      <w:proofErr w:type="spellEnd"/>
      <w:r w:rsidRPr="00DB7510">
        <w:rPr>
          <w:rFonts w:asciiTheme="majorHAnsi" w:hAnsiTheme="majorHAnsi" w:cstheme="majorHAnsi"/>
        </w:rPr>
        <w:t xml:space="preserve"> Vietnam, USA, Poland, Japan, Germany, Brazil and China were among the top five exported countries in 2015-2019. In 2019, </w:t>
      </w:r>
      <w:proofErr w:type="spellStart"/>
      <w:r w:rsidRPr="00DB7510">
        <w:rPr>
          <w:rFonts w:asciiTheme="majorHAnsi" w:hAnsiTheme="majorHAnsi" w:cstheme="majorHAnsi"/>
        </w:rPr>
        <w:t>China</w:t>
      </w:r>
      <w:proofErr w:type="spellEnd"/>
      <w:r w:rsidRPr="00DB7510">
        <w:rPr>
          <w:rFonts w:asciiTheme="majorHAnsi" w:hAnsiTheme="majorHAnsi" w:cstheme="majorHAnsi"/>
        </w:rPr>
        <w:t xml:space="preserve"> </w:t>
      </w:r>
      <w:proofErr w:type="spellStart"/>
      <w:r w:rsidRPr="00DB7510">
        <w:rPr>
          <w:rFonts w:asciiTheme="majorHAnsi" w:hAnsiTheme="majorHAnsi" w:cstheme="majorHAnsi"/>
        </w:rPr>
        <w:t>entered</w:t>
      </w:r>
      <w:proofErr w:type="spellEnd"/>
      <w:r w:rsidRPr="00DB7510">
        <w:rPr>
          <w:rFonts w:asciiTheme="majorHAnsi" w:hAnsiTheme="majorHAnsi" w:cstheme="majorHAnsi"/>
        </w:rPr>
        <w:t xml:space="preserve"> the </w:t>
      </w:r>
      <w:proofErr w:type="spellStart"/>
      <w:r w:rsidRPr="00DB7510">
        <w:rPr>
          <w:rFonts w:asciiTheme="majorHAnsi" w:hAnsiTheme="majorHAnsi" w:cstheme="majorHAnsi"/>
        </w:rPr>
        <w:t>list</w:t>
      </w:r>
      <w:proofErr w:type="spellEnd"/>
      <w:r w:rsidRPr="00DB7510">
        <w:rPr>
          <w:rFonts w:asciiTheme="majorHAnsi" w:hAnsiTheme="majorHAnsi" w:cstheme="majorHAnsi"/>
        </w:rPr>
        <w:t xml:space="preserve"> for the </w:t>
      </w:r>
      <w:proofErr w:type="spellStart"/>
      <w:r w:rsidRPr="00DB7510">
        <w:rPr>
          <w:rFonts w:asciiTheme="majorHAnsi" w:hAnsiTheme="majorHAnsi" w:cstheme="majorHAnsi"/>
        </w:rPr>
        <w:t>first</w:t>
      </w:r>
      <w:proofErr w:type="spellEnd"/>
      <w:r w:rsidRPr="00DB7510">
        <w:rPr>
          <w:rFonts w:asciiTheme="majorHAnsi" w:hAnsiTheme="majorHAnsi" w:cstheme="majorHAnsi"/>
        </w:rPr>
        <w:t xml:space="preserve"> time.</w:t>
      </w:r>
    </w:p>
    <w:p w14:paraId="621DBE55" w14:textId="2A1BA2F0" w:rsidR="00A47B95" w:rsidRPr="00DB7510" w:rsidRDefault="00A47B95" w:rsidP="00B87DD1">
      <w:pPr>
        <w:pStyle w:val="AralkYok"/>
        <w:jc w:val="both"/>
        <w:rPr>
          <w:rFonts w:asciiTheme="majorHAnsi" w:hAnsiTheme="majorHAnsi" w:cstheme="majorHAnsi"/>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47B95" w:rsidRPr="00DB7510" w14:paraId="5F7A881E" w14:textId="77777777" w:rsidTr="005A3292">
        <w:trPr>
          <w:trHeight w:val="2826"/>
        </w:trPr>
        <w:tc>
          <w:tcPr>
            <w:tcW w:w="4531" w:type="dxa"/>
          </w:tcPr>
          <w:p w14:paraId="07018222" w14:textId="02028946" w:rsidR="00A47B95" w:rsidRPr="00DB7510" w:rsidRDefault="00A47B95" w:rsidP="00A47B95">
            <w:pPr>
              <w:pStyle w:val="ResimYazs"/>
              <w:keepNext/>
              <w:rPr>
                <w:rFonts w:asciiTheme="majorHAnsi" w:hAnsiTheme="majorHAnsi" w:cstheme="majorHAnsi"/>
                <w:sz w:val="22"/>
                <w:szCs w:val="22"/>
              </w:rPr>
            </w:pPr>
            <w:r w:rsidRPr="00DB7510">
              <w:rPr>
                <w:rFonts w:asciiTheme="majorHAnsi" w:hAnsiTheme="majorHAnsi" w:cstheme="majorHAnsi"/>
                <w:sz w:val="22"/>
                <w:szCs w:val="22"/>
              </w:rPr>
              <w:t xml:space="preserve">Tablo </w:t>
            </w:r>
            <w:r w:rsidRPr="00DB7510">
              <w:rPr>
                <w:rFonts w:asciiTheme="majorHAnsi" w:hAnsiTheme="majorHAnsi" w:cstheme="majorHAnsi"/>
                <w:sz w:val="22"/>
                <w:szCs w:val="22"/>
              </w:rPr>
              <w:fldChar w:fldCharType="begin"/>
            </w:r>
            <w:r w:rsidRPr="00DB7510">
              <w:rPr>
                <w:rFonts w:asciiTheme="majorHAnsi" w:hAnsiTheme="majorHAnsi" w:cstheme="majorHAnsi"/>
                <w:sz w:val="22"/>
                <w:szCs w:val="22"/>
              </w:rPr>
              <w:instrText xml:space="preserve"> SEQ Tablo \* ARABIC </w:instrText>
            </w:r>
            <w:r w:rsidRPr="00DB7510">
              <w:rPr>
                <w:rFonts w:asciiTheme="majorHAnsi" w:hAnsiTheme="majorHAnsi" w:cstheme="majorHAnsi"/>
                <w:sz w:val="22"/>
                <w:szCs w:val="22"/>
              </w:rPr>
              <w:fldChar w:fldCharType="separate"/>
            </w:r>
            <w:r w:rsidRPr="00DB7510">
              <w:rPr>
                <w:rFonts w:asciiTheme="majorHAnsi" w:hAnsiTheme="majorHAnsi" w:cstheme="majorHAnsi"/>
                <w:noProof/>
                <w:sz w:val="22"/>
                <w:szCs w:val="22"/>
              </w:rPr>
              <w:t>2</w:t>
            </w:r>
            <w:r w:rsidRPr="00DB7510">
              <w:rPr>
                <w:rFonts w:asciiTheme="majorHAnsi" w:hAnsiTheme="majorHAnsi" w:cstheme="majorHAnsi"/>
                <w:noProof/>
                <w:sz w:val="22"/>
                <w:szCs w:val="22"/>
              </w:rPr>
              <w:fldChar w:fldCharType="end"/>
            </w:r>
            <w:r w:rsidRPr="00DB7510">
              <w:rPr>
                <w:rFonts w:asciiTheme="majorHAnsi" w:hAnsiTheme="majorHAnsi" w:cstheme="majorHAnsi"/>
                <w:sz w:val="22"/>
                <w:szCs w:val="22"/>
              </w:rPr>
              <w:t xml:space="preserve">. Top </w:t>
            </w:r>
            <w:proofErr w:type="spellStart"/>
            <w:r w:rsidRPr="00DB7510">
              <w:rPr>
                <w:rFonts w:asciiTheme="majorHAnsi" w:hAnsiTheme="majorHAnsi" w:cstheme="majorHAnsi"/>
                <w:sz w:val="22"/>
                <w:szCs w:val="22"/>
              </w:rPr>
              <w:t>five</w:t>
            </w:r>
            <w:proofErr w:type="spellEnd"/>
            <w:r w:rsidRPr="00DB7510">
              <w:rPr>
                <w:rFonts w:asciiTheme="majorHAnsi" w:hAnsiTheme="majorHAnsi" w:cstheme="majorHAnsi"/>
                <w:sz w:val="22"/>
                <w:szCs w:val="22"/>
              </w:rPr>
              <w:t xml:space="preserve"> </w:t>
            </w:r>
            <w:proofErr w:type="spellStart"/>
            <w:r w:rsidRPr="00DB7510">
              <w:rPr>
                <w:rFonts w:asciiTheme="majorHAnsi" w:hAnsiTheme="majorHAnsi" w:cstheme="majorHAnsi"/>
                <w:sz w:val="22"/>
                <w:szCs w:val="22"/>
              </w:rPr>
              <w:t>countries</w:t>
            </w:r>
            <w:proofErr w:type="spellEnd"/>
            <w:r w:rsidRPr="00DB7510">
              <w:rPr>
                <w:rFonts w:asciiTheme="majorHAnsi" w:hAnsiTheme="majorHAnsi" w:cstheme="majorHAnsi"/>
                <w:sz w:val="22"/>
                <w:szCs w:val="22"/>
              </w:rPr>
              <w:t xml:space="preserve"> </w:t>
            </w:r>
            <w:proofErr w:type="spellStart"/>
            <w:r w:rsidR="00E646EA">
              <w:rPr>
                <w:rFonts w:asciiTheme="majorHAnsi" w:hAnsiTheme="majorHAnsi" w:cstheme="majorHAnsi"/>
                <w:sz w:val="22"/>
                <w:szCs w:val="22"/>
              </w:rPr>
              <w:t>exported</w:t>
            </w:r>
            <w:proofErr w:type="spellEnd"/>
            <w:r w:rsidRPr="00DB7510">
              <w:rPr>
                <w:rFonts w:asciiTheme="majorHAnsi" w:hAnsiTheme="majorHAnsi" w:cstheme="majorHAnsi"/>
                <w:sz w:val="22"/>
                <w:szCs w:val="22"/>
              </w:rPr>
              <w:t xml:space="preserve"> in 2015</w:t>
            </w:r>
          </w:p>
          <w:tbl>
            <w:tblPr>
              <w:tblpPr w:leftFromText="141" w:rightFromText="141" w:vertAnchor="text" w:tblpY="1"/>
              <w:tblOverlap w:val="never"/>
              <w:tblW w:w="4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7"/>
              <w:gridCol w:w="1818"/>
              <w:gridCol w:w="1719"/>
            </w:tblGrid>
            <w:tr w:rsidR="00A47B95" w:rsidRPr="00DB7510" w14:paraId="53CE9112" w14:textId="77777777" w:rsidTr="00CF2B04">
              <w:trPr>
                <w:trHeight w:val="312"/>
              </w:trPr>
              <w:tc>
                <w:tcPr>
                  <w:tcW w:w="587" w:type="dxa"/>
                </w:tcPr>
                <w:p w14:paraId="581D6640" w14:textId="77777777" w:rsidR="00B92B14" w:rsidRDefault="00B92B14" w:rsidP="00A47B95">
                  <w:pPr>
                    <w:spacing w:after="0" w:line="240" w:lineRule="auto"/>
                    <w:rPr>
                      <w:rFonts w:asciiTheme="majorHAnsi" w:eastAsia="Times New Roman" w:hAnsiTheme="majorHAnsi" w:cstheme="majorHAnsi"/>
                      <w:color w:val="7F0000"/>
                      <w:lang w:eastAsia="tr-TR"/>
                    </w:rPr>
                  </w:pPr>
                </w:p>
                <w:p w14:paraId="5FEA0ED1" w14:textId="74A77AC2" w:rsidR="00A47B95" w:rsidRPr="00DB7510" w:rsidRDefault="00A47B95" w:rsidP="00A47B95">
                  <w:pPr>
                    <w:spacing w:after="0" w:line="240" w:lineRule="auto"/>
                    <w:rPr>
                      <w:rFonts w:asciiTheme="majorHAnsi" w:eastAsia="Times New Roman" w:hAnsiTheme="majorHAnsi" w:cstheme="majorHAnsi"/>
                      <w:color w:val="7F0000"/>
                      <w:lang w:eastAsia="tr-TR"/>
                    </w:rPr>
                  </w:pPr>
                  <w:proofErr w:type="spellStart"/>
                  <w:r w:rsidRPr="00DB7510">
                    <w:rPr>
                      <w:rFonts w:asciiTheme="majorHAnsi" w:eastAsia="Times New Roman" w:hAnsiTheme="majorHAnsi" w:cstheme="majorHAnsi"/>
                      <w:color w:val="7F0000"/>
                      <w:lang w:eastAsia="tr-TR"/>
                    </w:rPr>
                    <w:t>Year</w:t>
                  </w:r>
                  <w:proofErr w:type="spellEnd"/>
                </w:p>
              </w:tc>
              <w:tc>
                <w:tcPr>
                  <w:tcW w:w="1818" w:type="dxa"/>
                  <w:shd w:val="clear" w:color="auto" w:fill="auto"/>
                  <w:vAlign w:val="bottom"/>
                  <w:hideMark/>
                </w:tcPr>
                <w:p w14:paraId="3147582B" w14:textId="77777777" w:rsidR="00A47B95" w:rsidRPr="00DB7510" w:rsidRDefault="00A47B95" w:rsidP="00A47B95">
                  <w:pPr>
                    <w:spacing w:after="0" w:line="240" w:lineRule="auto"/>
                    <w:rPr>
                      <w:rFonts w:asciiTheme="majorHAnsi" w:eastAsia="Times New Roman" w:hAnsiTheme="majorHAnsi" w:cstheme="majorHAnsi"/>
                      <w:color w:val="7F0000"/>
                      <w:lang w:eastAsia="tr-TR"/>
                    </w:rPr>
                  </w:pPr>
                  <w:r w:rsidRPr="00DB7510">
                    <w:rPr>
                      <w:rFonts w:asciiTheme="majorHAnsi" w:eastAsia="Times New Roman" w:hAnsiTheme="majorHAnsi" w:cstheme="majorHAnsi"/>
                      <w:color w:val="7F0000"/>
                      <w:lang w:eastAsia="tr-TR"/>
                    </w:rPr>
                    <w:t>Country</w:t>
                  </w:r>
                </w:p>
              </w:tc>
              <w:tc>
                <w:tcPr>
                  <w:tcW w:w="1719" w:type="dxa"/>
                  <w:shd w:val="clear" w:color="auto" w:fill="auto"/>
                  <w:vAlign w:val="bottom"/>
                  <w:hideMark/>
                </w:tcPr>
                <w:p w14:paraId="190E4736" w14:textId="77777777" w:rsidR="00A47B95" w:rsidRPr="00DB7510" w:rsidRDefault="00A47B95" w:rsidP="00A47B95">
                  <w:pPr>
                    <w:spacing w:after="0" w:line="240" w:lineRule="auto"/>
                    <w:jc w:val="right"/>
                    <w:rPr>
                      <w:rFonts w:asciiTheme="majorHAnsi" w:eastAsia="Times New Roman" w:hAnsiTheme="majorHAnsi" w:cstheme="majorHAnsi"/>
                      <w:color w:val="7F0000"/>
                      <w:lang w:eastAsia="tr-TR"/>
                    </w:rPr>
                  </w:pPr>
                  <w:r w:rsidRPr="00DB7510">
                    <w:rPr>
                      <w:rFonts w:asciiTheme="majorHAnsi" w:eastAsia="Times New Roman" w:hAnsiTheme="majorHAnsi" w:cstheme="majorHAnsi"/>
                      <w:color w:val="7F0000"/>
                      <w:lang w:eastAsia="tr-TR"/>
                    </w:rPr>
                    <w:t>Export Value-USD</w:t>
                  </w:r>
                </w:p>
              </w:tc>
            </w:tr>
            <w:tr w:rsidR="00A47B95" w:rsidRPr="00DB7510" w14:paraId="7D482291" w14:textId="77777777" w:rsidTr="00CF2B04">
              <w:trPr>
                <w:trHeight w:val="312"/>
              </w:trPr>
              <w:tc>
                <w:tcPr>
                  <w:tcW w:w="587" w:type="dxa"/>
                  <w:vMerge w:val="restart"/>
                </w:tcPr>
                <w:p w14:paraId="36A0510E"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2015</w:t>
                  </w:r>
                </w:p>
              </w:tc>
              <w:tc>
                <w:tcPr>
                  <w:tcW w:w="1818" w:type="dxa"/>
                  <w:shd w:val="clear" w:color="auto" w:fill="auto"/>
                  <w:vAlign w:val="bottom"/>
                  <w:hideMark/>
                </w:tcPr>
                <w:p w14:paraId="3F52670B"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Vietnam</w:t>
                  </w:r>
                </w:p>
              </w:tc>
              <w:tc>
                <w:tcPr>
                  <w:tcW w:w="1719" w:type="dxa"/>
                  <w:shd w:val="clear" w:color="auto" w:fill="auto"/>
                  <w:vAlign w:val="bottom"/>
                  <w:hideMark/>
                </w:tcPr>
                <w:p w14:paraId="5747EC7C" w14:textId="046E85EF"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hAnsiTheme="majorHAnsi" w:cstheme="majorHAnsi"/>
                      <w:color w:val="000000"/>
                    </w:rPr>
                    <w:t>15</w:t>
                  </w:r>
                  <w:r w:rsidR="002F5DF5">
                    <w:rPr>
                      <w:rFonts w:asciiTheme="majorHAnsi" w:hAnsiTheme="majorHAnsi" w:cstheme="majorHAnsi"/>
                      <w:color w:val="000000"/>
                    </w:rPr>
                    <w:t xml:space="preserve"> </w:t>
                  </w:r>
                  <w:r w:rsidRPr="00DB7510">
                    <w:rPr>
                      <w:rFonts w:asciiTheme="majorHAnsi" w:hAnsiTheme="majorHAnsi" w:cstheme="majorHAnsi"/>
                      <w:color w:val="000000"/>
                    </w:rPr>
                    <w:t>480</w:t>
                  </w:r>
                  <w:r w:rsidR="002F5DF5">
                    <w:rPr>
                      <w:rFonts w:asciiTheme="majorHAnsi" w:hAnsiTheme="majorHAnsi" w:cstheme="majorHAnsi"/>
                      <w:color w:val="000000"/>
                    </w:rPr>
                    <w:t xml:space="preserve"> </w:t>
                  </w:r>
                  <w:r w:rsidRPr="00DB7510">
                    <w:rPr>
                      <w:rFonts w:asciiTheme="majorHAnsi" w:hAnsiTheme="majorHAnsi" w:cstheme="majorHAnsi"/>
                      <w:color w:val="000000"/>
                    </w:rPr>
                    <w:t>612</w:t>
                  </w:r>
                </w:p>
              </w:tc>
            </w:tr>
            <w:tr w:rsidR="00A47B95" w:rsidRPr="00DB7510" w14:paraId="15E9AEF5" w14:textId="77777777" w:rsidTr="00CF2B04">
              <w:trPr>
                <w:trHeight w:val="312"/>
              </w:trPr>
              <w:tc>
                <w:tcPr>
                  <w:tcW w:w="587" w:type="dxa"/>
                  <w:vMerge/>
                </w:tcPr>
                <w:p w14:paraId="5363067E"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818" w:type="dxa"/>
                  <w:shd w:val="clear" w:color="auto" w:fill="auto"/>
                  <w:vAlign w:val="bottom"/>
                  <w:hideMark/>
                </w:tcPr>
                <w:p w14:paraId="18FCE651"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roofErr w:type="spellStart"/>
                  <w:r w:rsidRPr="00DB7510">
                    <w:rPr>
                      <w:rFonts w:asciiTheme="majorHAnsi" w:eastAsia="Times New Roman" w:hAnsiTheme="majorHAnsi" w:cstheme="majorHAnsi"/>
                      <w:color w:val="000000"/>
                      <w:lang w:val="en-US" w:eastAsia="tr-TR"/>
                    </w:rPr>
                    <w:t>Eagen</w:t>
                  </w:r>
                  <w:proofErr w:type="spellEnd"/>
                  <w:r w:rsidRPr="00DB7510">
                    <w:rPr>
                      <w:rFonts w:asciiTheme="majorHAnsi" w:eastAsia="Times New Roman" w:hAnsiTheme="majorHAnsi" w:cstheme="majorHAnsi"/>
                      <w:color w:val="000000"/>
                      <w:lang w:val="en-US" w:eastAsia="tr-TR"/>
                    </w:rPr>
                    <w:t xml:space="preserve"> Free Zone</w:t>
                  </w:r>
                </w:p>
              </w:tc>
              <w:tc>
                <w:tcPr>
                  <w:tcW w:w="1719" w:type="dxa"/>
                  <w:shd w:val="clear" w:color="auto" w:fill="auto"/>
                  <w:vAlign w:val="bottom"/>
                  <w:hideMark/>
                </w:tcPr>
                <w:p w14:paraId="391C8366" w14:textId="7B0E963F"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hAnsiTheme="majorHAnsi" w:cstheme="majorHAnsi"/>
                      <w:color w:val="000000"/>
                    </w:rPr>
                    <w:t>3</w:t>
                  </w:r>
                  <w:r w:rsidR="002F5DF5">
                    <w:rPr>
                      <w:rFonts w:asciiTheme="majorHAnsi" w:hAnsiTheme="majorHAnsi" w:cstheme="majorHAnsi"/>
                      <w:color w:val="000000"/>
                    </w:rPr>
                    <w:t xml:space="preserve"> </w:t>
                  </w:r>
                  <w:r w:rsidRPr="00DB7510">
                    <w:rPr>
                      <w:rFonts w:asciiTheme="majorHAnsi" w:hAnsiTheme="majorHAnsi" w:cstheme="majorHAnsi"/>
                      <w:color w:val="000000"/>
                    </w:rPr>
                    <w:t>499</w:t>
                  </w:r>
                  <w:r w:rsidR="002F5DF5">
                    <w:rPr>
                      <w:rFonts w:asciiTheme="majorHAnsi" w:hAnsiTheme="majorHAnsi" w:cstheme="majorHAnsi"/>
                      <w:color w:val="000000"/>
                    </w:rPr>
                    <w:t xml:space="preserve"> </w:t>
                  </w:r>
                  <w:r w:rsidRPr="00DB7510">
                    <w:rPr>
                      <w:rFonts w:asciiTheme="majorHAnsi" w:hAnsiTheme="majorHAnsi" w:cstheme="majorHAnsi"/>
                      <w:color w:val="000000"/>
                    </w:rPr>
                    <w:t>017</w:t>
                  </w:r>
                </w:p>
              </w:tc>
            </w:tr>
            <w:tr w:rsidR="00A47B95" w:rsidRPr="00DB7510" w14:paraId="6D5561C7" w14:textId="77777777" w:rsidTr="00CF2B04">
              <w:trPr>
                <w:trHeight w:val="312"/>
              </w:trPr>
              <w:tc>
                <w:tcPr>
                  <w:tcW w:w="587" w:type="dxa"/>
                  <w:vMerge/>
                </w:tcPr>
                <w:p w14:paraId="40E9AABF"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818" w:type="dxa"/>
                  <w:shd w:val="clear" w:color="auto" w:fill="auto"/>
                  <w:vAlign w:val="bottom"/>
                  <w:hideMark/>
                </w:tcPr>
                <w:p w14:paraId="5F482EA3"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Poland</w:t>
                  </w:r>
                </w:p>
              </w:tc>
              <w:tc>
                <w:tcPr>
                  <w:tcW w:w="1719" w:type="dxa"/>
                  <w:shd w:val="clear" w:color="auto" w:fill="auto"/>
                  <w:vAlign w:val="bottom"/>
                  <w:hideMark/>
                </w:tcPr>
                <w:p w14:paraId="6F320777" w14:textId="15AA8609"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hAnsiTheme="majorHAnsi" w:cstheme="majorHAnsi"/>
                      <w:color w:val="000000"/>
                    </w:rPr>
                    <w:t>2</w:t>
                  </w:r>
                  <w:r w:rsidR="002F5DF5">
                    <w:rPr>
                      <w:rFonts w:asciiTheme="majorHAnsi" w:hAnsiTheme="majorHAnsi" w:cstheme="majorHAnsi"/>
                      <w:color w:val="000000"/>
                    </w:rPr>
                    <w:t xml:space="preserve"> </w:t>
                  </w:r>
                  <w:r w:rsidRPr="00DB7510">
                    <w:rPr>
                      <w:rFonts w:asciiTheme="majorHAnsi" w:hAnsiTheme="majorHAnsi" w:cstheme="majorHAnsi"/>
                      <w:color w:val="000000"/>
                    </w:rPr>
                    <w:t>537</w:t>
                  </w:r>
                  <w:r w:rsidR="002F5DF5">
                    <w:rPr>
                      <w:rFonts w:asciiTheme="majorHAnsi" w:hAnsiTheme="majorHAnsi" w:cstheme="majorHAnsi"/>
                      <w:color w:val="000000"/>
                    </w:rPr>
                    <w:t xml:space="preserve"> </w:t>
                  </w:r>
                  <w:r w:rsidRPr="00DB7510">
                    <w:rPr>
                      <w:rFonts w:asciiTheme="majorHAnsi" w:hAnsiTheme="majorHAnsi" w:cstheme="majorHAnsi"/>
                      <w:color w:val="000000"/>
                    </w:rPr>
                    <w:t>580</w:t>
                  </w:r>
                </w:p>
              </w:tc>
            </w:tr>
            <w:tr w:rsidR="00A47B95" w:rsidRPr="00DB7510" w14:paraId="531970ED" w14:textId="77777777" w:rsidTr="00CF2B04">
              <w:trPr>
                <w:trHeight w:val="312"/>
              </w:trPr>
              <w:tc>
                <w:tcPr>
                  <w:tcW w:w="587" w:type="dxa"/>
                  <w:vMerge/>
                </w:tcPr>
                <w:p w14:paraId="7F9511BD"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818" w:type="dxa"/>
                  <w:shd w:val="clear" w:color="auto" w:fill="auto"/>
                  <w:vAlign w:val="bottom"/>
                  <w:hideMark/>
                </w:tcPr>
                <w:p w14:paraId="14D68902"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USA</w:t>
                  </w:r>
                </w:p>
              </w:tc>
              <w:tc>
                <w:tcPr>
                  <w:tcW w:w="1719" w:type="dxa"/>
                  <w:shd w:val="clear" w:color="auto" w:fill="auto"/>
                  <w:vAlign w:val="bottom"/>
                  <w:hideMark/>
                </w:tcPr>
                <w:p w14:paraId="0552C342" w14:textId="66D18393"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hAnsiTheme="majorHAnsi" w:cstheme="majorHAnsi"/>
                      <w:color w:val="000000"/>
                    </w:rPr>
                    <w:t>1</w:t>
                  </w:r>
                  <w:r w:rsidR="002F5DF5">
                    <w:rPr>
                      <w:rFonts w:asciiTheme="majorHAnsi" w:hAnsiTheme="majorHAnsi" w:cstheme="majorHAnsi"/>
                      <w:color w:val="000000"/>
                    </w:rPr>
                    <w:t xml:space="preserve"> </w:t>
                  </w:r>
                  <w:r w:rsidRPr="00DB7510">
                    <w:rPr>
                      <w:rFonts w:asciiTheme="majorHAnsi" w:hAnsiTheme="majorHAnsi" w:cstheme="majorHAnsi"/>
                      <w:color w:val="000000"/>
                    </w:rPr>
                    <w:t>752</w:t>
                  </w:r>
                  <w:r w:rsidR="002F5DF5">
                    <w:rPr>
                      <w:rFonts w:asciiTheme="majorHAnsi" w:hAnsiTheme="majorHAnsi" w:cstheme="majorHAnsi"/>
                      <w:color w:val="000000"/>
                    </w:rPr>
                    <w:t xml:space="preserve"> </w:t>
                  </w:r>
                  <w:r w:rsidRPr="00DB7510">
                    <w:rPr>
                      <w:rFonts w:asciiTheme="majorHAnsi" w:hAnsiTheme="majorHAnsi" w:cstheme="majorHAnsi"/>
                      <w:color w:val="000000"/>
                    </w:rPr>
                    <w:t>139</w:t>
                  </w:r>
                </w:p>
              </w:tc>
            </w:tr>
            <w:tr w:rsidR="00A47B95" w:rsidRPr="00DB7510" w14:paraId="76C3EA93" w14:textId="77777777" w:rsidTr="00CF2B04">
              <w:trPr>
                <w:trHeight w:val="312"/>
              </w:trPr>
              <w:tc>
                <w:tcPr>
                  <w:tcW w:w="587" w:type="dxa"/>
                  <w:vMerge/>
                </w:tcPr>
                <w:p w14:paraId="120E058C"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818" w:type="dxa"/>
                  <w:shd w:val="clear" w:color="auto" w:fill="auto"/>
                  <w:vAlign w:val="bottom"/>
                  <w:hideMark/>
                </w:tcPr>
                <w:p w14:paraId="3EF79058"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Brazil</w:t>
                  </w:r>
                </w:p>
              </w:tc>
              <w:tc>
                <w:tcPr>
                  <w:tcW w:w="1719" w:type="dxa"/>
                  <w:shd w:val="clear" w:color="auto" w:fill="auto"/>
                  <w:vAlign w:val="bottom"/>
                  <w:hideMark/>
                </w:tcPr>
                <w:p w14:paraId="3A695A8F" w14:textId="4BC5D885"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hAnsiTheme="majorHAnsi" w:cstheme="majorHAnsi"/>
                      <w:color w:val="000000"/>
                    </w:rPr>
                    <w:t>1</w:t>
                  </w:r>
                  <w:r w:rsidR="002F5DF5">
                    <w:rPr>
                      <w:rFonts w:asciiTheme="majorHAnsi" w:hAnsiTheme="majorHAnsi" w:cstheme="majorHAnsi"/>
                      <w:color w:val="000000"/>
                    </w:rPr>
                    <w:t xml:space="preserve"> </w:t>
                  </w:r>
                  <w:r w:rsidRPr="00DB7510">
                    <w:rPr>
                      <w:rFonts w:asciiTheme="majorHAnsi" w:hAnsiTheme="majorHAnsi" w:cstheme="majorHAnsi"/>
                      <w:color w:val="000000"/>
                    </w:rPr>
                    <w:t>400</w:t>
                  </w:r>
                  <w:r w:rsidR="002F5DF5">
                    <w:rPr>
                      <w:rFonts w:asciiTheme="majorHAnsi" w:hAnsiTheme="majorHAnsi" w:cstheme="majorHAnsi"/>
                      <w:color w:val="000000"/>
                    </w:rPr>
                    <w:t xml:space="preserve"> </w:t>
                  </w:r>
                  <w:r w:rsidRPr="00DB7510">
                    <w:rPr>
                      <w:rFonts w:asciiTheme="majorHAnsi" w:hAnsiTheme="majorHAnsi" w:cstheme="majorHAnsi"/>
                      <w:color w:val="000000"/>
                    </w:rPr>
                    <w:t>376</w:t>
                  </w:r>
                </w:p>
              </w:tc>
            </w:tr>
          </w:tbl>
          <w:p w14:paraId="1AEA432B" w14:textId="77777777" w:rsidR="00A47B95" w:rsidRPr="00DB7510" w:rsidRDefault="00A47B95" w:rsidP="00B87DD1">
            <w:pPr>
              <w:pStyle w:val="AralkYok"/>
              <w:jc w:val="both"/>
              <w:rPr>
                <w:rFonts w:asciiTheme="majorHAnsi" w:hAnsiTheme="majorHAnsi" w:cstheme="majorHAnsi"/>
                <w:lang w:val="en-US"/>
              </w:rPr>
            </w:pPr>
          </w:p>
        </w:tc>
        <w:tc>
          <w:tcPr>
            <w:tcW w:w="4531" w:type="dxa"/>
          </w:tcPr>
          <w:p w14:paraId="26F7939B" w14:textId="6D64C12D" w:rsidR="00A47B95" w:rsidRPr="00DB7510" w:rsidRDefault="00A47B95" w:rsidP="00A47B95">
            <w:pPr>
              <w:pStyle w:val="ResimYazs"/>
              <w:keepNext/>
              <w:rPr>
                <w:rFonts w:asciiTheme="majorHAnsi" w:hAnsiTheme="majorHAnsi" w:cstheme="majorHAnsi"/>
                <w:sz w:val="22"/>
                <w:szCs w:val="22"/>
              </w:rPr>
            </w:pPr>
            <w:r w:rsidRPr="00DB7510">
              <w:rPr>
                <w:rFonts w:asciiTheme="majorHAnsi" w:hAnsiTheme="majorHAnsi" w:cstheme="majorHAnsi"/>
                <w:sz w:val="22"/>
                <w:szCs w:val="22"/>
              </w:rPr>
              <w:t xml:space="preserve">Tablo </w:t>
            </w:r>
            <w:r w:rsidRPr="00DB7510">
              <w:rPr>
                <w:rFonts w:asciiTheme="majorHAnsi" w:hAnsiTheme="majorHAnsi" w:cstheme="majorHAnsi"/>
                <w:sz w:val="22"/>
                <w:szCs w:val="22"/>
              </w:rPr>
              <w:fldChar w:fldCharType="begin"/>
            </w:r>
            <w:r w:rsidRPr="00DB7510">
              <w:rPr>
                <w:rFonts w:asciiTheme="majorHAnsi" w:hAnsiTheme="majorHAnsi" w:cstheme="majorHAnsi"/>
                <w:sz w:val="22"/>
                <w:szCs w:val="22"/>
              </w:rPr>
              <w:instrText xml:space="preserve"> SEQ Tablo \* ARABIC </w:instrText>
            </w:r>
            <w:r w:rsidRPr="00DB7510">
              <w:rPr>
                <w:rFonts w:asciiTheme="majorHAnsi" w:hAnsiTheme="majorHAnsi" w:cstheme="majorHAnsi"/>
                <w:sz w:val="22"/>
                <w:szCs w:val="22"/>
              </w:rPr>
              <w:fldChar w:fldCharType="separate"/>
            </w:r>
            <w:r w:rsidRPr="00DB7510">
              <w:rPr>
                <w:rFonts w:asciiTheme="majorHAnsi" w:hAnsiTheme="majorHAnsi" w:cstheme="majorHAnsi"/>
                <w:noProof/>
                <w:sz w:val="22"/>
                <w:szCs w:val="22"/>
              </w:rPr>
              <w:t>3</w:t>
            </w:r>
            <w:r w:rsidRPr="00DB7510">
              <w:rPr>
                <w:rFonts w:asciiTheme="majorHAnsi" w:hAnsiTheme="majorHAnsi" w:cstheme="majorHAnsi"/>
                <w:noProof/>
                <w:sz w:val="22"/>
                <w:szCs w:val="22"/>
              </w:rPr>
              <w:fldChar w:fldCharType="end"/>
            </w:r>
            <w:r w:rsidRPr="00DB7510">
              <w:rPr>
                <w:rFonts w:asciiTheme="majorHAnsi" w:hAnsiTheme="majorHAnsi" w:cstheme="majorHAnsi"/>
                <w:sz w:val="22"/>
                <w:szCs w:val="22"/>
              </w:rPr>
              <w:t xml:space="preserve">. Top </w:t>
            </w:r>
            <w:proofErr w:type="spellStart"/>
            <w:r w:rsidRPr="00DB7510">
              <w:rPr>
                <w:rFonts w:asciiTheme="majorHAnsi" w:hAnsiTheme="majorHAnsi" w:cstheme="majorHAnsi"/>
                <w:sz w:val="22"/>
                <w:szCs w:val="22"/>
              </w:rPr>
              <w:t>five</w:t>
            </w:r>
            <w:proofErr w:type="spellEnd"/>
            <w:r w:rsidRPr="00DB7510">
              <w:rPr>
                <w:rFonts w:asciiTheme="majorHAnsi" w:hAnsiTheme="majorHAnsi" w:cstheme="majorHAnsi"/>
                <w:sz w:val="22"/>
                <w:szCs w:val="22"/>
              </w:rPr>
              <w:t xml:space="preserve"> </w:t>
            </w:r>
            <w:proofErr w:type="spellStart"/>
            <w:r w:rsidRPr="00DB7510">
              <w:rPr>
                <w:rFonts w:asciiTheme="majorHAnsi" w:hAnsiTheme="majorHAnsi" w:cstheme="majorHAnsi"/>
                <w:sz w:val="22"/>
                <w:szCs w:val="22"/>
              </w:rPr>
              <w:t>countries</w:t>
            </w:r>
            <w:proofErr w:type="spellEnd"/>
            <w:r w:rsidR="00E646EA">
              <w:rPr>
                <w:rFonts w:asciiTheme="majorHAnsi" w:hAnsiTheme="majorHAnsi" w:cstheme="majorHAnsi"/>
                <w:sz w:val="22"/>
                <w:szCs w:val="22"/>
              </w:rPr>
              <w:t xml:space="preserve"> </w:t>
            </w:r>
            <w:proofErr w:type="spellStart"/>
            <w:r w:rsidR="00CF2B04">
              <w:rPr>
                <w:rFonts w:asciiTheme="majorHAnsi" w:hAnsiTheme="majorHAnsi" w:cstheme="majorHAnsi"/>
                <w:sz w:val="22"/>
                <w:szCs w:val="22"/>
              </w:rPr>
              <w:t>exported</w:t>
            </w:r>
            <w:proofErr w:type="spellEnd"/>
            <w:r w:rsidR="00CF2B04">
              <w:rPr>
                <w:rFonts w:asciiTheme="majorHAnsi" w:hAnsiTheme="majorHAnsi" w:cstheme="majorHAnsi"/>
                <w:sz w:val="22"/>
                <w:szCs w:val="22"/>
              </w:rPr>
              <w:t xml:space="preserve"> </w:t>
            </w:r>
            <w:r w:rsidR="00CF2B04" w:rsidRPr="00DB7510">
              <w:rPr>
                <w:rFonts w:asciiTheme="majorHAnsi" w:hAnsiTheme="majorHAnsi" w:cstheme="majorHAnsi"/>
                <w:sz w:val="22"/>
                <w:szCs w:val="22"/>
              </w:rPr>
              <w:t>in</w:t>
            </w:r>
            <w:r w:rsidRPr="00DB7510">
              <w:rPr>
                <w:rFonts w:asciiTheme="majorHAnsi" w:hAnsiTheme="majorHAnsi" w:cstheme="majorHAnsi"/>
                <w:sz w:val="22"/>
                <w:szCs w:val="22"/>
              </w:rPr>
              <w:t xml:space="preserve"> 2016</w:t>
            </w:r>
          </w:p>
          <w:tbl>
            <w:tblPr>
              <w:tblW w:w="4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7"/>
              <w:gridCol w:w="1710"/>
              <w:gridCol w:w="1827"/>
            </w:tblGrid>
            <w:tr w:rsidR="00A47B95" w:rsidRPr="00DB7510" w14:paraId="467A230C" w14:textId="77777777" w:rsidTr="00CB0E44">
              <w:trPr>
                <w:trHeight w:val="396"/>
              </w:trPr>
              <w:tc>
                <w:tcPr>
                  <w:tcW w:w="587" w:type="dxa"/>
                </w:tcPr>
                <w:p w14:paraId="47D5BF32" w14:textId="77777777" w:rsidR="00B92B14" w:rsidRDefault="00B92B14" w:rsidP="00A47B95">
                  <w:pPr>
                    <w:spacing w:after="0" w:line="240" w:lineRule="auto"/>
                    <w:rPr>
                      <w:rFonts w:asciiTheme="majorHAnsi" w:eastAsia="Times New Roman" w:hAnsiTheme="majorHAnsi" w:cstheme="majorHAnsi"/>
                      <w:color w:val="7F0000"/>
                      <w:lang w:eastAsia="tr-TR"/>
                    </w:rPr>
                  </w:pPr>
                </w:p>
                <w:p w14:paraId="02E67874" w14:textId="6E14B767" w:rsidR="00A47B95" w:rsidRPr="00DB7510" w:rsidRDefault="00A47B95" w:rsidP="00A47B95">
                  <w:pPr>
                    <w:spacing w:after="0" w:line="240" w:lineRule="auto"/>
                    <w:rPr>
                      <w:rFonts w:asciiTheme="majorHAnsi" w:eastAsia="Times New Roman" w:hAnsiTheme="majorHAnsi" w:cstheme="majorHAnsi"/>
                      <w:color w:val="7F0000"/>
                      <w:lang w:eastAsia="tr-TR"/>
                    </w:rPr>
                  </w:pPr>
                  <w:proofErr w:type="spellStart"/>
                  <w:r w:rsidRPr="00DB7510">
                    <w:rPr>
                      <w:rFonts w:asciiTheme="majorHAnsi" w:eastAsia="Times New Roman" w:hAnsiTheme="majorHAnsi" w:cstheme="majorHAnsi"/>
                      <w:color w:val="7F0000"/>
                      <w:lang w:eastAsia="tr-TR"/>
                    </w:rPr>
                    <w:t>Year</w:t>
                  </w:r>
                  <w:proofErr w:type="spellEnd"/>
                </w:p>
              </w:tc>
              <w:tc>
                <w:tcPr>
                  <w:tcW w:w="1710" w:type="dxa"/>
                  <w:shd w:val="clear" w:color="auto" w:fill="auto"/>
                  <w:vAlign w:val="bottom"/>
                  <w:hideMark/>
                </w:tcPr>
                <w:p w14:paraId="5EA7B721" w14:textId="77777777" w:rsidR="00A47B95" w:rsidRPr="00DB7510" w:rsidRDefault="00A47B95" w:rsidP="00A47B95">
                  <w:pPr>
                    <w:spacing w:after="0" w:line="240" w:lineRule="auto"/>
                    <w:rPr>
                      <w:rFonts w:asciiTheme="majorHAnsi" w:eastAsia="Times New Roman" w:hAnsiTheme="majorHAnsi" w:cstheme="majorHAnsi"/>
                      <w:color w:val="7F0000"/>
                      <w:lang w:eastAsia="tr-TR"/>
                    </w:rPr>
                  </w:pPr>
                  <w:r w:rsidRPr="00DB7510">
                    <w:rPr>
                      <w:rFonts w:asciiTheme="majorHAnsi" w:eastAsia="Times New Roman" w:hAnsiTheme="majorHAnsi" w:cstheme="majorHAnsi"/>
                      <w:color w:val="7F0000"/>
                      <w:lang w:eastAsia="tr-TR"/>
                    </w:rPr>
                    <w:t>Country</w:t>
                  </w:r>
                </w:p>
              </w:tc>
              <w:tc>
                <w:tcPr>
                  <w:tcW w:w="1827" w:type="dxa"/>
                  <w:shd w:val="clear" w:color="auto" w:fill="auto"/>
                  <w:vAlign w:val="bottom"/>
                  <w:hideMark/>
                </w:tcPr>
                <w:p w14:paraId="632967A5" w14:textId="77777777" w:rsidR="00A47B95" w:rsidRPr="00DB7510" w:rsidRDefault="00A47B95" w:rsidP="00A47B95">
                  <w:pPr>
                    <w:spacing w:after="0" w:line="240" w:lineRule="auto"/>
                    <w:jc w:val="right"/>
                    <w:rPr>
                      <w:rFonts w:asciiTheme="majorHAnsi" w:eastAsia="Times New Roman" w:hAnsiTheme="majorHAnsi" w:cstheme="majorHAnsi"/>
                      <w:color w:val="7F0000"/>
                      <w:lang w:eastAsia="tr-TR"/>
                    </w:rPr>
                  </w:pPr>
                  <w:r w:rsidRPr="00DB7510">
                    <w:rPr>
                      <w:rFonts w:asciiTheme="majorHAnsi" w:eastAsia="Times New Roman" w:hAnsiTheme="majorHAnsi" w:cstheme="majorHAnsi"/>
                      <w:color w:val="7F0000"/>
                      <w:lang w:eastAsia="tr-TR"/>
                    </w:rPr>
                    <w:t>Export Value-USD</w:t>
                  </w:r>
                </w:p>
              </w:tc>
            </w:tr>
            <w:tr w:rsidR="00A47B95" w:rsidRPr="00DB7510" w14:paraId="4486F693" w14:textId="77777777" w:rsidTr="00CF2B04">
              <w:trPr>
                <w:trHeight w:val="312"/>
              </w:trPr>
              <w:tc>
                <w:tcPr>
                  <w:tcW w:w="587" w:type="dxa"/>
                  <w:vMerge w:val="restart"/>
                </w:tcPr>
                <w:p w14:paraId="569F51BC"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2016</w:t>
                  </w:r>
                </w:p>
              </w:tc>
              <w:tc>
                <w:tcPr>
                  <w:tcW w:w="1710" w:type="dxa"/>
                  <w:shd w:val="clear" w:color="auto" w:fill="auto"/>
                  <w:vAlign w:val="bottom"/>
                  <w:hideMark/>
                </w:tcPr>
                <w:p w14:paraId="390F72FD"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Vietnam</w:t>
                  </w:r>
                </w:p>
              </w:tc>
              <w:tc>
                <w:tcPr>
                  <w:tcW w:w="1827" w:type="dxa"/>
                  <w:shd w:val="clear" w:color="auto" w:fill="auto"/>
                  <w:vAlign w:val="bottom"/>
                  <w:hideMark/>
                </w:tcPr>
                <w:p w14:paraId="20BB17A6" w14:textId="0A7A1035"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hAnsiTheme="majorHAnsi" w:cstheme="majorHAnsi"/>
                      <w:color w:val="000000"/>
                    </w:rPr>
                    <w:t>18</w:t>
                  </w:r>
                  <w:r w:rsidR="002F5DF5">
                    <w:rPr>
                      <w:rFonts w:asciiTheme="majorHAnsi" w:hAnsiTheme="majorHAnsi" w:cstheme="majorHAnsi"/>
                      <w:color w:val="000000"/>
                    </w:rPr>
                    <w:t xml:space="preserve"> </w:t>
                  </w:r>
                  <w:r w:rsidRPr="00DB7510">
                    <w:rPr>
                      <w:rFonts w:asciiTheme="majorHAnsi" w:hAnsiTheme="majorHAnsi" w:cstheme="majorHAnsi"/>
                      <w:color w:val="000000"/>
                    </w:rPr>
                    <w:t>642</w:t>
                  </w:r>
                  <w:r w:rsidR="002F5DF5">
                    <w:rPr>
                      <w:rFonts w:asciiTheme="majorHAnsi" w:hAnsiTheme="majorHAnsi" w:cstheme="majorHAnsi"/>
                      <w:color w:val="000000"/>
                    </w:rPr>
                    <w:t xml:space="preserve"> </w:t>
                  </w:r>
                  <w:r w:rsidRPr="00DB7510">
                    <w:rPr>
                      <w:rFonts w:asciiTheme="majorHAnsi" w:hAnsiTheme="majorHAnsi" w:cstheme="majorHAnsi"/>
                      <w:color w:val="000000"/>
                    </w:rPr>
                    <w:t>407</w:t>
                  </w:r>
                </w:p>
              </w:tc>
            </w:tr>
            <w:tr w:rsidR="00A47B95" w:rsidRPr="00DB7510" w14:paraId="0AE7365C" w14:textId="77777777" w:rsidTr="00CF2B04">
              <w:trPr>
                <w:trHeight w:val="312"/>
              </w:trPr>
              <w:tc>
                <w:tcPr>
                  <w:tcW w:w="587" w:type="dxa"/>
                  <w:vMerge/>
                </w:tcPr>
                <w:p w14:paraId="08AE32E2"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10" w:type="dxa"/>
                  <w:shd w:val="clear" w:color="auto" w:fill="auto"/>
                  <w:vAlign w:val="bottom"/>
                  <w:hideMark/>
                </w:tcPr>
                <w:p w14:paraId="1DE2B489"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roofErr w:type="spellStart"/>
                  <w:r w:rsidRPr="00DB7510">
                    <w:rPr>
                      <w:rFonts w:asciiTheme="majorHAnsi" w:eastAsia="Times New Roman" w:hAnsiTheme="majorHAnsi" w:cstheme="majorHAnsi"/>
                      <w:color w:val="000000"/>
                      <w:lang w:val="en-US" w:eastAsia="tr-TR"/>
                    </w:rPr>
                    <w:t>Eagen</w:t>
                  </w:r>
                  <w:proofErr w:type="spellEnd"/>
                  <w:r w:rsidRPr="00DB7510">
                    <w:rPr>
                      <w:rFonts w:asciiTheme="majorHAnsi" w:eastAsia="Times New Roman" w:hAnsiTheme="majorHAnsi" w:cstheme="majorHAnsi"/>
                      <w:color w:val="000000"/>
                      <w:lang w:val="en-US" w:eastAsia="tr-TR"/>
                    </w:rPr>
                    <w:t xml:space="preserve"> Free Zone</w:t>
                  </w:r>
                </w:p>
              </w:tc>
              <w:tc>
                <w:tcPr>
                  <w:tcW w:w="1827" w:type="dxa"/>
                  <w:shd w:val="clear" w:color="auto" w:fill="auto"/>
                  <w:vAlign w:val="bottom"/>
                  <w:hideMark/>
                </w:tcPr>
                <w:p w14:paraId="1D34BA99" w14:textId="4995CA09"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hAnsiTheme="majorHAnsi" w:cstheme="majorHAnsi"/>
                      <w:color w:val="000000"/>
                    </w:rPr>
                    <w:t>4</w:t>
                  </w:r>
                  <w:r w:rsidR="002F5DF5">
                    <w:rPr>
                      <w:rFonts w:asciiTheme="majorHAnsi" w:hAnsiTheme="majorHAnsi" w:cstheme="majorHAnsi"/>
                      <w:color w:val="000000"/>
                    </w:rPr>
                    <w:t xml:space="preserve"> </w:t>
                  </w:r>
                  <w:r w:rsidRPr="00DB7510">
                    <w:rPr>
                      <w:rFonts w:asciiTheme="majorHAnsi" w:hAnsiTheme="majorHAnsi" w:cstheme="majorHAnsi"/>
                      <w:color w:val="000000"/>
                    </w:rPr>
                    <w:t>521</w:t>
                  </w:r>
                  <w:r w:rsidR="002F5DF5">
                    <w:rPr>
                      <w:rFonts w:asciiTheme="majorHAnsi" w:hAnsiTheme="majorHAnsi" w:cstheme="majorHAnsi"/>
                      <w:color w:val="000000"/>
                    </w:rPr>
                    <w:t xml:space="preserve"> </w:t>
                  </w:r>
                  <w:r w:rsidRPr="00DB7510">
                    <w:rPr>
                      <w:rFonts w:asciiTheme="majorHAnsi" w:hAnsiTheme="majorHAnsi" w:cstheme="majorHAnsi"/>
                      <w:color w:val="000000"/>
                    </w:rPr>
                    <w:t>442</w:t>
                  </w:r>
                </w:p>
              </w:tc>
            </w:tr>
            <w:tr w:rsidR="00A47B95" w:rsidRPr="00DB7510" w14:paraId="01A50B2F" w14:textId="77777777" w:rsidTr="00CF2B04">
              <w:trPr>
                <w:trHeight w:val="312"/>
              </w:trPr>
              <w:tc>
                <w:tcPr>
                  <w:tcW w:w="587" w:type="dxa"/>
                  <w:vMerge/>
                </w:tcPr>
                <w:p w14:paraId="631D126E"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10" w:type="dxa"/>
                  <w:shd w:val="clear" w:color="auto" w:fill="auto"/>
                  <w:vAlign w:val="bottom"/>
                  <w:hideMark/>
                </w:tcPr>
                <w:p w14:paraId="6D58E9D7"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USA</w:t>
                  </w:r>
                </w:p>
              </w:tc>
              <w:tc>
                <w:tcPr>
                  <w:tcW w:w="1827" w:type="dxa"/>
                  <w:shd w:val="clear" w:color="auto" w:fill="auto"/>
                  <w:vAlign w:val="bottom"/>
                  <w:hideMark/>
                </w:tcPr>
                <w:p w14:paraId="070FBBD2" w14:textId="20559C98"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hAnsiTheme="majorHAnsi" w:cstheme="majorHAnsi"/>
                      <w:color w:val="000000"/>
                    </w:rPr>
                    <w:t>2</w:t>
                  </w:r>
                  <w:r w:rsidR="002F5DF5">
                    <w:rPr>
                      <w:rFonts w:asciiTheme="majorHAnsi" w:hAnsiTheme="majorHAnsi" w:cstheme="majorHAnsi"/>
                      <w:color w:val="000000"/>
                    </w:rPr>
                    <w:t xml:space="preserve"> </w:t>
                  </w:r>
                  <w:r w:rsidRPr="00DB7510">
                    <w:rPr>
                      <w:rFonts w:asciiTheme="majorHAnsi" w:hAnsiTheme="majorHAnsi" w:cstheme="majorHAnsi"/>
                      <w:color w:val="000000"/>
                    </w:rPr>
                    <w:t>900</w:t>
                  </w:r>
                  <w:r w:rsidR="002F5DF5">
                    <w:rPr>
                      <w:rFonts w:asciiTheme="majorHAnsi" w:hAnsiTheme="majorHAnsi" w:cstheme="majorHAnsi"/>
                      <w:color w:val="000000"/>
                    </w:rPr>
                    <w:t xml:space="preserve"> </w:t>
                  </w:r>
                  <w:r w:rsidRPr="00DB7510">
                    <w:rPr>
                      <w:rFonts w:asciiTheme="majorHAnsi" w:hAnsiTheme="majorHAnsi" w:cstheme="majorHAnsi"/>
                      <w:color w:val="000000"/>
                    </w:rPr>
                    <w:t>384</w:t>
                  </w:r>
                </w:p>
              </w:tc>
            </w:tr>
            <w:tr w:rsidR="00A47B95" w:rsidRPr="00DB7510" w14:paraId="1F6E4413" w14:textId="77777777" w:rsidTr="00CF2B04">
              <w:trPr>
                <w:trHeight w:val="312"/>
              </w:trPr>
              <w:tc>
                <w:tcPr>
                  <w:tcW w:w="587" w:type="dxa"/>
                  <w:vMerge/>
                </w:tcPr>
                <w:p w14:paraId="33AABDC7"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10" w:type="dxa"/>
                  <w:shd w:val="clear" w:color="auto" w:fill="auto"/>
                  <w:vAlign w:val="bottom"/>
                  <w:hideMark/>
                </w:tcPr>
                <w:p w14:paraId="383F3B82"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Poland</w:t>
                  </w:r>
                </w:p>
              </w:tc>
              <w:tc>
                <w:tcPr>
                  <w:tcW w:w="1827" w:type="dxa"/>
                  <w:shd w:val="clear" w:color="auto" w:fill="auto"/>
                  <w:vAlign w:val="bottom"/>
                  <w:hideMark/>
                </w:tcPr>
                <w:p w14:paraId="6CDAC2C0" w14:textId="37818137"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hAnsiTheme="majorHAnsi" w:cstheme="majorHAnsi"/>
                      <w:color w:val="000000"/>
                    </w:rPr>
                    <w:t>1</w:t>
                  </w:r>
                  <w:r w:rsidR="002F5DF5">
                    <w:rPr>
                      <w:rFonts w:asciiTheme="majorHAnsi" w:hAnsiTheme="majorHAnsi" w:cstheme="majorHAnsi"/>
                      <w:color w:val="000000"/>
                    </w:rPr>
                    <w:t xml:space="preserve"> </w:t>
                  </w:r>
                  <w:r w:rsidRPr="00DB7510">
                    <w:rPr>
                      <w:rFonts w:asciiTheme="majorHAnsi" w:hAnsiTheme="majorHAnsi" w:cstheme="majorHAnsi"/>
                      <w:color w:val="000000"/>
                    </w:rPr>
                    <w:t>654</w:t>
                  </w:r>
                  <w:r w:rsidR="002F5DF5">
                    <w:rPr>
                      <w:rFonts w:asciiTheme="majorHAnsi" w:hAnsiTheme="majorHAnsi" w:cstheme="majorHAnsi"/>
                      <w:color w:val="000000"/>
                    </w:rPr>
                    <w:t xml:space="preserve"> </w:t>
                  </w:r>
                  <w:r w:rsidRPr="00DB7510">
                    <w:rPr>
                      <w:rFonts w:asciiTheme="majorHAnsi" w:hAnsiTheme="majorHAnsi" w:cstheme="majorHAnsi"/>
                      <w:color w:val="000000"/>
                    </w:rPr>
                    <w:t>476</w:t>
                  </w:r>
                </w:p>
              </w:tc>
            </w:tr>
            <w:tr w:rsidR="00A47B95" w:rsidRPr="00DB7510" w14:paraId="70B89699" w14:textId="77777777" w:rsidTr="00CF2B04">
              <w:trPr>
                <w:trHeight w:val="312"/>
              </w:trPr>
              <w:tc>
                <w:tcPr>
                  <w:tcW w:w="587" w:type="dxa"/>
                  <w:vMerge/>
                </w:tcPr>
                <w:p w14:paraId="64365E59"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10" w:type="dxa"/>
                  <w:shd w:val="clear" w:color="auto" w:fill="auto"/>
                  <w:vAlign w:val="bottom"/>
                  <w:hideMark/>
                </w:tcPr>
                <w:p w14:paraId="14CE672F"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Germany</w:t>
                  </w:r>
                </w:p>
              </w:tc>
              <w:tc>
                <w:tcPr>
                  <w:tcW w:w="1827" w:type="dxa"/>
                  <w:shd w:val="clear" w:color="auto" w:fill="auto"/>
                  <w:vAlign w:val="bottom"/>
                  <w:hideMark/>
                </w:tcPr>
                <w:p w14:paraId="4D592A4C" w14:textId="01BAFE85"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hAnsiTheme="majorHAnsi" w:cstheme="majorHAnsi"/>
                      <w:color w:val="000000"/>
                    </w:rPr>
                    <w:t>1</w:t>
                  </w:r>
                  <w:r w:rsidR="002F5DF5">
                    <w:rPr>
                      <w:rFonts w:asciiTheme="majorHAnsi" w:hAnsiTheme="majorHAnsi" w:cstheme="majorHAnsi"/>
                      <w:color w:val="000000"/>
                    </w:rPr>
                    <w:t xml:space="preserve"> </w:t>
                  </w:r>
                  <w:r w:rsidRPr="00DB7510">
                    <w:rPr>
                      <w:rFonts w:asciiTheme="majorHAnsi" w:hAnsiTheme="majorHAnsi" w:cstheme="majorHAnsi"/>
                      <w:color w:val="000000"/>
                    </w:rPr>
                    <w:t>277</w:t>
                  </w:r>
                  <w:r w:rsidR="002F5DF5">
                    <w:rPr>
                      <w:rFonts w:asciiTheme="majorHAnsi" w:hAnsiTheme="majorHAnsi" w:cstheme="majorHAnsi"/>
                      <w:color w:val="000000"/>
                    </w:rPr>
                    <w:t xml:space="preserve"> </w:t>
                  </w:r>
                  <w:r w:rsidRPr="00DB7510">
                    <w:rPr>
                      <w:rFonts w:asciiTheme="majorHAnsi" w:hAnsiTheme="majorHAnsi" w:cstheme="majorHAnsi"/>
                      <w:color w:val="000000"/>
                    </w:rPr>
                    <w:t>347</w:t>
                  </w:r>
                </w:p>
              </w:tc>
            </w:tr>
          </w:tbl>
          <w:p w14:paraId="281F9A98" w14:textId="77777777" w:rsidR="00A47B95" w:rsidRPr="00DB7510" w:rsidRDefault="00A47B95" w:rsidP="00B87DD1">
            <w:pPr>
              <w:pStyle w:val="AralkYok"/>
              <w:jc w:val="both"/>
              <w:rPr>
                <w:rFonts w:asciiTheme="majorHAnsi" w:hAnsiTheme="majorHAnsi" w:cstheme="majorHAnsi"/>
                <w:lang w:val="en-US"/>
              </w:rPr>
            </w:pPr>
          </w:p>
        </w:tc>
      </w:tr>
      <w:tr w:rsidR="00A47B95" w:rsidRPr="00DB7510" w14:paraId="7E4D155C" w14:textId="77777777" w:rsidTr="005A3292">
        <w:trPr>
          <w:trHeight w:val="2711"/>
        </w:trPr>
        <w:tc>
          <w:tcPr>
            <w:tcW w:w="4531" w:type="dxa"/>
          </w:tcPr>
          <w:p w14:paraId="130B7AC8" w14:textId="42F46A39" w:rsidR="00A47B95" w:rsidRPr="00DB7510" w:rsidRDefault="00A47B95" w:rsidP="00A47B95">
            <w:pPr>
              <w:pStyle w:val="ResimYazs"/>
              <w:keepNext/>
              <w:rPr>
                <w:rFonts w:asciiTheme="majorHAnsi" w:hAnsiTheme="majorHAnsi" w:cstheme="majorHAnsi"/>
                <w:sz w:val="22"/>
                <w:szCs w:val="22"/>
              </w:rPr>
            </w:pPr>
            <w:r w:rsidRPr="00DB7510">
              <w:rPr>
                <w:rFonts w:asciiTheme="majorHAnsi" w:hAnsiTheme="majorHAnsi" w:cstheme="majorHAnsi"/>
                <w:sz w:val="22"/>
                <w:szCs w:val="22"/>
              </w:rPr>
              <w:t xml:space="preserve">Tablo </w:t>
            </w:r>
            <w:r w:rsidRPr="00DB7510">
              <w:rPr>
                <w:rFonts w:asciiTheme="majorHAnsi" w:hAnsiTheme="majorHAnsi" w:cstheme="majorHAnsi"/>
                <w:sz w:val="22"/>
                <w:szCs w:val="22"/>
              </w:rPr>
              <w:fldChar w:fldCharType="begin"/>
            </w:r>
            <w:r w:rsidRPr="00DB7510">
              <w:rPr>
                <w:rFonts w:asciiTheme="majorHAnsi" w:hAnsiTheme="majorHAnsi" w:cstheme="majorHAnsi"/>
                <w:sz w:val="22"/>
                <w:szCs w:val="22"/>
              </w:rPr>
              <w:instrText xml:space="preserve"> SEQ Tablo \* ARABIC </w:instrText>
            </w:r>
            <w:r w:rsidRPr="00DB7510">
              <w:rPr>
                <w:rFonts w:asciiTheme="majorHAnsi" w:hAnsiTheme="majorHAnsi" w:cstheme="majorHAnsi"/>
                <w:sz w:val="22"/>
                <w:szCs w:val="22"/>
              </w:rPr>
              <w:fldChar w:fldCharType="separate"/>
            </w:r>
            <w:r w:rsidRPr="00DB7510">
              <w:rPr>
                <w:rFonts w:asciiTheme="majorHAnsi" w:hAnsiTheme="majorHAnsi" w:cstheme="majorHAnsi"/>
                <w:noProof/>
                <w:sz w:val="22"/>
                <w:szCs w:val="22"/>
              </w:rPr>
              <w:t>4</w:t>
            </w:r>
            <w:r w:rsidRPr="00DB7510">
              <w:rPr>
                <w:rFonts w:asciiTheme="majorHAnsi" w:hAnsiTheme="majorHAnsi" w:cstheme="majorHAnsi"/>
                <w:noProof/>
                <w:sz w:val="22"/>
                <w:szCs w:val="22"/>
              </w:rPr>
              <w:fldChar w:fldCharType="end"/>
            </w:r>
            <w:r w:rsidRPr="00DB7510">
              <w:rPr>
                <w:rFonts w:asciiTheme="majorHAnsi" w:hAnsiTheme="majorHAnsi" w:cstheme="majorHAnsi"/>
                <w:sz w:val="22"/>
                <w:szCs w:val="22"/>
              </w:rPr>
              <w:t xml:space="preserve">. Top </w:t>
            </w:r>
            <w:proofErr w:type="spellStart"/>
            <w:r w:rsidRPr="00DB7510">
              <w:rPr>
                <w:rFonts w:asciiTheme="majorHAnsi" w:hAnsiTheme="majorHAnsi" w:cstheme="majorHAnsi"/>
                <w:sz w:val="22"/>
                <w:szCs w:val="22"/>
              </w:rPr>
              <w:t>five</w:t>
            </w:r>
            <w:proofErr w:type="spellEnd"/>
            <w:r w:rsidRPr="00DB7510">
              <w:rPr>
                <w:rFonts w:asciiTheme="majorHAnsi" w:hAnsiTheme="majorHAnsi" w:cstheme="majorHAnsi"/>
                <w:sz w:val="22"/>
                <w:szCs w:val="22"/>
              </w:rPr>
              <w:t xml:space="preserve"> </w:t>
            </w:r>
            <w:proofErr w:type="spellStart"/>
            <w:r w:rsidRPr="00DB7510">
              <w:rPr>
                <w:rFonts w:asciiTheme="majorHAnsi" w:hAnsiTheme="majorHAnsi" w:cstheme="majorHAnsi"/>
                <w:sz w:val="22"/>
                <w:szCs w:val="22"/>
              </w:rPr>
              <w:t>countries</w:t>
            </w:r>
            <w:proofErr w:type="spellEnd"/>
            <w:r w:rsidRPr="00DB7510">
              <w:rPr>
                <w:rFonts w:asciiTheme="majorHAnsi" w:hAnsiTheme="majorHAnsi" w:cstheme="majorHAnsi"/>
                <w:sz w:val="22"/>
                <w:szCs w:val="22"/>
              </w:rPr>
              <w:t xml:space="preserve"> </w:t>
            </w:r>
            <w:proofErr w:type="spellStart"/>
            <w:r w:rsidR="00E646EA">
              <w:rPr>
                <w:rFonts w:asciiTheme="majorHAnsi" w:hAnsiTheme="majorHAnsi" w:cstheme="majorHAnsi"/>
                <w:sz w:val="22"/>
                <w:szCs w:val="22"/>
              </w:rPr>
              <w:t>exported</w:t>
            </w:r>
            <w:proofErr w:type="spellEnd"/>
            <w:r w:rsidR="00E646EA">
              <w:rPr>
                <w:rFonts w:asciiTheme="majorHAnsi" w:hAnsiTheme="majorHAnsi" w:cstheme="majorHAnsi"/>
                <w:sz w:val="22"/>
                <w:szCs w:val="22"/>
              </w:rPr>
              <w:t xml:space="preserve"> </w:t>
            </w:r>
            <w:r w:rsidRPr="00DB7510">
              <w:rPr>
                <w:rFonts w:asciiTheme="majorHAnsi" w:hAnsiTheme="majorHAnsi" w:cstheme="majorHAnsi"/>
                <w:sz w:val="22"/>
                <w:szCs w:val="22"/>
              </w:rPr>
              <w:t>in 2017</w:t>
            </w:r>
          </w:p>
          <w:tbl>
            <w:tblPr>
              <w:tblW w:w="4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0"/>
              <w:gridCol w:w="1779"/>
              <w:gridCol w:w="1760"/>
            </w:tblGrid>
            <w:tr w:rsidR="00A47B95" w:rsidRPr="00DB7510" w14:paraId="3225B475" w14:textId="77777777" w:rsidTr="00CF2B04">
              <w:trPr>
                <w:trHeight w:val="312"/>
              </w:trPr>
              <w:tc>
                <w:tcPr>
                  <w:tcW w:w="660" w:type="dxa"/>
                  <w:shd w:val="clear" w:color="auto" w:fill="auto"/>
                  <w:vAlign w:val="bottom"/>
                </w:tcPr>
                <w:p w14:paraId="3A71F31E"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roofErr w:type="spellStart"/>
                  <w:r w:rsidRPr="00DB7510">
                    <w:rPr>
                      <w:rFonts w:asciiTheme="majorHAnsi" w:eastAsia="Times New Roman" w:hAnsiTheme="majorHAnsi" w:cstheme="majorHAnsi"/>
                      <w:color w:val="000000"/>
                      <w:lang w:eastAsia="tr-TR"/>
                    </w:rPr>
                    <w:t>Year</w:t>
                  </w:r>
                  <w:proofErr w:type="spellEnd"/>
                </w:p>
              </w:tc>
              <w:tc>
                <w:tcPr>
                  <w:tcW w:w="1779" w:type="dxa"/>
                  <w:shd w:val="clear" w:color="auto" w:fill="auto"/>
                  <w:vAlign w:val="bottom"/>
                </w:tcPr>
                <w:p w14:paraId="4088A309"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7F0000"/>
                      <w:lang w:eastAsia="tr-TR"/>
                    </w:rPr>
                    <w:t>Country</w:t>
                  </w:r>
                </w:p>
              </w:tc>
              <w:tc>
                <w:tcPr>
                  <w:tcW w:w="1760" w:type="dxa"/>
                  <w:shd w:val="clear" w:color="auto" w:fill="auto"/>
                  <w:vAlign w:val="bottom"/>
                </w:tcPr>
                <w:p w14:paraId="54E361A4" w14:textId="77777777"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7F0000"/>
                      <w:lang w:eastAsia="tr-TR"/>
                    </w:rPr>
                    <w:t>Export Value-USD</w:t>
                  </w:r>
                </w:p>
              </w:tc>
            </w:tr>
            <w:tr w:rsidR="00A47B95" w:rsidRPr="00DB7510" w14:paraId="3BB91872" w14:textId="77777777" w:rsidTr="00CF2B04">
              <w:trPr>
                <w:trHeight w:val="312"/>
              </w:trPr>
              <w:tc>
                <w:tcPr>
                  <w:tcW w:w="660" w:type="dxa"/>
                  <w:vMerge w:val="restart"/>
                  <w:shd w:val="clear" w:color="auto" w:fill="auto"/>
                  <w:vAlign w:val="bottom"/>
                  <w:hideMark/>
                </w:tcPr>
                <w:p w14:paraId="6B88CB36" w14:textId="77777777" w:rsidR="00A47B95" w:rsidRPr="00DB7510" w:rsidRDefault="00A47B95" w:rsidP="00A47B95">
                  <w:pPr>
                    <w:spacing w:after="0" w:line="240" w:lineRule="auto"/>
                    <w:jc w:val="center"/>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2017</w:t>
                  </w:r>
                </w:p>
              </w:tc>
              <w:tc>
                <w:tcPr>
                  <w:tcW w:w="1779" w:type="dxa"/>
                  <w:shd w:val="clear" w:color="auto" w:fill="auto"/>
                  <w:vAlign w:val="bottom"/>
                  <w:hideMark/>
                </w:tcPr>
                <w:p w14:paraId="79E8C73B"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Vietnam</w:t>
                  </w:r>
                </w:p>
              </w:tc>
              <w:tc>
                <w:tcPr>
                  <w:tcW w:w="1760" w:type="dxa"/>
                  <w:shd w:val="clear" w:color="auto" w:fill="auto"/>
                  <w:vAlign w:val="bottom"/>
                  <w:hideMark/>
                </w:tcPr>
                <w:p w14:paraId="723022EF" w14:textId="37C7B97E"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14</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200</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934</w:t>
                  </w:r>
                </w:p>
              </w:tc>
            </w:tr>
            <w:tr w:rsidR="00A47B95" w:rsidRPr="00DB7510" w14:paraId="06ABED1C" w14:textId="77777777" w:rsidTr="00CF2B04">
              <w:trPr>
                <w:trHeight w:val="312"/>
              </w:trPr>
              <w:tc>
                <w:tcPr>
                  <w:tcW w:w="660" w:type="dxa"/>
                  <w:vMerge/>
                  <w:shd w:val="clear" w:color="auto" w:fill="auto"/>
                  <w:vAlign w:val="bottom"/>
                </w:tcPr>
                <w:p w14:paraId="46EB9D5D"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79" w:type="dxa"/>
                  <w:shd w:val="clear" w:color="auto" w:fill="auto"/>
                  <w:vAlign w:val="bottom"/>
                  <w:hideMark/>
                </w:tcPr>
                <w:p w14:paraId="5800CB5B"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roofErr w:type="spellStart"/>
                  <w:r w:rsidRPr="00DB7510">
                    <w:rPr>
                      <w:rFonts w:asciiTheme="majorHAnsi" w:eastAsia="Times New Roman" w:hAnsiTheme="majorHAnsi" w:cstheme="majorHAnsi"/>
                      <w:color w:val="000000"/>
                      <w:lang w:val="en-US" w:eastAsia="tr-TR"/>
                    </w:rPr>
                    <w:t>Eagen</w:t>
                  </w:r>
                  <w:proofErr w:type="spellEnd"/>
                  <w:r w:rsidRPr="00DB7510">
                    <w:rPr>
                      <w:rFonts w:asciiTheme="majorHAnsi" w:eastAsia="Times New Roman" w:hAnsiTheme="majorHAnsi" w:cstheme="majorHAnsi"/>
                      <w:color w:val="000000"/>
                      <w:lang w:val="en-US" w:eastAsia="tr-TR"/>
                    </w:rPr>
                    <w:t xml:space="preserve"> Free Zone</w:t>
                  </w:r>
                </w:p>
              </w:tc>
              <w:tc>
                <w:tcPr>
                  <w:tcW w:w="1760" w:type="dxa"/>
                  <w:shd w:val="clear" w:color="auto" w:fill="auto"/>
                  <w:vAlign w:val="bottom"/>
                  <w:hideMark/>
                </w:tcPr>
                <w:p w14:paraId="31864258" w14:textId="707F57F7"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3</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603</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051</w:t>
                  </w:r>
                </w:p>
              </w:tc>
            </w:tr>
            <w:tr w:rsidR="00A47B95" w:rsidRPr="00DB7510" w14:paraId="394CCAF7" w14:textId="77777777" w:rsidTr="00CF2B04">
              <w:trPr>
                <w:trHeight w:val="312"/>
              </w:trPr>
              <w:tc>
                <w:tcPr>
                  <w:tcW w:w="660" w:type="dxa"/>
                  <w:vMerge/>
                  <w:shd w:val="clear" w:color="auto" w:fill="auto"/>
                  <w:vAlign w:val="bottom"/>
                </w:tcPr>
                <w:p w14:paraId="0CB3F50F"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79" w:type="dxa"/>
                  <w:shd w:val="clear" w:color="auto" w:fill="auto"/>
                  <w:vAlign w:val="bottom"/>
                  <w:hideMark/>
                </w:tcPr>
                <w:p w14:paraId="6ECD0887"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USA</w:t>
                  </w:r>
                </w:p>
              </w:tc>
              <w:tc>
                <w:tcPr>
                  <w:tcW w:w="1760" w:type="dxa"/>
                  <w:shd w:val="clear" w:color="auto" w:fill="auto"/>
                  <w:vAlign w:val="bottom"/>
                  <w:hideMark/>
                </w:tcPr>
                <w:p w14:paraId="4ACD1934" w14:textId="27159ED1"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2</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490</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603</w:t>
                  </w:r>
                </w:p>
              </w:tc>
            </w:tr>
            <w:tr w:rsidR="00A47B95" w:rsidRPr="00DB7510" w14:paraId="5813AC3C" w14:textId="77777777" w:rsidTr="00CF2B04">
              <w:trPr>
                <w:trHeight w:val="312"/>
              </w:trPr>
              <w:tc>
                <w:tcPr>
                  <w:tcW w:w="660" w:type="dxa"/>
                  <w:vMerge/>
                  <w:shd w:val="clear" w:color="auto" w:fill="auto"/>
                  <w:vAlign w:val="bottom"/>
                </w:tcPr>
                <w:p w14:paraId="52132EDC"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79" w:type="dxa"/>
                  <w:shd w:val="clear" w:color="auto" w:fill="auto"/>
                  <w:vAlign w:val="bottom"/>
                  <w:hideMark/>
                </w:tcPr>
                <w:p w14:paraId="44F9928D"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Poland</w:t>
                  </w:r>
                </w:p>
              </w:tc>
              <w:tc>
                <w:tcPr>
                  <w:tcW w:w="1760" w:type="dxa"/>
                  <w:shd w:val="clear" w:color="auto" w:fill="auto"/>
                  <w:vAlign w:val="bottom"/>
                  <w:hideMark/>
                </w:tcPr>
                <w:p w14:paraId="357802E4" w14:textId="0E2E9549"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1</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962</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406</w:t>
                  </w:r>
                </w:p>
              </w:tc>
            </w:tr>
            <w:tr w:rsidR="00A47B95" w:rsidRPr="00DB7510" w14:paraId="4E7AD088" w14:textId="77777777" w:rsidTr="00CF2B04">
              <w:trPr>
                <w:trHeight w:val="312"/>
              </w:trPr>
              <w:tc>
                <w:tcPr>
                  <w:tcW w:w="660" w:type="dxa"/>
                  <w:vMerge/>
                  <w:shd w:val="clear" w:color="auto" w:fill="auto"/>
                  <w:vAlign w:val="bottom"/>
                </w:tcPr>
                <w:p w14:paraId="05C3579C"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79" w:type="dxa"/>
                  <w:shd w:val="clear" w:color="auto" w:fill="auto"/>
                  <w:vAlign w:val="bottom"/>
                  <w:hideMark/>
                </w:tcPr>
                <w:p w14:paraId="3204BF09"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Japan</w:t>
                  </w:r>
                </w:p>
              </w:tc>
              <w:tc>
                <w:tcPr>
                  <w:tcW w:w="1760" w:type="dxa"/>
                  <w:shd w:val="clear" w:color="auto" w:fill="auto"/>
                  <w:vAlign w:val="bottom"/>
                  <w:hideMark/>
                </w:tcPr>
                <w:p w14:paraId="7B217B0E" w14:textId="290A7FBB"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1</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449</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183</w:t>
                  </w:r>
                </w:p>
              </w:tc>
            </w:tr>
          </w:tbl>
          <w:p w14:paraId="7AC4CB00" w14:textId="77777777" w:rsidR="00A47B95" w:rsidRPr="00DB7510" w:rsidRDefault="00A47B95" w:rsidP="00B87DD1">
            <w:pPr>
              <w:pStyle w:val="AralkYok"/>
              <w:jc w:val="both"/>
              <w:rPr>
                <w:rFonts w:asciiTheme="majorHAnsi" w:hAnsiTheme="majorHAnsi" w:cstheme="majorHAnsi"/>
                <w:lang w:val="en-US"/>
              </w:rPr>
            </w:pPr>
          </w:p>
        </w:tc>
        <w:tc>
          <w:tcPr>
            <w:tcW w:w="4531" w:type="dxa"/>
          </w:tcPr>
          <w:p w14:paraId="4275A331" w14:textId="622E0F03" w:rsidR="00A47B95" w:rsidRPr="00DB7510" w:rsidRDefault="00A47B95" w:rsidP="00A47B95">
            <w:pPr>
              <w:pStyle w:val="ResimYazs"/>
              <w:keepNext/>
              <w:rPr>
                <w:rFonts w:asciiTheme="majorHAnsi" w:hAnsiTheme="majorHAnsi" w:cstheme="majorHAnsi"/>
                <w:sz w:val="22"/>
                <w:szCs w:val="22"/>
              </w:rPr>
            </w:pPr>
            <w:r w:rsidRPr="00DB7510">
              <w:rPr>
                <w:rFonts w:asciiTheme="majorHAnsi" w:hAnsiTheme="majorHAnsi" w:cstheme="majorHAnsi"/>
                <w:sz w:val="22"/>
                <w:szCs w:val="22"/>
              </w:rPr>
              <w:t xml:space="preserve">Tablo </w:t>
            </w:r>
            <w:r w:rsidRPr="00DB7510">
              <w:rPr>
                <w:rFonts w:asciiTheme="majorHAnsi" w:hAnsiTheme="majorHAnsi" w:cstheme="majorHAnsi"/>
                <w:sz w:val="22"/>
                <w:szCs w:val="22"/>
              </w:rPr>
              <w:fldChar w:fldCharType="begin"/>
            </w:r>
            <w:r w:rsidRPr="00DB7510">
              <w:rPr>
                <w:rFonts w:asciiTheme="majorHAnsi" w:hAnsiTheme="majorHAnsi" w:cstheme="majorHAnsi"/>
                <w:sz w:val="22"/>
                <w:szCs w:val="22"/>
              </w:rPr>
              <w:instrText xml:space="preserve"> SEQ Tablo \* ARABIC </w:instrText>
            </w:r>
            <w:r w:rsidRPr="00DB7510">
              <w:rPr>
                <w:rFonts w:asciiTheme="majorHAnsi" w:hAnsiTheme="majorHAnsi" w:cstheme="majorHAnsi"/>
                <w:sz w:val="22"/>
                <w:szCs w:val="22"/>
              </w:rPr>
              <w:fldChar w:fldCharType="separate"/>
            </w:r>
            <w:r w:rsidRPr="00DB7510">
              <w:rPr>
                <w:rFonts w:asciiTheme="majorHAnsi" w:hAnsiTheme="majorHAnsi" w:cstheme="majorHAnsi"/>
                <w:noProof/>
                <w:sz w:val="22"/>
                <w:szCs w:val="22"/>
              </w:rPr>
              <w:t>5</w:t>
            </w:r>
            <w:r w:rsidRPr="00DB7510">
              <w:rPr>
                <w:rFonts w:asciiTheme="majorHAnsi" w:hAnsiTheme="majorHAnsi" w:cstheme="majorHAnsi"/>
                <w:noProof/>
                <w:sz w:val="22"/>
                <w:szCs w:val="22"/>
              </w:rPr>
              <w:fldChar w:fldCharType="end"/>
            </w:r>
            <w:r w:rsidRPr="00DB7510">
              <w:rPr>
                <w:rFonts w:asciiTheme="majorHAnsi" w:hAnsiTheme="majorHAnsi" w:cstheme="majorHAnsi"/>
                <w:sz w:val="22"/>
                <w:szCs w:val="22"/>
              </w:rPr>
              <w:t xml:space="preserve">. Top </w:t>
            </w:r>
            <w:proofErr w:type="spellStart"/>
            <w:r w:rsidRPr="00DB7510">
              <w:rPr>
                <w:rFonts w:asciiTheme="majorHAnsi" w:hAnsiTheme="majorHAnsi" w:cstheme="majorHAnsi"/>
                <w:sz w:val="22"/>
                <w:szCs w:val="22"/>
              </w:rPr>
              <w:t>five</w:t>
            </w:r>
            <w:proofErr w:type="spellEnd"/>
            <w:r w:rsidRPr="00DB7510">
              <w:rPr>
                <w:rFonts w:asciiTheme="majorHAnsi" w:hAnsiTheme="majorHAnsi" w:cstheme="majorHAnsi"/>
                <w:sz w:val="22"/>
                <w:szCs w:val="22"/>
              </w:rPr>
              <w:t xml:space="preserve"> </w:t>
            </w:r>
            <w:proofErr w:type="spellStart"/>
            <w:r w:rsidRPr="00DB7510">
              <w:rPr>
                <w:rFonts w:asciiTheme="majorHAnsi" w:hAnsiTheme="majorHAnsi" w:cstheme="majorHAnsi"/>
                <w:sz w:val="22"/>
                <w:szCs w:val="22"/>
              </w:rPr>
              <w:t>countries</w:t>
            </w:r>
            <w:proofErr w:type="spellEnd"/>
            <w:r w:rsidR="00E646EA">
              <w:rPr>
                <w:rFonts w:asciiTheme="majorHAnsi" w:hAnsiTheme="majorHAnsi" w:cstheme="majorHAnsi"/>
                <w:sz w:val="22"/>
                <w:szCs w:val="22"/>
              </w:rPr>
              <w:t xml:space="preserve"> </w:t>
            </w:r>
            <w:proofErr w:type="spellStart"/>
            <w:r w:rsidR="00CF2B04">
              <w:rPr>
                <w:rFonts w:asciiTheme="majorHAnsi" w:hAnsiTheme="majorHAnsi" w:cstheme="majorHAnsi"/>
                <w:sz w:val="22"/>
                <w:szCs w:val="22"/>
              </w:rPr>
              <w:t>exported</w:t>
            </w:r>
            <w:proofErr w:type="spellEnd"/>
            <w:r w:rsidR="00CF2B04">
              <w:rPr>
                <w:rFonts w:asciiTheme="majorHAnsi" w:hAnsiTheme="majorHAnsi" w:cstheme="majorHAnsi"/>
                <w:sz w:val="22"/>
                <w:szCs w:val="22"/>
              </w:rPr>
              <w:t xml:space="preserve"> </w:t>
            </w:r>
            <w:r w:rsidR="00CF2B04" w:rsidRPr="00DB7510">
              <w:rPr>
                <w:rFonts w:asciiTheme="majorHAnsi" w:hAnsiTheme="majorHAnsi" w:cstheme="majorHAnsi"/>
                <w:sz w:val="22"/>
                <w:szCs w:val="22"/>
              </w:rPr>
              <w:t>in</w:t>
            </w:r>
            <w:r w:rsidRPr="00DB7510">
              <w:rPr>
                <w:rFonts w:asciiTheme="majorHAnsi" w:hAnsiTheme="majorHAnsi" w:cstheme="majorHAnsi"/>
                <w:sz w:val="22"/>
                <w:szCs w:val="22"/>
              </w:rPr>
              <w:t xml:space="preserve"> 2018</w:t>
            </w:r>
          </w:p>
          <w:tbl>
            <w:tblPr>
              <w:tblW w:w="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7"/>
              <w:gridCol w:w="1710"/>
              <w:gridCol w:w="1809"/>
            </w:tblGrid>
            <w:tr w:rsidR="00A47B95" w:rsidRPr="00DB7510" w14:paraId="44628800" w14:textId="77777777" w:rsidTr="00CF2B04">
              <w:trPr>
                <w:trHeight w:val="358"/>
              </w:trPr>
              <w:tc>
                <w:tcPr>
                  <w:tcW w:w="587" w:type="dxa"/>
                </w:tcPr>
                <w:p w14:paraId="3602632C" w14:textId="790E6115" w:rsidR="00A47B95" w:rsidRPr="00DB7510" w:rsidRDefault="00A47B95" w:rsidP="00A47B95">
                  <w:pPr>
                    <w:spacing w:after="0" w:line="240" w:lineRule="auto"/>
                    <w:rPr>
                      <w:rFonts w:asciiTheme="majorHAnsi" w:eastAsia="Times New Roman" w:hAnsiTheme="majorHAnsi" w:cstheme="majorHAnsi"/>
                      <w:color w:val="000000"/>
                      <w:lang w:eastAsia="tr-TR"/>
                    </w:rPr>
                  </w:pPr>
                  <w:proofErr w:type="spellStart"/>
                  <w:r w:rsidRPr="00DB7510">
                    <w:rPr>
                      <w:rFonts w:asciiTheme="majorHAnsi" w:eastAsia="Times New Roman" w:hAnsiTheme="majorHAnsi" w:cstheme="majorHAnsi"/>
                      <w:color w:val="000000"/>
                      <w:lang w:eastAsia="tr-TR"/>
                    </w:rPr>
                    <w:t>Year</w:t>
                  </w:r>
                  <w:proofErr w:type="spellEnd"/>
                </w:p>
              </w:tc>
              <w:tc>
                <w:tcPr>
                  <w:tcW w:w="1710" w:type="dxa"/>
                  <w:shd w:val="clear" w:color="auto" w:fill="auto"/>
                  <w:vAlign w:val="bottom"/>
                </w:tcPr>
                <w:p w14:paraId="14A356B2"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7F0000"/>
                      <w:lang w:eastAsia="tr-TR"/>
                    </w:rPr>
                    <w:t>Country</w:t>
                  </w:r>
                </w:p>
              </w:tc>
              <w:tc>
                <w:tcPr>
                  <w:tcW w:w="1809" w:type="dxa"/>
                  <w:shd w:val="clear" w:color="auto" w:fill="auto"/>
                  <w:vAlign w:val="bottom"/>
                </w:tcPr>
                <w:p w14:paraId="5941979F" w14:textId="77777777" w:rsidR="00A47B95" w:rsidRPr="00DB7510" w:rsidRDefault="00A47B95" w:rsidP="00CF2B04">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7F0000"/>
                      <w:lang w:eastAsia="tr-TR"/>
                    </w:rPr>
                    <w:t>Export Value-USD</w:t>
                  </w:r>
                </w:p>
              </w:tc>
            </w:tr>
            <w:tr w:rsidR="00A47B95" w:rsidRPr="00DB7510" w14:paraId="34F50F79" w14:textId="77777777" w:rsidTr="00CF2B04">
              <w:trPr>
                <w:trHeight w:val="312"/>
              </w:trPr>
              <w:tc>
                <w:tcPr>
                  <w:tcW w:w="587" w:type="dxa"/>
                  <w:vMerge w:val="restart"/>
                </w:tcPr>
                <w:p w14:paraId="13084EA8"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2018</w:t>
                  </w:r>
                </w:p>
              </w:tc>
              <w:tc>
                <w:tcPr>
                  <w:tcW w:w="1710" w:type="dxa"/>
                  <w:shd w:val="clear" w:color="auto" w:fill="auto"/>
                  <w:vAlign w:val="bottom"/>
                  <w:hideMark/>
                </w:tcPr>
                <w:p w14:paraId="40BE30AA"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Vietnam</w:t>
                  </w:r>
                </w:p>
              </w:tc>
              <w:tc>
                <w:tcPr>
                  <w:tcW w:w="1809" w:type="dxa"/>
                  <w:shd w:val="clear" w:color="auto" w:fill="auto"/>
                  <w:vAlign w:val="bottom"/>
                  <w:hideMark/>
                </w:tcPr>
                <w:p w14:paraId="5B5DB4FC" w14:textId="3FCB8964"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18</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041</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239</w:t>
                  </w:r>
                </w:p>
              </w:tc>
            </w:tr>
            <w:tr w:rsidR="00A47B95" w:rsidRPr="00DB7510" w14:paraId="73E76EE4" w14:textId="77777777" w:rsidTr="00CF2B04">
              <w:trPr>
                <w:trHeight w:val="312"/>
              </w:trPr>
              <w:tc>
                <w:tcPr>
                  <w:tcW w:w="587" w:type="dxa"/>
                  <w:vMerge/>
                </w:tcPr>
                <w:p w14:paraId="385F6C53"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10" w:type="dxa"/>
                  <w:shd w:val="clear" w:color="auto" w:fill="auto"/>
                  <w:vAlign w:val="bottom"/>
                  <w:hideMark/>
                </w:tcPr>
                <w:p w14:paraId="3FCB7E0D"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roofErr w:type="spellStart"/>
                  <w:r w:rsidRPr="00DB7510">
                    <w:rPr>
                      <w:rFonts w:asciiTheme="majorHAnsi" w:eastAsia="Times New Roman" w:hAnsiTheme="majorHAnsi" w:cstheme="majorHAnsi"/>
                      <w:color w:val="000000"/>
                      <w:lang w:val="en-US" w:eastAsia="tr-TR"/>
                    </w:rPr>
                    <w:t>Eagen</w:t>
                  </w:r>
                  <w:proofErr w:type="spellEnd"/>
                  <w:r w:rsidRPr="00DB7510">
                    <w:rPr>
                      <w:rFonts w:asciiTheme="majorHAnsi" w:eastAsia="Times New Roman" w:hAnsiTheme="majorHAnsi" w:cstheme="majorHAnsi"/>
                      <w:color w:val="000000"/>
                      <w:lang w:val="en-US" w:eastAsia="tr-TR"/>
                    </w:rPr>
                    <w:t xml:space="preserve"> Free Zone</w:t>
                  </w:r>
                </w:p>
              </w:tc>
              <w:tc>
                <w:tcPr>
                  <w:tcW w:w="1809" w:type="dxa"/>
                  <w:shd w:val="clear" w:color="auto" w:fill="auto"/>
                  <w:vAlign w:val="bottom"/>
                  <w:hideMark/>
                </w:tcPr>
                <w:p w14:paraId="7CAF80A7" w14:textId="29E45B67"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4</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244</w:t>
                  </w:r>
                  <w:r w:rsidR="002F5DF5">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146</w:t>
                  </w:r>
                </w:p>
              </w:tc>
            </w:tr>
            <w:tr w:rsidR="00A47B95" w:rsidRPr="00DB7510" w14:paraId="4382A7C5" w14:textId="77777777" w:rsidTr="00CF2B04">
              <w:trPr>
                <w:trHeight w:val="312"/>
              </w:trPr>
              <w:tc>
                <w:tcPr>
                  <w:tcW w:w="587" w:type="dxa"/>
                  <w:vMerge/>
                </w:tcPr>
                <w:p w14:paraId="10961425"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10" w:type="dxa"/>
                  <w:shd w:val="clear" w:color="auto" w:fill="auto"/>
                  <w:vAlign w:val="bottom"/>
                  <w:hideMark/>
                </w:tcPr>
                <w:p w14:paraId="688F97E5"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USA</w:t>
                  </w:r>
                </w:p>
              </w:tc>
              <w:tc>
                <w:tcPr>
                  <w:tcW w:w="1809" w:type="dxa"/>
                  <w:shd w:val="clear" w:color="auto" w:fill="auto"/>
                  <w:vAlign w:val="bottom"/>
                  <w:hideMark/>
                </w:tcPr>
                <w:p w14:paraId="67C31ED4" w14:textId="31BCE867"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2</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521</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502</w:t>
                  </w:r>
                </w:p>
              </w:tc>
            </w:tr>
            <w:tr w:rsidR="00A47B95" w:rsidRPr="00DB7510" w14:paraId="62FEEC71" w14:textId="77777777" w:rsidTr="00CF2B04">
              <w:trPr>
                <w:trHeight w:val="312"/>
              </w:trPr>
              <w:tc>
                <w:tcPr>
                  <w:tcW w:w="587" w:type="dxa"/>
                  <w:vMerge/>
                </w:tcPr>
                <w:p w14:paraId="066B1AF8"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10" w:type="dxa"/>
                  <w:shd w:val="clear" w:color="auto" w:fill="auto"/>
                  <w:vAlign w:val="bottom"/>
                  <w:hideMark/>
                </w:tcPr>
                <w:p w14:paraId="55F64CDF"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Poland</w:t>
                  </w:r>
                </w:p>
              </w:tc>
              <w:tc>
                <w:tcPr>
                  <w:tcW w:w="1809" w:type="dxa"/>
                  <w:shd w:val="clear" w:color="auto" w:fill="auto"/>
                  <w:vAlign w:val="bottom"/>
                  <w:hideMark/>
                </w:tcPr>
                <w:p w14:paraId="64EFEA5D" w14:textId="4218764E"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1</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661</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312</w:t>
                  </w:r>
                </w:p>
              </w:tc>
            </w:tr>
            <w:tr w:rsidR="00A47B95" w:rsidRPr="00DB7510" w14:paraId="117667F2" w14:textId="77777777" w:rsidTr="00CF2B04">
              <w:trPr>
                <w:trHeight w:val="312"/>
              </w:trPr>
              <w:tc>
                <w:tcPr>
                  <w:tcW w:w="587" w:type="dxa"/>
                  <w:vMerge/>
                </w:tcPr>
                <w:p w14:paraId="68C19226"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10" w:type="dxa"/>
                  <w:shd w:val="clear" w:color="auto" w:fill="auto"/>
                  <w:vAlign w:val="bottom"/>
                  <w:hideMark/>
                </w:tcPr>
                <w:p w14:paraId="6510B99B"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Japan</w:t>
                  </w:r>
                </w:p>
              </w:tc>
              <w:tc>
                <w:tcPr>
                  <w:tcW w:w="1809" w:type="dxa"/>
                  <w:shd w:val="clear" w:color="auto" w:fill="auto"/>
                  <w:vAlign w:val="bottom"/>
                  <w:hideMark/>
                </w:tcPr>
                <w:p w14:paraId="4DAD6E89" w14:textId="179E0312"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1</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478</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614</w:t>
                  </w:r>
                </w:p>
              </w:tc>
            </w:tr>
          </w:tbl>
          <w:p w14:paraId="6AACB29D" w14:textId="77777777" w:rsidR="00A47B95" w:rsidRPr="00DB7510" w:rsidRDefault="00A47B95" w:rsidP="00B87DD1">
            <w:pPr>
              <w:pStyle w:val="AralkYok"/>
              <w:jc w:val="both"/>
              <w:rPr>
                <w:rFonts w:asciiTheme="majorHAnsi" w:hAnsiTheme="majorHAnsi" w:cstheme="majorHAnsi"/>
                <w:lang w:val="en-US"/>
              </w:rPr>
            </w:pPr>
          </w:p>
        </w:tc>
      </w:tr>
      <w:tr w:rsidR="00A47B95" w:rsidRPr="00DB7510" w14:paraId="428F0E2E" w14:textId="77777777" w:rsidTr="005A3292">
        <w:tc>
          <w:tcPr>
            <w:tcW w:w="4531" w:type="dxa"/>
          </w:tcPr>
          <w:p w14:paraId="6984E8A3" w14:textId="32A936A2" w:rsidR="00A47B95" w:rsidRPr="00DB7510" w:rsidRDefault="00A47B95" w:rsidP="00A47B95">
            <w:pPr>
              <w:pStyle w:val="ResimYazs"/>
              <w:keepNext/>
              <w:rPr>
                <w:rFonts w:asciiTheme="majorHAnsi" w:hAnsiTheme="majorHAnsi" w:cstheme="majorHAnsi"/>
                <w:sz w:val="22"/>
                <w:szCs w:val="22"/>
              </w:rPr>
            </w:pPr>
            <w:r w:rsidRPr="00DB7510">
              <w:rPr>
                <w:rFonts w:asciiTheme="majorHAnsi" w:hAnsiTheme="majorHAnsi" w:cstheme="majorHAnsi"/>
                <w:sz w:val="22"/>
                <w:szCs w:val="22"/>
              </w:rPr>
              <w:t xml:space="preserve">Tablo </w:t>
            </w:r>
            <w:r w:rsidRPr="00DB7510">
              <w:rPr>
                <w:rFonts w:asciiTheme="majorHAnsi" w:hAnsiTheme="majorHAnsi" w:cstheme="majorHAnsi"/>
                <w:sz w:val="22"/>
                <w:szCs w:val="22"/>
              </w:rPr>
              <w:fldChar w:fldCharType="begin"/>
            </w:r>
            <w:r w:rsidRPr="00DB7510">
              <w:rPr>
                <w:rFonts w:asciiTheme="majorHAnsi" w:hAnsiTheme="majorHAnsi" w:cstheme="majorHAnsi"/>
                <w:sz w:val="22"/>
                <w:szCs w:val="22"/>
              </w:rPr>
              <w:instrText xml:space="preserve"> SEQ Tablo \* ARABIC </w:instrText>
            </w:r>
            <w:r w:rsidRPr="00DB7510">
              <w:rPr>
                <w:rFonts w:asciiTheme="majorHAnsi" w:hAnsiTheme="majorHAnsi" w:cstheme="majorHAnsi"/>
                <w:sz w:val="22"/>
                <w:szCs w:val="22"/>
              </w:rPr>
              <w:fldChar w:fldCharType="separate"/>
            </w:r>
            <w:r w:rsidRPr="00DB7510">
              <w:rPr>
                <w:rFonts w:asciiTheme="majorHAnsi" w:hAnsiTheme="majorHAnsi" w:cstheme="majorHAnsi"/>
                <w:noProof/>
                <w:sz w:val="22"/>
                <w:szCs w:val="22"/>
              </w:rPr>
              <w:t>6</w:t>
            </w:r>
            <w:r w:rsidRPr="00DB7510">
              <w:rPr>
                <w:rFonts w:asciiTheme="majorHAnsi" w:hAnsiTheme="majorHAnsi" w:cstheme="majorHAnsi"/>
                <w:noProof/>
                <w:sz w:val="22"/>
                <w:szCs w:val="22"/>
              </w:rPr>
              <w:fldChar w:fldCharType="end"/>
            </w:r>
            <w:r w:rsidRPr="00DB7510">
              <w:rPr>
                <w:rFonts w:asciiTheme="majorHAnsi" w:hAnsiTheme="majorHAnsi" w:cstheme="majorHAnsi"/>
                <w:sz w:val="22"/>
                <w:szCs w:val="22"/>
              </w:rPr>
              <w:t xml:space="preserve">. Top </w:t>
            </w:r>
            <w:proofErr w:type="spellStart"/>
            <w:r w:rsidRPr="00DB7510">
              <w:rPr>
                <w:rFonts w:asciiTheme="majorHAnsi" w:hAnsiTheme="majorHAnsi" w:cstheme="majorHAnsi"/>
                <w:sz w:val="22"/>
                <w:szCs w:val="22"/>
              </w:rPr>
              <w:t>five</w:t>
            </w:r>
            <w:proofErr w:type="spellEnd"/>
            <w:r w:rsidRPr="00DB7510">
              <w:rPr>
                <w:rFonts w:asciiTheme="majorHAnsi" w:hAnsiTheme="majorHAnsi" w:cstheme="majorHAnsi"/>
                <w:sz w:val="22"/>
                <w:szCs w:val="22"/>
              </w:rPr>
              <w:t xml:space="preserve"> </w:t>
            </w:r>
            <w:proofErr w:type="spellStart"/>
            <w:r w:rsidRPr="00DB7510">
              <w:rPr>
                <w:rFonts w:asciiTheme="majorHAnsi" w:hAnsiTheme="majorHAnsi" w:cstheme="majorHAnsi"/>
                <w:sz w:val="22"/>
                <w:szCs w:val="22"/>
              </w:rPr>
              <w:t>countries</w:t>
            </w:r>
            <w:proofErr w:type="spellEnd"/>
            <w:r w:rsidR="00E646EA">
              <w:rPr>
                <w:rFonts w:asciiTheme="majorHAnsi" w:hAnsiTheme="majorHAnsi" w:cstheme="majorHAnsi"/>
                <w:sz w:val="22"/>
                <w:szCs w:val="22"/>
              </w:rPr>
              <w:t xml:space="preserve"> </w:t>
            </w:r>
            <w:proofErr w:type="spellStart"/>
            <w:r w:rsidR="00CF2B04">
              <w:rPr>
                <w:rFonts w:asciiTheme="majorHAnsi" w:hAnsiTheme="majorHAnsi" w:cstheme="majorHAnsi"/>
                <w:sz w:val="22"/>
                <w:szCs w:val="22"/>
              </w:rPr>
              <w:t>exported</w:t>
            </w:r>
            <w:proofErr w:type="spellEnd"/>
            <w:r w:rsidR="00CF2B04">
              <w:rPr>
                <w:rFonts w:asciiTheme="majorHAnsi" w:hAnsiTheme="majorHAnsi" w:cstheme="majorHAnsi"/>
                <w:sz w:val="22"/>
                <w:szCs w:val="22"/>
              </w:rPr>
              <w:t xml:space="preserve"> </w:t>
            </w:r>
            <w:r w:rsidR="00CF2B04" w:rsidRPr="00DB7510">
              <w:rPr>
                <w:rFonts w:asciiTheme="majorHAnsi" w:hAnsiTheme="majorHAnsi" w:cstheme="majorHAnsi"/>
                <w:sz w:val="22"/>
                <w:szCs w:val="22"/>
              </w:rPr>
              <w:t>in</w:t>
            </w:r>
            <w:r w:rsidRPr="00DB7510">
              <w:rPr>
                <w:rFonts w:asciiTheme="majorHAnsi" w:hAnsiTheme="majorHAnsi" w:cstheme="majorHAnsi"/>
                <w:sz w:val="22"/>
                <w:szCs w:val="22"/>
              </w:rPr>
              <w:t xml:space="preserve"> 2019</w:t>
            </w:r>
          </w:p>
          <w:tbl>
            <w:tblPr>
              <w:tblW w:w="4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0"/>
              <w:gridCol w:w="1779"/>
              <w:gridCol w:w="1760"/>
            </w:tblGrid>
            <w:tr w:rsidR="00A47B95" w:rsidRPr="00DB7510" w14:paraId="25AAEACD" w14:textId="77777777" w:rsidTr="005A3292">
              <w:trPr>
                <w:trHeight w:val="312"/>
              </w:trPr>
              <w:tc>
                <w:tcPr>
                  <w:tcW w:w="660" w:type="dxa"/>
                  <w:shd w:val="clear" w:color="auto" w:fill="auto"/>
                  <w:vAlign w:val="bottom"/>
                  <w:hideMark/>
                </w:tcPr>
                <w:p w14:paraId="2ADDA828" w14:textId="77777777" w:rsidR="00A47B95" w:rsidRPr="00DB7510" w:rsidRDefault="00A47B95" w:rsidP="00A47B95">
                  <w:pPr>
                    <w:spacing w:after="0" w:line="240" w:lineRule="auto"/>
                    <w:rPr>
                      <w:rFonts w:asciiTheme="majorHAnsi" w:eastAsia="Times New Roman" w:hAnsiTheme="majorHAnsi" w:cstheme="majorHAnsi"/>
                      <w:color w:val="7F0000"/>
                      <w:lang w:eastAsia="tr-TR"/>
                    </w:rPr>
                  </w:pPr>
                  <w:proofErr w:type="spellStart"/>
                  <w:r w:rsidRPr="00DB7510">
                    <w:rPr>
                      <w:rFonts w:asciiTheme="majorHAnsi" w:eastAsia="Times New Roman" w:hAnsiTheme="majorHAnsi" w:cstheme="majorHAnsi"/>
                      <w:color w:val="7F0000"/>
                      <w:lang w:eastAsia="tr-TR"/>
                    </w:rPr>
                    <w:t>Year</w:t>
                  </w:r>
                  <w:proofErr w:type="spellEnd"/>
                </w:p>
              </w:tc>
              <w:tc>
                <w:tcPr>
                  <w:tcW w:w="1779" w:type="dxa"/>
                  <w:shd w:val="clear" w:color="auto" w:fill="auto"/>
                  <w:vAlign w:val="bottom"/>
                  <w:hideMark/>
                </w:tcPr>
                <w:p w14:paraId="1488D270" w14:textId="77777777" w:rsidR="00A47B95" w:rsidRPr="00DB7510" w:rsidRDefault="00A47B95" w:rsidP="00A47B95">
                  <w:pPr>
                    <w:spacing w:after="0" w:line="240" w:lineRule="auto"/>
                    <w:rPr>
                      <w:rFonts w:asciiTheme="majorHAnsi" w:eastAsia="Times New Roman" w:hAnsiTheme="majorHAnsi" w:cstheme="majorHAnsi"/>
                      <w:color w:val="7F0000"/>
                      <w:lang w:eastAsia="tr-TR"/>
                    </w:rPr>
                  </w:pPr>
                  <w:r w:rsidRPr="00DB7510">
                    <w:rPr>
                      <w:rFonts w:asciiTheme="majorHAnsi" w:eastAsia="Times New Roman" w:hAnsiTheme="majorHAnsi" w:cstheme="majorHAnsi"/>
                      <w:color w:val="7F0000"/>
                      <w:lang w:eastAsia="tr-TR"/>
                    </w:rPr>
                    <w:t>Country</w:t>
                  </w:r>
                </w:p>
              </w:tc>
              <w:tc>
                <w:tcPr>
                  <w:tcW w:w="1760" w:type="dxa"/>
                  <w:shd w:val="clear" w:color="auto" w:fill="auto"/>
                  <w:vAlign w:val="bottom"/>
                  <w:hideMark/>
                </w:tcPr>
                <w:p w14:paraId="5FFDC63D" w14:textId="77777777" w:rsidR="00A47B95" w:rsidRPr="00DB7510" w:rsidRDefault="00A47B95" w:rsidP="005A3292">
                  <w:pPr>
                    <w:spacing w:after="0" w:line="240" w:lineRule="auto"/>
                    <w:rPr>
                      <w:rFonts w:asciiTheme="majorHAnsi" w:eastAsia="Times New Roman" w:hAnsiTheme="majorHAnsi" w:cstheme="majorHAnsi"/>
                      <w:color w:val="7F0000"/>
                      <w:lang w:eastAsia="tr-TR"/>
                    </w:rPr>
                  </w:pPr>
                  <w:r w:rsidRPr="00DB7510">
                    <w:rPr>
                      <w:rFonts w:asciiTheme="majorHAnsi" w:eastAsia="Times New Roman" w:hAnsiTheme="majorHAnsi" w:cstheme="majorHAnsi"/>
                      <w:color w:val="7F0000"/>
                      <w:lang w:eastAsia="tr-TR"/>
                    </w:rPr>
                    <w:t>Export Value-USD</w:t>
                  </w:r>
                </w:p>
              </w:tc>
            </w:tr>
            <w:tr w:rsidR="00A47B95" w:rsidRPr="00DB7510" w14:paraId="3BC584CB" w14:textId="77777777" w:rsidTr="005A3292">
              <w:trPr>
                <w:trHeight w:val="312"/>
              </w:trPr>
              <w:tc>
                <w:tcPr>
                  <w:tcW w:w="660" w:type="dxa"/>
                  <w:vMerge w:val="restart"/>
                  <w:shd w:val="clear" w:color="auto" w:fill="auto"/>
                  <w:vAlign w:val="bottom"/>
                </w:tcPr>
                <w:p w14:paraId="28FE8FBE"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2019</w:t>
                  </w:r>
                </w:p>
              </w:tc>
              <w:tc>
                <w:tcPr>
                  <w:tcW w:w="1779" w:type="dxa"/>
                  <w:shd w:val="clear" w:color="auto" w:fill="auto"/>
                  <w:vAlign w:val="bottom"/>
                  <w:hideMark/>
                </w:tcPr>
                <w:p w14:paraId="48DD3A9F"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Vietnam</w:t>
                  </w:r>
                </w:p>
              </w:tc>
              <w:tc>
                <w:tcPr>
                  <w:tcW w:w="1760" w:type="dxa"/>
                  <w:shd w:val="clear" w:color="auto" w:fill="auto"/>
                  <w:vAlign w:val="bottom"/>
                  <w:hideMark/>
                </w:tcPr>
                <w:p w14:paraId="6A1ED45B" w14:textId="2C6F2D54"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8</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659</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474</w:t>
                  </w:r>
                </w:p>
              </w:tc>
            </w:tr>
            <w:tr w:rsidR="00A47B95" w:rsidRPr="00DB7510" w14:paraId="5BDAD3A8" w14:textId="77777777" w:rsidTr="005A3292">
              <w:trPr>
                <w:trHeight w:val="312"/>
              </w:trPr>
              <w:tc>
                <w:tcPr>
                  <w:tcW w:w="660" w:type="dxa"/>
                  <w:vMerge/>
                  <w:shd w:val="clear" w:color="auto" w:fill="auto"/>
                  <w:vAlign w:val="bottom"/>
                </w:tcPr>
                <w:p w14:paraId="23844281"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79" w:type="dxa"/>
                  <w:shd w:val="clear" w:color="auto" w:fill="auto"/>
                  <w:vAlign w:val="bottom"/>
                  <w:hideMark/>
                </w:tcPr>
                <w:p w14:paraId="23F811C7"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roofErr w:type="spellStart"/>
                  <w:r w:rsidRPr="00DB7510">
                    <w:rPr>
                      <w:rFonts w:asciiTheme="majorHAnsi" w:eastAsia="Times New Roman" w:hAnsiTheme="majorHAnsi" w:cstheme="majorHAnsi"/>
                      <w:color w:val="000000"/>
                      <w:lang w:val="en-US" w:eastAsia="tr-TR"/>
                    </w:rPr>
                    <w:t>Eagen</w:t>
                  </w:r>
                  <w:proofErr w:type="spellEnd"/>
                  <w:r w:rsidRPr="00DB7510">
                    <w:rPr>
                      <w:rFonts w:asciiTheme="majorHAnsi" w:eastAsia="Times New Roman" w:hAnsiTheme="majorHAnsi" w:cstheme="majorHAnsi"/>
                      <w:color w:val="000000"/>
                      <w:lang w:val="en-US" w:eastAsia="tr-TR"/>
                    </w:rPr>
                    <w:t xml:space="preserve"> Free Zone</w:t>
                  </w:r>
                </w:p>
              </w:tc>
              <w:tc>
                <w:tcPr>
                  <w:tcW w:w="1760" w:type="dxa"/>
                  <w:shd w:val="clear" w:color="auto" w:fill="auto"/>
                  <w:vAlign w:val="bottom"/>
                  <w:hideMark/>
                </w:tcPr>
                <w:p w14:paraId="7ECEBAA2" w14:textId="431CC982"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5</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117</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363</w:t>
                  </w:r>
                </w:p>
              </w:tc>
            </w:tr>
            <w:tr w:rsidR="00A47B95" w:rsidRPr="00DB7510" w14:paraId="4A29A281" w14:textId="77777777" w:rsidTr="005A3292">
              <w:trPr>
                <w:trHeight w:val="312"/>
              </w:trPr>
              <w:tc>
                <w:tcPr>
                  <w:tcW w:w="660" w:type="dxa"/>
                  <w:vMerge/>
                  <w:shd w:val="clear" w:color="auto" w:fill="auto"/>
                  <w:vAlign w:val="bottom"/>
                </w:tcPr>
                <w:p w14:paraId="74F6C924"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79" w:type="dxa"/>
                  <w:shd w:val="clear" w:color="auto" w:fill="auto"/>
                  <w:vAlign w:val="bottom"/>
                  <w:hideMark/>
                </w:tcPr>
                <w:p w14:paraId="3A8F669C"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China</w:t>
                  </w:r>
                </w:p>
              </w:tc>
              <w:tc>
                <w:tcPr>
                  <w:tcW w:w="1760" w:type="dxa"/>
                  <w:shd w:val="clear" w:color="auto" w:fill="auto"/>
                  <w:vAlign w:val="bottom"/>
                  <w:hideMark/>
                </w:tcPr>
                <w:p w14:paraId="2A604451" w14:textId="2BF509A4"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3</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304</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696</w:t>
                  </w:r>
                </w:p>
              </w:tc>
            </w:tr>
            <w:tr w:rsidR="00A47B95" w:rsidRPr="00DB7510" w14:paraId="036AA786" w14:textId="77777777" w:rsidTr="005A3292">
              <w:trPr>
                <w:trHeight w:val="312"/>
              </w:trPr>
              <w:tc>
                <w:tcPr>
                  <w:tcW w:w="660" w:type="dxa"/>
                  <w:vMerge/>
                  <w:shd w:val="clear" w:color="auto" w:fill="auto"/>
                  <w:vAlign w:val="bottom"/>
                </w:tcPr>
                <w:p w14:paraId="3A4C08DA"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79" w:type="dxa"/>
                  <w:shd w:val="clear" w:color="auto" w:fill="auto"/>
                  <w:vAlign w:val="bottom"/>
                  <w:hideMark/>
                </w:tcPr>
                <w:p w14:paraId="11FC72CF"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USA</w:t>
                  </w:r>
                </w:p>
              </w:tc>
              <w:tc>
                <w:tcPr>
                  <w:tcW w:w="1760" w:type="dxa"/>
                  <w:shd w:val="clear" w:color="auto" w:fill="auto"/>
                  <w:vAlign w:val="bottom"/>
                  <w:hideMark/>
                </w:tcPr>
                <w:p w14:paraId="1CCD19FC" w14:textId="26F54FAB"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2</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785</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309</w:t>
                  </w:r>
                </w:p>
              </w:tc>
            </w:tr>
            <w:tr w:rsidR="00A47B95" w:rsidRPr="00DB7510" w14:paraId="5CFBCA04" w14:textId="77777777" w:rsidTr="005A3292">
              <w:trPr>
                <w:trHeight w:val="312"/>
              </w:trPr>
              <w:tc>
                <w:tcPr>
                  <w:tcW w:w="660" w:type="dxa"/>
                  <w:vMerge/>
                  <w:shd w:val="clear" w:color="auto" w:fill="auto"/>
                  <w:vAlign w:val="bottom"/>
                </w:tcPr>
                <w:p w14:paraId="2DA98464"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p>
              </w:tc>
              <w:tc>
                <w:tcPr>
                  <w:tcW w:w="1779" w:type="dxa"/>
                  <w:shd w:val="clear" w:color="auto" w:fill="auto"/>
                  <w:vAlign w:val="bottom"/>
                  <w:hideMark/>
                </w:tcPr>
                <w:p w14:paraId="5B48B975" w14:textId="77777777" w:rsidR="00A47B95" w:rsidRPr="00DB7510" w:rsidRDefault="00A47B95" w:rsidP="00A47B95">
                  <w:pPr>
                    <w:spacing w:after="0" w:line="240" w:lineRule="auto"/>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Poland</w:t>
                  </w:r>
                </w:p>
              </w:tc>
              <w:tc>
                <w:tcPr>
                  <w:tcW w:w="1760" w:type="dxa"/>
                  <w:shd w:val="clear" w:color="auto" w:fill="auto"/>
                  <w:vAlign w:val="bottom"/>
                  <w:hideMark/>
                </w:tcPr>
                <w:p w14:paraId="0FFFA223" w14:textId="4C9D5E40" w:rsidR="00A47B95" w:rsidRPr="00DB7510" w:rsidRDefault="00A47B95" w:rsidP="00A47B95">
                  <w:pPr>
                    <w:spacing w:after="0" w:line="240" w:lineRule="auto"/>
                    <w:jc w:val="right"/>
                    <w:rPr>
                      <w:rFonts w:asciiTheme="majorHAnsi" w:eastAsia="Times New Roman" w:hAnsiTheme="majorHAnsi" w:cstheme="majorHAnsi"/>
                      <w:color w:val="000000"/>
                      <w:lang w:eastAsia="tr-TR"/>
                    </w:rPr>
                  </w:pPr>
                  <w:r w:rsidRPr="00DB7510">
                    <w:rPr>
                      <w:rFonts w:asciiTheme="majorHAnsi" w:eastAsia="Times New Roman" w:hAnsiTheme="majorHAnsi" w:cstheme="majorHAnsi"/>
                      <w:color w:val="000000"/>
                      <w:lang w:eastAsia="tr-TR"/>
                    </w:rPr>
                    <w:t>2</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006</w:t>
                  </w:r>
                  <w:r w:rsidR="00B92B14">
                    <w:rPr>
                      <w:rFonts w:asciiTheme="majorHAnsi" w:eastAsia="Times New Roman" w:hAnsiTheme="majorHAnsi" w:cstheme="majorHAnsi"/>
                      <w:color w:val="000000"/>
                      <w:lang w:eastAsia="tr-TR"/>
                    </w:rPr>
                    <w:t xml:space="preserve"> </w:t>
                  </w:r>
                  <w:r w:rsidRPr="00DB7510">
                    <w:rPr>
                      <w:rFonts w:asciiTheme="majorHAnsi" w:eastAsia="Times New Roman" w:hAnsiTheme="majorHAnsi" w:cstheme="majorHAnsi"/>
                      <w:color w:val="000000"/>
                      <w:lang w:eastAsia="tr-TR"/>
                    </w:rPr>
                    <w:t>591</w:t>
                  </w:r>
                </w:p>
              </w:tc>
            </w:tr>
          </w:tbl>
          <w:p w14:paraId="6E3972F0" w14:textId="77777777" w:rsidR="00A47B95" w:rsidRPr="00DB7510" w:rsidRDefault="00A47B95" w:rsidP="00B87DD1">
            <w:pPr>
              <w:pStyle w:val="AralkYok"/>
              <w:jc w:val="both"/>
              <w:rPr>
                <w:rFonts w:asciiTheme="majorHAnsi" w:hAnsiTheme="majorHAnsi" w:cstheme="majorHAnsi"/>
                <w:lang w:val="en-US"/>
              </w:rPr>
            </w:pPr>
          </w:p>
        </w:tc>
        <w:tc>
          <w:tcPr>
            <w:tcW w:w="4531" w:type="dxa"/>
          </w:tcPr>
          <w:p w14:paraId="2CFB5F98" w14:textId="77777777" w:rsidR="00A47B95" w:rsidRPr="00DB7510" w:rsidRDefault="00A47B95" w:rsidP="00B87DD1">
            <w:pPr>
              <w:pStyle w:val="AralkYok"/>
              <w:jc w:val="both"/>
              <w:rPr>
                <w:rFonts w:asciiTheme="majorHAnsi" w:hAnsiTheme="majorHAnsi" w:cstheme="majorHAnsi"/>
                <w:lang w:val="en-US"/>
              </w:rPr>
            </w:pPr>
          </w:p>
        </w:tc>
      </w:tr>
    </w:tbl>
    <w:p w14:paraId="0C98BB4A" w14:textId="5891F94B" w:rsidR="005A3292" w:rsidRDefault="005A3292">
      <w:pPr>
        <w:rPr>
          <w:rFonts w:asciiTheme="majorHAnsi" w:eastAsiaTheme="majorEastAsia" w:hAnsiTheme="majorHAnsi" w:cstheme="majorHAnsi"/>
          <w:color w:val="2F5496" w:themeColor="accent1" w:themeShade="BF"/>
          <w:lang w:val="en-US"/>
        </w:rPr>
      </w:pPr>
      <w:bookmarkStart w:id="28" w:name="_Hlk46655914"/>
    </w:p>
    <w:p w14:paraId="2156FBA9" w14:textId="722B924E" w:rsidR="000843EA" w:rsidRDefault="00795AA3" w:rsidP="000843EA">
      <w:pPr>
        <w:pStyle w:val="Balk1"/>
        <w:numPr>
          <w:ilvl w:val="0"/>
          <w:numId w:val="9"/>
        </w:numPr>
        <w:rPr>
          <w:rFonts w:cstheme="majorHAnsi"/>
          <w:sz w:val="22"/>
          <w:szCs w:val="22"/>
          <w:lang w:val="en-US"/>
        </w:rPr>
      </w:pPr>
      <w:bookmarkStart w:id="29" w:name="_Toc58173011"/>
      <w:r w:rsidRPr="00DB7510">
        <w:rPr>
          <w:rFonts w:cstheme="majorHAnsi"/>
          <w:sz w:val="22"/>
          <w:szCs w:val="22"/>
          <w:lang w:val="en-US"/>
        </w:rPr>
        <w:lastRenderedPageBreak/>
        <w:t>Specific</w:t>
      </w:r>
      <w:r w:rsidR="000843EA" w:rsidRPr="00DB7510">
        <w:rPr>
          <w:rFonts w:cstheme="majorHAnsi"/>
          <w:sz w:val="22"/>
          <w:szCs w:val="22"/>
          <w:lang w:val="en-US"/>
        </w:rPr>
        <w:t xml:space="preserve"> </w:t>
      </w:r>
      <w:r w:rsidR="00BB135A" w:rsidRPr="00DB7510">
        <w:rPr>
          <w:rFonts w:cstheme="majorHAnsi"/>
          <w:sz w:val="22"/>
          <w:szCs w:val="22"/>
          <w:lang w:val="en-US"/>
        </w:rPr>
        <w:t>s</w:t>
      </w:r>
      <w:r w:rsidR="000843EA" w:rsidRPr="00DB7510">
        <w:rPr>
          <w:rFonts w:cstheme="majorHAnsi"/>
          <w:sz w:val="22"/>
          <w:szCs w:val="22"/>
          <w:lang w:val="en-US"/>
        </w:rPr>
        <w:t xml:space="preserve">ectoral </w:t>
      </w:r>
      <w:r w:rsidR="00BB135A" w:rsidRPr="00DB7510">
        <w:rPr>
          <w:rFonts w:cstheme="majorHAnsi"/>
          <w:sz w:val="22"/>
          <w:szCs w:val="22"/>
          <w:lang w:val="en-US"/>
        </w:rPr>
        <w:t>p</w:t>
      </w:r>
      <w:r w:rsidR="000843EA" w:rsidRPr="00DB7510">
        <w:rPr>
          <w:rFonts w:cstheme="majorHAnsi"/>
          <w:sz w:val="22"/>
          <w:szCs w:val="22"/>
          <w:lang w:val="en-US"/>
        </w:rPr>
        <w:t>olicies</w:t>
      </w:r>
      <w:bookmarkEnd w:id="29"/>
    </w:p>
    <w:p w14:paraId="21014F59" w14:textId="77777777" w:rsidR="000843EA" w:rsidRPr="00DB7510" w:rsidRDefault="000843EA" w:rsidP="000843EA">
      <w:pPr>
        <w:pStyle w:val="Balk2"/>
        <w:numPr>
          <w:ilvl w:val="1"/>
          <w:numId w:val="9"/>
        </w:numPr>
        <w:rPr>
          <w:rFonts w:cstheme="majorHAnsi"/>
          <w:sz w:val="22"/>
          <w:szCs w:val="22"/>
          <w:lang w:val="en-US"/>
        </w:rPr>
      </w:pPr>
      <w:bookmarkStart w:id="30" w:name="_Toc58173012"/>
      <w:r w:rsidRPr="00DB7510">
        <w:rPr>
          <w:rFonts w:cstheme="majorHAnsi"/>
          <w:sz w:val="22"/>
          <w:szCs w:val="22"/>
          <w:lang w:val="en-US"/>
        </w:rPr>
        <w:t>Communique on NWFPs</w:t>
      </w:r>
      <w:bookmarkEnd w:id="30"/>
    </w:p>
    <w:bookmarkEnd w:id="28"/>
    <w:p w14:paraId="227B3A95" w14:textId="7A879B05" w:rsidR="004D7F4C" w:rsidRPr="00DB7510" w:rsidRDefault="000843EA" w:rsidP="004D7F4C">
      <w:pPr>
        <w:spacing w:line="276" w:lineRule="auto"/>
        <w:jc w:val="both"/>
        <w:rPr>
          <w:rFonts w:asciiTheme="majorHAnsi" w:hAnsiTheme="majorHAnsi" w:cstheme="majorHAnsi"/>
          <w:lang w:val="en-US"/>
        </w:rPr>
      </w:pPr>
      <w:r w:rsidRPr="00DB7510">
        <w:rPr>
          <w:rFonts w:asciiTheme="majorHAnsi" w:hAnsiTheme="majorHAnsi" w:cstheme="majorHAnsi"/>
          <w:lang w:val="en-US"/>
        </w:rPr>
        <w:t xml:space="preserve">The most recent, comprehensive, political and technical guideline used by GDF with </w:t>
      </w:r>
      <w:r w:rsidR="00BB135A" w:rsidRPr="00DB7510">
        <w:rPr>
          <w:rFonts w:asciiTheme="majorHAnsi" w:hAnsiTheme="majorHAnsi" w:cstheme="majorHAnsi"/>
          <w:lang w:val="en-US"/>
        </w:rPr>
        <w:t xml:space="preserve">the </w:t>
      </w:r>
      <w:r w:rsidRPr="00DB7510">
        <w:rPr>
          <w:rFonts w:asciiTheme="majorHAnsi" w:hAnsiTheme="majorHAnsi" w:cstheme="majorHAnsi"/>
          <w:lang w:val="en-US"/>
        </w:rPr>
        <w:t xml:space="preserve">aim of enhancing sustainable utilization of NWFPs is </w:t>
      </w:r>
      <w:r w:rsidR="00BB135A" w:rsidRPr="00DB7510">
        <w:rPr>
          <w:rFonts w:asciiTheme="majorHAnsi" w:hAnsiTheme="majorHAnsi" w:cstheme="majorHAnsi"/>
          <w:lang w:val="en-US"/>
        </w:rPr>
        <w:t xml:space="preserve">the </w:t>
      </w:r>
      <w:r w:rsidRPr="00DB7510">
        <w:rPr>
          <w:rFonts w:asciiTheme="majorHAnsi" w:hAnsiTheme="majorHAnsi" w:cstheme="majorHAnsi"/>
          <w:lang w:val="en-US"/>
        </w:rPr>
        <w:t xml:space="preserve">Communiqué Numbered 302 on “Inventory and Planning of Non-Wood Forest Products and Production and Sales Principles”, </w:t>
      </w:r>
      <w:r w:rsidR="00BB135A" w:rsidRPr="00DB7510">
        <w:rPr>
          <w:rFonts w:asciiTheme="majorHAnsi" w:hAnsiTheme="majorHAnsi" w:cstheme="majorHAnsi"/>
          <w:lang w:val="en-US"/>
        </w:rPr>
        <w:t xml:space="preserve">which </w:t>
      </w:r>
      <w:r w:rsidRPr="00DB7510">
        <w:rPr>
          <w:rFonts w:asciiTheme="majorHAnsi" w:hAnsiTheme="majorHAnsi" w:cstheme="majorHAnsi"/>
          <w:lang w:val="en-US"/>
        </w:rPr>
        <w:t xml:space="preserve">was put into practice in 2016. </w:t>
      </w:r>
    </w:p>
    <w:p w14:paraId="5BEE7FE4" w14:textId="36ABA866" w:rsidR="002D3A26" w:rsidRPr="00DB7510" w:rsidRDefault="000843EA" w:rsidP="00D101FA">
      <w:pPr>
        <w:pStyle w:val="Balk2"/>
        <w:numPr>
          <w:ilvl w:val="1"/>
          <w:numId w:val="9"/>
        </w:numPr>
        <w:rPr>
          <w:rFonts w:cstheme="majorHAnsi"/>
          <w:sz w:val="22"/>
          <w:szCs w:val="22"/>
          <w:lang w:val="en-US"/>
        </w:rPr>
      </w:pPr>
      <w:bookmarkStart w:id="31" w:name="_Toc46645925"/>
      <w:bookmarkStart w:id="32" w:name="_Toc58173013"/>
      <w:bookmarkStart w:id="33" w:name="_Hlk46656006"/>
      <w:r w:rsidRPr="00DB7510">
        <w:rPr>
          <w:rFonts w:cstheme="majorHAnsi"/>
          <w:sz w:val="22"/>
          <w:szCs w:val="22"/>
          <w:lang w:val="en-US"/>
        </w:rPr>
        <w:t xml:space="preserve">Action </w:t>
      </w:r>
      <w:r w:rsidR="002A5954" w:rsidRPr="00DB7510">
        <w:rPr>
          <w:rFonts w:cstheme="majorHAnsi"/>
          <w:sz w:val="22"/>
          <w:szCs w:val="22"/>
          <w:lang w:val="en-US"/>
        </w:rPr>
        <w:t>P</w:t>
      </w:r>
      <w:r w:rsidRPr="00DB7510">
        <w:rPr>
          <w:rFonts w:cstheme="majorHAnsi"/>
          <w:sz w:val="22"/>
          <w:szCs w:val="22"/>
          <w:lang w:val="en-US"/>
        </w:rPr>
        <w:t>lan</w:t>
      </w:r>
      <w:bookmarkEnd w:id="31"/>
      <w:r w:rsidR="00261C73" w:rsidRPr="00DB7510">
        <w:rPr>
          <w:rFonts w:cstheme="majorHAnsi"/>
          <w:sz w:val="22"/>
          <w:szCs w:val="22"/>
          <w:lang w:val="en-US"/>
        </w:rPr>
        <w:t>s</w:t>
      </w:r>
      <w:bookmarkStart w:id="34" w:name="_Toc46645926"/>
      <w:bookmarkEnd w:id="32"/>
    </w:p>
    <w:p w14:paraId="705BA7B8" w14:textId="6F19F10A" w:rsidR="00472495" w:rsidRPr="00DB7510" w:rsidRDefault="004D7F4C" w:rsidP="006852BD">
      <w:pPr>
        <w:jc w:val="both"/>
        <w:rPr>
          <w:rFonts w:asciiTheme="majorHAnsi" w:hAnsiTheme="majorHAnsi" w:cstheme="majorHAnsi"/>
          <w:lang w:val="en-US"/>
        </w:rPr>
      </w:pPr>
      <w:r w:rsidRPr="00DB7510">
        <w:rPr>
          <w:rFonts w:asciiTheme="majorHAnsi" w:hAnsiTheme="majorHAnsi" w:cstheme="majorHAnsi"/>
          <w:lang w:val="en-US"/>
        </w:rPr>
        <w:t>GDF prepared</w:t>
      </w:r>
      <w:r w:rsidR="002D3A26" w:rsidRPr="00DB7510">
        <w:rPr>
          <w:rFonts w:asciiTheme="majorHAnsi" w:hAnsiTheme="majorHAnsi" w:cstheme="majorHAnsi"/>
          <w:lang w:val="en-US"/>
        </w:rPr>
        <w:t xml:space="preserve"> the </w:t>
      </w:r>
      <w:bookmarkStart w:id="35" w:name="_Hlk56241112"/>
      <w:r w:rsidR="002D3A26" w:rsidRPr="00DB7510">
        <w:rPr>
          <w:rFonts w:asciiTheme="majorHAnsi" w:hAnsiTheme="majorHAnsi" w:cstheme="majorHAnsi"/>
          <w:lang w:val="en-US"/>
        </w:rPr>
        <w:t>Bay Lea</w:t>
      </w:r>
      <w:r w:rsidRPr="00DB7510">
        <w:rPr>
          <w:rFonts w:asciiTheme="majorHAnsi" w:hAnsiTheme="majorHAnsi" w:cstheme="majorHAnsi"/>
          <w:lang w:val="en-US"/>
        </w:rPr>
        <w:t>f</w:t>
      </w:r>
      <w:r w:rsidR="002D3A26" w:rsidRPr="00DB7510">
        <w:rPr>
          <w:rFonts w:asciiTheme="majorHAnsi" w:hAnsiTheme="majorHAnsi" w:cstheme="majorHAnsi"/>
          <w:lang w:val="en-US"/>
        </w:rPr>
        <w:t xml:space="preserve"> </w:t>
      </w:r>
      <w:r w:rsidR="006852BD" w:rsidRPr="00DB7510">
        <w:rPr>
          <w:rFonts w:asciiTheme="majorHAnsi" w:hAnsiTheme="majorHAnsi" w:cstheme="majorHAnsi"/>
          <w:lang w:val="en-US"/>
        </w:rPr>
        <w:t>A</w:t>
      </w:r>
      <w:r w:rsidR="002D3A26" w:rsidRPr="00DB7510">
        <w:rPr>
          <w:rFonts w:asciiTheme="majorHAnsi" w:hAnsiTheme="majorHAnsi" w:cstheme="majorHAnsi"/>
          <w:lang w:val="en-US"/>
        </w:rPr>
        <w:t xml:space="preserve">ction </w:t>
      </w:r>
      <w:r w:rsidR="006852BD" w:rsidRPr="00DB7510">
        <w:rPr>
          <w:rFonts w:asciiTheme="majorHAnsi" w:hAnsiTheme="majorHAnsi" w:cstheme="majorHAnsi"/>
          <w:lang w:val="en-US"/>
        </w:rPr>
        <w:t>P</w:t>
      </w:r>
      <w:r w:rsidR="002D3A26" w:rsidRPr="00DB7510">
        <w:rPr>
          <w:rFonts w:asciiTheme="majorHAnsi" w:hAnsiTheme="majorHAnsi" w:cstheme="majorHAnsi"/>
          <w:lang w:val="en-US"/>
        </w:rPr>
        <w:t>lan covering the years 2016-2020</w:t>
      </w:r>
      <w:bookmarkEnd w:id="35"/>
      <w:sdt>
        <w:sdtPr>
          <w:rPr>
            <w:rFonts w:asciiTheme="majorHAnsi" w:hAnsiTheme="majorHAnsi" w:cstheme="majorHAnsi"/>
            <w:lang w:val="en-US"/>
          </w:rPr>
          <w:id w:val="1286936039"/>
          <w:citation/>
        </w:sdtPr>
        <w:sdtContent>
          <w:r w:rsidR="00852159" w:rsidRPr="00DB7510">
            <w:rPr>
              <w:rFonts w:asciiTheme="majorHAnsi" w:hAnsiTheme="majorHAnsi" w:cstheme="majorHAnsi"/>
              <w:lang w:val="en-US"/>
            </w:rPr>
            <w:fldChar w:fldCharType="begin"/>
          </w:r>
          <w:r w:rsidR="00852159" w:rsidRPr="00DB7510">
            <w:rPr>
              <w:rFonts w:asciiTheme="majorHAnsi" w:hAnsiTheme="majorHAnsi" w:cstheme="majorHAnsi"/>
            </w:rPr>
            <w:instrText xml:space="preserve">CITATION OGM161 \l 1055 </w:instrText>
          </w:r>
          <w:r w:rsidR="00852159" w:rsidRPr="00DB7510">
            <w:rPr>
              <w:rFonts w:asciiTheme="majorHAnsi" w:hAnsiTheme="majorHAnsi" w:cstheme="majorHAnsi"/>
              <w:lang w:val="en-US"/>
            </w:rPr>
            <w:fldChar w:fldCharType="separate"/>
          </w:r>
          <w:r w:rsidR="00852159" w:rsidRPr="00DB7510">
            <w:rPr>
              <w:rFonts w:asciiTheme="majorHAnsi" w:hAnsiTheme="majorHAnsi" w:cstheme="majorHAnsi"/>
              <w:noProof/>
            </w:rPr>
            <w:t xml:space="preserve"> (GDF, Bay Leaf Action Plan, 2016)</w:t>
          </w:r>
          <w:r w:rsidR="00852159" w:rsidRPr="00DB7510">
            <w:rPr>
              <w:rFonts w:asciiTheme="majorHAnsi" w:hAnsiTheme="majorHAnsi" w:cstheme="majorHAnsi"/>
              <w:lang w:val="en-US"/>
            </w:rPr>
            <w:fldChar w:fldCharType="end"/>
          </w:r>
        </w:sdtContent>
      </w:sdt>
      <w:r w:rsidR="002D3A26" w:rsidRPr="00DB7510">
        <w:rPr>
          <w:rFonts w:asciiTheme="majorHAnsi" w:hAnsiTheme="majorHAnsi" w:cstheme="majorHAnsi"/>
          <w:lang w:val="en-US"/>
        </w:rPr>
        <w:t>.</w:t>
      </w:r>
      <w:r w:rsidR="006852BD" w:rsidRPr="00DB7510">
        <w:rPr>
          <w:rFonts w:asciiTheme="majorHAnsi" w:hAnsiTheme="majorHAnsi" w:cstheme="majorHAnsi"/>
          <w:lang w:val="en-US"/>
        </w:rPr>
        <w:t xml:space="preserve"> </w:t>
      </w:r>
      <w:r w:rsidR="002D3A26" w:rsidRPr="00DB7510">
        <w:rPr>
          <w:rFonts w:asciiTheme="majorHAnsi" w:hAnsiTheme="majorHAnsi" w:cstheme="majorHAnsi"/>
          <w:lang w:val="en-US"/>
        </w:rPr>
        <w:t xml:space="preserve"> </w:t>
      </w:r>
      <w:r w:rsidR="00472495" w:rsidRPr="00DB7510">
        <w:rPr>
          <w:rFonts w:asciiTheme="majorHAnsi" w:hAnsiTheme="majorHAnsi" w:cstheme="majorHAnsi"/>
          <w:lang w:val="en-US"/>
        </w:rPr>
        <w:t xml:space="preserve">The purpose of the plan is to contribute to </w:t>
      </w:r>
      <w:proofErr w:type="spellStart"/>
      <w:r w:rsidR="00472495" w:rsidRPr="00DB7510">
        <w:rPr>
          <w:rFonts w:asciiTheme="majorHAnsi" w:hAnsiTheme="majorHAnsi" w:cstheme="majorHAnsi"/>
          <w:lang w:val="en-US"/>
        </w:rPr>
        <w:t>sustianable</w:t>
      </w:r>
      <w:proofErr w:type="spellEnd"/>
      <w:r w:rsidR="00472495" w:rsidRPr="00DB7510">
        <w:rPr>
          <w:rFonts w:asciiTheme="majorHAnsi" w:hAnsiTheme="majorHAnsi" w:cstheme="majorHAnsi"/>
          <w:lang w:val="en-US"/>
        </w:rPr>
        <w:t xml:space="preserve"> management of bay trees found in state-owned forest, to increase areas by establishing bay tree orchards in agricultural areas especially in forest villages, to make </w:t>
      </w:r>
      <w:proofErr w:type="spellStart"/>
      <w:r w:rsidR="00472495" w:rsidRPr="00DB7510">
        <w:rPr>
          <w:rFonts w:asciiTheme="majorHAnsi" w:hAnsiTheme="majorHAnsi" w:cstheme="majorHAnsi"/>
          <w:lang w:val="en-US"/>
        </w:rPr>
        <w:t>neseccary</w:t>
      </w:r>
      <w:proofErr w:type="spellEnd"/>
      <w:r w:rsidR="00472495" w:rsidRPr="00DB7510">
        <w:rPr>
          <w:rFonts w:asciiTheme="majorHAnsi" w:hAnsiTheme="majorHAnsi" w:cstheme="majorHAnsi"/>
          <w:lang w:val="en-US"/>
        </w:rPr>
        <w:t xml:space="preserve"> regulations for production</w:t>
      </w:r>
      <w:r w:rsidR="004F20EF" w:rsidRPr="00DB7510">
        <w:rPr>
          <w:rFonts w:asciiTheme="majorHAnsi" w:hAnsiTheme="majorHAnsi" w:cstheme="majorHAnsi"/>
          <w:lang w:val="en-US"/>
        </w:rPr>
        <w:t>/harvesting</w:t>
      </w:r>
      <w:r w:rsidR="00472495" w:rsidRPr="00DB7510">
        <w:rPr>
          <w:rFonts w:asciiTheme="majorHAnsi" w:hAnsiTheme="majorHAnsi" w:cstheme="majorHAnsi"/>
          <w:lang w:val="en-US"/>
        </w:rPr>
        <w:t xml:space="preserve"> of tree, bay leaf and seeds. </w:t>
      </w:r>
    </w:p>
    <w:p w14:paraId="250E857E" w14:textId="00CE6F36" w:rsidR="006852BD" w:rsidRPr="00DB7510" w:rsidRDefault="00042C30" w:rsidP="006852BD">
      <w:pPr>
        <w:jc w:val="both"/>
        <w:rPr>
          <w:rFonts w:asciiTheme="majorHAnsi" w:hAnsiTheme="majorHAnsi" w:cstheme="majorHAnsi"/>
          <w:lang w:val="en-US"/>
        </w:rPr>
      </w:pPr>
      <w:r w:rsidRPr="00DB7510">
        <w:rPr>
          <w:rFonts w:asciiTheme="majorHAnsi" w:hAnsiTheme="majorHAnsi" w:cstheme="majorHAnsi"/>
          <w:lang w:val="en-US"/>
        </w:rPr>
        <w:t xml:space="preserve">In this context, the rehabilitation, protection and maintenance of the areas that can produce high quality bay leaves on a national scale, the development of bay </w:t>
      </w:r>
      <w:r w:rsidR="004F20EF" w:rsidRPr="00DB7510">
        <w:rPr>
          <w:rFonts w:asciiTheme="majorHAnsi" w:hAnsiTheme="majorHAnsi" w:cstheme="majorHAnsi"/>
          <w:lang w:val="en-US"/>
        </w:rPr>
        <w:t xml:space="preserve">seed </w:t>
      </w:r>
      <w:r w:rsidRPr="00DB7510">
        <w:rPr>
          <w:rFonts w:asciiTheme="majorHAnsi" w:hAnsiTheme="majorHAnsi" w:cstheme="majorHAnsi"/>
          <w:lang w:val="en-US"/>
        </w:rPr>
        <w:t xml:space="preserve">areas where the increasing need for fixed oil can be met, the development of transportation and machine working opportunities in the bay areas, training of resource managers, collectors and stakeholders, and promotion of internal consumption opportunities are planned. </w:t>
      </w:r>
      <w:r w:rsidR="004F20EF" w:rsidRPr="00DB7510">
        <w:rPr>
          <w:rFonts w:asciiTheme="majorHAnsi" w:hAnsiTheme="majorHAnsi" w:cstheme="majorHAnsi"/>
          <w:lang w:val="en-US"/>
        </w:rPr>
        <w:t>It is also planned to expand collection areas in suitable state-owned forests, to improve quality and therefore price by introducing national/international standards and certifications, to support the harvesters and industrialists</w:t>
      </w:r>
      <w:r w:rsidR="00B92B14">
        <w:rPr>
          <w:rFonts w:asciiTheme="majorHAnsi" w:hAnsiTheme="majorHAnsi" w:cstheme="majorHAnsi"/>
          <w:lang w:val="en-US"/>
        </w:rPr>
        <w:t>,</w:t>
      </w:r>
      <w:r w:rsidR="004F20EF" w:rsidRPr="00DB7510">
        <w:rPr>
          <w:rFonts w:asciiTheme="majorHAnsi" w:hAnsiTheme="majorHAnsi" w:cstheme="majorHAnsi"/>
          <w:lang w:val="en-US"/>
        </w:rPr>
        <w:t xml:space="preserve"> technically and financially</w:t>
      </w:r>
      <w:r w:rsidR="00B92B14">
        <w:rPr>
          <w:rFonts w:asciiTheme="majorHAnsi" w:hAnsiTheme="majorHAnsi" w:cstheme="majorHAnsi"/>
          <w:lang w:val="en-US"/>
        </w:rPr>
        <w:t>,</w:t>
      </w:r>
      <w:r w:rsidR="004F20EF" w:rsidRPr="00DB7510">
        <w:rPr>
          <w:rFonts w:asciiTheme="majorHAnsi" w:hAnsiTheme="majorHAnsi" w:cstheme="majorHAnsi"/>
          <w:lang w:val="en-US"/>
        </w:rPr>
        <w:t xml:space="preserve"> to produce and innovate more value-added products</w:t>
      </w:r>
      <w:r w:rsidR="00CC6D64" w:rsidRPr="00DB7510">
        <w:rPr>
          <w:rFonts w:asciiTheme="majorHAnsi" w:hAnsiTheme="majorHAnsi" w:cstheme="majorHAnsi"/>
          <w:lang w:val="en-US"/>
        </w:rPr>
        <w:t xml:space="preserve">, to improve the financial status and resources of collectors, improvement of </w:t>
      </w:r>
      <w:r w:rsidR="00530524" w:rsidRPr="00530524">
        <w:rPr>
          <w:rFonts w:asciiTheme="majorHAnsi" w:hAnsiTheme="majorHAnsi" w:cstheme="majorHAnsi"/>
          <w:lang w:val="en-US"/>
        </w:rPr>
        <w:t>small and medium sized enterprises</w:t>
      </w:r>
      <w:r w:rsidR="00530524">
        <w:rPr>
          <w:rFonts w:asciiTheme="majorHAnsi" w:hAnsiTheme="majorHAnsi" w:cstheme="majorHAnsi"/>
          <w:lang w:val="en-US"/>
        </w:rPr>
        <w:t xml:space="preserve"> </w:t>
      </w:r>
      <w:r w:rsidR="00CC6D64" w:rsidRPr="00DB7510">
        <w:rPr>
          <w:rFonts w:asciiTheme="majorHAnsi" w:hAnsiTheme="majorHAnsi" w:cstheme="majorHAnsi"/>
          <w:lang w:val="en-US"/>
        </w:rPr>
        <w:t xml:space="preserve">and to search more export possibilities. </w:t>
      </w:r>
    </w:p>
    <w:p w14:paraId="219CADC6" w14:textId="60D27EBD" w:rsidR="00042C30" w:rsidRPr="00DB7510" w:rsidRDefault="006852BD" w:rsidP="006852BD">
      <w:pPr>
        <w:jc w:val="both"/>
        <w:rPr>
          <w:rFonts w:asciiTheme="majorHAnsi" w:hAnsiTheme="majorHAnsi" w:cstheme="majorHAnsi"/>
          <w:lang w:val="en-US"/>
        </w:rPr>
      </w:pPr>
      <w:r w:rsidRPr="00DB7510">
        <w:rPr>
          <w:rFonts w:asciiTheme="majorHAnsi" w:hAnsiTheme="majorHAnsi" w:cstheme="majorHAnsi"/>
          <w:lang w:val="en-US"/>
        </w:rPr>
        <w:t>With</w:t>
      </w:r>
      <w:r w:rsidR="00B7468F" w:rsidRPr="00DB7510">
        <w:rPr>
          <w:rFonts w:asciiTheme="majorHAnsi" w:hAnsiTheme="majorHAnsi" w:cstheme="majorHAnsi"/>
          <w:lang w:val="en-US"/>
        </w:rPr>
        <w:t>in</w:t>
      </w:r>
      <w:r w:rsidRPr="00DB7510">
        <w:rPr>
          <w:rFonts w:asciiTheme="majorHAnsi" w:hAnsiTheme="majorHAnsi" w:cstheme="majorHAnsi"/>
          <w:lang w:val="en-US"/>
        </w:rPr>
        <w:t xml:space="preserve"> </w:t>
      </w:r>
      <w:r w:rsidR="00B7468F" w:rsidRPr="00DB7510">
        <w:rPr>
          <w:rFonts w:asciiTheme="majorHAnsi" w:hAnsiTheme="majorHAnsi" w:cstheme="majorHAnsi"/>
          <w:lang w:val="en-US"/>
        </w:rPr>
        <w:t>the</w:t>
      </w:r>
      <w:r w:rsidRPr="00DB7510">
        <w:rPr>
          <w:rFonts w:asciiTheme="majorHAnsi" w:hAnsiTheme="majorHAnsi" w:cstheme="majorHAnsi"/>
          <w:lang w:val="en-US"/>
        </w:rPr>
        <w:t xml:space="preserve"> “Bay Lea</w:t>
      </w:r>
      <w:r w:rsidR="004D7F4C" w:rsidRPr="00DB7510">
        <w:rPr>
          <w:rFonts w:asciiTheme="majorHAnsi" w:hAnsiTheme="majorHAnsi" w:cstheme="majorHAnsi"/>
          <w:lang w:val="en-US"/>
        </w:rPr>
        <w:t xml:space="preserve">f </w:t>
      </w:r>
      <w:r w:rsidRPr="00DB7510">
        <w:rPr>
          <w:rFonts w:asciiTheme="majorHAnsi" w:hAnsiTheme="majorHAnsi" w:cstheme="majorHAnsi"/>
          <w:lang w:val="en-US"/>
        </w:rPr>
        <w:t xml:space="preserve">Action Plan” </w:t>
      </w:r>
      <w:r w:rsidR="00042C30" w:rsidRPr="00DB7510">
        <w:rPr>
          <w:rFonts w:asciiTheme="majorHAnsi" w:hAnsiTheme="majorHAnsi" w:cstheme="majorHAnsi"/>
          <w:lang w:val="en-US"/>
        </w:rPr>
        <w:t>1</w:t>
      </w:r>
      <w:r w:rsidR="00B7468F" w:rsidRPr="00DB7510">
        <w:rPr>
          <w:rFonts w:asciiTheme="majorHAnsi" w:hAnsiTheme="majorHAnsi" w:cstheme="majorHAnsi"/>
          <w:lang w:val="en-US"/>
        </w:rPr>
        <w:t xml:space="preserve"> </w:t>
      </w:r>
      <w:r w:rsidR="00042C30" w:rsidRPr="00DB7510">
        <w:rPr>
          <w:rFonts w:asciiTheme="majorHAnsi" w:hAnsiTheme="majorHAnsi" w:cstheme="majorHAnsi"/>
          <w:lang w:val="en-US"/>
        </w:rPr>
        <w:t xml:space="preserve">250 ha area rehabilitation, 160 km road network, inventory and protection of 100 ha seed collection areas and training </w:t>
      </w:r>
      <w:r w:rsidRPr="00DB7510">
        <w:rPr>
          <w:rFonts w:asciiTheme="majorHAnsi" w:hAnsiTheme="majorHAnsi" w:cstheme="majorHAnsi"/>
          <w:lang w:val="en-US"/>
        </w:rPr>
        <w:t>of 5</w:t>
      </w:r>
      <w:r w:rsidR="00B7468F" w:rsidRPr="00DB7510">
        <w:rPr>
          <w:rFonts w:asciiTheme="majorHAnsi" w:hAnsiTheme="majorHAnsi" w:cstheme="majorHAnsi"/>
          <w:lang w:val="en-US"/>
        </w:rPr>
        <w:t xml:space="preserve"> </w:t>
      </w:r>
      <w:r w:rsidRPr="00DB7510">
        <w:rPr>
          <w:rFonts w:asciiTheme="majorHAnsi" w:hAnsiTheme="majorHAnsi" w:cstheme="majorHAnsi"/>
          <w:lang w:val="en-US"/>
        </w:rPr>
        <w:t>000</w:t>
      </w:r>
      <w:r w:rsidR="00042C30" w:rsidRPr="00DB7510">
        <w:rPr>
          <w:rFonts w:asciiTheme="majorHAnsi" w:hAnsiTheme="majorHAnsi" w:cstheme="majorHAnsi"/>
          <w:lang w:val="en-US"/>
        </w:rPr>
        <w:t xml:space="preserve"> people are targeted.</w:t>
      </w:r>
      <w:r w:rsidR="00967DA9" w:rsidRPr="00DB7510">
        <w:rPr>
          <w:rFonts w:asciiTheme="majorHAnsi" w:hAnsiTheme="majorHAnsi" w:cstheme="majorHAnsi"/>
          <w:lang w:val="en-US"/>
        </w:rPr>
        <w:t xml:space="preserve"> According to the 2023-2030 projection of </w:t>
      </w:r>
      <w:r w:rsidR="004F20EF" w:rsidRPr="00DB7510">
        <w:rPr>
          <w:rFonts w:asciiTheme="majorHAnsi" w:hAnsiTheme="majorHAnsi" w:cstheme="majorHAnsi"/>
          <w:lang w:val="en-US"/>
        </w:rPr>
        <w:t>GDF</w:t>
      </w:r>
      <w:r w:rsidR="00967DA9" w:rsidRPr="00DB7510">
        <w:rPr>
          <w:rFonts w:asciiTheme="majorHAnsi" w:hAnsiTheme="majorHAnsi" w:cstheme="majorHAnsi"/>
          <w:lang w:val="en-US"/>
        </w:rPr>
        <w:t xml:space="preserve">, it is </w:t>
      </w:r>
      <w:r w:rsidR="00B7468F" w:rsidRPr="00DB7510">
        <w:rPr>
          <w:rFonts w:asciiTheme="majorHAnsi" w:hAnsiTheme="majorHAnsi" w:cstheme="majorHAnsi"/>
          <w:lang w:val="en-US"/>
        </w:rPr>
        <w:t xml:space="preserve">planned </w:t>
      </w:r>
      <w:r w:rsidR="00967DA9" w:rsidRPr="00DB7510">
        <w:rPr>
          <w:rFonts w:asciiTheme="majorHAnsi" w:hAnsiTheme="majorHAnsi" w:cstheme="majorHAnsi"/>
          <w:lang w:val="en-US"/>
        </w:rPr>
        <w:t xml:space="preserve">to increase the </w:t>
      </w:r>
      <w:r w:rsidR="00887D27" w:rsidRPr="00DB7510">
        <w:rPr>
          <w:rFonts w:asciiTheme="majorHAnsi" w:hAnsiTheme="majorHAnsi" w:cstheme="majorHAnsi"/>
          <w:lang w:val="en-US"/>
        </w:rPr>
        <w:t xml:space="preserve">bay </w:t>
      </w:r>
      <w:r w:rsidR="00967DA9" w:rsidRPr="00DB7510">
        <w:rPr>
          <w:rFonts w:asciiTheme="majorHAnsi" w:hAnsiTheme="majorHAnsi" w:cstheme="majorHAnsi"/>
          <w:lang w:val="en-US"/>
        </w:rPr>
        <w:t>leaves production to 150</w:t>
      </w:r>
      <w:r w:rsidR="00B7468F" w:rsidRPr="00DB7510">
        <w:rPr>
          <w:rFonts w:asciiTheme="majorHAnsi" w:hAnsiTheme="majorHAnsi" w:cstheme="majorHAnsi"/>
          <w:lang w:val="en-US"/>
        </w:rPr>
        <w:t xml:space="preserve"> </w:t>
      </w:r>
      <w:r w:rsidR="00967DA9" w:rsidRPr="00DB7510">
        <w:rPr>
          <w:rFonts w:asciiTheme="majorHAnsi" w:hAnsiTheme="majorHAnsi" w:cstheme="majorHAnsi"/>
          <w:lang w:val="en-US"/>
        </w:rPr>
        <w:t>000</w:t>
      </w:r>
      <w:r w:rsidR="00B7468F" w:rsidRPr="00DB7510">
        <w:rPr>
          <w:rFonts w:asciiTheme="majorHAnsi" w:hAnsiTheme="majorHAnsi" w:cstheme="majorHAnsi"/>
          <w:lang w:val="en-US"/>
        </w:rPr>
        <w:t xml:space="preserve"> ton</w:t>
      </w:r>
      <w:r w:rsidR="006810D6">
        <w:rPr>
          <w:rFonts w:asciiTheme="majorHAnsi" w:hAnsiTheme="majorHAnsi" w:cstheme="majorHAnsi"/>
          <w:lang w:val="en-US"/>
        </w:rPr>
        <w:t>s</w:t>
      </w:r>
      <w:r w:rsidR="00B7468F" w:rsidRPr="00DB7510">
        <w:rPr>
          <w:rFonts w:asciiTheme="majorHAnsi" w:hAnsiTheme="majorHAnsi" w:cstheme="majorHAnsi"/>
          <w:lang w:val="en-US"/>
        </w:rPr>
        <w:t xml:space="preserve"> </w:t>
      </w:r>
      <w:r w:rsidR="00967DA9" w:rsidRPr="00DB7510">
        <w:rPr>
          <w:rFonts w:asciiTheme="majorHAnsi" w:hAnsiTheme="majorHAnsi" w:cstheme="majorHAnsi"/>
          <w:lang w:val="en-US"/>
        </w:rPr>
        <w:t xml:space="preserve">and its contribution to the country's economy to 1 billion </w:t>
      </w:r>
      <w:r w:rsidR="006810D6">
        <w:rPr>
          <w:rFonts w:asciiTheme="majorHAnsi" w:hAnsiTheme="majorHAnsi" w:cstheme="majorHAnsi"/>
          <w:lang w:val="en-US"/>
        </w:rPr>
        <w:t>USD</w:t>
      </w:r>
      <w:r w:rsidR="00967DA9" w:rsidRPr="00DB7510">
        <w:rPr>
          <w:rFonts w:asciiTheme="majorHAnsi" w:hAnsiTheme="majorHAnsi" w:cstheme="majorHAnsi"/>
          <w:lang w:val="en-US"/>
        </w:rPr>
        <w:t>.</w:t>
      </w:r>
    </w:p>
    <w:p w14:paraId="5F17614A" w14:textId="620E4128" w:rsidR="00DE62EC" w:rsidRPr="00DB7510" w:rsidRDefault="0038311E" w:rsidP="00DE62EC">
      <w:pPr>
        <w:pStyle w:val="AralkYok"/>
        <w:jc w:val="both"/>
        <w:rPr>
          <w:rFonts w:asciiTheme="majorHAnsi" w:hAnsiTheme="majorHAnsi" w:cstheme="majorHAnsi"/>
          <w:lang w:val="en-US"/>
        </w:rPr>
      </w:pPr>
      <w:r w:rsidRPr="00DB7510">
        <w:rPr>
          <w:rFonts w:asciiTheme="majorHAnsi" w:hAnsiTheme="majorHAnsi" w:cstheme="majorHAnsi"/>
          <w:lang w:val="en-US"/>
        </w:rPr>
        <w:t>In addition to the Action Plan, the following explanations can be made for the economic potential of the bay leaf. As stated before</w:t>
      </w:r>
      <w:r w:rsidR="00DE62EC" w:rsidRPr="00DB7510">
        <w:rPr>
          <w:rFonts w:asciiTheme="majorHAnsi" w:hAnsiTheme="majorHAnsi" w:cstheme="majorHAnsi"/>
          <w:lang w:val="en-US"/>
        </w:rPr>
        <w:t>, Turkey has a total of 180 400 hectares of bay forest. Considering that laurel leaves can be harvested every three years in these areas, it is calculated that 60 thousand hectares of laurel forest can be subject to harvesting annually. However, when considering 10-12 tons of dried bay leaf production is possible in a hectare in one year, Turkey's annual production of bay leaf can be reached up to 600 000 ton</w:t>
      </w:r>
      <w:r w:rsidR="006810D6">
        <w:rPr>
          <w:rFonts w:asciiTheme="majorHAnsi" w:hAnsiTheme="majorHAnsi" w:cstheme="majorHAnsi"/>
          <w:lang w:val="en-US"/>
        </w:rPr>
        <w:t>s</w:t>
      </w:r>
      <w:r w:rsidR="00DE62EC" w:rsidRPr="00DB7510">
        <w:rPr>
          <w:rFonts w:asciiTheme="majorHAnsi" w:hAnsiTheme="majorHAnsi" w:cstheme="majorHAnsi"/>
          <w:lang w:val="en-US"/>
        </w:rPr>
        <w:t>. (60 thousand hectare* 10 ton= 600 000 ton</w:t>
      </w:r>
      <w:r w:rsidR="006810D6">
        <w:rPr>
          <w:rFonts w:asciiTheme="majorHAnsi" w:hAnsiTheme="majorHAnsi" w:cstheme="majorHAnsi"/>
          <w:lang w:val="en-US"/>
        </w:rPr>
        <w:t>s</w:t>
      </w:r>
      <w:r w:rsidR="00DE62EC" w:rsidRPr="00DB7510">
        <w:rPr>
          <w:rFonts w:asciiTheme="majorHAnsi" w:hAnsiTheme="majorHAnsi" w:cstheme="majorHAnsi"/>
          <w:lang w:val="en-US"/>
        </w:rPr>
        <w:t xml:space="preserve">) </w:t>
      </w:r>
    </w:p>
    <w:p w14:paraId="1EFC3059" w14:textId="77777777" w:rsidR="00DE62EC" w:rsidRPr="00DB7510" w:rsidRDefault="00DE62EC" w:rsidP="00DE62EC">
      <w:pPr>
        <w:pStyle w:val="AralkYok"/>
        <w:jc w:val="both"/>
        <w:rPr>
          <w:rFonts w:asciiTheme="majorHAnsi" w:hAnsiTheme="majorHAnsi" w:cstheme="majorHAnsi"/>
          <w:lang w:val="en-US"/>
        </w:rPr>
      </w:pPr>
    </w:p>
    <w:p w14:paraId="4BD77F5A" w14:textId="57E67B10" w:rsidR="00DE62EC" w:rsidRPr="00DB7510" w:rsidRDefault="00DE62EC" w:rsidP="00DE62EC">
      <w:pPr>
        <w:pStyle w:val="AralkYok"/>
        <w:jc w:val="both"/>
        <w:rPr>
          <w:rFonts w:asciiTheme="majorHAnsi" w:hAnsiTheme="majorHAnsi" w:cstheme="majorHAnsi"/>
          <w:lang w:val="en-US"/>
        </w:rPr>
      </w:pPr>
      <w:r w:rsidRPr="00DB7510">
        <w:rPr>
          <w:rFonts w:asciiTheme="majorHAnsi" w:hAnsiTheme="majorHAnsi" w:cstheme="majorHAnsi"/>
          <w:lang w:val="en-US"/>
        </w:rPr>
        <w:t>However, the annual production in 2019 was 32 600 tons. The difference here is not due to the low production per hectare, but to the scarcity of forests allocated for bay leaf production. When all bay forests are put into production at full capacity, annual production figures will increase considerably.</w:t>
      </w:r>
    </w:p>
    <w:p w14:paraId="6BE52AEB" w14:textId="77777777" w:rsidR="00DE62EC" w:rsidRPr="00DB7510" w:rsidRDefault="00DE62EC" w:rsidP="006852BD">
      <w:pPr>
        <w:jc w:val="both"/>
        <w:rPr>
          <w:rFonts w:asciiTheme="majorHAnsi" w:hAnsiTheme="majorHAnsi" w:cstheme="majorHAnsi"/>
          <w:lang w:val="en-US"/>
        </w:rPr>
      </w:pPr>
    </w:p>
    <w:p w14:paraId="28CCCC4E" w14:textId="5FA14BD9" w:rsidR="00B02070" w:rsidRPr="00DB7510" w:rsidRDefault="00B02070" w:rsidP="00B02070">
      <w:pPr>
        <w:pStyle w:val="ResimYazs"/>
        <w:keepNext/>
        <w:jc w:val="both"/>
        <w:rPr>
          <w:rFonts w:asciiTheme="majorHAnsi" w:hAnsiTheme="majorHAnsi" w:cstheme="majorHAnsi"/>
          <w:i w:val="0"/>
          <w:sz w:val="22"/>
          <w:szCs w:val="22"/>
          <w:lang w:val="en-US"/>
        </w:rPr>
      </w:pPr>
      <w:bookmarkStart w:id="36" w:name="_Toc58172973"/>
      <w:r w:rsidRPr="00DB7510">
        <w:rPr>
          <w:rFonts w:asciiTheme="majorHAnsi" w:hAnsiTheme="majorHAnsi" w:cstheme="majorHAnsi"/>
          <w:i w:val="0"/>
          <w:sz w:val="22"/>
          <w:szCs w:val="22"/>
          <w:lang w:val="en-US"/>
        </w:rPr>
        <w:t xml:space="preserve">Figure </w:t>
      </w:r>
      <w:r w:rsidR="00054F73" w:rsidRPr="00DB7510">
        <w:rPr>
          <w:rFonts w:asciiTheme="majorHAnsi" w:hAnsiTheme="majorHAnsi" w:cstheme="majorHAnsi"/>
          <w:i w:val="0"/>
          <w:sz w:val="22"/>
          <w:szCs w:val="22"/>
          <w:lang w:val="en-US"/>
        </w:rPr>
        <w:fldChar w:fldCharType="begin"/>
      </w:r>
      <w:r w:rsidR="00054F73" w:rsidRPr="00DB7510">
        <w:rPr>
          <w:rFonts w:asciiTheme="majorHAnsi" w:hAnsiTheme="majorHAnsi" w:cstheme="majorHAnsi"/>
          <w:i w:val="0"/>
          <w:sz w:val="22"/>
          <w:szCs w:val="22"/>
          <w:lang w:val="en-US"/>
        </w:rPr>
        <w:instrText xml:space="preserve"> SEQ Figure \* ARABIC </w:instrText>
      </w:r>
      <w:r w:rsidR="00054F73" w:rsidRPr="00DB7510">
        <w:rPr>
          <w:rFonts w:asciiTheme="majorHAnsi" w:hAnsiTheme="majorHAnsi" w:cstheme="majorHAnsi"/>
          <w:i w:val="0"/>
          <w:sz w:val="22"/>
          <w:szCs w:val="22"/>
          <w:lang w:val="en-US"/>
        </w:rPr>
        <w:fldChar w:fldCharType="separate"/>
      </w:r>
      <w:r w:rsidR="00CB0E44">
        <w:rPr>
          <w:rFonts w:asciiTheme="majorHAnsi" w:hAnsiTheme="majorHAnsi" w:cstheme="majorHAnsi"/>
          <w:i w:val="0"/>
          <w:noProof/>
          <w:sz w:val="22"/>
          <w:szCs w:val="22"/>
          <w:lang w:val="en-US"/>
        </w:rPr>
        <w:t>3</w:t>
      </w:r>
      <w:r w:rsidR="00054F73" w:rsidRPr="00DB7510">
        <w:rPr>
          <w:rFonts w:asciiTheme="majorHAnsi" w:hAnsiTheme="majorHAnsi" w:cstheme="majorHAnsi"/>
          <w:i w:val="0"/>
          <w:sz w:val="22"/>
          <w:szCs w:val="22"/>
          <w:lang w:val="en-US"/>
        </w:rPr>
        <w:fldChar w:fldCharType="end"/>
      </w:r>
      <w:r w:rsidRPr="00DB7510">
        <w:rPr>
          <w:rFonts w:asciiTheme="majorHAnsi" w:hAnsiTheme="majorHAnsi" w:cstheme="majorHAnsi"/>
          <w:i w:val="0"/>
          <w:sz w:val="22"/>
          <w:szCs w:val="22"/>
          <w:lang w:val="en-US"/>
        </w:rPr>
        <w:t xml:space="preserve">. Turkey's </w:t>
      </w:r>
      <w:r w:rsidR="00B7468F" w:rsidRPr="00DB7510">
        <w:rPr>
          <w:rFonts w:asciiTheme="majorHAnsi" w:hAnsiTheme="majorHAnsi" w:cstheme="majorHAnsi"/>
          <w:i w:val="0"/>
          <w:sz w:val="22"/>
          <w:szCs w:val="22"/>
          <w:lang w:val="en-US"/>
        </w:rPr>
        <w:t>b</w:t>
      </w:r>
      <w:r w:rsidRPr="00DB7510">
        <w:rPr>
          <w:rFonts w:asciiTheme="majorHAnsi" w:hAnsiTheme="majorHAnsi" w:cstheme="majorHAnsi"/>
          <w:i w:val="0"/>
          <w:sz w:val="22"/>
          <w:szCs w:val="22"/>
          <w:lang w:val="en-US"/>
        </w:rPr>
        <w:t xml:space="preserve">ay </w:t>
      </w:r>
      <w:r w:rsidR="00B7468F" w:rsidRPr="00DB7510">
        <w:rPr>
          <w:rFonts w:asciiTheme="majorHAnsi" w:hAnsiTheme="majorHAnsi" w:cstheme="majorHAnsi"/>
          <w:i w:val="0"/>
          <w:sz w:val="22"/>
          <w:szCs w:val="22"/>
          <w:lang w:val="en-US"/>
        </w:rPr>
        <w:t>l</w:t>
      </w:r>
      <w:r w:rsidRPr="00DB7510">
        <w:rPr>
          <w:rFonts w:asciiTheme="majorHAnsi" w:hAnsiTheme="majorHAnsi" w:cstheme="majorHAnsi"/>
          <w:i w:val="0"/>
          <w:sz w:val="22"/>
          <w:szCs w:val="22"/>
          <w:lang w:val="en-US"/>
        </w:rPr>
        <w:t xml:space="preserve">eaf </w:t>
      </w:r>
      <w:r w:rsidR="00CC6D64" w:rsidRPr="00DB7510">
        <w:rPr>
          <w:rFonts w:asciiTheme="majorHAnsi" w:hAnsiTheme="majorHAnsi" w:cstheme="majorHAnsi"/>
          <w:i w:val="0"/>
          <w:sz w:val="22"/>
          <w:szCs w:val="22"/>
          <w:lang w:val="en-US"/>
        </w:rPr>
        <w:t>harvesting projection</w:t>
      </w:r>
      <w:r w:rsidR="00CB0E44">
        <w:rPr>
          <w:rFonts w:asciiTheme="majorHAnsi" w:hAnsiTheme="majorHAnsi" w:cstheme="majorHAnsi"/>
          <w:i w:val="0"/>
          <w:sz w:val="22"/>
          <w:szCs w:val="22"/>
          <w:lang w:val="en-US"/>
        </w:rPr>
        <w:t xml:space="preserve"> (ton/year)</w:t>
      </w:r>
      <w:bookmarkEnd w:id="36"/>
    </w:p>
    <w:p w14:paraId="339395C3" w14:textId="3BAED90D" w:rsidR="006852BD" w:rsidRPr="00DB7510" w:rsidRDefault="0023445C" w:rsidP="006852BD">
      <w:pPr>
        <w:jc w:val="both"/>
        <w:rPr>
          <w:rFonts w:asciiTheme="majorHAnsi" w:hAnsiTheme="majorHAnsi" w:cstheme="majorHAnsi"/>
          <w:lang w:val="en-US"/>
        </w:rPr>
      </w:pPr>
      <w:r w:rsidRPr="00DB7510">
        <w:rPr>
          <w:rFonts w:asciiTheme="majorHAnsi" w:hAnsiTheme="majorHAnsi" w:cstheme="majorHAnsi"/>
          <w:noProof/>
          <w:lang w:val="en-US" w:eastAsia="en-GB"/>
        </w:rPr>
        <w:drawing>
          <wp:inline distT="0" distB="0" distL="0" distR="0" wp14:anchorId="3DC9A0F6" wp14:editId="38FFC264">
            <wp:extent cx="5394960" cy="1668780"/>
            <wp:effectExtent l="0" t="0" r="15240" b="7620"/>
            <wp:docPr id="1" name="Grafik 1">
              <a:extLst xmlns:a="http://schemas.openxmlformats.org/drawingml/2006/main">
                <a:ext uri="{FF2B5EF4-FFF2-40B4-BE49-F238E27FC236}">
                  <a16:creationId xmlns:a16="http://schemas.microsoft.com/office/drawing/2014/main" id="{61CE2EF1-C04E-485B-A6E8-E03912F2C1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268D477" w14:textId="3B40018A" w:rsidR="004960EE" w:rsidRPr="00DB7510" w:rsidRDefault="00261C73" w:rsidP="004960EE">
      <w:pPr>
        <w:pStyle w:val="Balk2"/>
        <w:numPr>
          <w:ilvl w:val="1"/>
          <w:numId w:val="9"/>
        </w:numPr>
        <w:jc w:val="both"/>
        <w:rPr>
          <w:rFonts w:cstheme="majorHAnsi"/>
          <w:sz w:val="22"/>
          <w:szCs w:val="22"/>
          <w:lang w:val="en-US"/>
        </w:rPr>
      </w:pPr>
      <w:bookmarkStart w:id="37" w:name="_Toc58173014"/>
      <w:r w:rsidRPr="00DB7510">
        <w:rPr>
          <w:rFonts w:cstheme="majorHAnsi"/>
          <w:sz w:val="22"/>
          <w:szCs w:val="22"/>
          <w:lang w:val="en-US"/>
        </w:rPr>
        <w:lastRenderedPageBreak/>
        <w:t xml:space="preserve">Technical </w:t>
      </w:r>
      <w:r w:rsidR="00CD2726" w:rsidRPr="00DB7510">
        <w:rPr>
          <w:rFonts w:cstheme="majorHAnsi"/>
          <w:sz w:val="22"/>
          <w:szCs w:val="22"/>
          <w:lang w:val="en-US"/>
        </w:rPr>
        <w:t>g</w:t>
      </w:r>
      <w:r w:rsidRPr="00DB7510">
        <w:rPr>
          <w:rFonts w:cstheme="majorHAnsi"/>
          <w:sz w:val="22"/>
          <w:szCs w:val="22"/>
          <w:lang w:val="en-US"/>
        </w:rPr>
        <w:t>uidelines</w:t>
      </w:r>
      <w:bookmarkEnd w:id="37"/>
    </w:p>
    <w:p w14:paraId="1E006973" w14:textId="28364728" w:rsidR="00B02070" w:rsidRPr="00DB7510" w:rsidRDefault="004960EE" w:rsidP="00B02070">
      <w:pPr>
        <w:pStyle w:val="AralkYok"/>
        <w:jc w:val="both"/>
        <w:rPr>
          <w:rFonts w:asciiTheme="majorHAnsi" w:hAnsiTheme="majorHAnsi" w:cstheme="majorHAnsi"/>
          <w:lang w:val="en-US"/>
        </w:rPr>
      </w:pPr>
      <w:r w:rsidRPr="00DB7510">
        <w:rPr>
          <w:rFonts w:asciiTheme="majorHAnsi" w:hAnsiTheme="majorHAnsi" w:cstheme="majorHAnsi"/>
          <w:lang w:val="en-US"/>
        </w:rPr>
        <w:t>Bay lea</w:t>
      </w:r>
      <w:r w:rsidR="00454F5E" w:rsidRPr="00DB7510">
        <w:rPr>
          <w:rFonts w:asciiTheme="majorHAnsi" w:hAnsiTheme="majorHAnsi" w:cstheme="majorHAnsi"/>
          <w:lang w:val="en-US"/>
        </w:rPr>
        <w:t>f</w:t>
      </w:r>
      <w:r w:rsidRPr="00DB7510">
        <w:rPr>
          <w:rFonts w:asciiTheme="majorHAnsi" w:hAnsiTheme="majorHAnsi" w:cstheme="majorHAnsi"/>
          <w:lang w:val="en-US"/>
        </w:rPr>
        <w:t xml:space="preserve"> </w:t>
      </w:r>
      <w:r w:rsidR="00454F5E" w:rsidRPr="00DB7510">
        <w:rPr>
          <w:rFonts w:asciiTheme="majorHAnsi" w:hAnsiTheme="majorHAnsi" w:cstheme="majorHAnsi"/>
          <w:lang w:val="en-US"/>
        </w:rPr>
        <w:t xml:space="preserve">harvesting </w:t>
      </w:r>
      <w:r w:rsidRPr="00DB7510">
        <w:rPr>
          <w:rFonts w:asciiTheme="majorHAnsi" w:hAnsiTheme="majorHAnsi" w:cstheme="majorHAnsi"/>
          <w:lang w:val="en-US"/>
        </w:rPr>
        <w:t xml:space="preserve">is carried out in accordance with the provisions of </w:t>
      </w:r>
      <w:r w:rsidR="00454F5E" w:rsidRPr="00DB7510">
        <w:rPr>
          <w:rFonts w:asciiTheme="majorHAnsi" w:hAnsiTheme="majorHAnsi" w:cstheme="majorHAnsi"/>
          <w:lang w:val="en-US"/>
        </w:rPr>
        <w:t>Communiqué of NWFPs</w:t>
      </w:r>
      <w:r w:rsidRPr="00DB7510">
        <w:rPr>
          <w:rFonts w:asciiTheme="majorHAnsi" w:hAnsiTheme="majorHAnsi" w:cstheme="majorHAnsi"/>
          <w:lang w:val="en-US"/>
        </w:rPr>
        <w:t>.</w:t>
      </w:r>
      <w:r w:rsidR="00454F5E" w:rsidRPr="00DB7510">
        <w:rPr>
          <w:rFonts w:asciiTheme="majorHAnsi" w:hAnsiTheme="majorHAnsi" w:cstheme="majorHAnsi"/>
          <w:lang w:val="en-US"/>
        </w:rPr>
        <w:t xml:space="preserve"> </w:t>
      </w:r>
      <w:r w:rsidR="00C82578" w:rsidRPr="00DB7510">
        <w:rPr>
          <w:rFonts w:asciiTheme="majorHAnsi" w:hAnsiTheme="majorHAnsi" w:cstheme="majorHAnsi"/>
          <w:lang w:val="en-US"/>
        </w:rPr>
        <w:t xml:space="preserve">The majority of </w:t>
      </w:r>
      <w:r w:rsidR="00B02070" w:rsidRPr="00DB7510">
        <w:rPr>
          <w:rFonts w:asciiTheme="majorHAnsi" w:hAnsiTheme="majorHAnsi" w:cstheme="majorHAnsi"/>
          <w:lang w:val="en-US"/>
        </w:rPr>
        <w:t>bay leaf</w:t>
      </w:r>
      <w:r w:rsidR="00C82578" w:rsidRPr="00DB7510">
        <w:rPr>
          <w:rFonts w:asciiTheme="majorHAnsi" w:hAnsiTheme="majorHAnsi" w:cstheme="majorHAnsi"/>
          <w:lang w:val="en-US"/>
        </w:rPr>
        <w:t xml:space="preserve"> is collected from </w:t>
      </w:r>
      <w:r w:rsidR="00B02070" w:rsidRPr="00DB7510">
        <w:rPr>
          <w:rFonts w:asciiTheme="majorHAnsi" w:hAnsiTheme="majorHAnsi" w:cstheme="majorHAnsi"/>
          <w:lang w:val="en-US"/>
        </w:rPr>
        <w:t xml:space="preserve">state-owned </w:t>
      </w:r>
      <w:r w:rsidR="00C82578" w:rsidRPr="00DB7510">
        <w:rPr>
          <w:rFonts w:asciiTheme="majorHAnsi" w:hAnsiTheme="majorHAnsi" w:cstheme="majorHAnsi"/>
          <w:lang w:val="en-US"/>
        </w:rPr>
        <w:t xml:space="preserve">forest land by forest villagers, and </w:t>
      </w:r>
      <w:r w:rsidR="005072CB" w:rsidRPr="00DB7510">
        <w:rPr>
          <w:rFonts w:asciiTheme="majorHAnsi" w:hAnsiTheme="majorHAnsi" w:cstheme="majorHAnsi"/>
          <w:lang w:val="en-US"/>
        </w:rPr>
        <w:t xml:space="preserve">some quantity </w:t>
      </w:r>
      <w:r w:rsidR="00C82578" w:rsidRPr="00DB7510">
        <w:rPr>
          <w:rFonts w:asciiTheme="majorHAnsi" w:hAnsiTheme="majorHAnsi" w:cstheme="majorHAnsi"/>
          <w:lang w:val="en-US"/>
        </w:rPr>
        <w:t>by private landowners.</w:t>
      </w:r>
      <w:r w:rsidR="00342871" w:rsidRPr="00DB7510">
        <w:rPr>
          <w:rFonts w:asciiTheme="majorHAnsi" w:hAnsiTheme="majorHAnsi" w:cstheme="majorHAnsi"/>
          <w:lang w:val="en-US"/>
        </w:rPr>
        <w:t xml:space="preserve"> </w:t>
      </w:r>
      <w:r w:rsidR="006C4016" w:rsidRPr="00DB7510">
        <w:rPr>
          <w:rFonts w:asciiTheme="majorHAnsi" w:hAnsiTheme="majorHAnsi" w:cstheme="majorHAnsi"/>
          <w:lang w:val="en-US"/>
        </w:rPr>
        <w:t>During the bay leaf cutting process, the cut shoots are collected and tied. After the fastening process, the transfer to the scale begins. The bay leaves collected by the forest villager reaches the drying/processing facility in three different ways through the agent/trader, through the cooperative or individually by person.</w:t>
      </w:r>
      <w:sdt>
        <w:sdtPr>
          <w:rPr>
            <w:rFonts w:asciiTheme="majorHAnsi" w:hAnsiTheme="majorHAnsi" w:cstheme="majorHAnsi"/>
            <w:lang w:val="en-US"/>
          </w:rPr>
          <w:id w:val="1982652538"/>
          <w:citation/>
        </w:sdtPr>
        <w:sdtContent>
          <w:r w:rsidR="007573E9" w:rsidRPr="00DB7510">
            <w:rPr>
              <w:rFonts w:asciiTheme="majorHAnsi" w:hAnsiTheme="majorHAnsi" w:cstheme="majorHAnsi"/>
              <w:lang w:val="en-US"/>
            </w:rPr>
            <w:fldChar w:fldCharType="begin"/>
          </w:r>
          <w:r w:rsidR="007573E9" w:rsidRPr="00DB7510">
            <w:rPr>
              <w:rFonts w:asciiTheme="majorHAnsi" w:hAnsiTheme="majorHAnsi" w:cstheme="majorHAnsi"/>
            </w:rPr>
            <w:instrText xml:space="preserve">CITATION CAR20 \l 1055 </w:instrText>
          </w:r>
          <w:r w:rsidR="007573E9" w:rsidRPr="00DB7510">
            <w:rPr>
              <w:rFonts w:asciiTheme="majorHAnsi" w:hAnsiTheme="majorHAnsi" w:cstheme="majorHAnsi"/>
              <w:lang w:val="en-US"/>
            </w:rPr>
            <w:fldChar w:fldCharType="separate"/>
          </w:r>
          <w:r w:rsidR="007573E9" w:rsidRPr="00DB7510">
            <w:rPr>
              <w:rFonts w:asciiTheme="majorHAnsi" w:hAnsiTheme="majorHAnsi" w:cstheme="majorHAnsi"/>
              <w:noProof/>
            </w:rPr>
            <w:t xml:space="preserve"> (CARFU, 2020)</w:t>
          </w:r>
          <w:r w:rsidR="007573E9" w:rsidRPr="00DB7510">
            <w:rPr>
              <w:rFonts w:asciiTheme="majorHAnsi" w:hAnsiTheme="majorHAnsi" w:cstheme="majorHAnsi"/>
              <w:lang w:val="en-US"/>
            </w:rPr>
            <w:fldChar w:fldCharType="end"/>
          </w:r>
        </w:sdtContent>
      </w:sdt>
    </w:p>
    <w:p w14:paraId="794BE466" w14:textId="4708AD9C" w:rsidR="007573E9" w:rsidRPr="00DB7510" w:rsidRDefault="007573E9" w:rsidP="00B02070">
      <w:pPr>
        <w:pStyle w:val="AralkYok"/>
        <w:jc w:val="both"/>
        <w:rPr>
          <w:rFonts w:asciiTheme="majorHAnsi" w:hAnsiTheme="majorHAnsi" w:cstheme="majorHAnsi"/>
          <w:lang w:val="en-US"/>
        </w:rPr>
      </w:pPr>
    </w:p>
    <w:p w14:paraId="32F90400" w14:textId="5FD63ED7" w:rsidR="007573E9" w:rsidRPr="00DB7510" w:rsidRDefault="00BF4891" w:rsidP="00B02070">
      <w:pPr>
        <w:pStyle w:val="AralkYok"/>
        <w:jc w:val="both"/>
        <w:rPr>
          <w:rFonts w:asciiTheme="majorHAnsi" w:hAnsiTheme="majorHAnsi" w:cstheme="majorHAnsi"/>
          <w:lang w:val="en-US"/>
        </w:rPr>
      </w:pPr>
      <w:r w:rsidRPr="00DB7510">
        <w:rPr>
          <w:rFonts w:asciiTheme="majorHAnsi" w:hAnsiTheme="majorHAnsi" w:cstheme="majorHAnsi"/>
          <w:lang w:val="en-US"/>
        </w:rPr>
        <w:t>Since the bay trees are cut from their roots, bay leaves can be produced in an area generally every three years. This three-year period may be longer if there is a drought or if the soil quality/habitat condition is not good.  The cutting of laurel trees generally starts in August in places close to the sea, depending on the ripening of the leaves. As the altitude increases, the time to start work changes.</w:t>
      </w:r>
    </w:p>
    <w:p w14:paraId="1C03F869" w14:textId="44568238" w:rsidR="00BF4891" w:rsidRPr="00DB7510" w:rsidRDefault="00BF4891" w:rsidP="00B02070">
      <w:pPr>
        <w:pStyle w:val="AralkYok"/>
        <w:jc w:val="both"/>
        <w:rPr>
          <w:rFonts w:asciiTheme="majorHAnsi" w:hAnsiTheme="majorHAnsi" w:cstheme="majorHAnsi"/>
          <w:lang w:val="en-US"/>
        </w:rPr>
      </w:pPr>
    </w:p>
    <w:p w14:paraId="32826090" w14:textId="21CCB903" w:rsidR="006C4016" w:rsidRPr="00DB7510" w:rsidRDefault="006C4016" w:rsidP="006C4016">
      <w:pPr>
        <w:pStyle w:val="ResimYazs"/>
        <w:keepNext/>
        <w:rPr>
          <w:rFonts w:asciiTheme="majorHAnsi" w:hAnsiTheme="majorHAnsi" w:cstheme="majorHAnsi"/>
          <w:sz w:val="22"/>
          <w:szCs w:val="22"/>
        </w:rPr>
      </w:pPr>
      <w:bookmarkStart w:id="38" w:name="_Toc58165624"/>
      <w:r w:rsidRPr="00DB7510">
        <w:rPr>
          <w:rFonts w:asciiTheme="majorHAnsi" w:hAnsiTheme="majorHAnsi" w:cstheme="majorHAnsi"/>
          <w:sz w:val="22"/>
          <w:szCs w:val="22"/>
        </w:rPr>
        <w:t xml:space="preserve">Picture </w:t>
      </w:r>
      <w:r w:rsidR="00DE62EC" w:rsidRPr="00DB7510">
        <w:rPr>
          <w:rFonts w:asciiTheme="majorHAnsi" w:hAnsiTheme="majorHAnsi" w:cstheme="majorHAnsi"/>
          <w:sz w:val="22"/>
          <w:szCs w:val="22"/>
        </w:rPr>
        <w:fldChar w:fldCharType="begin"/>
      </w:r>
      <w:r w:rsidR="00DE62EC" w:rsidRPr="00DB7510">
        <w:rPr>
          <w:rFonts w:asciiTheme="majorHAnsi" w:hAnsiTheme="majorHAnsi" w:cstheme="majorHAnsi"/>
          <w:sz w:val="22"/>
          <w:szCs w:val="22"/>
        </w:rPr>
        <w:instrText xml:space="preserve"> SEQ Picture \* ARABIC </w:instrText>
      </w:r>
      <w:r w:rsidR="00DE62EC" w:rsidRPr="00DB7510">
        <w:rPr>
          <w:rFonts w:asciiTheme="majorHAnsi" w:hAnsiTheme="majorHAnsi" w:cstheme="majorHAnsi"/>
          <w:sz w:val="22"/>
          <w:szCs w:val="22"/>
        </w:rPr>
        <w:fldChar w:fldCharType="separate"/>
      </w:r>
      <w:r w:rsidR="008075C3">
        <w:rPr>
          <w:rFonts w:asciiTheme="majorHAnsi" w:hAnsiTheme="majorHAnsi" w:cstheme="majorHAnsi"/>
          <w:noProof/>
          <w:sz w:val="22"/>
          <w:szCs w:val="22"/>
        </w:rPr>
        <w:t>2</w:t>
      </w:r>
      <w:r w:rsidR="00DE62EC" w:rsidRPr="00DB7510">
        <w:rPr>
          <w:rFonts w:asciiTheme="majorHAnsi" w:hAnsiTheme="majorHAnsi" w:cstheme="majorHAnsi"/>
          <w:noProof/>
          <w:sz w:val="22"/>
          <w:szCs w:val="22"/>
        </w:rPr>
        <w:fldChar w:fldCharType="end"/>
      </w:r>
      <w:r w:rsidRPr="00DB7510">
        <w:rPr>
          <w:rFonts w:asciiTheme="majorHAnsi" w:hAnsiTheme="majorHAnsi" w:cstheme="majorHAnsi"/>
          <w:sz w:val="22"/>
          <w:szCs w:val="22"/>
        </w:rPr>
        <w:t xml:space="preserve">. </w:t>
      </w:r>
      <w:r w:rsidR="00A32E48" w:rsidRPr="00DB7510">
        <w:rPr>
          <w:rFonts w:asciiTheme="majorHAnsi" w:hAnsiTheme="majorHAnsi" w:cstheme="majorHAnsi"/>
          <w:sz w:val="22"/>
          <w:szCs w:val="22"/>
        </w:rPr>
        <w:t>B</w:t>
      </w:r>
      <w:r w:rsidRPr="00DB7510">
        <w:rPr>
          <w:rFonts w:asciiTheme="majorHAnsi" w:hAnsiTheme="majorHAnsi" w:cstheme="majorHAnsi"/>
          <w:sz w:val="22"/>
          <w:szCs w:val="22"/>
        </w:rPr>
        <w:t>ranches are transported to where the scales are installed for measurement.</w:t>
      </w:r>
      <w:bookmarkEnd w:id="38"/>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583"/>
      </w:tblGrid>
      <w:tr w:rsidR="006C4016" w:rsidRPr="00DB7510" w14:paraId="0432E259" w14:textId="77777777" w:rsidTr="00454F5E">
        <w:tc>
          <w:tcPr>
            <w:tcW w:w="4484" w:type="dxa"/>
          </w:tcPr>
          <w:p w14:paraId="693BEBB1" w14:textId="32B72E67" w:rsidR="006C4016" w:rsidRPr="00DB7510" w:rsidRDefault="006C4016" w:rsidP="00B02070">
            <w:pPr>
              <w:pStyle w:val="AralkYok"/>
              <w:jc w:val="both"/>
              <w:rPr>
                <w:rFonts w:asciiTheme="majorHAnsi" w:hAnsiTheme="majorHAnsi" w:cstheme="majorHAnsi"/>
                <w:lang w:val="en-US"/>
              </w:rPr>
            </w:pPr>
            <w:r w:rsidRPr="00DB7510">
              <w:rPr>
                <w:rFonts w:asciiTheme="majorHAnsi" w:hAnsiTheme="majorHAnsi" w:cstheme="majorHAnsi"/>
                <w:noProof/>
                <w:lang w:val="en-US"/>
              </w:rPr>
              <w:drawing>
                <wp:inline distT="0" distB="0" distL="0" distR="0" wp14:anchorId="387C058D" wp14:editId="5B77BBAD">
                  <wp:extent cx="3149600" cy="2413000"/>
                  <wp:effectExtent l="0" t="0" r="0" b="635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49600" cy="2413000"/>
                          </a:xfrm>
                          <a:prstGeom prst="rect">
                            <a:avLst/>
                          </a:prstGeom>
                        </pic:spPr>
                      </pic:pic>
                    </a:graphicData>
                  </a:graphic>
                </wp:inline>
              </w:drawing>
            </w:r>
          </w:p>
        </w:tc>
        <w:tc>
          <w:tcPr>
            <w:tcW w:w="4578" w:type="dxa"/>
          </w:tcPr>
          <w:p w14:paraId="3ACDCCB4" w14:textId="72727C84" w:rsidR="006C4016" w:rsidRPr="00DB7510" w:rsidRDefault="006C4016" w:rsidP="00B02070">
            <w:pPr>
              <w:pStyle w:val="AralkYok"/>
              <w:jc w:val="both"/>
              <w:rPr>
                <w:rFonts w:asciiTheme="majorHAnsi" w:hAnsiTheme="majorHAnsi" w:cstheme="majorHAnsi"/>
                <w:lang w:val="en-US"/>
              </w:rPr>
            </w:pPr>
            <w:r w:rsidRPr="00DB7510">
              <w:rPr>
                <w:rFonts w:asciiTheme="majorHAnsi" w:hAnsiTheme="majorHAnsi" w:cstheme="majorHAnsi"/>
                <w:noProof/>
                <w:lang w:val="en-US"/>
              </w:rPr>
              <w:drawing>
                <wp:inline distT="0" distB="0" distL="0" distR="0" wp14:anchorId="2D1FD159" wp14:editId="79321491">
                  <wp:extent cx="3215640" cy="2413148"/>
                  <wp:effectExtent l="0" t="0" r="3810" b="635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22165" cy="2418044"/>
                          </a:xfrm>
                          <a:prstGeom prst="rect">
                            <a:avLst/>
                          </a:prstGeom>
                        </pic:spPr>
                      </pic:pic>
                    </a:graphicData>
                  </a:graphic>
                </wp:inline>
              </w:drawing>
            </w:r>
          </w:p>
        </w:tc>
      </w:tr>
    </w:tbl>
    <w:p w14:paraId="4C118FC6" w14:textId="77777777" w:rsidR="006C4016" w:rsidRPr="00DB7510" w:rsidRDefault="006C4016" w:rsidP="00B02070">
      <w:pPr>
        <w:pStyle w:val="AralkYok"/>
        <w:jc w:val="both"/>
        <w:rPr>
          <w:rFonts w:asciiTheme="majorHAnsi" w:hAnsiTheme="majorHAnsi" w:cstheme="majorHAnsi"/>
          <w:lang w:val="en-US"/>
        </w:rPr>
      </w:pPr>
    </w:p>
    <w:p w14:paraId="6FD242FF" w14:textId="4AD8004B" w:rsidR="006C4016" w:rsidRPr="00DB7510" w:rsidRDefault="006C4016" w:rsidP="00B02070">
      <w:pPr>
        <w:pStyle w:val="AralkYok"/>
        <w:jc w:val="both"/>
        <w:rPr>
          <w:rFonts w:asciiTheme="majorHAnsi" w:hAnsiTheme="majorHAnsi" w:cstheme="majorHAnsi"/>
          <w:lang w:val="en-US"/>
        </w:rPr>
      </w:pPr>
    </w:p>
    <w:p w14:paraId="1D4DDBCF" w14:textId="14AF7F68" w:rsidR="007315F0" w:rsidRPr="00DB7510" w:rsidRDefault="0042198F" w:rsidP="0042198F">
      <w:pPr>
        <w:pStyle w:val="AralkYok"/>
        <w:jc w:val="both"/>
        <w:rPr>
          <w:rFonts w:asciiTheme="majorHAnsi" w:hAnsiTheme="majorHAnsi" w:cstheme="majorHAnsi"/>
          <w:lang w:val="en-US"/>
        </w:rPr>
      </w:pPr>
      <w:r w:rsidRPr="00DB7510">
        <w:rPr>
          <w:rFonts w:asciiTheme="majorHAnsi" w:hAnsiTheme="majorHAnsi" w:cstheme="majorHAnsi"/>
          <w:lang w:val="en-US"/>
        </w:rPr>
        <w:t xml:space="preserve">The bay leaf harvested from the unit area may vary depending on the condition of the forest. It is possible to harvest 50-60 tons of branched bay leaves per hectare in an area with good site. After the leafy laurel branches are brought to the processing facilities, the leaves are first separated from the branches and then dried in special </w:t>
      </w:r>
      <w:proofErr w:type="spellStart"/>
      <w:r w:rsidR="00325507" w:rsidRPr="00DB7510">
        <w:rPr>
          <w:rFonts w:asciiTheme="majorHAnsi" w:hAnsiTheme="majorHAnsi" w:cstheme="majorHAnsi"/>
        </w:rPr>
        <w:t>drying</w:t>
      </w:r>
      <w:proofErr w:type="spellEnd"/>
      <w:r w:rsidR="00325507" w:rsidRPr="00DB7510">
        <w:rPr>
          <w:rFonts w:asciiTheme="majorHAnsi" w:hAnsiTheme="majorHAnsi" w:cstheme="majorHAnsi"/>
        </w:rPr>
        <w:t xml:space="preserve"> </w:t>
      </w:r>
      <w:proofErr w:type="spellStart"/>
      <w:r w:rsidR="008075C3" w:rsidRPr="00DB7510">
        <w:rPr>
          <w:rFonts w:asciiTheme="majorHAnsi" w:hAnsiTheme="majorHAnsi" w:cstheme="majorHAnsi"/>
        </w:rPr>
        <w:t>equipment</w:t>
      </w:r>
      <w:r w:rsidR="008075C3">
        <w:rPr>
          <w:rFonts w:asciiTheme="majorHAnsi" w:hAnsiTheme="majorHAnsi" w:cstheme="majorHAnsi"/>
        </w:rPr>
        <w:t>s</w:t>
      </w:r>
      <w:proofErr w:type="spellEnd"/>
      <w:r w:rsidR="008075C3">
        <w:rPr>
          <w:rFonts w:asciiTheme="majorHAnsi" w:hAnsiTheme="majorHAnsi" w:cstheme="majorHAnsi"/>
        </w:rPr>
        <w:t>.</w:t>
      </w:r>
      <w:r w:rsidR="007315F0" w:rsidRPr="00DB7510">
        <w:rPr>
          <w:rFonts w:asciiTheme="majorHAnsi" w:hAnsiTheme="majorHAnsi" w:cstheme="majorHAnsi"/>
          <w:lang w:val="en-US"/>
        </w:rPr>
        <w:t xml:space="preserve"> </w:t>
      </w:r>
    </w:p>
    <w:p w14:paraId="63A14CA4" w14:textId="3E06122F" w:rsidR="007315F0" w:rsidRPr="00DB7510" w:rsidRDefault="007315F0" w:rsidP="0042198F">
      <w:pPr>
        <w:pStyle w:val="AralkYok"/>
        <w:jc w:val="both"/>
        <w:rPr>
          <w:rFonts w:asciiTheme="majorHAnsi" w:hAnsiTheme="majorHAnsi" w:cstheme="majorHAnsi"/>
          <w:lang w:val="en-US"/>
        </w:rPr>
      </w:pPr>
    </w:p>
    <w:p w14:paraId="770FB411" w14:textId="1DA2FDF1" w:rsidR="007315F0" w:rsidRPr="00DB7510" w:rsidRDefault="007315F0" w:rsidP="007315F0">
      <w:pPr>
        <w:pStyle w:val="ResimYazs"/>
        <w:keepNext/>
        <w:rPr>
          <w:rFonts w:asciiTheme="majorHAnsi" w:hAnsiTheme="majorHAnsi" w:cstheme="majorHAnsi"/>
          <w:sz w:val="22"/>
          <w:szCs w:val="22"/>
        </w:rPr>
      </w:pPr>
      <w:bookmarkStart w:id="39" w:name="_Toc58165625"/>
      <w:r w:rsidRPr="00DB7510">
        <w:rPr>
          <w:rFonts w:asciiTheme="majorHAnsi" w:hAnsiTheme="majorHAnsi" w:cstheme="majorHAnsi"/>
          <w:sz w:val="22"/>
          <w:szCs w:val="22"/>
        </w:rPr>
        <w:t xml:space="preserve">Picture </w:t>
      </w:r>
      <w:r w:rsidR="00DE62EC" w:rsidRPr="00DB7510">
        <w:rPr>
          <w:rFonts w:asciiTheme="majorHAnsi" w:hAnsiTheme="majorHAnsi" w:cstheme="majorHAnsi"/>
          <w:sz w:val="22"/>
          <w:szCs w:val="22"/>
        </w:rPr>
        <w:fldChar w:fldCharType="begin"/>
      </w:r>
      <w:r w:rsidR="00DE62EC" w:rsidRPr="00DB7510">
        <w:rPr>
          <w:rFonts w:asciiTheme="majorHAnsi" w:hAnsiTheme="majorHAnsi" w:cstheme="majorHAnsi"/>
          <w:sz w:val="22"/>
          <w:szCs w:val="22"/>
        </w:rPr>
        <w:instrText xml:space="preserve"> SEQ Picture \* ARABIC </w:instrText>
      </w:r>
      <w:r w:rsidR="00DE62EC" w:rsidRPr="00DB7510">
        <w:rPr>
          <w:rFonts w:asciiTheme="majorHAnsi" w:hAnsiTheme="majorHAnsi" w:cstheme="majorHAnsi"/>
          <w:sz w:val="22"/>
          <w:szCs w:val="22"/>
        </w:rPr>
        <w:fldChar w:fldCharType="separate"/>
      </w:r>
      <w:r w:rsidR="008075C3">
        <w:rPr>
          <w:rFonts w:asciiTheme="majorHAnsi" w:hAnsiTheme="majorHAnsi" w:cstheme="majorHAnsi"/>
          <w:noProof/>
          <w:sz w:val="22"/>
          <w:szCs w:val="22"/>
        </w:rPr>
        <w:t>3</w:t>
      </w:r>
      <w:r w:rsidR="00DE62EC" w:rsidRPr="00DB7510">
        <w:rPr>
          <w:rFonts w:asciiTheme="majorHAnsi" w:hAnsiTheme="majorHAnsi" w:cstheme="majorHAnsi"/>
          <w:noProof/>
          <w:sz w:val="22"/>
          <w:szCs w:val="22"/>
        </w:rPr>
        <w:fldChar w:fldCharType="end"/>
      </w:r>
      <w:r w:rsidRPr="00DB7510">
        <w:rPr>
          <w:rFonts w:asciiTheme="majorHAnsi" w:hAnsiTheme="majorHAnsi" w:cstheme="majorHAnsi"/>
          <w:sz w:val="22"/>
          <w:szCs w:val="22"/>
        </w:rPr>
        <w:t>. Seperation of bay leaves from branches</w:t>
      </w:r>
      <w:bookmarkEnd w:id="39"/>
    </w:p>
    <w:tbl>
      <w:tblPr>
        <w:tblStyle w:val="TabloKlavuzu"/>
        <w:tblW w:w="0" w:type="auto"/>
        <w:tblLook w:val="04A0" w:firstRow="1" w:lastRow="0" w:firstColumn="1" w:lastColumn="0" w:noHBand="0" w:noVBand="1"/>
      </w:tblPr>
      <w:tblGrid>
        <w:gridCol w:w="4531"/>
        <w:gridCol w:w="4531"/>
      </w:tblGrid>
      <w:tr w:rsidR="007315F0" w:rsidRPr="00DB7510" w14:paraId="2FE0C3EB" w14:textId="77777777" w:rsidTr="007315F0">
        <w:tc>
          <w:tcPr>
            <w:tcW w:w="4585" w:type="dxa"/>
          </w:tcPr>
          <w:p w14:paraId="71C0A708" w14:textId="79B1A0CB" w:rsidR="007315F0" w:rsidRPr="00DB7510" w:rsidRDefault="007315F0" w:rsidP="0042198F">
            <w:pPr>
              <w:pStyle w:val="AralkYok"/>
              <w:jc w:val="both"/>
              <w:rPr>
                <w:rFonts w:asciiTheme="majorHAnsi" w:hAnsiTheme="majorHAnsi" w:cstheme="majorHAnsi"/>
                <w:lang w:val="en-US"/>
              </w:rPr>
            </w:pPr>
            <w:r w:rsidRPr="00DB7510">
              <w:rPr>
                <w:rFonts w:asciiTheme="majorHAnsi" w:hAnsiTheme="majorHAnsi" w:cstheme="majorHAnsi"/>
                <w:noProof/>
                <w:lang w:val="en-US"/>
              </w:rPr>
              <w:drawing>
                <wp:inline distT="0" distB="0" distL="0" distR="0" wp14:anchorId="2E727CAA" wp14:editId="5F22D265">
                  <wp:extent cx="2817706" cy="1584960"/>
                  <wp:effectExtent l="0" t="0" r="1905"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2828309" cy="1590924"/>
                          </a:xfrm>
                          <a:prstGeom prst="rect">
                            <a:avLst/>
                          </a:prstGeom>
                        </pic:spPr>
                      </pic:pic>
                    </a:graphicData>
                  </a:graphic>
                </wp:inline>
              </w:drawing>
            </w:r>
          </w:p>
        </w:tc>
        <w:tc>
          <w:tcPr>
            <w:tcW w:w="4477" w:type="dxa"/>
          </w:tcPr>
          <w:p w14:paraId="06D4E1A2" w14:textId="3153DE3C" w:rsidR="007315F0" w:rsidRPr="00DB7510" w:rsidRDefault="007315F0" w:rsidP="0042198F">
            <w:pPr>
              <w:pStyle w:val="AralkYok"/>
              <w:jc w:val="both"/>
              <w:rPr>
                <w:rFonts w:asciiTheme="majorHAnsi" w:hAnsiTheme="majorHAnsi" w:cstheme="majorHAnsi"/>
                <w:lang w:val="en-US"/>
              </w:rPr>
            </w:pPr>
            <w:r w:rsidRPr="00DB7510">
              <w:rPr>
                <w:rFonts w:asciiTheme="majorHAnsi" w:hAnsiTheme="majorHAnsi" w:cstheme="majorHAnsi"/>
                <w:noProof/>
                <w:lang w:val="en-US"/>
              </w:rPr>
              <w:drawing>
                <wp:inline distT="0" distB="0" distL="0" distR="0" wp14:anchorId="79816F3F" wp14:editId="64BB5093">
                  <wp:extent cx="2818130" cy="1585198"/>
                  <wp:effectExtent l="0" t="0" r="127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29862" cy="1591797"/>
                          </a:xfrm>
                          <a:prstGeom prst="rect">
                            <a:avLst/>
                          </a:prstGeom>
                        </pic:spPr>
                      </pic:pic>
                    </a:graphicData>
                  </a:graphic>
                </wp:inline>
              </w:drawing>
            </w:r>
          </w:p>
        </w:tc>
      </w:tr>
    </w:tbl>
    <w:p w14:paraId="09F4706A" w14:textId="01895619" w:rsidR="007315F0" w:rsidRPr="00DB7510" w:rsidRDefault="007315F0" w:rsidP="0042198F">
      <w:pPr>
        <w:pStyle w:val="AralkYok"/>
        <w:jc w:val="both"/>
        <w:rPr>
          <w:rFonts w:asciiTheme="majorHAnsi" w:hAnsiTheme="majorHAnsi" w:cstheme="majorHAnsi"/>
          <w:lang w:val="en-US"/>
        </w:rPr>
      </w:pPr>
    </w:p>
    <w:p w14:paraId="4BC4F0D0" w14:textId="6C1F743E" w:rsidR="00816182" w:rsidRPr="00DB7510" w:rsidRDefault="008C6E96" w:rsidP="006F4FD8">
      <w:pPr>
        <w:pStyle w:val="AralkYok"/>
        <w:jc w:val="both"/>
        <w:rPr>
          <w:rFonts w:asciiTheme="majorHAnsi" w:hAnsiTheme="majorHAnsi" w:cstheme="majorHAnsi"/>
          <w:lang w:val="en-US"/>
        </w:rPr>
      </w:pPr>
      <w:r w:rsidRPr="00DB7510">
        <w:rPr>
          <w:rFonts w:asciiTheme="majorHAnsi" w:hAnsiTheme="majorHAnsi" w:cstheme="majorHAnsi"/>
          <w:lang w:val="en-US"/>
        </w:rPr>
        <w:t xml:space="preserve">In a </w:t>
      </w:r>
      <w:r w:rsidR="00DE62EC" w:rsidRPr="00DB7510">
        <w:rPr>
          <w:rFonts w:asciiTheme="majorHAnsi" w:hAnsiTheme="majorHAnsi" w:cstheme="majorHAnsi"/>
          <w:lang w:val="en-US"/>
        </w:rPr>
        <w:t>productive</w:t>
      </w:r>
      <w:r w:rsidRPr="00DB7510">
        <w:rPr>
          <w:rFonts w:asciiTheme="majorHAnsi" w:hAnsiTheme="majorHAnsi" w:cstheme="majorHAnsi"/>
          <w:lang w:val="en-US"/>
        </w:rPr>
        <w:t xml:space="preserve"> bay forest, a person can deliver </w:t>
      </w:r>
      <w:r w:rsidR="006F4FD8" w:rsidRPr="00DB7510">
        <w:rPr>
          <w:rFonts w:asciiTheme="majorHAnsi" w:hAnsiTheme="majorHAnsi" w:cstheme="majorHAnsi"/>
          <w:lang w:val="en-US"/>
        </w:rPr>
        <w:t>3</w:t>
      </w:r>
      <w:r w:rsidRPr="00DB7510">
        <w:rPr>
          <w:rFonts w:asciiTheme="majorHAnsi" w:hAnsiTheme="majorHAnsi" w:cstheme="majorHAnsi"/>
          <w:lang w:val="en-US"/>
        </w:rPr>
        <w:t>00 kg of leafy laurel branches in one day.</w:t>
      </w:r>
      <w:r w:rsidR="006F4FD8" w:rsidRPr="00DB7510">
        <w:rPr>
          <w:rFonts w:asciiTheme="majorHAnsi" w:hAnsiTheme="majorHAnsi" w:cstheme="majorHAnsi"/>
          <w:lang w:val="en-US"/>
        </w:rPr>
        <w:t xml:space="preserve"> As of 2020, 0.35 USD is paid for 1 kg of leafy laurel branch. Considering that a person can deliver an average of 300 kg of leafy laurel branches a day, his daily earnings can be calculated as 105 USD. However, when calculating the total annual income, it should be taken into account that a forest area can be harvested </w:t>
      </w:r>
      <w:r w:rsidR="006F4FD8" w:rsidRPr="00DB7510">
        <w:rPr>
          <w:rFonts w:asciiTheme="majorHAnsi" w:hAnsiTheme="majorHAnsi" w:cstheme="majorHAnsi"/>
          <w:lang w:val="en-US"/>
        </w:rPr>
        <w:lastRenderedPageBreak/>
        <w:t>every three years and it can be worked for approximately 15 days in a year.</w:t>
      </w:r>
      <w:r w:rsidRPr="00DB7510">
        <w:rPr>
          <w:rFonts w:asciiTheme="majorHAnsi" w:hAnsiTheme="majorHAnsi" w:cstheme="majorHAnsi"/>
          <w:lang w:val="en-US"/>
        </w:rPr>
        <w:t xml:space="preserve"> </w:t>
      </w:r>
      <w:r w:rsidR="00454F5E" w:rsidRPr="00DB7510">
        <w:rPr>
          <w:rFonts w:asciiTheme="majorHAnsi" w:hAnsiTheme="majorHAnsi" w:cstheme="majorHAnsi"/>
          <w:lang w:val="en-US"/>
        </w:rPr>
        <w:t xml:space="preserve"> </w:t>
      </w:r>
      <w:r w:rsidR="0042198F" w:rsidRPr="00DB7510">
        <w:rPr>
          <w:rFonts w:asciiTheme="majorHAnsi" w:hAnsiTheme="majorHAnsi" w:cstheme="majorHAnsi"/>
          <w:lang w:val="en-US"/>
        </w:rPr>
        <w:t>In general, one-fifth of dried bay leaves are obtained from leafy branches. In this case, it can be said that 10-12 tons of dried bay leaves are produced from a hectare area every 3 years</w:t>
      </w:r>
      <w:sdt>
        <w:sdtPr>
          <w:rPr>
            <w:rFonts w:asciiTheme="majorHAnsi" w:hAnsiTheme="majorHAnsi" w:cstheme="majorHAnsi"/>
            <w:lang w:val="en-US"/>
          </w:rPr>
          <w:id w:val="1910506310"/>
          <w:citation/>
        </w:sdtPr>
        <w:sdtContent>
          <w:r w:rsidR="007315F0" w:rsidRPr="00DB7510">
            <w:rPr>
              <w:rFonts w:asciiTheme="majorHAnsi" w:hAnsiTheme="majorHAnsi" w:cstheme="majorHAnsi"/>
              <w:lang w:val="en-US"/>
            </w:rPr>
            <w:fldChar w:fldCharType="begin"/>
          </w:r>
          <w:r w:rsidR="007315F0" w:rsidRPr="00DB7510">
            <w:rPr>
              <w:rFonts w:asciiTheme="majorHAnsi" w:hAnsiTheme="majorHAnsi" w:cstheme="majorHAnsi"/>
            </w:rPr>
            <w:instrText xml:space="preserve"> CITATION Ahm20 \l 1055 </w:instrText>
          </w:r>
          <w:r w:rsidR="007315F0" w:rsidRPr="00DB7510">
            <w:rPr>
              <w:rFonts w:asciiTheme="majorHAnsi" w:hAnsiTheme="majorHAnsi" w:cstheme="majorHAnsi"/>
              <w:lang w:val="en-US"/>
            </w:rPr>
            <w:fldChar w:fldCharType="separate"/>
          </w:r>
          <w:r w:rsidR="007315F0" w:rsidRPr="00DB7510">
            <w:rPr>
              <w:rFonts w:asciiTheme="majorHAnsi" w:hAnsiTheme="majorHAnsi" w:cstheme="majorHAnsi"/>
              <w:noProof/>
            </w:rPr>
            <w:t xml:space="preserve"> (Akat, 2020)</w:t>
          </w:r>
          <w:r w:rsidR="007315F0" w:rsidRPr="00DB7510">
            <w:rPr>
              <w:rFonts w:asciiTheme="majorHAnsi" w:hAnsiTheme="majorHAnsi" w:cstheme="majorHAnsi"/>
              <w:lang w:val="en-US"/>
            </w:rPr>
            <w:fldChar w:fldCharType="end"/>
          </w:r>
        </w:sdtContent>
      </w:sdt>
      <w:r w:rsidR="0042198F" w:rsidRPr="00DB7510">
        <w:rPr>
          <w:rFonts w:asciiTheme="majorHAnsi" w:hAnsiTheme="majorHAnsi" w:cstheme="majorHAnsi"/>
          <w:lang w:val="en-US"/>
        </w:rPr>
        <w:t>.</w:t>
      </w:r>
      <w:r w:rsidR="007315F0" w:rsidRPr="00DB7510">
        <w:rPr>
          <w:rFonts w:asciiTheme="majorHAnsi" w:hAnsiTheme="majorHAnsi" w:cstheme="majorHAnsi"/>
          <w:lang w:val="en-US"/>
        </w:rPr>
        <w:t xml:space="preserve"> </w:t>
      </w:r>
    </w:p>
    <w:p w14:paraId="7D6B8F66" w14:textId="226932BE" w:rsidR="00325507" w:rsidRPr="00DB7510" w:rsidRDefault="00325507" w:rsidP="0042198F">
      <w:pPr>
        <w:pStyle w:val="AralkYok"/>
        <w:jc w:val="both"/>
        <w:rPr>
          <w:rFonts w:asciiTheme="majorHAnsi" w:hAnsiTheme="majorHAnsi" w:cstheme="majorHAnsi"/>
          <w:lang w:val="en-US"/>
        </w:rPr>
      </w:pPr>
    </w:p>
    <w:p w14:paraId="069B57E6" w14:textId="79BA7FF9" w:rsidR="00261C73" w:rsidRPr="00DB7510" w:rsidRDefault="00261C73" w:rsidP="000843EA">
      <w:pPr>
        <w:pStyle w:val="Balk2"/>
        <w:numPr>
          <w:ilvl w:val="1"/>
          <w:numId w:val="9"/>
        </w:numPr>
        <w:jc w:val="both"/>
        <w:rPr>
          <w:rFonts w:cstheme="majorHAnsi"/>
          <w:sz w:val="22"/>
          <w:szCs w:val="22"/>
          <w:lang w:val="en-US"/>
        </w:rPr>
      </w:pPr>
      <w:bookmarkStart w:id="40" w:name="_Toc58173015"/>
      <w:r w:rsidRPr="00DB7510">
        <w:rPr>
          <w:rFonts w:cstheme="majorHAnsi"/>
          <w:sz w:val="22"/>
          <w:szCs w:val="22"/>
          <w:lang w:val="en-US"/>
        </w:rPr>
        <w:t>Standards</w:t>
      </w:r>
      <w:bookmarkEnd w:id="40"/>
    </w:p>
    <w:p w14:paraId="1D0427BA" w14:textId="3862EC36" w:rsidR="00135BB9" w:rsidRPr="00DB7510" w:rsidRDefault="00135BB9" w:rsidP="00454F5E">
      <w:pPr>
        <w:pStyle w:val="AralkYok"/>
        <w:jc w:val="both"/>
        <w:rPr>
          <w:rFonts w:asciiTheme="majorHAnsi" w:hAnsiTheme="majorHAnsi" w:cstheme="majorHAnsi"/>
          <w:lang w:val="en-US"/>
        </w:rPr>
      </w:pPr>
      <w:bookmarkStart w:id="41" w:name="_Hlk46842849"/>
      <w:r w:rsidRPr="00DB7510">
        <w:rPr>
          <w:rFonts w:asciiTheme="majorHAnsi" w:hAnsiTheme="majorHAnsi" w:cstheme="majorHAnsi"/>
          <w:shd w:val="clear" w:color="auto" w:fill="FFFFFF"/>
          <w:lang w:val="en-US"/>
        </w:rPr>
        <w:t>The Turkish St</w:t>
      </w:r>
      <w:r w:rsidR="00E33860" w:rsidRPr="00DB7510">
        <w:rPr>
          <w:rFonts w:asciiTheme="majorHAnsi" w:hAnsiTheme="majorHAnsi" w:cstheme="majorHAnsi"/>
          <w:shd w:val="clear" w:color="auto" w:fill="FFFFFF"/>
          <w:lang w:val="en-US"/>
        </w:rPr>
        <w:t>a</w:t>
      </w:r>
      <w:r w:rsidRPr="00DB7510">
        <w:rPr>
          <w:rFonts w:asciiTheme="majorHAnsi" w:hAnsiTheme="majorHAnsi" w:cstheme="majorHAnsi"/>
          <w:shd w:val="clear" w:color="auto" w:fill="FFFFFF"/>
          <w:lang w:val="en-US"/>
        </w:rPr>
        <w:t>ndard Institution (</w:t>
      </w:r>
      <w:r w:rsidR="009D2CC0" w:rsidRPr="00DB7510">
        <w:rPr>
          <w:rFonts w:asciiTheme="majorHAnsi" w:hAnsiTheme="majorHAnsi" w:cstheme="majorHAnsi"/>
          <w:shd w:val="clear" w:color="auto" w:fill="FFFFFF"/>
          <w:lang w:val="en-US"/>
        </w:rPr>
        <w:t>TSE</w:t>
      </w:r>
      <w:r w:rsidR="008075C3" w:rsidRPr="00DB7510">
        <w:rPr>
          <w:rFonts w:asciiTheme="majorHAnsi" w:hAnsiTheme="majorHAnsi" w:cstheme="majorHAnsi"/>
          <w:shd w:val="clear" w:color="auto" w:fill="FFFFFF"/>
          <w:lang w:val="en-US"/>
        </w:rPr>
        <w:t>),</w:t>
      </w:r>
      <w:r w:rsidR="009D2CC0" w:rsidRPr="00DB7510">
        <w:rPr>
          <w:rFonts w:asciiTheme="majorHAnsi" w:hAnsiTheme="majorHAnsi" w:cstheme="majorHAnsi"/>
          <w:shd w:val="clear" w:color="auto" w:fill="FFFFFF"/>
          <w:lang w:val="en-US"/>
        </w:rPr>
        <w:t xml:space="preserve"> the sole authorized body for standardization in Turkey, operates in diverse fields of the quality infrastructure that includes certification, testing, training as well as surveillance and inspection activities. </w:t>
      </w:r>
      <w:bookmarkStart w:id="42" w:name="_Hlk46842918"/>
      <w:bookmarkEnd w:id="41"/>
      <w:r w:rsidR="0038311E" w:rsidRPr="00DB7510">
        <w:rPr>
          <w:rFonts w:asciiTheme="majorHAnsi" w:hAnsiTheme="majorHAnsi" w:cstheme="majorHAnsi"/>
          <w:shd w:val="clear" w:color="auto" w:fill="FFFFFF"/>
          <w:lang w:val="en-US"/>
        </w:rPr>
        <w:t xml:space="preserve"> </w:t>
      </w:r>
      <w:r w:rsidRPr="00DB7510">
        <w:rPr>
          <w:rFonts w:asciiTheme="majorHAnsi" w:hAnsiTheme="majorHAnsi" w:cstheme="majorHAnsi"/>
          <w:lang w:val="en-US"/>
        </w:rPr>
        <w:t>In this regard TS 1017 comprises bay lea</w:t>
      </w:r>
      <w:r w:rsidR="00735ADD" w:rsidRPr="00DB7510">
        <w:rPr>
          <w:rFonts w:asciiTheme="majorHAnsi" w:hAnsiTheme="majorHAnsi" w:cstheme="majorHAnsi"/>
          <w:lang w:val="en-US"/>
        </w:rPr>
        <w:t>f</w:t>
      </w:r>
      <w:r w:rsidRPr="00DB7510">
        <w:rPr>
          <w:rFonts w:asciiTheme="majorHAnsi" w:hAnsiTheme="majorHAnsi" w:cstheme="majorHAnsi"/>
          <w:lang w:val="en-US"/>
        </w:rPr>
        <w:t xml:space="preserve"> and TS 5205 specifies the </w:t>
      </w:r>
      <w:r w:rsidR="00866012" w:rsidRPr="00DB7510">
        <w:rPr>
          <w:rFonts w:asciiTheme="majorHAnsi" w:hAnsiTheme="majorHAnsi" w:cstheme="majorHAnsi"/>
          <w:lang w:val="en-US"/>
        </w:rPr>
        <w:t>l</w:t>
      </w:r>
      <w:r w:rsidRPr="00DB7510">
        <w:rPr>
          <w:rFonts w:asciiTheme="majorHAnsi" w:hAnsiTheme="majorHAnsi" w:cstheme="majorHAnsi"/>
          <w:lang w:val="en-US"/>
        </w:rPr>
        <w:t>aurel oil which are extracted from laurel leaves and seeds</w:t>
      </w:r>
      <w:r w:rsidR="00E33860" w:rsidRPr="00DB7510">
        <w:rPr>
          <w:rFonts w:asciiTheme="majorHAnsi" w:hAnsiTheme="majorHAnsi" w:cstheme="majorHAnsi"/>
          <w:lang w:val="en-US"/>
        </w:rPr>
        <w:t>.</w:t>
      </w:r>
    </w:p>
    <w:bookmarkEnd w:id="42"/>
    <w:p w14:paraId="5FB1E460" w14:textId="77777777" w:rsidR="009D2CC0" w:rsidRPr="00DB7510" w:rsidRDefault="009D2CC0" w:rsidP="009D2CC0">
      <w:pPr>
        <w:rPr>
          <w:rFonts w:asciiTheme="majorHAnsi" w:hAnsiTheme="majorHAnsi" w:cstheme="majorHAnsi"/>
          <w:lang w:val="en-US"/>
        </w:rPr>
      </w:pPr>
    </w:p>
    <w:p w14:paraId="0594445D" w14:textId="3288544B" w:rsidR="000843EA" w:rsidRPr="00DB7510" w:rsidRDefault="000843EA" w:rsidP="000843EA">
      <w:pPr>
        <w:pStyle w:val="Balk2"/>
        <w:numPr>
          <w:ilvl w:val="1"/>
          <w:numId w:val="9"/>
        </w:numPr>
        <w:rPr>
          <w:rFonts w:cstheme="majorHAnsi"/>
          <w:sz w:val="22"/>
          <w:szCs w:val="22"/>
          <w:lang w:val="en-US"/>
        </w:rPr>
      </w:pPr>
      <w:bookmarkStart w:id="43" w:name="_Toc33266586"/>
      <w:bookmarkStart w:id="44" w:name="_Toc46645927"/>
      <w:bookmarkStart w:id="45" w:name="_Toc58173016"/>
      <w:bookmarkStart w:id="46" w:name="_Toc33266588"/>
      <w:bookmarkEnd w:id="34"/>
      <w:r w:rsidRPr="00DB7510">
        <w:rPr>
          <w:rFonts w:cstheme="majorHAnsi"/>
          <w:sz w:val="22"/>
          <w:szCs w:val="22"/>
          <w:lang w:val="en-US"/>
        </w:rPr>
        <w:t>Inventor</w:t>
      </w:r>
      <w:bookmarkEnd w:id="43"/>
      <w:r w:rsidRPr="00DB7510">
        <w:rPr>
          <w:rFonts w:cstheme="majorHAnsi"/>
          <w:sz w:val="22"/>
          <w:szCs w:val="22"/>
          <w:lang w:val="en-US"/>
        </w:rPr>
        <w:t xml:space="preserve">y </w:t>
      </w:r>
      <w:r w:rsidR="00CD2726" w:rsidRPr="00DB7510">
        <w:rPr>
          <w:rFonts w:cstheme="majorHAnsi"/>
          <w:sz w:val="22"/>
          <w:szCs w:val="22"/>
          <w:lang w:val="en-US"/>
        </w:rPr>
        <w:t>p</w:t>
      </w:r>
      <w:r w:rsidRPr="00DB7510">
        <w:rPr>
          <w:rFonts w:cstheme="majorHAnsi"/>
          <w:sz w:val="22"/>
          <w:szCs w:val="22"/>
          <w:lang w:val="en-US"/>
        </w:rPr>
        <w:t>rocedures</w:t>
      </w:r>
      <w:bookmarkEnd w:id="44"/>
      <w:bookmarkEnd w:id="45"/>
    </w:p>
    <w:p w14:paraId="31AC5311" w14:textId="5D37755A" w:rsidR="000843EA" w:rsidRPr="00DB7510" w:rsidRDefault="000843EA" w:rsidP="000843EA">
      <w:pPr>
        <w:jc w:val="both"/>
        <w:rPr>
          <w:rFonts w:asciiTheme="majorHAnsi" w:hAnsiTheme="majorHAnsi" w:cstheme="majorHAnsi"/>
          <w:lang w:val="en-US"/>
        </w:rPr>
      </w:pPr>
      <w:r w:rsidRPr="00DB7510">
        <w:rPr>
          <w:rFonts w:asciiTheme="majorHAnsi" w:hAnsiTheme="majorHAnsi" w:cstheme="majorHAnsi"/>
          <w:lang w:val="en-US"/>
        </w:rPr>
        <w:t xml:space="preserve">Prior to field </w:t>
      </w:r>
      <w:r w:rsidR="00F16857" w:rsidRPr="00DB7510">
        <w:rPr>
          <w:rFonts w:asciiTheme="majorHAnsi" w:hAnsiTheme="majorHAnsi" w:cstheme="majorHAnsi"/>
          <w:lang w:val="en-US"/>
        </w:rPr>
        <w:t>studies, in</w:t>
      </w:r>
      <w:r w:rsidRPr="00DB7510">
        <w:rPr>
          <w:rFonts w:asciiTheme="majorHAnsi" w:hAnsiTheme="majorHAnsi" w:cstheme="majorHAnsi"/>
          <w:lang w:val="en-US"/>
        </w:rPr>
        <w:t xml:space="preserve"> order to determine the extent of traditional knowledge and potential locations, literature and resource researches are reviewed, surveys </w:t>
      </w:r>
      <w:r w:rsidR="00F16857" w:rsidRPr="00DB7510">
        <w:rPr>
          <w:rFonts w:asciiTheme="majorHAnsi" w:hAnsiTheme="majorHAnsi" w:cstheme="majorHAnsi"/>
          <w:lang w:val="en-US"/>
        </w:rPr>
        <w:t>and interviews</w:t>
      </w:r>
      <w:r w:rsidRPr="00DB7510">
        <w:rPr>
          <w:rFonts w:asciiTheme="majorHAnsi" w:hAnsiTheme="majorHAnsi" w:cstheme="majorHAnsi"/>
          <w:lang w:val="en-US"/>
        </w:rPr>
        <w:t xml:space="preserve"> are conducted with respective stakeholders. Based on the data obtained from the literature and interviews, the areas where targeted NWFPs could be found are identified. The identified locations overlap with the forest stand map to find out the division, partition and stand spread. Areal data collected through field studies and great amount of information including, density, vitality, companion types, locality are noted for next yield inventory and planning studies. According to the sampling method envisaged in accordance with the data obtained, the size and number of the sample areas are determined and the locations to be sampled are marked on the map.</w:t>
      </w:r>
    </w:p>
    <w:p w14:paraId="5DA8B7C8" w14:textId="34F0F712" w:rsidR="000843EA" w:rsidRPr="00DB7510" w:rsidRDefault="000843EA" w:rsidP="000843EA">
      <w:pPr>
        <w:pStyle w:val="Balk2"/>
        <w:numPr>
          <w:ilvl w:val="1"/>
          <w:numId w:val="9"/>
        </w:numPr>
        <w:rPr>
          <w:rFonts w:cstheme="majorHAnsi"/>
          <w:sz w:val="22"/>
          <w:szCs w:val="22"/>
          <w:lang w:val="en-US"/>
        </w:rPr>
      </w:pPr>
      <w:bookmarkStart w:id="47" w:name="_Toc46645928"/>
      <w:bookmarkStart w:id="48" w:name="_Toc58173017"/>
      <w:r w:rsidRPr="00DB7510">
        <w:rPr>
          <w:rFonts w:cstheme="majorHAnsi"/>
          <w:sz w:val="22"/>
          <w:szCs w:val="22"/>
          <w:lang w:val="en-US"/>
        </w:rPr>
        <w:t xml:space="preserve">Production </w:t>
      </w:r>
      <w:r w:rsidR="00CD2726" w:rsidRPr="00DB7510">
        <w:rPr>
          <w:rFonts w:cstheme="majorHAnsi"/>
          <w:sz w:val="22"/>
          <w:szCs w:val="22"/>
          <w:lang w:val="en-US"/>
        </w:rPr>
        <w:t>p</w:t>
      </w:r>
      <w:r w:rsidRPr="00DB7510">
        <w:rPr>
          <w:rFonts w:cstheme="majorHAnsi"/>
          <w:sz w:val="22"/>
          <w:szCs w:val="22"/>
          <w:lang w:val="en-US"/>
        </w:rPr>
        <w:t>rocedures</w:t>
      </w:r>
      <w:bookmarkEnd w:id="46"/>
      <w:bookmarkEnd w:id="47"/>
      <w:bookmarkEnd w:id="48"/>
    </w:p>
    <w:p w14:paraId="13CCB802" w14:textId="1AF58929" w:rsidR="000843EA" w:rsidRPr="00DB7510" w:rsidRDefault="0038311E" w:rsidP="000843EA">
      <w:pPr>
        <w:jc w:val="both"/>
        <w:rPr>
          <w:rFonts w:asciiTheme="majorHAnsi" w:hAnsiTheme="majorHAnsi" w:cstheme="majorHAnsi"/>
          <w:lang w:val="en-US"/>
        </w:rPr>
      </w:pPr>
      <w:r w:rsidRPr="00DB7510">
        <w:rPr>
          <w:rFonts w:asciiTheme="majorHAnsi" w:hAnsiTheme="majorHAnsi" w:cstheme="majorHAnsi"/>
          <w:lang w:val="en-US"/>
        </w:rPr>
        <w:t>Collection</w:t>
      </w:r>
      <w:r w:rsidR="000843EA" w:rsidRPr="00DB7510">
        <w:rPr>
          <w:rFonts w:asciiTheme="majorHAnsi" w:hAnsiTheme="majorHAnsi" w:cstheme="majorHAnsi"/>
          <w:lang w:val="en-US"/>
        </w:rPr>
        <w:t xml:space="preserve"> work in state forests </w:t>
      </w:r>
      <w:r w:rsidR="008075C3" w:rsidRPr="00DB7510">
        <w:rPr>
          <w:rFonts w:asciiTheme="majorHAnsi" w:hAnsiTheme="majorHAnsi" w:cstheme="majorHAnsi"/>
          <w:lang w:val="en-US"/>
        </w:rPr>
        <w:t>is</w:t>
      </w:r>
      <w:r w:rsidR="000843EA" w:rsidRPr="00DB7510">
        <w:rPr>
          <w:rFonts w:asciiTheme="majorHAnsi" w:hAnsiTheme="majorHAnsi" w:cstheme="majorHAnsi"/>
          <w:lang w:val="en-US"/>
        </w:rPr>
        <w:t xml:space="preserve"> required by the provisions of article 18 of </w:t>
      </w:r>
      <w:r w:rsidR="00FD450E" w:rsidRPr="00DB7510">
        <w:rPr>
          <w:rFonts w:asciiTheme="majorHAnsi" w:hAnsiTheme="majorHAnsi" w:cstheme="majorHAnsi"/>
          <w:lang w:val="en-US"/>
        </w:rPr>
        <w:t>GDF Revolving</w:t>
      </w:r>
      <w:r w:rsidR="000843EA" w:rsidRPr="00DB7510">
        <w:rPr>
          <w:rFonts w:asciiTheme="majorHAnsi" w:hAnsiTheme="majorHAnsi" w:cstheme="majorHAnsi"/>
          <w:lang w:val="en-US"/>
        </w:rPr>
        <w:t xml:space="preserve"> Funds Regulation</w:t>
      </w:r>
      <w:r w:rsidR="00FD450E" w:rsidRPr="00DB7510">
        <w:rPr>
          <w:rFonts w:asciiTheme="majorHAnsi" w:hAnsiTheme="majorHAnsi" w:cstheme="majorHAnsi"/>
          <w:lang w:val="en-US"/>
        </w:rPr>
        <w:t xml:space="preserve"> (RFR)</w:t>
      </w:r>
      <w:r w:rsidR="000843EA" w:rsidRPr="00DB7510">
        <w:rPr>
          <w:rFonts w:asciiTheme="majorHAnsi" w:hAnsiTheme="majorHAnsi" w:cstheme="majorHAnsi"/>
          <w:lang w:val="en-US"/>
        </w:rPr>
        <w:t xml:space="preserve">; a) Unit price b) </w:t>
      </w:r>
      <w:r w:rsidR="00C91302" w:rsidRPr="00DB7510">
        <w:rPr>
          <w:rFonts w:asciiTheme="majorHAnsi" w:hAnsiTheme="majorHAnsi" w:cstheme="majorHAnsi"/>
          <w:lang w:val="en-US"/>
        </w:rPr>
        <w:t>Tenders.</w:t>
      </w:r>
      <w:r w:rsidR="00454F5E" w:rsidRPr="00DB7510">
        <w:rPr>
          <w:rFonts w:asciiTheme="majorHAnsi" w:hAnsiTheme="majorHAnsi" w:cstheme="majorHAnsi"/>
          <w:lang w:val="en-US"/>
        </w:rPr>
        <w:t xml:space="preserve"> </w:t>
      </w:r>
      <w:r w:rsidR="00FD450E" w:rsidRPr="00DB7510">
        <w:rPr>
          <w:rFonts w:asciiTheme="majorHAnsi" w:hAnsiTheme="majorHAnsi" w:cstheme="majorHAnsi"/>
          <w:lang w:val="en-US"/>
        </w:rPr>
        <w:t>Beside the RFR collection/harvesting work</w:t>
      </w:r>
      <w:r w:rsidR="000843EA" w:rsidRPr="00DB7510">
        <w:rPr>
          <w:rFonts w:asciiTheme="majorHAnsi" w:hAnsiTheme="majorHAnsi" w:cstheme="majorHAnsi"/>
          <w:lang w:val="en-US"/>
        </w:rPr>
        <w:t xml:space="preserve"> </w:t>
      </w:r>
      <w:r w:rsidR="00FD0DC6">
        <w:rPr>
          <w:rFonts w:asciiTheme="majorHAnsi" w:hAnsiTheme="majorHAnsi" w:cstheme="majorHAnsi"/>
          <w:lang w:val="en-US"/>
        </w:rPr>
        <w:t>is</w:t>
      </w:r>
      <w:r w:rsidR="000843EA" w:rsidRPr="00DB7510">
        <w:rPr>
          <w:rFonts w:asciiTheme="majorHAnsi" w:hAnsiTheme="majorHAnsi" w:cstheme="majorHAnsi"/>
          <w:lang w:val="en-US"/>
        </w:rPr>
        <w:t xml:space="preserve"> carried out </w:t>
      </w:r>
      <w:r w:rsidR="00A634F1" w:rsidRPr="00DB7510">
        <w:rPr>
          <w:rFonts w:asciiTheme="majorHAnsi" w:hAnsiTheme="majorHAnsi" w:cstheme="majorHAnsi"/>
          <w:lang w:val="en-US"/>
        </w:rPr>
        <w:t>in accordance with</w:t>
      </w:r>
      <w:r w:rsidR="00FD450E" w:rsidRPr="00DB7510">
        <w:rPr>
          <w:rFonts w:asciiTheme="majorHAnsi" w:hAnsiTheme="majorHAnsi" w:cstheme="majorHAnsi"/>
          <w:lang w:val="en-US"/>
        </w:rPr>
        <w:t xml:space="preserve"> </w:t>
      </w:r>
      <w:r w:rsidR="000843EA" w:rsidRPr="00DB7510">
        <w:rPr>
          <w:rFonts w:asciiTheme="majorHAnsi" w:hAnsiTheme="majorHAnsi" w:cstheme="majorHAnsi"/>
          <w:lang w:val="en-US"/>
        </w:rPr>
        <w:t>the non-wood products management plan</w:t>
      </w:r>
      <w:r w:rsidR="00A634F1" w:rsidRPr="00DB7510">
        <w:rPr>
          <w:rFonts w:asciiTheme="majorHAnsi" w:hAnsiTheme="majorHAnsi" w:cstheme="majorHAnsi"/>
          <w:lang w:val="en-US"/>
        </w:rPr>
        <w:t>s</w:t>
      </w:r>
      <w:r w:rsidR="000843EA" w:rsidRPr="00DB7510">
        <w:rPr>
          <w:rFonts w:asciiTheme="majorHAnsi" w:hAnsiTheme="majorHAnsi" w:cstheme="majorHAnsi"/>
          <w:lang w:val="en-US"/>
        </w:rPr>
        <w:t xml:space="preserve"> that take into </w:t>
      </w:r>
      <w:r w:rsidR="00C91302" w:rsidRPr="00DB7510">
        <w:rPr>
          <w:rFonts w:asciiTheme="majorHAnsi" w:hAnsiTheme="majorHAnsi" w:cstheme="majorHAnsi"/>
          <w:lang w:val="en-US"/>
        </w:rPr>
        <w:t>account the</w:t>
      </w:r>
      <w:r w:rsidR="00A634F1" w:rsidRPr="00DB7510">
        <w:rPr>
          <w:rFonts w:asciiTheme="majorHAnsi" w:hAnsiTheme="majorHAnsi" w:cstheme="majorHAnsi"/>
          <w:lang w:val="en-US"/>
        </w:rPr>
        <w:t xml:space="preserve"> </w:t>
      </w:r>
      <w:r w:rsidR="00335D16" w:rsidRPr="00DB7510">
        <w:rPr>
          <w:rFonts w:asciiTheme="majorHAnsi" w:hAnsiTheme="majorHAnsi" w:cstheme="majorHAnsi"/>
          <w:lang w:val="en-US"/>
        </w:rPr>
        <w:t>existing management</w:t>
      </w:r>
      <w:r w:rsidR="000843EA" w:rsidRPr="00DB7510">
        <w:rPr>
          <w:rFonts w:asciiTheme="majorHAnsi" w:hAnsiTheme="majorHAnsi" w:cstheme="majorHAnsi"/>
          <w:lang w:val="en-US"/>
        </w:rPr>
        <w:t xml:space="preserve"> and silviculture plans. </w:t>
      </w:r>
      <w:r w:rsidR="00C91302" w:rsidRPr="00DB7510">
        <w:rPr>
          <w:rFonts w:asciiTheme="majorHAnsi" w:hAnsiTheme="majorHAnsi" w:cstheme="majorHAnsi"/>
          <w:lang w:val="en-US"/>
        </w:rPr>
        <w:t>The production</w:t>
      </w:r>
      <w:r w:rsidR="000843EA" w:rsidRPr="00DB7510">
        <w:rPr>
          <w:rFonts w:asciiTheme="majorHAnsi" w:hAnsiTheme="majorHAnsi" w:cstheme="majorHAnsi"/>
          <w:lang w:val="en-US"/>
        </w:rPr>
        <w:t xml:space="preserve"> of </w:t>
      </w:r>
      <w:r w:rsidR="00FD450E" w:rsidRPr="00DB7510">
        <w:rPr>
          <w:rFonts w:asciiTheme="majorHAnsi" w:hAnsiTheme="majorHAnsi" w:cstheme="majorHAnsi"/>
          <w:lang w:val="en-US"/>
        </w:rPr>
        <w:t>NWFPs</w:t>
      </w:r>
      <w:r w:rsidR="000843EA" w:rsidRPr="00DB7510">
        <w:rPr>
          <w:rFonts w:asciiTheme="majorHAnsi" w:hAnsiTheme="majorHAnsi" w:cstheme="majorHAnsi"/>
          <w:lang w:val="en-US"/>
        </w:rPr>
        <w:t xml:space="preserve">, which are included in the annual production program with a revolving capital budget such as resin, sweetgum oil, kindling and boxwood, are made by the administration through unit price method or </w:t>
      </w:r>
      <w:r w:rsidR="00FD450E" w:rsidRPr="00DB7510">
        <w:rPr>
          <w:rFonts w:asciiTheme="majorHAnsi" w:hAnsiTheme="majorHAnsi" w:cstheme="majorHAnsi"/>
          <w:lang w:val="en-US"/>
        </w:rPr>
        <w:t>t</w:t>
      </w:r>
      <w:r w:rsidR="000843EA" w:rsidRPr="00DB7510">
        <w:rPr>
          <w:rFonts w:asciiTheme="majorHAnsi" w:hAnsiTheme="majorHAnsi" w:cstheme="majorHAnsi"/>
          <w:lang w:val="en-US"/>
        </w:rPr>
        <w:t>ender</w:t>
      </w:r>
      <w:r w:rsidR="00FD450E" w:rsidRPr="00DB7510">
        <w:rPr>
          <w:rFonts w:asciiTheme="majorHAnsi" w:hAnsiTheme="majorHAnsi" w:cstheme="majorHAnsi"/>
          <w:lang w:val="en-US"/>
        </w:rPr>
        <w:t xml:space="preserve"> which is open to everyone.</w:t>
      </w:r>
    </w:p>
    <w:p w14:paraId="3972C9B6" w14:textId="77777777" w:rsidR="000843EA" w:rsidRPr="00DB7510" w:rsidRDefault="000843EA" w:rsidP="000843EA">
      <w:pPr>
        <w:pStyle w:val="Balk2"/>
        <w:numPr>
          <w:ilvl w:val="1"/>
          <w:numId w:val="9"/>
        </w:numPr>
        <w:rPr>
          <w:rFonts w:cstheme="majorHAnsi"/>
          <w:sz w:val="22"/>
          <w:szCs w:val="22"/>
          <w:lang w:val="en-US"/>
        </w:rPr>
      </w:pPr>
      <w:bookmarkStart w:id="49" w:name="_Toc46645936"/>
      <w:bookmarkStart w:id="50" w:name="_Toc58173018"/>
      <w:r w:rsidRPr="00DB7510">
        <w:rPr>
          <w:rFonts w:cstheme="majorHAnsi"/>
          <w:sz w:val="22"/>
          <w:szCs w:val="22"/>
          <w:lang w:val="en-US"/>
        </w:rPr>
        <w:t>Other Stakeholders</w:t>
      </w:r>
      <w:bookmarkEnd w:id="49"/>
      <w:bookmarkEnd w:id="50"/>
    </w:p>
    <w:p w14:paraId="03B12230" w14:textId="34D5249A" w:rsidR="000843EA" w:rsidRPr="00DB7510" w:rsidRDefault="006574D7" w:rsidP="000843EA">
      <w:pPr>
        <w:rPr>
          <w:rFonts w:asciiTheme="majorHAnsi" w:hAnsiTheme="majorHAnsi" w:cstheme="majorHAnsi"/>
          <w:lang w:val="en-US"/>
        </w:rPr>
      </w:pPr>
      <w:r w:rsidRPr="00DB7510">
        <w:rPr>
          <w:rFonts w:asciiTheme="majorHAnsi" w:hAnsiTheme="majorHAnsi" w:cstheme="majorHAnsi"/>
          <w:lang w:val="en-US"/>
        </w:rPr>
        <w:t>B</w:t>
      </w:r>
      <w:r w:rsidR="00C262E2" w:rsidRPr="00DB7510">
        <w:rPr>
          <w:rFonts w:asciiTheme="majorHAnsi" w:hAnsiTheme="majorHAnsi" w:cstheme="majorHAnsi"/>
          <w:lang w:val="en-US"/>
        </w:rPr>
        <w:t xml:space="preserve">ay leaves </w:t>
      </w:r>
      <w:r w:rsidR="00FD450E" w:rsidRPr="00DB7510">
        <w:rPr>
          <w:rFonts w:asciiTheme="majorHAnsi" w:hAnsiTheme="majorHAnsi" w:cstheme="majorHAnsi"/>
          <w:lang w:val="en-US"/>
        </w:rPr>
        <w:t>collection</w:t>
      </w:r>
      <w:r w:rsidR="00C262E2" w:rsidRPr="00DB7510">
        <w:rPr>
          <w:rFonts w:asciiTheme="majorHAnsi" w:hAnsiTheme="majorHAnsi" w:cstheme="majorHAnsi"/>
          <w:lang w:val="en-US"/>
        </w:rPr>
        <w:t xml:space="preserve"> </w:t>
      </w:r>
      <w:r w:rsidRPr="00DB7510">
        <w:rPr>
          <w:rFonts w:asciiTheme="majorHAnsi" w:hAnsiTheme="majorHAnsi" w:cstheme="majorHAnsi"/>
          <w:lang w:val="en-US"/>
        </w:rPr>
        <w:t xml:space="preserve">is </w:t>
      </w:r>
      <w:r w:rsidR="00C262E2" w:rsidRPr="00DB7510">
        <w:rPr>
          <w:rFonts w:asciiTheme="majorHAnsi" w:hAnsiTheme="majorHAnsi" w:cstheme="majorHAnsi"/>
          <w:lang w:val="en-US"/>
        </w:rPr>
        <w:t xml:space="preserve">mostly conducted by forest villagers, </w:t>
      </w:r>
      <w:r w:rsidRPr="00DB7510">
        <w:rPr>
          <w:rFonts w:asciiTheme="majorHAnsi" w:hAnsiTheme="majorHAnsi" w:cstheme="majorHAnsi"/>
          <w:lang w:val="en-US"/>
        </w:rPr>
        <w:t xml:space="preserve">while </w:t>
      </w:r>
      <w:r w:rsidR="00C262E2" w:rsidRPr="00DB7510">
        <w:rPr>
          <w:rFonts w:asciiTheme="majorHAnsi" w:hAnsiTheme="majorHAnsi" w:cstheme="majorHAnsi"/>
          <w:lang w:val="en-US"/>
        </w:rPr>
        <w:t>private companies are the main processors and trader</w:t>
      </w:r>
      <w:r w:rsidRPr="00DB7510">
        <w:rPr>
          <w:rFonts w:asciiTheme="majorHAnsi" w:hAnsiTheme="majorHAnsi" w:cstheme="majorHAnsi"/>
          <w:lang w:val="en-US"/>
        </w:rPr>
        <w:t>s</w:t>
      </w:r>
      <w:r w:rsidR="00C262E2" w:rsidRPr="00DB7510">
        <w:rPr>
          <w:rFonts w:asciiTheme="majorHAnsi" w:hAnsiTheme="majorHAnsi" w:cstheme="majorHAnsi"/>
          <w:lang w:val="en-US"/>
        </w:rPr>
        <w:t xml:space="preserve"> of the bay leaves. </w:t>
      </w:r>
    </w:p>
    <w:p w14:paraId="4BC24851" w14:textId="6FB4A023" w:rsidR="00FE426F" w:rsidRPr="00DB7510" w:rsidRDefault="00FE426F" w:rsidP="00FE426F">
      <w:pPr>
        <w:pStyle w:val="ResimYazs"/>
        <w:keepNext/>
        <w:rPr>
          <w:rFonts w:asciiTheme="majorHAnsi" w:hAnsiTheme="majorHAnsi" w:cstheme="majorHAnsi"/>
          <w:sz w:val="22"/>
          <w:szCs w:val="22"/>
          <w:lang w:val="en-US"/>
        </w:rPr>
      </w:pPr>
      <w:bookmarkStart w:id="51" w:name="_Toc48527373"/>
      <w:bookmarkStart w:id="52" w:name="_Toc58172981"/>
      <w:r w:rsidRPr="00DB7510">
        <w:rPr>
          <w:rFonts w:asciiTheme="majorHAnsi" w:hAnsiTheme="majorHAnsi" w:cstheme="majorHAnsi"/>
          <w:sz w:val="22"/>
          <w:szCs w:val="22"/>
          <w:lang w:val="en-US"/>
        </w:rPr>
        <w:t xml:space="preserve">Table </w:t>
      </w:r>
      <w:r w:rsidRPr="00DB7510">
        <w:rPr>
          <w:rFonts w:asciiTheme="majorHAnsi" w:hAnsiTheme="majorHAnsi" w:cstheme="majorHAnsi"/>
          <w:sz w:val="22"/>
          <w:szCs w:val="22"/>
          <w:lang w:val="en-US"/>
        </w:rPr>
        <w:fldChar w:fldCharType="begin"/>
      </w:r>
      <w:r w:rsidRPr="00DB7510">
        <w:rPr>
          <w:rFonts w:asciiTheme="majorHAnsi" w:hAnsiTheme="majorHAnsi" w:cstheme="majorHAnsi"/>
          <w:sz w:val="22"/>
          <w:szCs w:val="22"/>
          <w:lang w:val="en-US"/>
        </w:rPr>
        <w:instrText xml:space="preserve"> SEQ Table \* ARABIC </w:instrText>
      </w:r>
      <w:r w:rsidRPr="00DB7510">
        <w:rPr>
          <w:rFonts w:asciiTheme="majorHAnsi" w:hAnsiTheme="majorHAnsi" w:cstheme="majorHAnsi"/>
          <w:sz w:val="22"/>
          <w:szCs w:val="22"/>
          <w:lang w:val="en-US"/>
        </w:rPr>
        <w:fldChar w:fldCharType="separate"/>
      </w:r>
      <w:r w:rsidR="00FD450E" w:rsidRPr="00DB7510">
        <w:rPr>
          <w:rFonts w:asciiTheme="majorHAnsi" w:hAnsiTheme="majorHAnsi" w:cstheme="majorHAnsi"/>
          <w:noProof/>
          <w:sz w:val="22"/>
          <w:szCs w:val="22"/>
          <w:lang w:val="en-US"/>
        </w:rPr>
        <w:t>3</w:t>
      </w:r>
      <w:r w:rsidRPr="00DB7510">
        <w:rPr>
          <w:rFonts w:asciiTheme="majorHAnsi" w:hAnsiTheme="majorHAnsi" w:cstheme="majorHAnsi"/>
          <w:sz w:val="22"/>
          <w:szCs w:val="22"/>
          <w:lang w:val="en-US"/>
        </w:rPr>
        <w:fldChar w:fldCharType="end"/>
      </w:r>
      <w:r w:rsidRPr="00DB7510">
        <w:rPr>
          <w:rFonts w:asciiTheme="majorHAnsi" w:hAnsiTheme="majorHAnsi" w:cstheme="majorHAnsi"/>
          <w:sz w:val="22"/>
          <w:szCs w:val="22"/>
          <w:lang w:val="en-US"/>
        </w:rPr>
        <w:t xml:space="preserve">. </w:t>
      </w:r>
      <w:r w:rsidR="000E54D4">
        <w:rPr>
          <w:rFonts w:asciiTheme="majorHAnsi" w:hAnsiTheme="majorHAnsi" w:cstheme="majorHAnsi"/>
          <w:sz w:val="22"/>
          <w:szCs w:val="22"/>
          <w:lang w:val="en-US"/>
        </w:rPr>
        <w:t>A</w:t>
      </w:r>
      <w:r w:rsidR="000E54D4" w:rsidRPr="00DB7510">
        <w:rPr>
          <w:rFonts w:asciiTheme="majorHAnsi" w:hAnsiTheme="majorHAnsi" w:cstheme="majorHAnsi"/>
          <w:sz w:val="22"/>
          <w:szCs w:val="22"/>
          <w:lang w:val="en-US"/>
        </w:rPr>
        <w:t xml:space="preserve"> typical value chain of bay leaf</w:t>
      </w:r>
      <w:bookmarkEnd w:id="51"/>
      <w:bookmarkEnd w:id="52"/>
    </w:p>
    <w:tbl>
      <w:tblPr>
        <w:tblStyle w:val="TabloKlavuzu"/>
        <w:tblW w:w="0" w:type="auto"/>
        <w:tblLook w:val="04A0" w:firstRow="1" w:lastRow="0" w:firstColumn="1" w:lastColumn="0" w:noHBand="0" w:noVBand="1"/>
      </w:tblPr>
      <w:tblGrid>
        <w:gridCol w:w="2403"/>
        <w:gridCol w:w="2128"/>
        <w:gridCol w:w="1810"/>
        <w:gridCol w:w="2549"/>
      </w:tblGrid>
      <w:tr w:rsidR="00FE426F" w:rsidRPr="00DB7510" w14:paraId="13945D35" w14:textId="77777777" w:rsidTr="00E14E47">
        <w:tc>
          <w:tcPr>
            <w:tcW w:w="2403" w:type="dxa"/>
          </w:tcPr>
          <w:p w14:paraId="775D3213" w14:textId="77777777" w:rsidR="00FE426F" w:rsidRPr="00DB7510" w:rsidRDefault="00FE426F" w:rsidP="001B0C68">
            <w:pPr>
              <w:rPr>
                <w:rFonts w:asciiTheme="majorHAnsi" w:hAnsiTheme="majorHAnsi" w:cstheme="majorHAnsi"/>
                <w:lang w:val="en-US"/>
              </w:rPr>
            </w:pPr>
            <w:r w:rsidRPr="00DB7510">
              <w:rPr>
                <w:rFonts w:asciiTheme="majorHAnsi" w:hAnsiTheme="majorHAnsi" w:cstheme="majorHAnsi"/>
                <w:lang w:val="en-US"/>
              </w:rPr>
              <w:t>Production</w:t>
            </w:r>
          </w:p>
        </w:tc>
        <w:tc>
          <w:tcPr>
            <w:tcW w:w="2128" w:type="dxa"/>
          </w:tcPr>
          <w:p w14:paraId="4D56FD42" w14:textId="77777777" w:rsidR="00FE426F" w:rsidRPr="00DB7510" w:rsidRDefault="00FE426F" w:rsidP="001B0C68">
            <w:pPr>
              <w:rPr>
                <w:rFonts w:asciiTheme="majorHAnsi" w:hAnsiTheme="majorHAnsi" w:cstheme="majorHAnsi"/>
                <w:lang w:val="en-US"/>
              </w:rPr>
            </w:pPr>
            <w:r w:rsidRPr="00DB7510">
              <w:rPr>
                <w:rFonts w:asciiTheme="majorHAnsi" w:hAnsiTheme="majorHAnsi" w:cstheme="majorHAnsi"/>
                <w:lang w:val="en-US"/>
              </w:rPr>
              <w:t>Collection/Harvesting</w:t>
            </w:r>
          </w:p>
        </w:tc>
        <w:tc>
          <w:tcPr>
            <w:tcW w:w="1810" w:type="dxa"/>
          </w:tcPr>
          <w:p w14:paraId="1D3EBEA5" w14:textId="77777777" w:rsidR="00FE426F" w:rsidRPr="00DB7510" w:rsidRDefault="00FE426F" w:rsidP="001B0C68">
            <w:pPr>
              <w:rPr>
                <w:rFonts w:asciiTheme="majorHAnsi" w:hAnsiTheme="majorHAnsi" w:cstheme="majorHAnsi"/>
                <w:lang w:val="en-US"/>
              </w:rPr>
            </w:pPr>
            <w:r w:rsidRPr="00DB7510">
              <w:rPr>
                <w:rFonts w:asciiTheme="majorHAnsi" w:hAnsiTheme="majorHAnsi" w:cstheme="majorHAnsi"/>
                <w:lang w:val="en-US"/>
              </w:rPr>
              <w:t xml:space="preserve">Processing </w:t>
            </w:r>
          </w:p>
        </w:tc>
        <w:tc>
          <w:tcPr>
            <w:tcW w:w="2549" w:type="dxa"/>
          </w:tcPr>
          <w:p w14:paraId="0B24887A" w14:textId="77777777" w:rsidR="00FE426F" w:rsidRPr="00DB7510" w:rsidRDefault="00FE426F" w:rsidP="001B0C68">
            <w:pPr>
              <w:rPr>
                <w:rFonts w:asciiTheme="majorHAnsi" w:hAnsiTheme="majorHAnsi" w:cstheme="majorHAnsi"/>
                <w:lang w:val="en-US"/>
              </w:rPr>
            </w:pPr>
            <w:r w:rsidRPr="00DB7510">
              <w:rPr>
                <w:rFonts w:asciiTheme="majorHAnsi" w:hAnsiTheme="majorHAnsi" w:cstheme="majorHAnsi"/>
                <w:lang w:val="en-US"/>
              </w:rPr>
              <w:t>Sale</w:t>
            </w:r>
          </w:p>
        </w:tc>
      </w:tr>
      <w:tr w:rsidR="00FE426F" w:rsidRPr="00DB7510" w14:paraId="6D5B81A2" w14:textId="77777777" w:rsidTr="00E14E47">
        <w:tc>
          <w:tcPr>
            <w:tcW w:w="2403" w:type="dxa"/>
          </w:tcPr>
          <w:p w14:paraId="3DC8662A" w14:textId="77777777" w:rsidR="00FE426F" w:rsidRPr="00E14E47" w:rsidRDefault="00FE426F" w:rsidP="00E14E47">
            <w:pPr>
              <w:pStyle w:val="ListeParagraf"/>
              <w:numPr>
                <w:ilvl w:val="0"/>
                <w:numId w:val="24"/>
              </w:numPr>
              <w:ind w:left="360"/>
              <w:rPr>
                <w:rFonts w:asciiTheme="majorHAnsi" w:hAnsiTheme="majorHAnsi" w:cstheme="majorHAnsi"/>
                <w:lang w:val="en-US"/>
              </w:rPr>
            </w:pPr>
            <w:r w:rsidRPr="00E14E47">
              <w:rPr>
                <w:rFonts w:asciiTheme="majorHAnsi" w:hAnsiTheme="majorHAnsi" w:cstheme="majorHAnsi"/>
                <w:lang w:val="en-US"/>
              </w:rPr>
              <w:t>GDF-DNWFPS</w:t>
            </w:r>
          </w:p>
          <w:p w14:paraId="4C041DAB" w14:textId="77777777" w:rsidR="00FE426F" w:rsidRPr="00E14E47" w:rsidRDefault="00FE426F" w:rsidP="00E14E47">
            <w:pPr>
              <w:pStyle w:val="ListeParagraf"/>
              <w:numPr>
                <w:ilvl w:val="0"/>
                <w:numId w:val="24"/>
              </w:numPr>
              <w:ind w:left="360"/>
              <w:rPr>
                <w:rFonts w:asciiTheme="majorHAnsi" w:hAnsiTheme="majorHAnsi" w:cstheme="majorHAnsi"/>
                <w:lang w:val="en-US"/>
              </w:rPr>
            </w:pPr>
            <w:r w:rsidRPr="00E14E47">
              <w:rPr>
                <w:rFonts w:asciiTheme="majorHAnsi" w:hAnsiTheme="majorHAnsi" w:cstheme="majorHAnsi"/>
                <w:lang w:val="en-US"/>
              </w:rPr>
              <w:t>Regional Directorates of Forest- Division of NWFPs</w:t>
            </w:r>
            <w:r w:rsidRPr="00E14E47">
              <w:rPr>
                <w:rFonts w:asciiTheme="majorHAnsi" w:hAnsiTheme="majorHAnsi" w:cstheme="majorHAnsi"/>
                <w:lang w:val="en-US"/>
              </w:rPr>
              <w:fldChar w:fldCharType="begin"/>
            </w:r>
            <w:r w:rsidRPr="00E14E47">
              <w:rPr>
                <w:rFonts w:asciiTheme="majorHAnsi" w:hAnsiTheme="majorHAnsi" w:cstheme="majorHAnsi"/>
                <w:lang w:val="en-US"/>
              </w:rPr>
              <w:instrText xml:space="preserve"> XE "NWFPs" </w:instrText>
            </w:r>
            <w:r w:rsidRPr="00E14E47">
              <w:rPr>
                <w:rFonts w:asciiTheme="majorHAnsi" w:hAnsiTheme="majorHAnsi" w:cstheme="majorHAnsi"/>
                <w:lang w:val="en-US"/>
              </w:rPr>
              <w:fldChar w:fldCharType="end"/>
            </w:r>
            <w:r w:rsidRPr="00E14E47">
              <w:rPr>
                <w:rFonts w:asciiTheme="majorHAnsi" w:hAnsiTheme="majorHAnsi" w:cstheme="majorHAnsi"/>
                <w:lang w:val="en-US"/>
              </w:rPr>
              <w:t xml:space="preserve"> and Services</w:t>
            </w:r>
          </w:p>
          <w:p w14:paraId="08D6D3C7" w14:textId="77777777" w:rsidR="00FE426F" w:rsidRPr="00E14E47" w:rsidRDefault="00FE426F" w:rsidP="00E14E47">
            <w:pPr>
              <w:pStyle w:val="ListeParagraf"/>
              <w:numPr>
                <w:ilvl w:val="0"/>
                <w:numId w:val="24"/>
              </w:numPr>
              <w:ind w:left="360"/>
              <w:rPr>
                <w:rFonts w:asciiTheme="majorHAnsi" w:hAnsiTheme="majorHAnsi" w:cstheme="majorHAnsi"/>
                <w:lang w:val="en-US"/>
              </w:rPr>
            </w:pPr>
            <w:r w:rsidRPr="00E14E47">
              <w:rPr>
                <w:rFonts w:asciiTheme="majorHAnsi" w:hAnsiTheme="majorHAnsi" w:cstheme="majorHAnsi"/>
                <w:lang w:val="en-US"/>
              </w:rPr>
              <w:t>Forest Management Directorates</w:t>
            </w:r>
          </w:p>
          <w:p w14:paraId="40407993" w14:textId="77777777" w:rsidR="00FE426F" w:rsidRPr="00E14E47" w:rsidRDefault="00FE426F" w:rsidP="00E14E47">
            <w:pPr>
              <w:pStyle w:val="ListeParagraf"/>
              <w:numPr>
                <w:ilvl w:val="0"/>
                <w:numId w:val="24"/>
              </w:numPr>
              <w:ind w:left="360"/>
              <w:rPr>
                <w:rFonts w:asciiTheme="majorHAnsi" w:hAnsiTheme="majorHAnsi" w:cstheme="majorHAnsi"/>
                <w:lang w:val="en-US"/>
              </w:rPr>
            </w:pPr>
            <w:r w:rsidRPr="00E14E47">
              <w:rPr>
                <w:rFonts w:asciiTheme="majorHAnsi" w:hAnsiTheme="majorHAnsi" w:cstheme="majorHAnsi"/>
                <w:lang w:val="en-US"/>
              </w:rPr>
              <w:t>Forest Management Chiefs</w:t>
            </w:r>
          </w:p>
          <w:p w14:paraId="0484DFE9" w14:textId="77777777" w:rsidR="00FE426F" w:rsidRPr="00E14E47" w:rsidRDefault="00FE426F" w:rsidP="00E14E47">
            <w:pPr>
              <w:pStyle w:val="ListeParagraf"/>
              <w:numPr>
                <w:ilvl w:val="0"/>
                <w:numId w:val="24"/>
              </w:numPr>
              <w:ind w:left="360"/>
              <w:rPr>
                <w:rFonts w:asciiTheme="majorHAnsi" w:hAnsiTheme="majorHAnsi" w:cstheme="majorHAnsi"/>
                <w:lang w:val="en-US"/>
              </w:rPr>
            </w:pPr>
            <w:r w:rsidRPr="00E14E47">
              <w:rPr>
                <w:rFonts w:asciiTheme="majorHAnsi" w:hAnsiTheme="majorHAnsi" w:cstheme="majorHAnsi"/>
                <w:lang w:val="en-US"/>
              </w:rPr>
              <w:t>Consulting / planning firms on behalf of the GDF</w:t>
            </w:r>
          </w:p>
          <w:p w14:paraId="788EA982" w14:textId="77777777" w:rsidR="00FE426F" w:rsidRPr="00DB7510" w:rsidRDefault="00FE426F" w:rsidP="001B0C68">
            <w:pPr>
              <w:rPr>
                <w:rFonts w:asciiTheme="majorHAnsi" w:hAnsiTheme="majorHAnsi" w:cstheme="majorHAnsi"/>
                <w:lang w:val="en-US"/>
              </w:rPr>
            </w:pPr>
          </w:p>
        </w:tc>
        <w:tc>
          <w:tcPr>
            <w:tcW w:w="2128" w:type="dxa"/>
          </w:tcPr>
          <w:p w14:paraId="1409E574" w14:textId="77777777" w:rsidR="00FE426F" w:rsidRPr="00DB7510" w:rsidRDefault="00FE426F" w:rsidP="00FE426F">
            <w:pPr>
              <w:numPr>
                <w:ilvl w:val="0"/>
                <w:numId w:val="18"/>
              </w:numPr>
              <w:rPr>
                <w:rFonts w:asciiTheme="majorHAnsi" w:hAnsiTheme="majorHAnsi" w:cstheme="majorHAnsi"/>
                <w:lang w:val="en-US"/>
              </w:rPr>
            </w:pPr>
            <w:r w:rsidRPr="00DB7510">
              <w:rPr>
                <w:rFonts w:asciiTheme="majorHAnsi" w:hAnsiTheme="majorHAnsi" w:cstheme="majorHAnsi"/>
                <w:lang w:val="en-US"/>
              </w:rPr>
              <w:t>Forest villagers who have rights and permits</w:t>
            </w:r>
          </w:p>
          <w:p w14:paraId="5AB4451E" w14:textId="77777777" w:rsidR="00FE426F" w:rsidRPr="00DB7510" w:rsidRDefault="00FE426F" w:rsidP="00FE426F">
            <w:pPr>
              <w:numPr>
                <w:ilvl w:val="0"/>
                <w:numId w:val="18"/>
              </w:numPr>
              <w:rPr>
                <w:rFonts w:asciiTheme="majorHAnsi" w:hAnsiTheme="majorHAnsi" w:cstheme="majorHAnsi"/>
                <w:lang w:val="en-US"/>
              </w:rPr>
            </w:pPr>
            <w:r w:rsidRPr="00DB7510">
              <w:rPr>
                <w:rFonts w:asciiTheme="majorHAnsi" w:hAnsiTheme="majorHAnsi" w:cstheme="majorHAnsi"/>
                <w:lang w:val="en-US"/>
              </w:rPr>
              <w:t>Workers working in the field, Chief of the Villages</w:t>
            </w:r>
          </w:p>
          <w:p w14:paraId="50CC6FA8" w14:textId="77777777" w:rsidR="00FE426F" w:rsidRPr="00DB7510" w:rsidRDefault="00FE426F" w:rsidP="00FE426F">
            <w:pPr>
              <w:numPr>
                <w:ilvl w:val="0"/>
                <w:numId w:val="18"/>
              </w:numPr>
              <w:rPr>
                <w:rFonts w:asciiTheme="majorHAnsi" w:hAnsiTheme="majorHAnsi" w:cstheme="majorHAnsi"/>
                <w:lang w:val="en-US"/>
              </w:rPr>
            </w:pPr>
            <w:r w:rsidRPr="00DB7510">
              <w:rPr>
                <w:rFonts w:asciiTheme="majorHAnsi" w:hAnsiTheme="majorHAnsi" w:cstheme="majorHAnsi"/>
                <w:lang w:val="en-US"/>
              </w:rPr>
              <w:t>Intermediaries who mediate with forest management</w:t>
            </w:r>
          </w:p>
          <w:p w14:paraId="4DE45F1D" w14:textId="77777777" w:rsidR="00FE426F" w:rsidRPr="00DB7510" w:rsidRDefault="00FE426F" w:rsidP="001B0C68">
            <w:pPr>
              <w:rPr>
                <w:rFonts w:asciiTheme="majorHAnsi" w:hAnsiTheme="majorHAnsi" w:cstheme="majorHAnsi"/>
                <w:lang w:val="en-US"/>
              </w:rPr>
            </w:pPr>
          </w:p>
        </w:tc>
        <w:tc>
          <w:tcPr>
            <w:tcW w:w="1810" w:type="dxa"/>
          </w:tcPr>
          <w:p w14:paraId="4D21C8A1" w14:textId="77777777" w:rsidR="00FE426F" w:rsidRPr="00DB7510" w:rsidRDefault="00FE426F" w:rsidP="00FE426F">
            <w:pPr>
              <w:pStyle w:val="ListeParagraf"/>
              <w:numPr>
                <w:ilvl w:val="0"/>
                <w:numId w:val="19"/>
              </w:numPr>
              <w:rPr>
                <w:rFonts w:asciiTheme="majorHAnsi" w:hAnsiTheme="majorHAnsi" w:cstheme="majorHAnsi"/>
                <w:lang w:val="en-US"/>
              </w:rPr>
            </w:pPr>
            <w:r w:rsidRPr="00DB7510">
              <w:rPr>
                <w:rFonts w:asciiTheme="majorHAnsi" w:hAnsiTheme="majorHAnsi" w:cstheme="majorHAnsi"/>
                <w:lang w:val="en-US"/>
              </w:rPr>
              <w:t>Forest Villagers</w:t>
            </w:r>
          </w:p>
          <w:p w14:paraId="241AB450" w14:textId="77777777" w:rsidR="00FE426F" w:rsidRPr="00DB7510" w:rsidRDefault="00FE426F" w:rsidP="00FE426F">
            <w:pPr>
              <w:pStyle w:val="ListeParagraf"/>
              <w:numPr>
                <w:ilvl w:val="0"/>
                <w:numId w:val="19"/>
              </w:numPr>
              <w:rPr>
                <w:rFonts w:asciiTheme="majorHAnsi" w:hAnsiTheme="majorHAnsi" w:cstheme="majorHAnsi"/>
                <w:lang w:val="en-US"/>
              </w:rPr>
            </w:pPr>
            <w:r w:rsidRPr="00DB7510">
              <w:rPr>
                <w:rFonts w:asciiTheme="majorHAnsi" w:hAnsiTheme="majorHAnsi" w:cstheme="majorHAnsi"/>
                <w:lang w:val="en-US"/>
              </w:rPr>
              <w:t>Cooperatives</w:t>
            </w:r>
          </w:p>
          <w:p w14:paraId="2F842327" w14:textId="77777777" w:rsidR="00FE426F" w:rsidRPr="00DB7510" w:rsidRDefault="00FE426F" w:rsidP="00FE426F">
            <w:pPr>
              <w:pStyle w:val="ListeParagraf"/>
              <w:numPr>
                <w:ilvl w:val="0"/>
                <w:numId w:val="19"/>
              </w:numPr>
              <w:rPr>
                <w:rFonts w:asciiTheme="majorHAnsi" w:hAnsiTheme="majorHAnsi" w:cstheme="majorHAnsi"/>
                <w:lang w:val="en-US"/>
              </w:rPr>
            </w:pPr>
            <w:r w:rsidRPr="00DB7510">
              <w:rPr>
                <w:rFonts w:asciiTheme="majorHAnsi" w:hAnsiTheme="majorHAnsi" w:cstheme="majorHAnsi"/>
                <w:lang w:val="en-US"/>
              </w:rPr>
              <w:t>Private Sector</w:t>
            </w:r>
          </w:p>
          <w:p w14:paraId="7B454A95" w14:textId="77777777" w:rsidR="00FE426F" w:rsidRPr="00DB7510" w:rsidRDefault="00FE426F" w:rsidP="001B0C68">
            <w:pPr>
              <w:pStyle w:val="ListeParagraf"/>
              <w:ind w:left="360"/>
              <w:rPr>
                <w:rFonts w:asciiTheme="majorHAnsi" w:hAnsiTheme="majorHAnsi" w:cstheme="majorHAnsi"/>
                <w:lang w:val="en-US"/>
              </w:rPr>
            </w:pPr>
          </w:p>
        </w:tc>
        <w:tc>
          <w:tcPr>
            <w:tcW w:w="2549" w:type="dxa"/>
          </w:tcPr>
          <w:p w14:paraId="2C4B37E8" w14:textId="77777777" w:rsidR="00FE426F" w:rsidRPr="00DB7510" w:rsidRDefault="00FE426F" w:rsidP="00FE426F">
            <w:pPr>
              <w:numPr>
                <w:ilvl w:val="0"/>
                <w:numId w:val="19"/>
              </w:numPr>
              <w:rPr>
                <w:rFonts w:asciiTheme="majorHAnsi" w:hAnsiTheme="majorHAnsi" w:cstheme="majorHAnsi"/>
                <w:lang w:val="en-US"/>
              </w:rPr>
            </w:pPr>
            <w:r w:rsidRPr="00DB7510">
              <w:rPr>
                <w:rFonts w:asciiTheme="majorHAnsi" w:hAnsiTheme="majorHAnsi" w:cstheme="majorHAnsi"/>
                <w:lang w:val="en-US"/>
              </w:rPr>
              <w:t>Direct Buyers from Source</w:t>
            </w:r>
          </w:p>
          <w:p w14:paraId="5CAC89D5" w14:textId="77777777" w:rsidR="00FE426F" w:rsidRPr="00DB7510" w:rsidRDefault="00FE426F" w:rsidP="00FE426F">
            <w:pPr>
              <w:numPr>
                <w:ilvl w:val="0"/>
                <w:numId w:val="19"/>
              </w:numPr>
              <w:rPr>
                <w:rFonts w:asciiTheme="majorHAnsi" w:hAnsiTheme="majorHAnsi" w:cstheme="majorHAnsi"/>
                <w:lang w:val="en-US"/>
              </w:rPr>
            </w:pPr>
            <w:r w:rsidRPr="00DB7510">
              <w:rPr>
                <w:rFonts w:asciiTheme="majorHAnsi" w:hAnsiTheme="majorHAnsi" w:cstheme="majorHAnsi"/>
                <w:lang w:val="en-US"/>
              </w:rPr>
              <w:t>Intermediaries between buyers and peasants</w:t>
            </w:r>
          </w:p>
          <w:p w14:paraId="6230A650" w14:textId="77777777" w:rsidR="00FE426F" w:rsidRPr="00DB7510" w:rsidRDefault="00FE426F" w:rsidP="00FE426F">
            <w:pPr>
              <w:numPr>
                <w:ilvl w:val="0"/>
                <w:numId w:val="19"/>
              </w:numPr>
              <w:rPr>
                <w:rFonts w:asciiTheme="majorHAnsi" w:hAnsiTheme="majorHAnsi" w:cstheme="majorHAnsi"/>
                <w:lang w:val="en-US"/>
              </w:rPr>
            </w:pPr>
            <w:r w:rsidRPr="00DB7510">
              <w:rPr>
                <w:rFonts w:asciiTheme="majorHAnsi" w:hAnsiTheme="majorHAnsi" w:cstheme="majorHAnsi"/>
                <w:lang w:val="en-US"/>
              </w:rPr>
              <w:t>Cooperatives</w:t>
            </w:r>
          </w:p>
          <w:p w14:paraId="7F694784" w14:textId="77777777" w:rsidR="00FE426F" w:rsidRPr="00DB7510" w:rsidRDefault="00FE426F" w:rsidP="00FE426F">
            <w:pPr>
              <w:numPr>
                <w:ilvl w:val="0"/>
                <w:numId w:val="19"/>
              </w:numPr>
              <w:rPr>
                <w:rFonts w:asciiTheme="majorHAnsi" w:hAnsiTheme="majorHAnsi" w:cstheme="majorHAnsi"/>
                <w:lang w:val="en-US"/>
              </w:rPr>
            </w:pPr>
            <w:r w:rsidRPr="00DB7510">
              <w:rPr>
                <w:rFonts w:asciiTheme="majorHAnsi" w:hAnsiTheme="majorHAnsi" w:cstheme="majorHAnsi"/>
                <w:lang w:val="en-US"/>
              </w:rPr>
              <w:t>Direct Sellers at the Markets and Bazaars</w:t>
            </w:r>
          </w:p>
          <w:p w14:paraId="04E987D8" w14:textId="77777777" w:rsidR="00FE426F" w:rsidRPr="00DB7510" w:rsidRDefault="00FE426F" w:rsidP="00FE426F">
            <w:pPr>
              <w:numPr>
                <w:ilvl w:val="0"/>
                <w:numId w:val="19"/>
              </w:numPr>
              <w:rPr>
                <w:rFonts w:asciiTheme="majorHAnsi" w:hAnsiTheme="majorHAnsi" w:cstheme="majorHAnsi"/>
                <w:lang w:val="en-US"/>
              </w:rPr>
            </w:pPr>
            <w:r w:rsidRPr="00DB7510">
              <w:rPr>
                <w:rFonts w:asciiTheme="majorHAnsi" w:hAnsiTheme="majorHAnsi" w:cstheme="majorHAnsi"/>
                <w:lang w:val="en-US"/>
              </w:rPr>
              <w:t>Final Sellers</w:t>
            </w:r>
          </w:p>
          <w:p w14:paraId="0E0D2ABC" w14:textId="77777777" w:rsidR="00FE426F" w:rsidRPr="00DB7510" w:rsidRDefault="00FE426F" w:rsidP="00FE426F">
            <w:pPr>
              <w:numPr>
                <w:ilvl w:val="0"/>
                <w:numId w:val="19"/>
              </w:numPr>
              <w:rPr>
                <w:rFonts w:asciiTheme="majorHAnsi" w:hAnsiTheme="majorHAnsi" w:cstheme="majorHAnsi"/>
                <w:lang w:val="en-US"/>
              </w:rPr>
            </w:pPr>
            <w:r w:rsidRPr="00DB7510">
              <w:rPr>
                <w:rFonts w:asciiTheme="majorHAnsi" w:hAnsiTheme="majorHAnsi" w:cstheme="majorHAnsi"/>
                <w:lang w:val="en-US"/>
              </w:rPr>
              <w:t>Exporters</w:t>
            </w:r>
          </w:p>
          <w:p w14:paraId="2A2D29CB" w14:textId="77777777" w:rsidR="00FE426F" w:rsidRPr="00DB7510" w:rsidRDefault="00FE426F" w:rsidP="00FE426F">
            <w:pPr>
              <w:numPr>
                <w:ilvl w:val="0"/>
                <w:numId w:val="19"/>
              </w:numPr>
              <w:rPr>
                <w:rFonts w:asciiTheme="majorHAnsi" w:hAnsiTheme="majorHAnsi" w:cstheme="majorHAnsi"/>
                <w:lang w:val="en-US"/>
              </w:rPr>
            </w:pPr>
            <w:r w:rsidRPr="00DB7510">
              <w:rPr>
                <w:rFonts w:asciiTheme="majorHAnsi" w:hAnsiTheme="majorHAnsi" w:cstheme="majorHAnsi"/>
                <w:lang w:val="en-US"/>
              </w:rPr>
              <w:t>Packaged Products Sellers</w:t>
            </w:r>
          </w:p>
          <w:p w14:paraId="21A90CC4" w14:textId="77777777" w:rsidR="00FE426F" w:rsidRPr="00DB7510" w:rsidRDefault="00FE426F" w:rsidP="00FE426F">
            <w:pPr>
              <w:numPr>
                <w:ilvl w:val="0"/>
                <w:numId w:val="19"/>
              </w:numPr>
              <w:rPr>
                <w:rFonts w:asciiTheme="majorHAnsi" w:hAnsiTheme="majorHAnsi" w:cstheme="majorHAnsi"/>
                <w:lang w:val="en-US"/>
              </w:rPr>
            </w:pPr>
            <w:r w:rsidRPr="00DB7510">
              <w:rPr>
                <w:rFonts w:asciiTheme="majorHAnsi" w:hAnsiTheme="majorHAnsi" w:cstheme="majorHAnsi"/>
                <w:lang w:val="en-US"/>
              </w:rPr>
              <w:t>Processed Products Sellers- Cosmetics</w:t>
            </w:r>
          </w:p>
        </w:tc>
      </w:tr>
    </w:tbl>
    <w:p w14:paraId="3ED0DBDE" w14:textId="03530155" w:rsidR="00967DA9" w:rsidRPr="00DB7510" w:rsidRDefault="00967DA9" w:rsidP="00FD450E">
      <w:pPr>
        <w:pStyle w:val="Balk1"/>
        <w:numPr>
          <w:ilvl w:val="0"/>
          <w:numId w:val="9"/>
        </w:numPr>
        <w:rPr>
          <w:rFonts w:cstheme="majorHAnsi"/>
          <w:sz w:val="22"/>
          <w:szCs w:val="22"/>
          <w:lang w:val="en-US"/>
        </w:rPr>
      </w:pPr>
      <w:bookmarkStart w:id="53" w:name="_Toc58173019"/>
      <w:r w:rsidRPr="00DB7510">
        <w:rPr>
          <w:rFonts w:cstheme="majorHAnsi"/>
          <w:sz w:val="22"/>
          <w:szCs w:val="22"/>
          <w:lang w:val="en-US"/>
        </w:rPr>
        <w:lastRenderedPageBreak/>
        <w:t>Recommendat</w:t>
      </w:r>
      <w:r w:rsidR="008A38AF" w:rsidRPr="00DB7510">
        <w:rPr>
          <w:rFonts w:cstheme="majorHAnsi"/>
          <w:sz w:val="22"/>
          <w:szCs w:val="22"/>
          <w:lang w:val="en-US"/>
        </w:rPr>
        <w:t>i</w:t>
      </w:r>
      <w:r w:rsidRPr="00DB7510">
        <w:rPr>
          <w:rFonts w:cstheme="majorHAnsi"/>
          <w:sz w:val="22"/>
          <w:szCs w:val="22"/>
          <w:lang w:val="en-US"/>
        </w:rPr>
        <w:t>ons</w:t>
      </w:r>
      <w:bookmarkEnd w:id="53"/>
    </w:p>
    <w:p w14:paraId="3A59B0B4" w14:textId="5EA7194C" w:rsidR="00967DA9" w:rsidRPr="00DB7510" w:rsidRDefault="00851E73" w:rsidP="00A868D1">
      <w:pPr>
        <w:jc w:val="both"/>
        <w:rPr>
          <w:rFonts w:asciiTheme="majorHAnsi" w:hAnsiTheme="majorHAnsi" w:cstheme="majorHAnsi"/>
          <w:lang w:val="en-US"/>
        </w:rPr>
      </w:pPr>
      <w:r w:rsidRPr="00DB7510">
        <w:rPr>
          <w:rFonts w:asciiTheme="majorHAnsi" w:hAnsiTheme="majorHAnsi" w:cstheme="majorHAnsi"/>
          <w:lang w:val="en-US"/>
        </w:rPr>
        <w:t>In</w:t>
      </w:r>
      <w:r w:rsidR="00C262E2" w:rsidRPr="00DB7510">
        <w:rPr>
          <w:rFonts w:asciiTheme="majorHAnsi" w:hAnsiTheme="majorHAnsi" w:cstheme="majorHAnsi"/>
          <w:lang w:val="en-US"/>
        </w:rPr>
        <w:t xml:space="preserve"> order to benefit from bay leaves in the long term, it is necessary to </w:t>
      </w:r>
      <w:r w:rsidR="009C4771" w:rsidRPr="00DB7510">
        <w:rPr>
          <w:rFonts w:asciiTheme="majorHAnsi" w:hAnsiTheme="majorHAnsi" w:cstheme="majorHAnsi"/>
          <w:lang w:val="en-US"/>
        </w:rPr>
        <w:t>provide</w:t>
      </w:r>
      <w:r w:rsidR="00C262E2" w:rsidRPr="00DB7510">
        <w:rPr>
          <w:rFonts w:asciiTheme="majorHAnsi" w:hAnsiTheme="majorHAnsi" w:cstheme="majorHAnsi"/>
          <w:lang w:val="en-US"/>
        </w:rPr>
        <w:t xml:space="preserve"> training </w:t>
      </w:r>
      <w:r w:rsidR="009C4771" w:rsidRPr="00DB7510">
        <w:rPr>
          <w:rFonts w:asciiTheme="majorHAnsi" w:hAnsiTheme="majorHAnsi" w:cstheme="majorHAnsi"/>
          <w:lang w:val="en-US"/>
        </w:rPr>
        <w:t>opportunities</w:t>
      </w:r>
      <w:r w:rsidR="00FD450E" w:rsidRPr="00DB7510">
        <w:rPr>
          <w:rFonts w:asciiTheme="majorHAnsi" w:hAnsiTheme="majorHAnsi" w:cstheme="majorHAnsi"/>
          <w:lang w:val="en-US"/>
        </w:rPr>
        <w:t xml:space="preserve"> </w:t>
      </w:r>
      <w:r w:rsidR="00C262E2" w:rsidRPr="00DB7510">
        <w:rPr>
          <w:rFonts w:asciiTheme="majorHAnsi" w:hAnsiTheme="majorHAnsi" w:cstheme="majorHAnsi"/>
          <w:lang w:val="en-US"/>
        </w:rPr>
        <w:t xml:space="preserve">for collectors. A higher level of attention should be given to rehabilitation work in order to prevent destruction in the </w:t>
      </w:r>
      <w:r w:rsidR="009C4771" w:rsidRPr="00DB7510">
        <w:rPr>
          <w:rFonts w:asciiTheme="majorHAnsi" w:hAnsiTheme="majorHAnsi" w:cstheme="majorHAnsi"/>
          <w:lang w:val="en-US"/>
        </w:rPr>
        <w:t>b</w:t>
      </w:r>
      <w:r w:rsidR="00967DA9" w:rsidRPr="00DB7510">
        <w:rPr>
          <w:rFonts w:asciiTheme="majorHAnsi" w:hAnsiTheme="majorHAnsi" w:cstheme="majorHAnsi"/>
          <w:lang w:val="en-US"/>
        </w:rPr>
        <w:t xml:space="preserve">ay </w:t>
      </w:r>
      <w:r w:rsidR="009C4771" w:rsidRPr="00DB7510">
        <w:rPr>
          <w:rFonts w:asciiTheme="majorHAnsi" w:hAnsiTheme="majorHAnsi" w:cstheme="majorHAnsi"/>
          <w:lang w:val="en-US"/>
        </w:rPr>
        <w:t>tree</w:t>
      </w:r>
      <w:r w:rsidR="00C262E2" w:rsidRPr="00DB7510">
        <w:rPr>
          <w:rFonts w:asciiTheme="majorHAnsi" w:hAnsiTheme="majorHAnsi" w:cstheme="majorHAnsi"/>
          <w:lang w:val="en-US"/>
        </w:rPr>
        <w:t xml:space="preserve"> </w:t>
      </w:r>
      <w:r w:rsidR="00F152B4" w:rsidRPr="00DB7510">
        <w:rPr>
          <w:rFonts w:asciiTheme="majorHAnsi" w:hAnsiTheme="majorHAnsi" w:cstheme="majorHAnsi"/>
          <w:lang w:val="en-US"/>
        </w:rPr>
        <w:t xml:space="preserve">areas. </w:t>
      </w:r>
    </w:p>
    <w:p w14:paraId="4F4DC50C" w14:textId="1F350013" w:rsidR="00967DA9" w:rsidRPr="00DB7510" w:rsidRDefault="007767DA" w:rsidP="00A868D1">
      <w:pPr>
        <w:jc w:val="both"/>
        <w:rPr>
          <w:rFonts w:asciiTheme="majorHAnsi" w:hAnsiTheme="majorHAnsi" w:cstheme="majorHAnsi"/>
          <w:lang w:val="en-US"/>
        </w:rPr>
      </w:pPr>
      <w:r w:rsidRPr="00DB7510">
        <w:rPr>
          <w:rFonts w:asciiTheme="majorHAnsi" w:hAnsiTheme="majorHAnsi" w:cstheme="majorHAnsi"/>
          <w:lang w:val="en-US"/>
        </w:rPr>
        <w:t xml:space="preserve">In order for the provincial economy to benefit from the bay leaf at a higher level, it is necessary to establish an international marketing network for this product in the </w:t>
      </w:r>
      <w:r w:rsidR="00967DA9" w:rsidRPr="00DB7510">
        <w:rPr>
          <w:rFonts w:asciiTheme="majorHAnsi" w:hAnsiTheme="majorHAnsi" w:cstheme="majorHAnsi"/>
          <w:lang w:val="en-US"/>
        </w:rPr>
        <w:t>country</w:t>
      </w:r>
      <w:r w:rsidRPr="00DB7510">
        <w:rPr>
          <w:rFonts w:asciiTheme="majorHAnsi" w:hAnsiTheme="majorHAnsi" w:cstheme="majorHAnsi"/>
          <w:lang w:val="en-US"/>
        </w:rPr>
        <w:t xml:space="preserve">. Conducting marketing services both within the country and abroad through the cooperative-like producer organizations of bay leaf and its products will provide a healthier and sustainable structure in this field. </w:t>
      </w:r>
    </w:p>
    <w:p w14:paraId="4CB1D359" w14:textId="77777777" w:rsidR="00967DA9" w:rsidRPr="00DB7510" w:rsidRDefault="007767DA" w:rsidP="00A868D1">
      <w:pPr>
        <w:jc w:val="both"/>
        <w:rPr>
          <w:rFonts w:asciiTheme="majorHAnsi" w:hAnsiTheme="majorHAnsi" w:cstheme="majorHAnsi"/>
          <w:lang w:val="en-US"/>
        </w:rPr>
      </w:pPr>
      <w:r w:rsidRPr="00DB7510">
        <w:rPr>
          <w:rFonts w:asciiTheme="majorHAnsi" w:hAnsiTheme="majorHAnsi" w:cstheme="majorHAnsi"/>
          <w:lang w:val="en-US"/>
        </w:rPr>
        <w:t xml:space="preserve">Activities carried out at the academic level in relation to the cultivation of bay plants are promising. Information meetings should definitely be held in the relevant regions regarding the support provided within the scope of cultivated bay leaves development and special afforestation activities. </w:t>
      </w:r>
    </w:p>
    <w:p w14:paraId="6C58133B" w14:textId="16170481" w:rsidR="000843EA" w:rsidRPr="00DB7510" w:rsidRDefault="007767DA" w:rsidP="00A868D1">
      <w:pPr>
        <w:jc w:val="both"/>
        <w:rPr>
          <w:rFonts w:asciiTheme="majorHAnsi" w:hAnsiTheme="majorHAnsi" w:cstheme="majorHAnsi"/>
          <w:lang w:val="en-US"/>
        </w:rPr>
      </w:pPr>
      <w:r w:rsidRPr="00DB7510">
        <w:rPr>
          <w:rFonts w:asciiTheme="majorHAnsi" w:hAnsiTheme="majorHAnsi" w:cstheme="majorHAnsi"/>
          <w:lang w:val="en-US"/>
        </w:rPr>
        <w:t xml:space="preserve">Products obtained from </w:t>
      </w:r>
      <w:r w:rsidR="00B832E4" w:rsidRPr="00DB7510">
        <w:rPr>
          <w:rFonts w:asciiTheme="majorHAnsi" w:hAnsiTheme="majorHAnsi" w:cstheme="majorHAnsi"/>
          <w:lang w:val="en-US"/>
        </w:rPr>
        <w:t>b</w:t>
      </w:r>
      <w:r w:rsidR="00967DA9" w:rsidRPr="00DB7510">
        <w:rPr>
          <w:rFonts w:asciiTheme="majorHAnsi" w:hAnsiTheme="majorHAnsi" w:cstheme="majorHAnsi"/>
          <w:lang w:val="en-US"/>
        </w:rPr>
        <w:t xml:space="preserve">ay </w:t>
      </w:r>
      <w:r w:rsidR="00B832E4" w:rsidRPr="00DB7510">
        <w:rPr>
          <w:rFonts w:asciiTheme="majorHAnsi" w:hAnsiTheme="majorHAnsi" w:cstheme="majorHAnsi"/>
          <w:lang w:val="en-US"/>
        </w:rPr>
        <w:t>trees</w:t>
      </w:r>
      <w:r w:rsidRPr="00DB7510">
        <w:rPr>
          <w:rFonts w:asciiTheme="majorHAnsi" w:hAnsiTheme="majorHAnsi" w:cstheme="majorHAnsi"/>
          <w:lang w:val="en-US"/>
        </w:rPr>
        <w:t xml:space="preserve"> should have a certain standardization. Production of bay leaves, </w:t>
      </w:r>
      <w:r w:rsidR="00B832E4" w:rsidRPr="00DB7510">
        <w:rPr>
          <w:rFonts w:asciiTheme="majorHAnsi" w:hAnsiTheme="majorHAnsi" w:cstheme="majorHAnsi"/>
          <w:lang w:val="en-US"/>
        </w:rPr>
        <w:t>b</w:t>
      </w:r>
      <w:r w:rsidR="00967DA9" w:rsidRPr="00DB7510">
        <w:rPr>
          <w:rFonts w:asciiTheme="majorHAnsi" w:hAnsiTheme="majorHAnsi" w:cstheme="majorHAnsi"/>
          <w:lang w:val="en-US"/>
        </w:rPr>
        <w:t>ay lea</w:t>
      </w:r>
      <w:r w:rsidR="00B832E4" w:rsidRPr="00DB7510">
        <w:rPr>
          <w:rFonts w:asciiTheme="majorHAnsi" w:hAnsiTheme="majorHAnsi" w:cstheme="majorHAnsi"/>
          <w:lang w:val="en-US"/>
        </w:rPr>
        <w:t>f</w:t>
      </w:r>
      <w:r w:rsidRPr="00DB7510">
        <w:rPr>
          <w:rFonts w:asciiTheme="majorHAnsi" w:hAnsiTheme="majorHAnsi" w:cstheme="majorHAnsi"/>
          <w:lang w:val="en-US"/>
        </w:rPr>
        <w:t xml:space="preserve"> soap and other </w:t>
      </w:r>
      <w:r w:rsidR="00B832E4" w:rsidRPr="00DB7510">
        <w:rPr>
          <w:rFonts w:asciiTheme="majorHAnsi" w:hAnsiTheme="majorHAnsi" w:cstheme="majorHAnsi"/>
          <w:lang w:val="en-US"/>
        </w:rPr>
        <w:t>b</w:t>
      </w:r>
      <w:r w:rsidR="00967DA9" w:rsidRPr="00DB7510">
        <w:rPr>
          <w:rFonts w:asciiTheme="majorHAnsi" w:hAnsiTheme="majorHAnsi" w:cstheme="majorHAnsi"/>
          <w:lang w:val="en-US"/>
        </w:rPr>
        <w:t>ay lea</w:t>
      </w:r>
      <w:r w:rsidR="00B832E4" w:rsidRPr="00DB7510">
        <w:rPr>
          <w:rFonts w:asciiTheme="majorHAnsi" w:hAnsiTheme="majorHAnsi" w:cstheme="majorHAnsi"/>
          <w:lang w:val="en-US"/>
        </w:rPr>
        <w:t>f</w:t>
      </w:r>
      <w:r w:rsidRPr="00DB7510">
        <w:rPr>
          <w:rFonts w:asciiTheme="majorHAnsi" w:hAnsiTheme="majorHAnsi" w:cstheme="majorHAnsi"/>
          <w:lang w:val="en-US"/>
        </w:rPr>
        <w:t xml:space="preserve"> products in accordance with the standards demanded nationally and globally should be encouraged</w:t>
      </w:r>
      <w:r w:rsidR="00CB3438" w:rsidRPr="00DB7510">
        <w:rPr>
          <w:rFonts w:asciiTheme="majorHAnsi" w:hAnsiTheme="majorHAnsi" w:cstheme="majorHAnsi"/>
          <w:lang w:val="en-US"/>
        </w:rPr>
        <w:t xml:space="preserve">. </w:t>
      </w:r>
    </w:p>
    <w:p w14:paraId="75E4E8BE" w14:textId="77777777" w:rsidR="006B07D0" w:rsidRPr="00DB7510" w:rsidRDefault="000843EA" w:rsidP="000843EA">
      <w:pPr>
        <w:jc w:val="both"/>
        <w:rPr>
          <w:rFonts w:asciiTheme="majorHAnsi" w:hAnsiTheme="majorHAnsi" w:cstheme="majorHAnsi"/>
          <w:lang w:val="en-US"/>
        </w:rPr>
      </w:pPr>
      <w:r w:rsidRPr="00DB7510">
        <w:rPr>
          <w:rFonts w:asciiTheme="majorHAnsi" w:hAnsiTheme="majorHAnsi" w:cstheme="majorHAnsi"/>
          <w:lang w:val="en-US"/>
        </w:rPr>
        <w:t>Prepar</w:t>
      </w:r>
      <w:r w:rsidR="00FD450E" w:rsidRPr="00DB7510">
        <w:rPr>
          <w:rFonts w:asciiTheme="majorHAnsi" w:hAnsiTheme="majorHAnsi" w:cstheme="majorHAnsi"/>
          <w:lang w:val="en-US"/>
        </w:rPr>
        <w:t>ing</w:t>
      </w:r>
      <w:r w:rsidRPr="00DB7510">
        <w:rPr>
          <w:rFonts w:asciiTheme="majorHAnsi" w:hAnsiTheme="majorHAnsi" w:cstheme="majorHAnsi"/>
          <w:lang w:val="en-US"/>
        </w:rPr>
        <w:t xml:space="preserve"> and implement</w:t>
      </w:r>
      <w:r w:rsidR="00FD450E" w:rsidRPr="00DB7510">
        <w:rPr>
          <w:rFonts w:asciiTheme="majorHAnsi" w:hAnsiTheme="majorHAnsi" w:cstheme="majorHAnsi"/>
          <w:lang w:val="en-US"/>
        </w:rPr>
        <w:t xml:space="preserve">ing </w:t>
      </w:r>
      <w:r w:rsidRPr="00DB7510">
        <w:rPr>
          <w:rFonts w:asciiTheme="majorHAnsi" w:hAnsiTheme="majorHAnsi" w:cstheme="majorHAnsi"/>
          <w:lang w:val="en-US"/>
        </w:rPr>
        <w:t>national</w:t>
      </w:r>
      <w:r w:rsidR="00B832E4" w:rsidRPr="00DB7510">
        <w:rPr>
          <w:rFonts w:asciiTheme="majorHAnsi" w:hAnsiTheme="majorHAnsi" w:cstheme="majorHAnsi"/>
          <w:lang w:val="en-US"/>
        </w:rPr>
        <w:t xml:space="preserve"> and</w:t>
      </w:r>
      <w:r w:rsidRPr="00DB7510">
        <w:rPr>
          <w:rFonts w:asciiTheme="majorHAnsi" w:hAnsiTheme="majorHAnsi" w:cstheme="majorHAnsi"/>
          <w:lang w:val="en-US"/>
        </w:rPr>
        <w:t xml:space="preserve"> international projects</w:t>
      </w:r>
      <w:r w:rsidR="00FB7EAB" w:rsidRPr="00DB7510">
        <w:rPr>
          <w:rFonts w:asciiTheme="majorHAnsi" w:hAnsiTheme="majorHAnsi" w:cstheme="majorHAnsi"/>
          <w:lang w:val="en-US"/>
        </w:rPr>
        <w:t xml:space="preserve"> by GDF</w:t>
      </w:r>
      <w:r w:rsidRPr="00DB7510">
        <w:rPr>
          <w:rFonts w:asciiTheme="majorHAnsi" w:hAnsiTheme="majorHAnsi" w:cstheme="majorHAnsi"/>
          <w:lang w:val="en-US"/>
        </w:rPr>
        <w:t xml:space="preserve"> on </w:t>
      </w:r>
      <w:r w:rsidR="00456B3C" w:rsidRPr="00DB7510">
        <w:rPr>
          <w:rFonts w:asciiTheme="majorHAnsi" w:hAnsiTheme="majorHAnsi" w:cstheme="majorHAnsi"/>
          <w:lang w:val="en-US"/>
        </w:rPr>
        <w:t>bay leaves</w:t>
      </w:r>
      <w:r w:rsidRPr="00DB7510">
        <w:rPr>
          <w:rFonts w:asciiTheme="majorHAnsi" w:hAnsiTheme="majorHAnsi" w:cstheme="majorHAnsi"/>
          <w:lang w:val="en-US"/>
        </w:rPr>
        <w:t xml:space="preserve"> to share traditional </w:t>
      </w:r>
      <w:r w:rsidR="005F1D1A" w:rsidRPr="00DB7510">
        <w:rPr>
          <w:rFonts w:asciiTheme="majorHAnsi" w:hAnsiTheme="majorHAnsi" w:cstheme="majorHAnsi"/>
          <w:lang w:val="en-US"/>
        </w:rPr>
        <w:t>knowledge and</w:t>
      </w:r>
      <w:r w:rsidRPr="00DB7510">
        <w:rPr>
          <w:rFonts w:asciiTheme="majorHAnsi" w:hAnsiTheme="majorHAnsi" w:cstheme="majorHAnsi"/>
          <w:lang w:val="en-US"/>
        </w:rPr>
        <w:t xml:space="preserve"> experiences </w:t>
      </w:r>
      <w:r w:rsidR="006B07D0" w:rsidRPr="00DB7510">
        <w:rPr>
          <w:rFonts w:asciiTheme="majorHAnsi" w:hAnsiTheme="majorHAnsi" w:cstheme="majorHAnsi"/>
          <w:lang w:val="en-US"/>
        </w:rPr>
        <w:t xml:space="preserve">will have positive effect on marketing. </w:t>
      </w:r>
    </w:p>
    <w:p w14:paraId="1086B843" w14:textId="0EEC30C1" w:rsidR="000843EA" w:rsidRPr="00DB7510" w:rsidRDefault="000843EA" w:rsidP="000843EA">
      <w:pPr>
        <w:jc w:val="both"/>
        <w:rPr>
          <w:rFonts w:asciiTheme="majorHAnsi" w:hAnsiTheme="majorHAnsi" w:cstheme="majorHAnsi"/>
          <w:lang w:val="en-US"/>
        </w:rPr>
      </w:pPr>
      <w:r w:rsidRPr="00DB7510">
        <w:rPr>
          <w:rFonts w:asciiTheme="majorHAnsi" w:hAnsiTheme="majorHAnsi" w:cstheme="majorHAnsi"/>
          <w:lang w:val="en-US"/>
        </w:rPr>
        <w:t xml:space="preserve">Consultation meetings should be organized at province or regional level with participation of all relevant stakeholders including </w:t>
      </w:r>
      <w:r w:rsidR="005F1D1A" w:rsidRPr="00DB7510">
        <w:rPr>
          <w:rFonts w:asciiTheme="majorHAnsi" w:hAnsiTheme="majorHAnsi" w:cstheme="majorHAnsi"/>
          <w:lang w:val="en-US"/>
        </w:rPr>
        <w:t>NGOs to</w:t>
      </w:r>
      <w:r w:rsidRPr="00DB7510">
        <w:rPr>
          <w:rFonts w:asciiTheme="majorHAnsi" w:hAnsiTheme="majorHAnsi" w:cstheme="majorHAnsi"/>
          <w:lang w:val="en-US"/>
        </w:rPr>
        <w:t xml:space="preserve"> share experiences, discuss problems </w:t>
      </w:r>
      <w:r w:rsidR="005F1D1A" w:rsidRPr="00DB7510">
        <w:rPr>
          <w:rFonts w:asciiTheme="majorHAnsi" w:hAnsiTheme="majorHAnsi" w:cstheme="majorHAnsi"/>
          <w:lang w:val="en-US"/>
        </w:rPr>
        <w:t>and provide</w:t>
      </w:r>
      <w:r w:rsidRPr="00DB7510">
        <w:rPr>
          <w:rFonts w:asciiTheme="majorHAnsi" w:hAnsiTheme="majorHAnsi" w:cstheme="majorHAnsi"/>
          <w:lang w:val="en-US"/>
        </w:rPr>
        <w:t xml:space="preserve"> solutions.</w:t>
      </w:r>
    </w:p>
    <w:p w14:paraId="0C79C950" w14:textId="495D459F" w:rsidR="000843EA" w:rsidRPr="00DB7510" w:rsidRDefault="000843EA" w:rsidP="000843EA">
      <w:pPr>
        <w:jc w:val="both"/>
        <w:rPr>
          <w:rFonts w:asciiTheme="majorHAnsi" w:hAnsiTheme="majorHAnsi" w:cstheme="majorHAnsi"/>
          <w:lang w:val="en-US"/>
        </w:rPr>
      </w:pPr>
      <w:r w:rsidRPr="00DB7510">
        <w:rPr>
          <w:rFonts w:asciiTheme="majorHAnsi" w:hAnsiTheme="majorHAnsi" w:cstheme="majorHAnsi"/>
          <w:lang w:val="en-US"/>
        </w:rPr>
        <w:t xml:space="preserve">It should be encouraged that the forest villagers living in or next to the </w:t>
      </w:r>
      <w:r w:rsidR="007E1C22">
        <w:rPr>
          <w:rFonts w:asciiTheme="majorHAnsi" w:hAnsiTheme="majorHAnsi" w:cstheme="majorHAnsi"/>
          <w:lang w:val="en-US"/>
        </w:rPr>
        <w:t>b</w:t>
      </w:r>
      <w:r w:rsidR="00967DA9" w:rsidRPr="00DB7510">
        <w:rPr>
          <w:rFonts w:asciiTheme="majorHAnsi" w:hAnsiTheme="majorHAnsi" w:cstheme="majorHAnsi"/>
          <w:lang w:val="en-US"/>
        </w:rPr>
        <w:t xml:space="preserve">ay </w:t>
      </w:r>
      <w:r w:rsidR="007E1C22">
        <w:rPr>
          <w:rFonts w:asciiTheme="majorHAnsi" w:hAnsiTheme="majorHAnsi" w:cstheme="majorHAnsi"/>
          <w:lang w:val="en-US"/>
        </w:rPr>
        <w:t>leaf</w:t>
      </w:r>
      <w:r w:rsidRPr="00DB7510">
        <w:rPr>
          <w:rFonts w:asciiTheme="majorHAnsi" w:hAnsiTheme="majorHAnsi" w:cstheme="majorHAnsi"/>
          <w:lang w:val="en-US"/>
        </w:rPr>
        <w:t xml:space="preserve"> forests should </w:t>
      </w:r>
      <w:r w:rsidR="00B832E4" w:rsidRPr="00DB7510">
        <w:rPr>
          <w:rFonts w:asciiTheme="majorHAnsi" w:hAnsiTheme="majorHAnsi" w:cstheme="majorHAnsi"/>
          <w:lang w:val="en-US"/>
        </w:rPr>
        <w:t xml:space="preserve">be </w:t>
      </w:r>
      <w:r w:rsidRPr="00DB7510">
        <w:rPr>
          <w:rFonts w:asciiTheme="majorHAnsi" w:hAnsiTheme="majorHAnsi" w:cstheme="majorHAnsi"/>
          <w:lang w:val="en-US"/>
        </w:rPr>
        <w:t>educate</w:t>
      </w:r>
      <w:r w:rsidR="00B832E4" w:rsidRPr="00DB7510">
        <w:rPr>
          <w:rFonts w:asciiTheme="majorHAnsi" w:hAnsiTheme="majorHAnsi" w:cstheme="majorHAnsi"/>
          <w:lang w:val="en-US"/>
        </w:rPr>
        <w:t>d</w:t>
      </w:r>
      <w:r w:rsidRPr="00DB7510">
        <w:rPr>
          <w:rFonts w:asciiTheme="majorHAnsi" w:hAnsiTheme="majorHAnsi" w:cstheme="majorHAnsi"/>
          <w:lang w:val="en-US"/>
        </w:rPr>
        <w:t xml:space="preserve"> </w:t>
      </w:r>
      <w:r w:rsidR="00B832E4" w:rsidRPr="00DB7510">
        <w:rPr>
          <w:rFonts w:asciiTheme="majorHAnsi" w:hAnsiTheme="majorHAnsi" w:cstheme="majorHAnsi"/>
          <w:lang w:val="en-US"/>
        </w:rPr>
        <w:t xml:space="preserve">to be able to </w:t>
      </w:r>
      <w:r w:rsidRPr="00DB7510">
        <w:rPr>
          <w:rFonts w:asciiTheme="majorHAnsi" w:hAnsiTheme="majorHAnsi" w:cstheme="majorHAnsi"/>
          <w:lang w:val="en-US"/>
        </w:rPr>
        <w:t>support the disease-fighting activities.</w:t>
      </w:r>
    </w:p>
    <w:p w14:paraId="10CE48C1" w14:textId="0948BFE2" w:rsidR="000843EA" w:rsidRPr="00DB7510" w:rsidRDefault="000843EA" w:rsidP="000843EA">
      <w:pPr>
        <w:jc w:val="both"/>
        <w:rPr>
          <w:rFonts w:asciiTheme="majorHAnsi" w:hAnsiTheme="majorHAnsi" w:cstheme="majorHAnsi"/>
          <w:lang w:val="en-US"/>
        </w:rPr>
      </w:pPr>
      <w:r w:rsidRPr="00DB7510">
        <w:rPr>
          <w:rFonts w:asciiTheme="majorHAnsi" w:hAnsiTheme="majorHAnsi" w:cstheme="majorHAnsi"/>
          <w:lang w:val="en-US"/>
        </w:rPr>
        <w:t xml:space="preserve">In order to protect </w:t>
      </w:r>
      <w:r w:rsidR="00B832E4" w:rsidRPr="00DB7510">
        <w:rPr>
          <w:rFonts w:asciiTheme="majorHAnsi" w:hAnsiTheme="majorHAnsi" w:cstheme="majorHAnsi"/>
          <w:lang w:val="en-US"/>
        </w:rPr>
        <w:t>b</w:t>
      </w:r>
      <w:r w:rsidR="00967DA9" w:rsidRPr="00DB7510">
        <w:rPr>
          <w:rFonts w:asciiTheme="majorHAnsi" w:hAnsiTheme="majorHAnsi" w:cstheme="majorHAnsi"/>
          <w:lang w:val="en-US"/>
        </w:rPr>
        <w:t xml:space="preserve">ay </w:t>
      </w:r>
      <w:r w:rsidR="00B832E4" w:rsidRPr="00DB7510">
        <w:rPr>
          <w:rFonts w:asciiTheme="majorHAnsi" w:hAnsiTheme="majorHAnsi" w:cstheme="majorHAnsi"/>
          <w:lang w:val="en-US"/>
        </w:rPr>
        <w:t xml:space="preserve">leaf </w:t>
      </w:r>
      <w:r w:rsidRPr="00DB7510">
        <w:rPr>
          <w:rFonts w:asciiTheme="majorHAnsi" w:hAnsiTheme="majorHAnsi" w:cstheme="majorHAnsi"/>
          <w:lang w:val="en-US"/>
        </w:rPr>
        <w:t>forests more effectively, a close cooperation should be made between Village Legal Entities and Forestry Directorates. A strong partnership between GDF and private sector should be promoted with aim of increasing domestic and international market.</w:t>
      </w:r>
    </w:p>
    <w:p w14:paraId="4A670D64" w14:textId="21D9618B" w:rsidR="00832D74" w:rsidRPr="00DB7510" w:rsidRDefault="00832D74">
      <w:pPr>
        <w:rPr>
          <w:rFonts w:asciiTheme="majorHAnsi" w:hAnsiTheme="majorHAnsi" w:cstheme="majorHAnsi"/>
          <w:lang w:val="en-US"/>
        </w:rPr>
      </w:pPr>
      <w:r w:rsidRPr="00DB7510">
        <w:rPr>
          <w:rFonts w:asciiTheme="majorHAnsi" w:hAnsiTheme="majorHAnsi" w:cstheme="majorHAnsi"/>
          <w:lang w:val="en-US"/>
        </w:rPr>
        <w:br w:type="page"/>
      </w:r>
    </w:p>
    <w:bookmarkStart w:id="54" w:name="_Toc58173020" w:displacedByCustomXml="next"/>
    <w:sdt>
      <w:sdtPr>
        <w:rPr>
          <w:rFonts w:asciiTheme="minorHAnsi" w:eastAsiaTheme="minorHAnsi" w:hAnsiTheme="minorHAnsi" w:cstheme="majorHAnsi"/>
          <w:color w:val="auto"/>
          <w:sz w:val="22"/>
          <w:szCs w:val="22"/>
          <w:lang w:val="en-US"/>
        </w:rPr>
        <w:id w:val="-1507193201"/>
        <w:docPartObj>
          <w:docPartGallery w:val="Bibliographies"/>
          <w:docPartUnique/>
        </w:docPartObj>
      </w:sdtPr>
      <w:sdtContent>
        <w:p w14:paraId="02AD98E9" w14:textId="31EE928D" w:rsidR="00EE6263" w:rsidRPr="00DB7510" w:rsidRDefault="00A33CBB">
          <w:pPr>
            <w:pStyle w:val="Balk1"/>
            <w:rPr>
              <w:rFonts w:cstheme="majorHAnsi"/>
              <w:sz w:val="22"/>
              <w:szCs w:val="22"/>
              <w:lang w:val="en-US"/>
            </w:rPr>
          </w:pPr>
          <w:r w:rsidRPr="00DB7510">
            <w:rPr>
              <w:rFonts w:cstheme="majorHAnsi"/>
              <w:sz w:val="22"/>
              <w:szCs w:val="22"/>
              <w:lang w:val="en-US"/>
            </w:rPr>
            <w:t>References</w:t>
          </w:r>
          <w:bookmarkEnd w:id="54"/>
        </w:p>
        <w:sdt>
          <w:sdtPr>
            <w:rPr>
              <w:rFonts w:asciiTheme="majorHAnsi" w:hAnsiTheme="majorHAnsi" w:cstheme="majorHAnsi"/>
              <w:lang w:val="en-US"/>
            </w:rPr>
            <w:id w:val="-573587230"/>
            <w:bibliography/>
          </w:sdtPr>
          <w:sdtContent>
            <w:p w14:paraId="609748A0" w14:textId="77777777" w:rsidR="003B25DB" w:rsidRPr="00DB7510" w:rsidRDefault="00EE6263" w:rsidP="003B25DB">
              <w:pPr>
                <w:pStyle w:val="Kaynaka"/>
                <w:ind w:left="720" w:hanging="720"/>
                <w:rPr>
                  <w:rFonts w:asciiTheme="majorHAnsi" w:hAnsiTheme="majorHAnsi" w:cstheme="majorHAnsi"/>
                  <w:noProof/>
                  <w:lang w:val="en-US"/>
                </w:rPr>
              </w:pPr>
              <w:r w:rsidRPr="00DB7510">
                <w:rPr>
                  <w:rFonts w:asciiTheme="majorHAnsi" w:hAnsiTheme="majorHAnsi" w:cstheme="majorHAnsi"/>
                  <w:lang w:val="en-US"/>
                </w:rPr>
                <w:fldChar w:fldCharType="begin"/>
              </w:r>
              <w:r w:rsidRPr="00DB7510">
                <w:rPr>
                  <w:rFonts w:asciiTheme="majorHAnsi" w:hAnsiTheme="majorHAnsi" w:cstheme="majorHAnsi"/>
                  <w:lang w:val="en-US"/>
                </w:rPr>
                <w:instrText xml:space="preserve"> BIBLIOGRAPHY </w:instrText>
              </w:r>
              <w:r w:rsidRPr="00DB7510">
                <w:rPr>
                  <w:rFonts w:asciiTheme="majorHAnsi" w:hAnsiTheme="majorHAnsi" w:cstheme="majorHAnsi"/>
                  <w:lang w:val="en-US"/>
                </w:rPr>
                <w:fldChar w:fldCharType="separate"/>
              </w:r>
              <w:r w:rsidR="003B25DB" w:rsidRPr="00DB7510">
                <w:rPr>
                  <w:rFonts w:asciiTheme="majorHAnsi" w:hAnsiTheme="majorHAnsi" w:cstheme="majorHAnsi"/>
                  <w:noProof/>
                  <w:lang w:val="en-US"/>
                </w:rPr>
                <w:t xml:space="preserve">Agency, W. M. (2014). </w:t>
              </w:r>
              <w:r w:rsidR="003B25DB" w:rsidRPr="00DB7510">
                <w:rPr>
                  <w:rFonts w:asciiTheme="majorHAnsi" w:hAnsiTheme="majorHAnsi" w:cstheme="majorHAnsi"/>
                  <w:i/>
                  <w:iCs/>
                  <w:noProof/>
                  <w:lang w:val="en-US"/>
                </w:rPr>
                <w:t>Rural Development Plan (2014-2019).</w:t>
              </w:r>
              <w:r w:rsidR="003B25DB" w:rsidRPr="00DB7510">
                <w:rPr>
                  <w:rFonts w:asciiTheme="majorHAnsi" w:hAnsiTheme="majorHAnsi" w:cstheme="majorHAnsi"/>
                  <w:noProof/>
                  <w:lang w:val="en-US"/>
                </w:rPr>
                <w:t xml:space="preserve"> </w:t>
              </w:r>
            </w:p>
            <w:p w14:paraId="26CA1631"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Ajansı, B. K. (2018). </w:t>
              </w:r>
              <w:r w:rsidRPr="00DB7510">
                <w:rPr>
                  <w:rFonts w:asciiTheme="majorHAnsi" w:hAnsiTheme="majorHAnsi" w:cstheme="majorHAnsi"/>
                  <w:i/>
                  <w:iCs/>
                  <w:noProof/>
                  <w:lang w:val="en-US"/>
                </w:rPr>
                <w:t>Defne Fiziblite Raporu.</w:t>
              </w:r>
              <w:r w:rsidRPr="00DB7510">
                <w:rPr>
                  <w:rFonts w:asciiTheme="majorHAnsi" w:hAnsiTheme="majorHAnsi" w:cstheme="majorHAnsi"/>
                  <w:noProof/>
                  <w:lang w:val="en-US"/>
                </w:rPr>
                <w:t xml:space="preserve"> Batı Karadeniz Kalkınma Ajansı.</w:t>
              </w:r>
            </w:p>
            <w:p w14:paraId="31C21724"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Akat, A. (2020, November 14). (İ. Belen, Interviewer)</w:t>
              </w:r>
            </w:p>
            <w:p w14:paraId="7DFE8289"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Anonymous. (2020). Presidential Decree on Institutions Affiliated to Ministries.</w:t>
              </w:r>
            </w:p>
            <w:p w14:paraId="27E2C665"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CARFU. (2020). Field visit for bay leaf-9 September 2020. The Foundation of the People Caring for Future. Retrieved November 14, 2020, from http://www.gonder.org.tr/?p=9948</w:t>
              </w:r>
            </w:p>
            <w:p w14:paraId="41E1D7A6"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Center, I. T. (n.d.). </w:t>
              </w:r>
              <w:r w:rsidRPr="00DB7510">
                <w:rPr>
                  <w:rFonts w:asciiTheme="majorHAnsi" w:hAnsiTheme="majorHAnsi" w:cstheme="majorHAnsi"/>
                  <w:i/>
                  <w:iCs/>
                  <w:noProof/>
                  <w:lang w:val="en-US"/>
                </w:rPr>
                <w:t>International Trade Center</w:t>
              </w:r>
              <w:r w:rsidRPr="00DB7510">
                <w:rPr>
                  <w:rFonts w:asciiTheme="majorHAnsi" w:hAnsiTheme="majorHAnsi" w:cstheme="majorHAnsi"/>
                  <w:noProof/>
                  <w:lang w:val="en-US"/>
                </w:rPr>
                <w:t>. Retrieved from https://www.intracen.org/</w:t>
              </w:r>
            </w:p>
            <w:p w14:paraId="101AD5AC"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DÜZENLI A, K. D. (2012). </w:t>
              </w:r>
              <w:r w:rsidRPr="00DB7510">
                <w:rPr>
                  <w:rFonts w:asciiTheme="majorHAnsi" w:hAnsiTheme="majorHAnsi" w:cstheme="majorHAnsi"/>
                  <w:i/>
                  <w:iCs/>
                  <w:noProof/>
                  <w:lang w:val="en-US"/>
                </w:rPr>
                <w:t>Türkiyede Defne ve Defnecilik .</w:t>
              </w:r>
              <w:r w:rsidRPr="00DB7510">
                <w:rPr>
                  <w:rFonts w:asciiTheme="majorHAnsi" w:hAnsiTheme="majorHAnsi" w:cstheme="majorHAnsi"/>
                  <w:noProof/>
                  <w:lang w:val="en-US"/>
                </w:rPr>
                <w:t xml:space="preserve"> Orman Genel Müdürlüğü.</w:t>
              </w:r>
            </w:p>
            <w:p w14:paraId="7083DD35"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FAO. (1999). </w:t>
              </w:r>
              <w:r w:rsidRPr="00DB7510">
                <w:rPr>
                  <w:rFonts w:asciiTheme="majorHAnsi" w:hAnsiTheme="majorHAnsi" w:cstheme="majorHAnsi"/>
                  <w:i/>
                  <w:iCs/>
                  <w:noProof/>
                  <w:lang w:val="en-US"/>
                </w:rPr>
                <w:t>Towards a harmonized definition of non-wood forest products.</w:t>
              </w:r>
              <w:r w:rsidRPr="00DB7510">
                <w:rPr>
                  <w:rFonts w:asciiTheme="majorHAnsi" w:hAnsiTheme="majorHAnsi" w:cstheme="majorHAnsi"/>
                  <w:noProof/>
                  <w:lang w:val="en-US"/>
                </w:rPr>
                <w:t xml:space="preserve"> http://www.fao.org/3/x2450e/x2450e0d.htm#fao%20forestry.</w:t>
              </w:r>
            </w:p>
            <w:p w14:paraId="0DCA1D2A"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FAO. (2018). </w:t>
              </w:r>
              <w:r w:rsidRPr="00DB7510">
                <w:rPr>
                  <w:rFonts w:asciiTheme="majorHAnsi" w:hAnsiTheme="majorHAnsi" w:cstheme="majorHAnsi"/>
                  <w:i/>
                  <w:iCs/>
                  <w:noProof/>
                  <w:lang w:val="en-US"/>
                </w:rPr>
                <w:t>The State of the World’s Forests 2018.</w:t>
              </w:r>
              <w:r w:rsidRPr="00DB7510">
                <w:rPr>
                  <w:rFonts w:asciiTheme="majorHAnsi" w:hAnsiTheme="majorHAnsi" w:cstheme="majorHAnsi"/>
                  <w:noProof/>
                  <w:lang w:val="en-US"/>
                </w:rPr>
                <w:t xml:space="preserve"> http://www.fao.org/3/I9535EN/i9535en.pdf.</w:t>
              </w:r>
            </w:p>
            <w:p w14:paraId="1DCD7EBF"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FAO. (2020a). </w:t>
              </w:r>
              <w:r w:rsidRPr="00DB7510">
                <w:rPr>
                  <w:rFonts w:asciiTheme="majorHAnsi" w:hAnsiTheme="majorHAnsi" w:cstheme="majorHAnsi"/>
                  <w:i/>
                  <w:iCs/>
                  <w:noProof/>
                  <w:lang w:val="en-US"/>
                </w:rPr>
                <w:t>Global Forest Resources Assessment 2020: Main report. Rome.</w:t>
              </w:r>
              <w:r w:rsidRPr="00DB7510">
                <w:rPr>
                  <w:rFonts w:asciiTheme="majorHAnsi" w:hAnsiTheme="majorHAnsi" w:cstheme="majorHAnsi"/>
                  <w:noProof/>
                  <w:lang w:val="en-US"/>
                </w:rPr>
                <w:t xml:space="preserve"> Rome: Food and Agriculture Organisation. Retrieved August 2020, from https://doi.org/10.4060/ca9825en</w:t>
              </w:r>
            </w:p>
            <w:p w14:paraId="6F84187C"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GDF. (2016). Bay Leaf Action Plan. Retrieved November 14, 2020, from https://www.ogm.gov.tr/ekutuphane/Yayinlar/Defne_Eylem_Plani.pdf</w:t>
              </w:r>
            </w:p>
            <w:p w14:paraId="39AC489B"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GDF. (2020, October 21). Retrieved November 13, 2020, from https://www.ogm.gov.tr/SitePages/OGM/OGMHaberler.aspx?List=aad1782a%2D50b0%2D49db%2Db602%2Dddf5724a0b9e&amp;ID=2099&amp;Source=https%3A%2F%2Fwww%2Eogm%2Egov%2Etr%2FLists%2FHaberler%2FAllItems%2Easpx&amp;ContentTypeId=0x010008A5F3956C8A3F41A909DA4B1EFDF0CE</w:t>
              </w:r>
            </w:p>
            <w:p w14:paraId="216A2A04"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GDF2020a. (n.d.). </w:t>
              </w:r>
              <w:r w:rsidRPr="00DB7510">
                <w:rPr>
                  <w:rFonts w:asciiTheme="majorHAnsi" w:hAnsiTheme="majorHAnsi" w:cstheme="majorHAnsi"/>
                  <w:i/>
                  <w:iCs/>
                  <w:noProof/>
                  <w:lang w:val="en-US"/>
                </w:rPr>
                <w:t>Organisation of the GDF.</w:t>
              </w:r>
              <w:r w:rsidRPr="00DB7510">
                <w:rPr>
                  <w:rFonts w:asciiTheme="majorHAnsi" w:hAnsiTheme="majorHAnsi" w:cstheme="majorHAnsi"/>
                  <w:noProof/>
                  <w:lang w:val="en-US"/>
                </w:rPr>
                <w:t xml:space="preserve"> Retrieved August 2020, from https://www.ogm.gov.tr/lang/en/Pages/Organization/Units.aspx</w:t>
              </w:r>
            </w:p>
            <w:p w14:paraId="00DAAEC7"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KAVAKLI, Ş. (2012). </w:t>
              </w:r>
              <w:r w:rsidRPr="00DB7510">
                <w:rPr>
                  <w:rFonts w:asciiTheme="majorHAnsi" w:hAnsiTheme="majorHAnsi" w:cstheme="majorHAnsi"/>
                  <w:i/>
                  <w:iCs/>
                  <w:noProof/>
                  <w:lang w:val="en-US"/>
                </w:rPr>
                <w:t>Ege Bölgesi Doğal Defne Populasyonunda Genetik Farklılıkların Belirlenmesi.</w:t>
              </w:r>
              <w:r w:rsidRPr="00DB7510">
                <w:rPr>
                  <w:rFonts w:asciiTheme="majorHAnsi" w:hAnsiTheme="majorHAnsi" w:cstheme="majorHAnsi"/>
                  <w:noProof/>
                  <w:lang w:val="en-US"/>
                </w:rPr>
                <w:t xml:space="preserve"> Ege Üniversitesi Fen Bilimleri Ensitütüsü, İzmir.</w:t>
              </w:r>
            </w:p>
            <w:p w14:paraId="606FBB2B"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MÜDÜRLÜĞÜ, E. O. ( 2005). </w:t>
              </w:r>
              <w:r w:rsidRPr="00DB7510">
                <w:rPr>
                  <w:rFonts w:asciiTheme="majorHAnsi" w:hAnsiTheme="majorHAnsi" w:cstheme="majorHAnsi"/>
                  <w:i/>
                  <w:iCs/>
                  <w:noProof/>
                  <w:lang w:val="en-US"/>
                </w:rPr>
                <w:t>Defne El Kitabı.</w:t>
              </w:r>
              <w:r w:rsidRPr="00DB7510">
                <w:rPr>
                  <w:rFonts w:asciiTheme="majorHAnsi" w:hAnsiTheme="majorHAnsi" w:cstheme="majorHAnsi"/>
                  <w:noProof/>
                  <w:lang w:val="en-US"/>
                </w:rPr>
                <w:t xml:space="preserve"> EGE ORMANCILIK ARAŞTIRMA ENSTİTÜSÜ MÜDÜRLÜĞÜ .</w:t>
              </w:r>
            </w:p>
            <w:p w14:paraId="396C4746"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OGM. (2016). </w:t>
              </w:r>
              <w:r w:rsidRPr="00DB7510">
                <w:rPr>
                  <w:rFonts w:asciiTheme="majorHAnsi" w:hAnsiTheme="majorHAnsi" w:cstheme="majorHAnsi"/>
                  <w:i/>
                  <w:iCs/>
                  <w:noProof/>
                  <w:lang w:val="en-US"/>
                </w:rPr>
                <w:t>Communiqué on Inventory and Planning of NWFPs and Production and Sales Principles.</w:t>
              </w:r>
              <w:r w:rsidRPr="00DB7510">
                <w:rPr>
                  <w:rFonts w:asciiTheme="majorHAnsi" w:hAnsiTheme="majorHAnsi" w:cstheme="majorHAnsi"/>
                  <w:noProof/>
                  <w:lang w:val="en-US"/>
                </w:rPr>
                <w:t xml:space="preserve"> Retrieved from https://www.ogm.gov.tr/ekutuphane/Tebligler/302%20say%C4%B1l%C4%B1%20odun%20d%C4%B1%C5%9F%C4%B1%20orman%20%C3%BCr%C3%BCnlerinin%20envanter%20ve%20planlanmas%C4%B1%20ile%20%C3%BCretim%20ve%20sat%C4%B1%C5%9F%20esaslar%C4%B1%20Tebli%C4%9Fi.pdf</w:t>
              </w:r>
            </w:p>
            <w:p w14:paraId="09F727E4"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OGM. (2018). </w:t>
              </w:r>
              <w:r w:rsidRPr="00DB7510">
                <w:rPr>
                  <w:rFonts w:asciiTheme="majorHAnsi" w:hAnsiTheme="majorHAnsi" w:cstheme="majorHAnsi"/>
                  <w:i/>
                  <w:iCs/>
                  <w:noProof/>
                  <w:lang w:val="en-US"/>
                </w:rPr>
                <w:t>Strategic Plan (2019-2023).</w:t>
              </w:r>
              <w:r w:rsidRPr="00DB7510">
                <w:rPr>
                  <w:rFonts w:asciiTheme="majorHAnsi" w:hAnsiTheme="majorHAnsi" w:cstheme="majorHAnsi"/>
                  <w:noProof/>
                  <w:lang w:val="en-US"/>
                </w:rPr>
                <w:t xml:space="preserve"> https://www.ogm.gov.tr/ekutuphane/StratejikPlan/Orman%20Genel%20M%C3%BCd%C3%BCrl%C3%BC%C4%9F%C3%BC%20Stratejik%20Plan%20(2019-2023).pdf.</w:t>
              </w:r>
            </w:p>
            <w:p w14:paraId="69C21909"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ÖZEL, N. (2006). </w:t>
              </w:r>
              <w:r w:rsidRPr="00DB7510">
                <w:rPr>
                  <w:rFonts w:asciiTheme="majorHAnsi" w:hAnsiTheme="majorHAnsi" w:cstheme="majorHAnsi"/>
                  <w:i/>
                  <w:iCs/>
                  <w:noProof/>
                  <w:lang w:val="en-US"/>
                </w:rPr>
                <w:t>Defnenin Biyolojik Özellikleri ve Yetişme Ortamı İstekleri, .</w:t>
              </w:r>
              <w:r w:rsidRPr="00DB7510">
                <w:rPr>
                  <w:rFonts w:asciiTheme="majorHAnsi" w:hAnsiTheme="majorHAnsi" w:cstheme="majorHAnsi"/>
                  <w:noProof/>
                  <w:lang w:val="en-US"/>
                </w:rPr>
                <w:t xml:space="preserve"> izmir: İzmir Orman Bölge Müdürlüğü.</w:t>
              </w:r>
            </w:p>
            <w:p w14:paraId="56476BD9"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lastRenderedPageBreak/>
                <w:t xml:space="preserve">Sangun, M. A. (2007). Comparison of Chemical Composition of the Essential oil of Laurus nobilis L., leaves and Fruits from Different Regions of Hatay, Turkey. </w:t>
              </w:r>
              <w:r w:rsidRPr="00DB7510">
                <w:rPr>
                  <w:rFonts w:asciiTheme="majorHAnsi" w:hAnsiTheme="majorHAnsi" w:cstheme="majorHAnsi"/>
                  <w:i/>
                  <w:iCs/>
                  <w:noProof/>
                  <w:lang w:val="en-US"/>
                </w:rPr>
                <w:t xml:space="preserve">Journal of Environmental Biology </w:t>
              </w:r>
              <w:r w:rsidRPr="00DB7510">
                <w:rPr>
                  <w:rFonts w:asciiTheme="majorHAnsi" w:hAnsiTheme="majorHAnsi" w:cstheme="majorHAnsi"/>
                  <w:noProof/>
                  <w:lang w:val="en-US"/>
                </w:rPr>
                <w:t>, 731-733.</w:t>
              </w:r>
            </w:p>
            <w:p w14:paraId="0D014E29"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SEMERCİ, A. a. (2017). Defne Bitkisinin Hatay İli Ekonomisindeki Yeri ve Önemi. </w:t>
              </w:r>
              <w:r w:rsidRPr="00DB7510">
                <w:rPr>
                  <w:rFonts w:asciiTheme="majorHAnsi" w:hAnsiTheme="majorHAnsi" w:cstheme="majorHAnsi"/>
                  <w:i/>
                  <w:iCs/>
                  <w:noProof/>
                  <w:lang w:val="en-US"/>
                </w:rPr>
                <w:t>Süleyman Demirel Üniversitesi, Ziraat Fakültesi Dergisi</w:t>
              </w:r>
              <w:r w:rsidRPr="00DB7510">
                <w:rPr>
                  <w:rFonts w:asciiTheme="majorHAnsi" w:hAnsiTheme="majorHAnsi" w:cstheme="majorHAnsi"/>
                  <w:noProof/>
                  <w:lang w:val="en-US"/>
                </w:rPr>
                <w:t>, 125-134.</w:t>
              </w:r>
            </w:p>
            <w:p w14:paraId="062024B5"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UN. (2020). </w:t>
              </w:r>
              <w:r w:rsidRPr="00DB7510">
                <w:rPr>
                  <w:rFonts w:asciiTheme="majorHAnsi" w:hAnsiTheme="majorHAnsi" w:cstheme="majorHAnsi"/>
                  <w:i/>
                  <w:iCs/>
                  <w:noProof/>
                  <w:lang w:val="en-US"/>
                </w:rPr>
                <w:t>UN Operational Rates of Exchange</w:t>
              </w:r>
              <w:r w:rsidRPr="00DB7510">
                <w:rPr>
                  <w:rFonts w:asciiTheme="majorHAnsi" w:hAnsiTheme="majorHAnsi" w:cstheme="majorHAnsi"/>
                  <w:noProof/>
                  <w:lang w:val="en-US"/>
                </w:rPr>
                <w:t>. Retrieved November 14, 2020, from https://treasury.un.org/operationalrates/OperationalRates.php</w:t>
              </w:r>
            </w:p>
            <w:p w14:paraId="1A2CF4DF" w14:textId="77777777" w:rsidR="003B25DB" w:rsidRPr="00DB7510" w:rsidRDefault="003B25DB"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t xml:space="preserve">Vakıf, Y. D. (2018). </w:t>
              </w:r>
              <w:r w:rsidRPr="00DB7510">
                <w:rPr>
                  <w:rFonts w:asciiTheme="majorHAnsi" w:hAnsiTheme="majorHAnsi" w:cstheme="majorHAnsi"/>
                  <w:i/>
                  <w:iCs/>
                  <w:noProof/>
                  <w:lang w:val="en-US"/>
                </w:rPr>
                <w:t>Defne Değer Zincir Analizi.</w:t>
              </w:r>
              <w:r w:rsidRPr="00DB7510">
                <w:rPr>
                  <w:rFonts w:asciiTheme="majorHAnsi" w:hAnsiTheme="majorHAnsi" w:cstheme="majorHAnsi"/>
                  <w:noProof/>
                  <w:lang w:val="en-US"/>
                </w:rPr>
                <w:t xml:space="preserve"> </w:t>
              </w:r>
            </w:p>
            <w:p w14:paraId="05CA795E" w14:textId="26A592AE" w:rsidR="009622E0" w:rsidRPr="00DB7510" w:rsidRDefault="00EE6263" w:rsidP="003B25DB">
              <w:pPr>
                <w:pStyle w:val="Kaynaka"/>
                <w:ind w:left="720" w:hanging="720"/>
                <w:rPr>
                  <w:rFonts w:asciiTheme="majorHAnsi" w:hAnsiTheme="majorHAnsi" w:cstheme="majorHAnsi"/>
                  <w:noProof/>
                  <w:lang w:val="en-US"/>
                </w:rPr>
              </w:pPr>
              <w:r w:rsidRPr="00DB7510">
                <w:rPr>
                  <w:rFonts w:asciiTheme="majorHAnsi" w:hAnsiTheme="majorHAnsi" w:cstheme="majorHAnsi"/>
                  <w:noProof/>
                  <w:lang w:val="en-US"/>
                </w:rPr>
                <w:fldChar w:fldCharType="end"/>
              </w:r>
              <w:r w:rsidR="009622E0" w:rsidRPr="00DB7510">
                <w:rPr>
                  <w:rFonts w:asciiTheme="majorHAnsi" w:hAnsiTheme="majorHAnsi" w:cstheme="majorHAnsi"/>
                  <w:lang w:val="en-US"/>
                </w:rPr>
                <w:t xml:space="preserve"> </w:t>
              </w:r>
            </w:p>
            <w:p w14:paraId="58CFC15D" w14:textId="439EC452" w:rsidR="00EE6263" w:rsidRPr="00DB7510" w:rsidRDefault="00107901" w:rsidP="00EE6263">
              <w:pPr>
                <w:rPr>
                  <w:rFonts w:asciiTheme="majorHAnsi" w:hAnsiTheme="majorHAnsi" w:cstheme="majorHAnsi"/>
                  <w:lang w:val="en-US"/>
                </w:rPr>
              </w:pPr>
            </w:p>
          </w:sdtContent>
        </w:sdt>
      </w:sdtContent>
    </w:sdt>
    <w:bookmarkEnd w:id="33"/>
    <w:p w14:paraId="602AD505" w14:textId="5EC96F22" w:rsidR="005F377C" w:rsidRPr="00DB7510" w:rsidRDefault="005F377C" w:rsidP="00BB3CA9">
      <w:pPr>
        <w:rPr>
          <w:rFonts w:asciiTheme="majorHAnsi" w:hAnsiTheme="majorHAnsi" w:cstheme="majorHAnsi"/>
          <w:lang w:val="en-US"/>
        </w:rPr>
      </w:pPr>
    </w:p>
    <w:p w14:paraId="1A56E719" w14:textId="4C1A3E7F" w:rsidR="00AE4297" w:rsidRPr="00DB7510" w:rsidRDefault="00AE4297" w:rsidP="00BB3CA9">
      <w:pPr>
        <w:rPr>
          <w:rFonts w:asciiTheme="majorHAnsi" w:hAnsiTheme="majorHAnsi" w:cstheme="majorHAnsi"/>
          <w:lang w:val="en-US"/>
        </w:rPr>
      </w:pPr>
    </w:p>
    <w:sectPr w:rsidR="00AE4297" w:rsidRPr="00DB7510">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3630A8" w14:textId="77777777" w:rsidR="00E15228" w:rsidRDefault="00E15228" w:rsidP="00AC2C6B">
      <w:pPr>
        <w:spacing w:after="0" w:line="240" w:lineRule="auto"/>
      </w:pPr>
      <w:r>
        <w:separator/>
      </w:r>
    </w:p>
  </w:endnote>
  <w:endnote w:type="continuationSeparator" w:id="0">
    <w:p w14:paraId="11E94326" w14:textId="77777777" w:rsidR="00E15228" w:rsidRDefault="00E15228" w:rsidP="00AC2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3757369"/>
      <w:docPartObj>
        <w:docPartGallery w:val="Page Numbers (Bottom of Page)"/>
        <w:docPartUnique/>
      </w:docPartObj>
    </w:sdtPr>
    <w:sdtContent>
      <w:p w14:paraId="08C87481" w14:textId="12785608" w:rsidR="00107901" w:rsidRDefault="00107901">
        <w:pPr>
          <w:pStyle w:val="AltBilgi"/>
          <w:jc w:val="right"/>
        </w:pPr>
        <w:r>
          <w:fldChar w:fldCharType="begin"/>
        </w:r>
        <w:r>
          <w:instrText>PAGE   \* MERGEFORMAT</w:instrText>
        </w:r>
        <w:r>
          <w:fldChar w:fldCharType="separate"/>
        </w:r>
        <w:r>
          <w:rPr>
            <w:noProof/>
          </w:rPr>
          <w:t>25</w:t>
        </w:r>
        <w:r>
          <w:fldChar w:fldCharType="end"/>
        </w:r>
      </w:p>
    </w:sdtContent>
  </w:sdt>
  <w:p w14:paraId="36924216" w14:textId="77777777" w:rsidR="00107901" w:rsidRDefault="0010790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3A598" w14:textId="77777777" w:rsidR="00E15228" w:rsidRDefault="00E15228" w:rsidP="00AC2C6B">
      <w:pPr>
        <w:spacing w:after="0" w:line="240" w:lineRule="auto"/>
      </w:pPr>
      <w:r>
        <w:separator/>
      </w:r>
    </w:p>
  </w:footnote>
  <w:footnote w:type="continuationSeparator" w:id="0">
    <w:p w14:paraId="0780022E" w14:textId="77777777" w:rsidR="00E15228" w:rsidRDefault="00E15228" w:rsidP="00AC2C6B">
      <w:pPr>
        <w:spacing w:after="0" w:line="240" w:lineRule="auto"/>
      </w:pPr>
      <w:r>
        <w:continuationSeparator/>
      </w:r>
    </w:p>
  </w:footnote>
  <w:footnote w:id="1">
    <w:p w14:paraId="0388AE4E" w14:textId="3F6FD797" w:rsidR="00107901" w:rsidRPr="00A7672B" w:rsidRDefault="00107901" w:rsidP="00C2765F">
      <w:pPr>
        <w:rPr>
          <w:sz w:val="16"/>
          <w:szCs w:val="16"/>
        </w:rPr>
      </w:pPr>
      <w:r w:rsidRPr="00A7672B">
        <w:rPr>
          <w:rStyle w:val="DipnotBavurusu"/>
          <w:sz w:val="14"/>
          <w:szCs w:val="14"/>
        </w:rPr>
        <w:footnoteRef/>
      </w:r>
      <w:r w:rsidRPr="00A7672B">
        <w:rPr>
          <w:rStyle w:val="DipnotBavurusu"/>
          <w:sz w:val="16"/>
          <w:szCs w:val="16"/>
        </w:rPr>
        <w:footnoteRef/>
      </w:r>
      <w:r w:rsidRPr="00A7672B">
        <w:rPr>
          <w:sz w:val="16"/>
          <w:szCs w:val="16"/>
        </w:rPr>
        <w:t xml:space="preserve"> The term “Maquis shrubland” refers to plant formations made of shrubs and small trees (maximum 4-5 metres), generally evergreen, sometimes scented, which create a thick and intricate vegetation, with a very variable floristic composition</w:t>
      </w:r>
      <w:r>
        <w:rPr>
          <w:sz w:val="16"/>
          <w:szCs w:val="16"/>
        </w:rPr>
        <w:t>.T</w:t>
      </w:r>
      <w:r w:rsidRPr="00A7672B">
        <w:rPr>
          <w:sz w:val="16"/>
          <w:szCs w:val="16"/>
        </w:rPr>
        <w:t>he Maquis shrubland is typical of the regions surrounding the Mediterranean basin</w:t>
      </w:r>
      <w:r>
        <w:rPr>
          <w:sz w:val="16"/>
          <w:szCs w:val="16"/>
        </w:rPr>
        <w:t>.</w:t>
      </w:r>
      <w:hyperlink r:id="rId1" w:history="1">
        <w:r w:rsidRPr="00A7672B">
          <w:rPr>
            <w:rStyle w:val="Kpr"/>
            <w:sz w:val="16"/>
            <w:szCs w:val="16"/>
          </w:rPr>
          <w:t>https://www.parconazionaledelvesuvio.it/en/biodiversity/maquis-shrubland-and-the-woods/</w:t>
        </w:r>
      </w:hyperlink>
    </w:p>
  </w:footnote>
  <w:footnote w:id="2">
    <w:p w14:paraId="1AA95431" w14:textId="0730B51A" w:rsidR="00107901" w:rsidRPr="00B352B6" w:rsidRDefault="00107901" w:rsidP="00A76D36">
      <w:pPr>
        <w:pStyle w:val="DipnotMetni"/>
        <w:jc w:val="both"/>
        <w:rPr>
          <w:sz w:val="14"/>
          <w:szCs w:val="14"/>
        </w:rPr>
      </w:pPr>
      <w:r w:rsidRPr="00B352B6">
        <w:rPr>
          <w:rStyle w:val="DipnotBavurusu"/>
          <w:sz w:val="14"/>
          <w:szCs w:val="14"/>
        </w:rPr>
        <w:footnoteRef/>
      </w:r>
      <w:r w:rsidRPr="00B352B6">
        <w:rPr>
          <w:sz w:val="14"/>
          <w:szCs w:val="14"/>
        </w:rPr>
        <w:t xml:space="preserve"> GTIP stands for Customs Tariff Statistics Position. All over the world, the basis of the tariff scale of each country is the Harmonized System Nomenclature (AS). Nomenclature</w:t>
      </w:r>
      <w:r w:rsidRPr="00B352B6" w:rsidDel="007E39D9">
        <w:rPr>
          <w:sz w:val="14"/>
          <w:szCs w:val="14"/>
        </w:rPr>
        <w:t xml:space="preserve"> </w:t>
      </w:r>
      <w:r w:rsidRPr="00B352B6">
        <w:rPr>
          <w:sz w:val="14"/>
          <w:szCs w:val="14"/>
        </w:rPr>
        <w:t xml:space="preserve">means systematic numbering or naming of all products subject to international trade according to international rules and interpretations. </w:t>
      </w:r>
      <w:hyperlink r:id="rId2" w:history="1">
        <w:r w:rsidRPr="00B352B6">
          <w:rPr>
            <w:rStyle w:val="Kpr"/>
            <w:sz w:val="14"/>
            <w:szCs w:val="14"/>
          </w:rPr>
          <w:t>https://normastandart.com.tr/en/</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C4200"/>
    <w:multiLevelType w:val="hybridMultilevel"/>
    <w:tmpl w:val="551C68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64A7AEA"/>
    <w:multiLevelType w:val="hybridMultilevel"/>
    <w:tmpl w:val="5560DC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4A372A"/>
    <w:multiLevelType w:val="hybridMultilevel"/>
    <w:tmpl w:val="EAB268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1F5A5D"/>
    <w:multiLevelType w:val="hybridMultilevel"/>
    <w:tmpl w:val="5C48B8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D61688F"/>
    <w:multiLevelType w:val="hybridMultilevel"/>
    <w:tmpl w:val="C3D080C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7144DB"/>
    <w:multiLevelType w:val="multilevel"/>
    <w:tmpl w:val="99EA3A4A"/>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9F2323"/>
    <w:multiLevelType w:val="hybridMultilevel"/>
    <w:tmpl w:val="7B54B9A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6F739C3"/>
    <w:multiLevelType w:val="hybridMultilevel"/>
    <w:tmpl w:val="420C5B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5D17831"/>
    <w:multiLevelType w:val="hybridMultilevel"/>
    <w:tmpl w:val="963614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EE00484"/>
    <w:multiLevelType w:val="hybridMultilevel"/>
    <w:tmpl w:val="F2CAEF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FC71B82"/>
    <w:multiLevelType w:val="hybridMultilevel"/>
    <w:tmpl w:val="B910513A"/>
    <w:lvl w:ilvl="0" w:tplc="CADE35B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15:restartNumberingAfterBreak="0">
    <w:nsid w:val="30A86ADD"/>
    <w:multiLevelType w:val="multilevel"/>
    <w:tmpl w:val="FC5277C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23D1B95"/>
    <w:multiLevelType w:val="hybridMultilevel"/>
    <w:tmpl w:val="D24664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39F1103"/>
    <w:multiLevelType w:val="hybridMultilevel"/>
    <w:tmpl w:val="BE2C2DEE"/>
    <w:lvl w:ilvl="0" w:tplc="041F0001">
      <w:start w:val="1"/>
      <w:numFmt w:val="bullet"/>
      <w:lvlText w:val=""/>
      <w:lvlJc w:val="left"/>
      <w:pPr>
        <w:ind w:left="720" w:hanging="360"/>
      </w:pPr>
      <w:rPr>
        <w:rFonts w:ascii="Symbol" w:hAnsi="Symbol" w:hint="default"/>
      </w:rPr>
    </w:lvl>
    <w:lvl w:ilvl="1" w:tplc="52C4B3AA">
      <w:numFmt w:val="bullet"/>
      <w:lvlText w:val="•"/>
      <w:lvlJc w:val="left"/>
      <w:pPr>
        <w:ind w:left="1440" w:hanging="360"/>
      </w:pPr>
      <w:rPr>
        <w:rFonts w:ascii="Calibri" w:eastAsiaTheme="minorHAnsi"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DD00F1C"/>
    <w:multiLevelType w:val="hybridMultilevel"/>
    <w:tmpl w:val="5D04DFD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E4A4C08"/>
    <w:multiLevelType w:val="hybridMultilevel"/>
    <w:tmpl w:val="379EF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AD409C"/>
    <w:multiLevelType w:val="multilevel"/>
    <w:tmpl w:val="C24ECE56"/>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420F87"/>
    <w:multiLevelType w:val="hybridMultilevel"/>
    <w:tmpl w:val="E8A6AA80"/>
    <w:lvl w:ilvl="0" w:tplc="92124524">
      <w:start w:val="1"/>
      <w:numFmt w:val="decimal"/>
      <w:lvlText w:val="%1."/>
      <w:lvlJc w:val="left"/>
      <w:pPr>
        <w:ind w:left="720" w:hanging="360"/>
      </w:pPr>
      <w:rPr>
        <w:rFonts w:hint="default"/>
        <w:i/>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50D1E88"/>
    <w:multiLevelType w:val="multilevel"/>
    <w:tmpl w:val="F9386FB0"/>
    <w:lvl w:ilvl="0">
      <w:start w:val="1"/>
      <w:numFmt w:val="decimal"/>
      <w:lvlText w:val="%1."/>
      <w:lvlJc w:val="left"/>
      <w:pPr>
        <w:ind w:left="360" w:hanging="360"/>
      </w:pPr>
    </w:lvl>
    <w:lvl w:ilvl="1">
      <w:start w:val="1"/>
      <w:numFmt w:val="decimal"/>
      <w:isLgl/>
      <w:lvlText w:val="%1.%2."/>
      <w:lvlJc w:val="left"/>
      <w:pPr>
        <w:ind w:left="720" w:hanging="720"/>
      </w:pPr>
      <w:rPr>
        <w:rFonts w:hint="default"/>
        <w:i w:val="0"/>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A0671B3"/>
    <w:multiLevelType w:val="hybridMultilevel"/>
    <w:tmpl w:val="612E84EE"/>
    <w:lvl w:ilvl="0" w:tplc="395605CE">
      <w:start w:val="1"/>
      <w:numFmt w:val="bullet"/>
      <w:lvlText w:val="•"/>
      <w:lvlJc w:val="left"/>
      <w:pPr>
        <w:tabs>
          <w:tab w:val="num" w:pos="360"/>
        </w:tabs>
        <w:ind w:left="360" w:hanging="360"/>
      </w:pPr>
      <w:rPr>
        <w:rFonts w:ascii="Times New Roman" w:hAnsi="Times New Roman" w:hint="default"/>
      </w:rPr>
    </w:lvl>
    <w:lvl w:ilvl="1" w:tplc="02D4F804" w:tentative="1">
      <w:start w:val="1"/>
      <w:numFmt w:val="bullet"/>
      <w:lvlText w:val="•"/>
      <w:lvlJc w:val="left"/>
      <w:pPr>
        <w:tabs>
          <w:tab w:val="num" w:pos="1080"/>
        </w:tabs>
        <w:ind w:left="1080" w:hanging="360"/>
      </w:pPr>
      <w:rPr>
        <w:rFonts w:ascii="Times New Roman" w:hAnsi="Times New Roman" w:hint="default"/>
      </w:rPr>
    </w:lvl>
    <w:lvl w:ilvl="2" w:tplc="6DFA6AD0" w:tentative="1">
      <w:start w:val="1"/>
      <w:numFmt w:val="bullet"/>
      <w:lvlText w:val="•"/>
      <w:lvlJc w:val="left"/>
      <w:pPr>
        <w:tabs>
          <w:tab w:val="num" w:pos="1800"/>
        </w:tabs>
        <w:ind w:left="1800" w:hanging="360"/>
      </w:pPr>
      <w:rPr>
        <w:rFonts w:ascii="Times New Roman" w:hAnsi="Times New Roman" w:hint="default"/>
      </w:rPr>
    </w:lvl>
    <w:lvl w:ilvl="3" w:tplc="2392E342" w:tentative="1">
      <w:start w:val="1"/>
      <w:numFmt w:val="bullet"/>
      <w:lvlText w:val="•"/>
      <w:lvlJc w:val="left"/>
      <w:pPr>
        <w:tabs>
          <w:tab w:val="num" w:pos="2520"/>
        </w:tabs>
        <w:ind w:left="2520" w:hanging="360"/>
      </w:pPr>
      <w:rPr>
        <w:rFonts w:ascii="Times New Roman" w:hAnsi="Times New Roman" w:hint="default"/>
      </w:rPr>
    </w:lvl>
    <w:lvl w:ilvl="4" w:tplc="FA402FB2" w:tentative="1">
      <w:start w:val="1"/>
      <w:numFmt w:val="bullet"/>
      <w:lvlText w:val="•"/>
      <w:lvlJc w:val="left"/>
      <w:pPr>
        <w:tabs>
          <w:tab w:val="num" w:pos="3240"/>
        </w:tabs>
        <w:ind w:left="3240" w:hanging="360"/>
      </w:pPr>
      <w:rPr>
        <w:rFonts w:ascii="Times New Roman" w:hAnsi="Times New Roman" w:hint="default"/>
      </w:rPr>
    </w:lvl>
    <w:lvl w:ilvl="5" w:tplc="270C54F8" w:tentative="1">
      <w:start w:val="1"/>
      <w:numFmt w:val="bullet"/>
      <w:lvlText w:val="•"/>
      <w:lvlJc w:val="left"/>
      <w:pPr>
        <w:tabs>
          <w:tab w:val="num" w:pos="3960"/>
        </w:tabs>
        <w:ind w:left="3960" w:hanging="360"/>
      </w:pPr>
      <w:rPr>
        <w:rFonts w:ascii="Times New Roman" w:hAnsi="Times New Roman" w:hint="default"/>
      </w:rPr>
    </w:lvl>
    <w:lvl w:ilvl="6" w:tplc="3C14469A" w:tentative="1">
      <w:start w:val="1"/>
      <w:numFmt w:val="bullet"/>
      <w:lvlText w:val="•"/>
      <w:lvlJc w:val="left"/>
      <w:pPr>
        <w:tabs>
          <w:tab w:val="num" w:pos="4680"/>
        </w:tabs>
        <w:ind w:left="4680" w:hanging="360"/>
      </w:pPr>
      <w:rPr>
        <w:rFonts w:ascii="Times New Roman" w:hAnsi="Times New Roman" w:hint="default"/>
      </w:rPr>
    </w:lvl>
    <w:lvl w:ilvl="7" w:tplc="0B36674C" w:tentative="1">
      <w:start w:val="1"/>
      <w:numFmt w:val="bullet"/>
      <w:lvlText w:val="•"/>
      <w:lvlJc w:val="left"/>
      <w:pPr>
        <w:tabs>
          <w:tab w:val="num" w:pos="5400"/>
        </w:tabs>
        <w:ind w:left="5400" w:hanging="360"/>
      </w:pPr>
      <w:rPr>
        <w:rFonts w:ascii="Times New Roman" w:hAnsi="Times New Roman" w:hint="default"/>
      </w:rPr>
    </w:lvl>
    <w:lvl w:ilvl="8" w:tplc="680AB0EC" w:tentative="1">
      <w:start w:val="1"/>
      <w:numFmt w:val="bullet"/>
      <w:lvlText w:val="•"/>
      <w:lvlJc w:val="left"/>
      <w:pPr>
        <w:tabs>
          <w:tab w:val="num" w:pos="6120"/>
        </w:tabs>
        <w:ind w:left="6120" w:hanging="360"/>
      </w:pPr>
      <w:rPr>
        <w:rFonts w:ascii="Times New Roman" w:hAnsi="Times New Roman" w:hint="default"/>
      </w:rPr>
    </w:lvl>
  </w:abstractNum>
  <w:abstractNum w:abstractNumId="20" w15:restartNumberingAfterBreak="0">
    <w:nsid w:val="65C04CD1"/>
    <w:multiLevelType w:val="multilevel"/>
    <w:tmpl w:val="84B6DEFE"/>
    <w:lvl w:ilvl="0">
      <w:start w:val="3"/>
      <w:numFmt w:val="decimal"/>
      <w:lvlText w:val="%1."/>
      <w:lvlJc w:val="left"/>
      <w:pPr>
        <w:ind w:left="384" w:hanging="384"/>
      </w:pPr>
      <w:rPr>
        <w:rFonts w:hint="default"/>
      </w:rPr>
    </w:lvl>
    <w:lvl w:ilvl="1">
      <w:start w:val="1"/>
      <w:numFmt w:val="decimal"/>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8F712A6"/>
    <w:multiLevelType w:val="hybridMultilevel"/>
    <w:tmpl w:val="6426880E"/>
    <w:lvl w:ilvl="0" w:tplc="AE48A62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A22A61"/>
    <w:multiLevelType w:val="hybridMultilevel"/>
    <w:tmpl w:val="1354D46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4AA661F"/>
    <w:multiLevelType w:val="multilevel"/>
    <w:tmpl w:val="17A2F89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3"/>
  </w:num>
  <w:num w:numId="3">
    <w:abstractNumId w:val="8"/>
  </w:num>
  <w:num w:numId="4">
    <w:abstractNumId w:val="4"/>
  </w:num>
  <w:num w:numId="5">
    <w:abstractNumId w:val="18"/>
  </w:num>
  <w:num w:numId="6">
    <w:abstractNumId w:val="16"/>
  </w:num>
  <w:num w:numId="7">
    <w:abstractNumId w:val="14"/>
  </w:num>
  <w:num w:numId="8">
    <w:abstractNumId w:val="23"/>
  </w:num>
  <w:num w:numId="9">
    <w:abstractNumId w:val="5"/>
  </w:num>
  <w:num w:numId="10">
    <w:abstractNumId w:val="13"/>
  </w:num>
  <w:num w:numId="11">
    <w:abstractNumId w:val="9"/>
  </w:num>
  <w:num w:numId="12">
    <w:abstractNumId w:val="15"/>
  </w:num>
  <w:num w:numId="13">
    <w:abstractNumId w:val="10"/>
  </w:num>
  <w:num w:numId="14">
    <w:abstractNumId w:val="17"/>
  </w:num>
  <w:num w:numId="15">
    <w:abstractNumId w:val="0"/>
  </w:num>
  <w:num w:numId="16">
    <w:abstractNumId w:val="12"/>
  </w:num>
  <w:num w:numId="17">
    <w:abstractNumId w:val="22"/>
  </w:num>
  <w:num w:numId="18">
    <w:abstractNumId w:val="19"/>
  </w:num>
  <w:num w:numId="19">
    <w:abstractNumId w:val="6"/>
  </w:num>
  <w:num w:numId="20">
    <w:abstractNumId w:val="20"/>
  </w:num>
  <w:num w:numId="21">
    <w:abstractNumId w:val="21"/>
  </w:num>
  <w:num w:numId="22">
    <w:abstractNumId w:val="7"/>
  </w:num>
  <w:num w:numId="23">
    <w:abstractNumId w:val="2"/>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2D6"/>
    <w:rsid w:val="00005074"/>
    <w:rsid w:val="00007F42"/>
    <w:rsid w:val="00013062"/>
    <w:rsid w:val="00017C8E"/>
    <w:rsid w:val="000232EC"/>
    <w:rsid w:val="000242CD"/>
    <w:rsid w:val="00030BAF"/>
    <w:rsid w:val="00032970"/>
    <w:rsid w:val="00032D27"/>
    <w:rsid w:val="00036027"/>
    <w:rsid w:val="00042C30"/>
    <w:rsid w:val="00054F73"/>
    <w:rsid w:val="000560D4"/>
    <w:rsid w:val="000633F2"/>
    <w:rsid w:val="00076631"/>
    <w:rsid w:val="000806BE"/>
    <w:rsid w:val="00083228"/>
    <w:rsid w:val="00083A1B"/>
    <w:rsid w:val="000843EA"/>
    <w:rsid w:val="00084CBD"/>
    <w:rsid w:val="0009398C"/>
    <w:rsid w:val="00095C7E"/>
    <w:rsid w:val="000A725B"/>
    <w:rsid w:val="000B5DF1"/>
    <w:rsid w:val="000C6640"/>
    <w:rsid w:val="000D4070"/>
    <w:rsid w:val="000D7009"/>
    <w:rsid w:val="000E54D4"/>
    <w:rsid w:val="000F2FD3"/>
    <w:rsid w:val="00105A40"/>
    <w:rsid w:val="001063CF"/>
    <w:rsid w:val="00107901"/>
    <w:rsid w:val="00114164"/>
    <w:rsid w:val="00114842"/>
    <w:rsid w:val="00120DDF"/>
    <w:rsid w:val="001239EF"/>
    <w:rsid w:val="001300C6"/>
    <w:rsid w:val="00132900"/>
    <w:rsid w:val="00135BB9"/>
    <w:rsid w:val="00146277"/>
    <w:rsid w:val="0015230F"/>
    <w:rsid w:val="001525C0"/>
    <w:rsid w:val="001527F1"/>
    <w:rsid w:val="00153D8D"/>
    <w:rsid w:val="0015551F"/>
    <w:rsid w:val="00156D53"/>
    <w:rsid w:val="00162BFB"/>
    <w:rsid w:val="001652FD"/>
    <w:rsid w:val="0017519B"/>
    <w:rsid w:val="00177AF2"/>
    <w:rsid w:val="00180E3D"/>
    <w:rsid w:val="001A19C7"/>
    <w:rsid w:val="001B0C68"/>
    <w:rsid w:val="001B0C6D"/>
    <w:rsid w:val="001C0B1B"/>
    <w:rsid w:val="001C2005"/>
    <w:rsid w:val="001D68E3"/>
    <w:rsid w:val="001D7647"/>
    <w:rsid w:val="001E4A1C"/>
    <w:rsid w:val="0021576F"/>
    <w:rsid w:val="002157E0"/>
    <w:rsid w:val="00227F0A"/>
    <w:rsid w:val="00231C26"/>
    <w:rsid w:val="0023445C"/>
    <w:rsid w:val="002363FA"/>
    <w:rsid w:val="002409AF"/>
    <w:rsid w:val="002437D1"/>
    <w:rsid w:val="00254EC1"/>
    <w:rsid w:val="00261C73"/>
    <w:rsid w:val="002733B9"/>
    <w:rsid w:val="002815D4"/>
    <w:rsid w:val="00287B37"/>
    <w:rsid w:val="002947A1"/>
    <w:rsid w:val="00294ACD"/>
    <w:rsid w:val="00297966"/>
    <w:rsid w:val="002A174C"/>
    <w:rsid w:val="002A2AC3"/>
    <w:rsid w:val="002A5954"/>
    <w:rsid w:val="002B3F6C"/>
    <w:rsid w:val="002D0569"/>
    <w:rsid w:val="002D1EC7"/>
    <w:rsid w:val="002D3A26"/>
    <w:rsid w:val="002F5DF5"/>
    <w:rsid w:val="003007A4"/>
    <w:rsid w:val="00306EFE"/>
    <w:rsid w:val="00311D59"/>
    <w:rsid w:val="003125BB"/>
    <w:rsid w:val="00323EA9"/>
    <w:rsid w:val="003240E4"/>
    <w:rsid w:val="00325507"/>
    <w:rsid w:val="00326A0F"/>
    <w:rsid w:val="00335D16"/>
    <w:rsid w:val="00341BEE"/>
    <w:rsid w:val="00342871"/>
    <w:rsid w:val="0034704A"/>
    <w:rsid w:val="00350C73"/>
    <w:rsid w:val="00351702"/>
    <w:rsid w:val="0036033C"/>
    <w:rsid w:val="00366C4D"/>
    <w:rsid w:val="00376F63"/>
    <w:rsid w:val="00381BA8"/>
    <w:rsid w:val="0038311E"/>
    <w:rsid w:val="00390AEB"/>
    <w:rsid w:val="0039684F"/>
    <w:rsid w:val="003A38F2"/>
    <w:rsid w:val="003B225D"/>
    <w:rsid w:val="003B25DB"/>
    <w:rsid w:val="003C60E3"/>
    <w:rsid w:val="003E561D"/>
    <w:rsid w:val="003E5883"/>
    <w:rsid w:val="003F7BD4"/>
    <w:rsid w:val="0041663A"/>
    <w:rsid w:val="0042198F"/>
    <w:rsid w:val="0042365B"/>
    <w:rsid w:val="00425567"/>
    <w:rsid w:val="004312D0"/>
    <w:rsid w:val="00435738"/>
    <w:rsid w:val="00436B9C"/>
    <w:rsid w:val="004508CB"/>
    <w:rsid w:val="004522C2"/>
    <w:rsid w:val="00454F5E"/>
    <w:rsid w:val="00456B23"/>
    <w:rsid w:val="00456B3C"/>
    <w:rsid w:val="00472495"/>
    <w:rsid w:val="00472698"/>
    <w:rsid w:val="004960EE"/>
    <w:rsid w:val="004A25C1"/>
    <w:rsid w:val="004B0761"/>
    <w:rsid w:val="004C4800"/>
    <w:rsid w:val="004C497B"/>
    <w:rsid w:val="004C79A4"/>
    <w:rsid w:val="004D4F8F"/>
    <w:rsid w:val="004D6900"/>
    <w:rsid w:val="004D7F4C"/>
    <w:rsid w:val="004E4E33"/>
    <w:rsid w:val="004F20EF"/>
    <w:rsid w:val="00500380"/>
    <w:rsid w:val="00502C90"/>
    <w:rsid w:val="005072CB"/>
    <w:rsid w:val="00520C8E"/>
    <w:rsid w:val="005241BD"/>
    <w:rsid w:val="00530524"/>
    <w:rsid w:val="0053056C"/>
    <w:rsid w:val="00540602"/>
    <w:rsid w:val="00550E2F"/>
    <w:rsid w:val="00582969"/>
    <w:rsid w:val="00591539"/>
    <w:rsid w:val="00592537"/>
    <w:rsid w:val="005A3292"/>
    <w:rsid w:val="005A5494"/>
    <w:rsid w:val="005A7009"/>
    <w:rsid w:val="005A79D1"/>
    <w:rsid w:val="005C6CA5"/>
    <w:rsid w:val="005D12D5"/>
    <w:rsid w:val="005D35F9"/>
    <w:rsid w:val="005D384A"/>
    <w:rsid w:val="005D676F"/>
    <w:rsid w:val="005E1844"/>
    <w:rsid w:val="005F1D1A"/>
    <w:rsid w:val="005F2879"/>
    <w:rsid w:val="005F377C"/>
    <w:rsid w:val="005F4E88"/>
    <w:rsid w:val="00606EE4"/>
    <w:rsid w:val="0061544E"/>
    <w:rsid w:val="0062085D"/>
    <w:rsid w:val="0062592F"/>
    <w:rsid w:val="00650AFA"/>
    <w:rsid w:val="00653994"/>
    <w:rsid w:val="0065694D"/>
    <w:rsid w:val="006574D7"/>
    <w:rsid w:val="006755EB"/>
    <w:rsid w:val="0068079E"/>
    <w:rsid w:val="006810D6"/>
    <w:rsid w:val="006852BD"/>
    <w:rsid w:val="00686EDE"/>
    <w:rsid w:val="00690163"/>
    <w:rsid w:val="00694A77"/>
    <w:rsid w:val="006A4438"/>
    <w:rsid w:val="006B07D0"/>
    <w:rsid w:val="006B2A53"/>
    <w:rsid w:val="006B2D1A"/>
    <w:rsid w:val="006B743F"/>
    <w:rsid w:val="006C4016"/>
    <w:rsid w:val="006D3BF5"/>
    <w:rsid w:val="006D5324"/>
    <w:rsid w:val="006E1C96"/>
    <w:rsid w:val="006E48FD"/>
    <w:rsid w:val="006F0644"/>
    <w:rsid w:val="006F4FD8"/>
    <w:rsid w:val="0071130B"/>
    <w:rsid w:val="0072536A"/>
    <w:rsid w:val="00727748"/>
    <w:rsid w:val="007315F0"/>
    <w:rsid w:val="00735ADD"/>
    <w:rsid w:val="00740B85"/>
    <w:rsid w:val="00744990"/>
    <w:rsid w:val="007458E3"/>
    <w:rsid w:val="00751621"/>
    <w:rsid w:val="007573E9"/>
    <w:rsid w:val="00762BB4"/>
    <w:rsid w:val="0077146F"/>
    <w:rsid w:val="007767DA"/>
    <w:rsid w:val="007846EF"/>
    <w:rsid w:val="00795AA3"/>
    <w:rsid w:val="007B1CD4"/>
    <w:rsid w:val="007B3474"/>
    <w:rsid w:val="007B7E1E"/>
    <w:rsid w:val="007D58F4"/>
    <w:rsid w:val="007D6A0D"/>
    <w:rsid w:val="007E1C22"/>
    <w:rsid w:val="007E39D9"/>
    <w:rsid w:val="007F2124"/>
    <w:rsid w:val="007F3760"/>
    <w:rsid w:val="00806E1A"/>
    <w:rsid w:val="008075C3"/>
    <w:rsid w:val="00816182"/>
    <w:rsid w:val="008227A0"/>
    <w:rsid w:val="008275D8"/>
    <w:rsid w:val="00832D74"/>
    <w:rsid w:val="0083324E"/>
    <w:rsid w:val="00841553"/>
    <w:rsid w:val="00841F0E"/>
    <w:rsid w:val="00844880"/>
    <w:rsid w:val="00845F80"/>
    <w:rsid w:val="00851E73"/>
    <w:rsid w:val="00852159"/>
    <w:rsid w:val="00855499"/>
    <w:rsid w:val="00866012"/>
    <w:rsid w:val="0087206D"/>
    <w:rsid w:val="00876937"/>
    <w:rsid w:val="00885E28"/>
    <w:rsid w:val="00887D27"/>
    <w:rsid w:val="00892A69"/>
    <w:rsid w:val="008A2C67"/>
    <w:rsid w:val="008A3169"/>
    <w:rsid w:val="008A38AF"/>
    <w:rsid w:val="008A640C"/>
    <w:rsid w:val="008C16A3"/>
    <w:rsid w:val="008C6E96"/>
    <w:rsid w:val="008D22FB"/>
    <w:rsid w:val="008E2D99"/>
    <w:rsid w:val="008E3D28"/>
    <w:rsid w:val="008E44A0"/>
    <w:rsid w:val="00900C14"/>
    <w:rsid w:val="009106AF"/>
    <w:rsid w:val="009250B1"/>
    <w:rsid w:val="00927ED9"/>
    <w:rsid w:val="00935BEB"/>
    <w:rsid w:val="00943CFF"/>
    <w:rsid w:val="00945245"/>
    <w:rsid w:val="009520F2"/>
    <w:rsid w:val="00952E9D"/>
    <w:rsid w:val="009622E0"/>
    <w:rsid w:val="00967DA9"/>
    <w:rsid w:val="0097496E"/>
    <w:rsid w:val="00983709"/>
    <w:rsid w:val="009847E3"/>
    <w:rsid w:val="009B2F59"/>
    <w:rsid w:val="009B4C46"/>
    <w:rsid w:val="009C4771"/>
    <w:rsid w:val="009D2CC0"/>
    <w:rsid w:val="009F1679"/>
    <w:rsid w:val="00A0232A"/>
    <w:rsid w:val="00A05429"/>
    <w:rsid w:val="00A06BCB"/>
    <w:rsid w:val="00A14D35"/>
    <w:rsid w:val="00A20F42"/>
    <w:rsid w:val="00A220C1"/>
    <w:rsid w:val="00A32E48"/>
    <w:rsid w:val="00A33CBB"/>
    <w:rsid w:val="00A47B95"/>
    <w:rsid w:val="00A5129F"/>
    <w:rsid w:val="00A5254E"/>
    <w:rsid w:val="00A63336"/>
    <w:rsid w:val="00A634F1"/>
    <w:rsid w:val="00A724BC"/>
    <w:rsid w:val="00A7672B"/>
    <w:rsid w:val="00A76D36"/>
    <w:rsid w:val="00A811EF"/>
    <w:rsid w:val="00A81FEC"/>
    <w:rsid w:val="00A86505"/>
    <w:rsid w:val="00A868D1"/>
    <w:rsid w:val="00A86C48"/>
    <w:rsid w:val="00A90DD6"/>
    <w:rsid w:val="00A941BC"/>
    <w:rsid w:val="00AA77A4"/>
    <w:rsid w:val="00AB47F7"/>
    <w:rsid w:val="00AC2C6B"/>
    <w:rsid w:val="00AD650D"/>
    <w:rsid w:val="00AE008A"/>
    <w:rsid w:val="00AE4297"/>
    <w:rsid w:val="00AF57FA"/>
    <w:rsid w:val="00AF6685"/>
    <w:rsid w:val="00B02070"/>
    <w:rsid w:val="00B036C7"/>
    <w:rsid w:val="00B058A8"/>
    <w:rsid w:val="00B17A99"/>
    <w:rsid w:val="00B211F2"/>
    <w:rsid w:val="00B21D6D"/>
    <w:rsid w:val="00B24999"/>
    <w:rsid w:val="00B24D36"/>
    <w:rsid w:val="00B24E76"/>
    <w:rsid w:val="00B352B6"/>
    <w:rsid w:val="00B360C3"/>
    <w:rsid w:val="00B3688F"/>
    <w:rsid w:val="00B36D8C"/>
    <w:rsid w:val="00B37BBD"/>
    <w:rsid w:val="00B46328"/>
    <w:rsid w:val="00B56958"/>
    <w:rsid w:val="00B7468F"/>
    <w:rsid w:val="00B832E4"/>
    <w:rsid w:val="00B87DD1"/>
    <w:rsid w:val="00B92B14"/>
    <w:rsid w:val="00B92FC9"/>
    <w:rsid w:val="00B9718F"/>
    <w:rsid w:val="00BA0B60"/>
    <w:rsid w:val="00BA5C52"/>
    <w:rsid w:val="00BB135A"/>
    <w:rsid w:val="00BB26D8"/>
    <w:rsid w:val="00BB33A0"/>
    <w:rsid w:val="00BB3CA9"/>
    <w:rsid w:val="00BB6E68"/>
    <w:rsid w:val="00BC226A"/>
    <w:rsid w:val="00BC3121"/>
    <w:rsid w:val="00BC5983"/>
    <w:rsid w:val="00BC6103"/>
    <w:rsid w:val="00BD0562"/>
    <w:rsid w:val="00BE13E6"/>
    <w:rsid w:val="00BE7CA3"/>
    <w:rsid w:val="00BF171F"/>
    <w:rsid w:val="00BF4891"/>
    <w:rsid w:val="00C108B3"/>
    <w:rsid w:val="00C12CF6"/>
    <w:rsid w:val="00C20D5A"/>
    <w:rsid w:val="00C26062"/>
    <w:rsid w:val="00C262E2"/>
    <w:rsid w:val="00C2765F"/>
    <w:rsid w:val="00C35D27"/>
    <w:rsid w:val="00C41754"/>
    <w:rsid w:val="00C43FA2"/>
    <w:rsid w:val="00C52ABF"/>
    <w:rsid w:val="00C55A5B"/>
    <w:rsid w:val="00C64305"/>
    <w:rsid w:val="00C67E55"/>
    <w:rsid w:val="00C72139"/>
    <w:rsid w:val="00C776A8"/>
    <w:rsid w:val="00C82578"/>
    <w:rsid w:val="00C91302"/>
    <w:rsid w:val="00CA3A62"/>
    <w:rsid w:val="00CA44A1"/>
    <w:rsid w:val="00CA5ACE"/>
    <w:rsid w:val="00CB0E44"/>
    <w:rsid w:val="00CB33DC"/>
    <w:rsid w:val="00CB3438"/>
    <w:rsid w:val="00CB656C"/>
    <w:rsid w:val="00CB6F5A"/>
    <w:rsid w:val="00CC1FCA"/>
    <w:rsid w:val="00CC3B1F"/>
    <w:rsid w:val="00CC6D64"/>
    <w:rsid w:val="00CC734E"/>
    <w:rsid w:val="00CD2726"/>
    <w:rsid w:val="00CE7F22"/>
    <w:rsid w:val="00CF1B44"/>
    <w:rsid w:val="00CF2B04"/>
    <w:rsid w:val="00CF69D5"/>
    <w:rsid w:val="00D02467"/>
    <w:rsid w:val="00D101FA"/>
    <w:rsid w:val="00D140A6"/>
    <w:rsid w:val="00D34F17"/>
    <w:rsid w:val="00D42D7E"/>
    <w:rsid w:val="00D46287"/>
    <w:rsid w:val="00D53BB0"/>
    <w:rsid w:val="00D54C35"/>
    <w:rsid w:val="00D612C6"/>
    <w:rsid w:val="00D84202"/>
    <w:rsid w:val="00D92E37"/>
    <w:rsid w:val="00DA3B31"/>
    <w:rsid w:val="00DB54C5"/>
    <w:rsid w:val="00DB74F9"/>
    <w:rsid w:val="00DB7510"/>
    <w:rsid w:val="00DC63D6"/>
    <w:rsid w:val="00DD4665"/>
    <w:rsid w:val="00DE4E30"/>
    <w:rsid w:val="00DE62EC"/>
    <w:rsid w:val="00E06C5F"/>
    <w:rsid w:val="00E11C10"/>
    <w:rsid w:val="00E14E47"/>
    <w:rsid w:val="00E15228"/>
    <w:rsid w:val="00E175E9"/>
    <w:rsid w:val="00E229D2"/>
    <w:rsid w:val="00E23521"/>
    <w:rsid w:val="00E323DF"/>
    <w:rsid w:val="00E33860"/>
    <w:rsid w:val="00E50878"/>
    <w:rsid w:val="00E51DC3"/>
    <w:rsid w:val="00E57640"/>
    <w:rsid w:val="00E62299"/>
    <w:rsid w:val="00E646EA"/>
    <w:rsid w:val="00E75EBA"/>
    <w:rsid w:val="00EA2E5C"/>
    <w:rsid w:val="00EA4572"/>
    <w:rsid w:val="00EA7BCF"/>
    <w:rsid w:val="00EB586F"/>
    <w:rsid w:val="00EC0903"/>
    <w:rsid w:val="00EC3527"/>
    <w:rsid w:val="00EC5FB6"/>
    <w:rsid w:val="00EC6C8B"/>
    <w:rsid w:val="00EE57C4"/>
    <w:rsid w:val="00EE6263"/>
    <w:rsid w:val="00EE65C6"/>
    <w:rsid w:val="00F00D2E"/>
    <w:rsid w:val="00F10757"/>
    <w:rsid w:val="00F15195"/>
    <w:rsid w:val="00F152B4"/>
    <w:rsid w:val="00F16857"/>
    <w:rsid w:val="00F20126"/>
    <w:rsid w:val="00F23021"/>
    <w:rsid w:val="00F252D6"/>
    <w:rsid w:val="00F31F6D"/>
    <w:rsid w:val="00F34962"/>
    <w:rsid w:val="00F41EAE"/>
    <w:rsid w:val="00F47A5F"/>
    <w:rsid w:val="00F47FEC"/>
    <w:rsid w:val="00F51653"/>
    <w:rsid w:val="00F72588"/>
    <w:rsid w:val="00F746EC"/>
    <w:rsid w:val="00F915E5"/>
    <w:rsid w:val="00F956F0"/>
    <w:rsid w:val="00FA70B8"/>
    <w:rsid w:val="00FB253A"/>
    <w:rsid w:val="00FB2FB1"/>
    <w:rsid w:val="00FB3EE4"/>
    <w:rsid w:val="00FB4C4C"/>
    <w:rsid w:val="00FB7EAB"/>
    <w:rsid w:val="00FC315E"/>
    <w:rsid w:val="00FD0DC6"/>
    <w:rsid w:val="00FD450E"/>
    <w:rsid w:val="00FD7738"/>
    <w:rsid w:val="00FD7B67"/>
    <w:rsid w:val="00FE0519"/>
    <w:rsid w:val="00FE426F"/>
    <w:rsid w:val="00FF321B"/>
    <w:rsid w:val="00FF7693"/>
    <w:rsid w:val="00FF77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A850D"/>
  <w15:docId w15:val="{93CA5883-A153-4C00-88D8-26D908A26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5E5"/>
  </w:style>
  <w:style w:type="paragraph" w:styleId="Balk1">
    <w:name w:val="heading 1"/>
    <w:basedOn w:val="Normal"/>
    <w:next w:val="Normal"/>
    <w:link w:val="Balk1Char"/>
    <w:uiPriority w:val="9"/>
    <w:qFormat/>
    <w:rsid w:val="00D53B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D53BB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D53B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D53BB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53BB0"/>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D53BB0"/>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rsid w:val="00D53BB0"/>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rsid w:val="00D53BB0"/>
    <w:rPr>
      <w:rFonts w:asciiTheme="majorHAnsi" w:eastAsiaTheme="majorEastAsia" w:hAnsiTheme="majorHAnsi" w:cstheme="majorBidi"/>
      <w:i/>
      <w:iCs/>
      <w:color w:val="2F5496" w:themeColor="accent1" w:themeShade="BF"/>
    </w:rPr>
  </w:style>
  <w:style w:type="table" w:styleId="TabloKlavuzu">
    <w:name w:val="Table Grid"/>
    <w:basedOn w:val="NormalTablo"/>
    <w:uiPriority w:val="39"/>
    <w:rsid w:val="00D5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A220C1"/>
    <w:rPr>
      <w:sz w:val="16"/>
      <w:szCs w:val="16"/>
    </w:rPr>
  </w:style>
  <w:style w:type="paragraph" w:styleId="AklamaMetni">
    <w:name w:val="annotation text"/>
    <w:basedOn w:val="Normal"/>
    <w:link w:val="AklamaMetniChar"/>
    <w:uiPriority w:val="99"/>
    <w:unhideWhenUsed/>
    <w:rsid w:val="00A220C1"/>
    <w:pPr>
      <w:spacing w:line="240" w:lineRule="auto"/>
    </w:pPr>
    <w:rPr>
      <w:sz w:val="20"/>
      <w:szCs w:val="20"/>
    </w:rPr>
  </w:style>
  <w:style w:type="character" w:customStyle="1" w:styleId="AklamaMetniChar">
    <w:name w:val="Açıklama Metni Char"/>
    <w:basedOn w:val="VarsaylanParagrafYazTipi"/>
    <w:link w:val="AklamaMetni"/>
    <w:uiPriority w:val="99"/>
    <w:rsid w:val="00A220C1"/>
    <w:rPr>
      <w:sz w:val="20"/>
      <w:szCs w:val="20"/>
    </w:rPr>
  </w:style>
  <w:style w:type="paragraph" w:styleId="AklamaKonusu">
    <w:name w:val="annotation subject"/>
    <w:basedOn w:val="AklamaMetni"/>
    <w:next w:val="AklamaMetni"/>
    <w:link w:val="AklamaKonusuChar"/>
    <w:uiPriority w:val="99"/>
    <w:semiHidden/>
    <w:unhideWhenUsed/>
    <w:rsid w:val="00A220C1"/>
    <w:rPr>
      <w:b/>
      <w:bCs/>
    </w:rPr>
  </w:style>
  <w:style w:type="character" w:customStyle="1" w:styleId="AklamaKonusuChar">
    <w:name w:val="Açıklama Konusu Char"/>
    <w:basedOn w:val="AklamaMetniChar"/>
    <w:link w:val="AklamaKonusu"/>
    <w:uiPriority w:val="99"/>
    <w:semiHidden/>
    <w:rsid w:val="00A220C1"/>
    <w:rPr>
      <w:b/>
      <w:bCs/>
      <w:sz w:val="20"/>
      <w:szCs w:val="20"/>
    </w:rPr>
  </w:style>
  <w:style w:type="paragraph" w:styleId="BalonMetni">
    <w:name w:val="Balloon Text"/>
    <w:basedOn w:val="Normal"/>
    <w:link w:val="BalonMetniChar"/>
    <w:uiPriority w:val="99"/>
    <w:semiHidden/>
    <w:unhideWhenUsed/>
    <w:rsid w:val="00A220C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220C1"/>
    <w:rPr>
      <w:rFonts w:ascii="Segoe UI" w:hAnsi="Segoe UI" w:cs="Segoe UI"/>
      <w:sz w:val="18"/>
      <w:szCs w:val="18"/>
    </w:rPr>
  </w:style>
  <w:style w:type="paragraph" w:styleId="TBal">
    <w:name w:val="TOC Heading"/>
    <w:basedOn w:val="Balk1"/>
    <w:next w:val="Normal"/>
    <w:uiPriority w:val="39"/>
    <w:unhideWhenUsed/>
    <w:qFormat/>
    <w:rsid w:val="00EB586F"/>
    <w:pPr>
      <w:outlineLvl w:val="9"/>
    </w:pPr>
    <w:rPr>
      <w:lang w:val="en-US"/>
    </w:rPr>
  </w:style>
  <w:style w:type="paragraph" w:styleId="T1">
    <w:name w:val="toc 1"/>
    <w:basedOn w:val="Normal"/>
    <w:next w:val="Normal"/>
    <w:autoRedefine/>
    <w:uiPriority w:val="39"/>
    <w:unhideWhenUsed/>
    <w:rsid w:val="00EB586F"/>
    <w:pPr>
      <w:spacing w:after="100"/>
    </w:pPr>
  </w:style>
  <w:style w:type="paragraph" w:styleId="T2">
    <w:name w:val="toc 2"/>
    <w:basedOn w:val="Normal"/>
    <w:next w:val="Normal"/>
    <w:autoRedefine/>
    <w:uiPriority w:val="39"/>
    <w:unhideWhenUsed/>
    <w:rsid w:val="00EB586F"/>
    <w:pPr>
      <w:spacing w:after="100"/>
      <w:ind w:left="220"/>
    </w:pPr>
  </w:style>
  <w:style w:type="paragraph" w:styleId="T3">
    <w:name w:val="toc 3"/>
    <w:basedOn w:val="Normal"/>
    <w:next w:val="Normal"/>
    <w:autoRedefine/>
    <w:uiPriority w:val="39"/>
    <w:unhideWhenUsed/>
    <w:rsid w:val="00EB586F"/>
    <w:pPr>
      <w:spacing w:after="100"/>
      <w:ind w:left="440"/>
    </w:pPr>
  </w:style>
  <w:style w:type="character" w:styleId="Kpr">
    <w:name w:val="Hyperlink"/>
    <w:basedOn w:val="VarsaylanParagrafYazTipi"/>
    <w:uiPriority w:val="99"/>
    <w:unhideWhenUsed/>
    <w:rsid w:val="00EB586F"/>
    <w:rPr>
      <w:color w:val="0563C1" w:themeColor="hyperlink"/>
      <w:u w:val="single"/>
    </w:rPr>
  </w:style>
  <w:style w:type="paragraph" w:styleId="ListeParagraf">
    <w:name w:val="List Paragraph"/>
    <w:basedOn w:val="Normal"/>
    <w:link w:val="ListeParagrafChar"/>
    <w:uiPriority w:val="34"/>
    <w:qFormat/>
    <w:rsid w:val="00AE008A"/>
    <w:pPr>
      <w:ind w:left="720"/>
      <w:contextualSpacing/>
    </w:pPr>
  </w:style>
  <w:style w:type="paragraph" w:styleId="DipnotMetni">
    <w:name w:val="footnote text"/>
    <w:basedOn w:val="Normal"/>
    <w:link w:val="DipnotMetniChar"/>
    <w:uiPriority w:val="99"/>
    <w:unhideWhenUsed/>
    <w:rsid w:val="00180E3D"/>
    <w:pPr>
      <w:spacing w:after="0" w:line="240" w:lineRule="auto"/>
    </w:pPr>
    <w:rPr>
      <w:sz w:val="20"/>
      <w:szCs w:val="20"/>
    </w:rPr>
  </w:style>
  <w:style w:type="character" w:customStyle="1" w:styleId="DipnotMetniChar">
    <w:name w:val="Dipnot Metni Char"/>
    <w:basedOn w:val="VarsaylanParagrafYazTipi"/>
    <w:link w:val="DipnotMetni"/>
    <w:uiPriority w:val="99"/>
    <w:rsid w:val="00180E3D"/>
    <w:rPr>
      <w:sz w:val="20"/>
      <w:szCs w:val="20"/>
    </w:rPr>
  </w:style>
  <w:style w:type="paragraph" w:styleId="stBilgi">
    <w:name w:val="header"/>
    <w:basedOn w:val="Normal"/>
    <w:link w:val="stBilgiChar"/>
    <w:uiPriority w:val="99"/>
    <w:unhideWhenUsed/>
    <w:rsid w:val="00AC2C6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C2C6B"/>
  </w:style>
  <w:style w:type="paragraph" w:styleId="AltBilgi">
    <w:name w:val="footer"/>
    <w:basedOn w:val="Normal"/>
    <w:link w:val="AltBilgiChar"/>
    <w:uiPriority w:val="99"/>
    <w:unhideWhenUsed/>
    <w:rsid w:val="00AC2C6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C2C6B"/>
  </w:style>
  <w:style w:type="character" w:styleId="Vurgu">
    <w:name w:val="Emphasis"/>
    <w:basedOn w:val="VarsaylanParagrafYazTipi"/>
    <w:uiPriority w:val="20"/>
    <w:qFormat/>
    <w:rsid w:val="000843EA"/>
    <w:rPr>
      <w:i/>
      <w:iCs/>
    </w:rPr>
  </w:style>
  <w:style w:type="paragraph" w:styleId="ResimYazs">
    <w:name w:val="caption"/>
    <w:basedOn w:val="Normal"/>
    <w:next w:val="Normal"/>
    <w:uiPriority w:val="35"/>
    <w:unhideWhenUsed/>
    <w:qFormat/>
    <w:rsid w:val="000843EA"/>
    <w:pPr>
      <w:spacing w:after="200" w:line="240" w:lineRule="auto"/>
    </w:pPr>
    <w:rPr>
      <w:i/>
      <w:iCs/>
      <w:color w:val="44546A" w:themeColor="text2"/>
      <w:sz w:val="18"/>
      <w:szCs w:val="18"/>
    </w:rPr>
  </w:style>
  <w:style w:type="paragraph" w:styleId="AralkYok">
    <w:name w:val="No Spacing"/>
    <w:uiPriority w:val="1"/>
    <w:qFormat/>
    <w:rsid w:val="000843EA"/>
    <w:pPr>
      <w:spacing w:after="0" w:line="240" w:lineRule="auto"/>
    </w:pPr>
  </w:style>
  <w:style w:type="paragraph" w:styleId="Dzeltme">
    <w:name w:val="Revision"/>
    <w:hidden/>
    <w:uiPriority w:val="99"/>
    <w:semiHidden/>
    <w:rsid w:val="00C20D5A"/>
    <w:pPr>
      <w:spacing w:after="0" w:line="240" w:lineRule="auto"/>
    </w:pPr>
  </w:style>
  <w:style w:type="character" w:styleId="DipnotBavurusu">
    <w:name w:val="footnote reference"/>
    <w:basedOn w:val="VarsaylanParagrafYazTipi"/>
    <w:uiPriority w:val="99"/>
    <w:semiHidden/>
    <w:unhideWhenUsed/>
    <w:rsid w:val="00967DA9"/>
    <w:rPr>
      <w:vertAlign w:val="superscript"/>
    </w:rPr>
  </w:style>
  <w:style w:type="paragraph" w:styleId="Kaynaka">
    <w:name w:val="Bibliography"/>
    <w:basedOn w:val="Normal"/>
    <w:next w:val="Normal"/>
    <w:uiPriority w:val="37"/>
    <w:unhideWhenUsed/>
    <w:rsid w:val="00EE6263"/>
  </w:style>
  <w:style w:type="paragraph" w:styleId="ekillerTablosu">
    <w:name w:val="table of figures"/>
    <w:basedOn w:val="Normal"/>
    <w:next w:val="Normal"/>
    <w:uiPriority w:val="99"/>
    <w:unhideWhenUsed/>
    <w:rsid w:val="002A2AC3"/>
    <w:pPr>
      <w:spacing w:after="0"/>
    </w:pPr>
  </w:style>
  <w:style w:type="character" w:styleId="zlenenKpr">
    <w:name w:val="FollowedHyperlink"/>
    <w:basedOn w:val="VarsaylanParagrafYazTipi"/>
    <w:uiPriority w:val="99"/>
    <w:semiHidden/>
    <w:unhideWhenUsed/>
    <w:rsid w:val="00943CFF"/>
    <w:rPr>
      <w:color w:val="954F72" w:themeColor="followedHyperlink"/>
      <w:u w:val="single"/>
    </w:rPr>
  </w:style>
  <w:style w:type="table" w:styleId="DzTablo2">
    <w:name w:val="Plain Table 2"/>
    <w:basedOn w:val="NormalTablo"/>
    <w:uiPriority w:val="42"/>
    <w:rsid w:val="00CF1B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DzTablo1">
    <w:name w:val="Plain Table 1"/>
    <w:basedOn w:val="NormalTablo"/>
    <w:uiPriority w:val="41"/>
    <w:rsid w:val="00CF1B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1Ak-Vurgu3">
    <w:name w:val="Grid Table 1 Light Accent 3"/>
    <w:basedOn w:val="NormalTablo"/>
    <w:uiPriority w:val="46"/>
    <w:rsid w:val="00CF1B4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UnresolvedMention1">
    <w:name w:val="Unresolved Mention1"/>
    <w:basedOn w:val="VarsaylanParagrafYazTipi"/>
    <w:uiPriority w:val="99"/>
    <w:semiHidden/>
    <w:unhideWhenUsed/>
    <w:rsid w:val="00B37BBD"/>
    <w:rPr>
      <w:color w:val="605E5C"/>
      <w:shd w:val="clear" w:color="auto" w:fill="E1DFDD"/>
    </w:rPr>
  </w:style>
  <w:style w:type="character" w:customStyle="1" w:styleId="ListeParagrafChar">
    <w:name w:val="Liste Paragraf Char"/>
    <w:link w:val="ListeParagraf"/>
    <w:uiPriority w:val="34"/>
    <w:qFormat/>
    <w:rsid w:val="00FE426F"/>
  </w:style>
  <w:style w:type="character" w:styleId="Gl">
    <w:name w:val="Strong"/>
    <w:basedOn w:val="VarsaylanParagrafYazTipi"/>
    <w:uiPriority w:val="22"/>
    <w:qFormat/>
    <w:rsid w:val="00A0232A"/>
    <w:rPr>
      <w:b/>
      <w:bCs/>
    </w:rPr>
  </w:style>
  <w:style w:type="character" w:styleId="zmlenmeyenBahsetme">
    <w:name w:val="Unresolved Mention"/>
    <w:basedOn w:val="VarsaylanParagrafYazTipi"/>
    <w:uiPriority w:val="99"/>
    <w:semiHidden/>
    <w:unhideWhenUsed/>
    <w:rsid w:val="007315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9948">
      <w:bodyDiv w:val="1"/>
      <w:marLeft w:val="0"/>
      <w:marRight w:val="0"/>
      <w:marTop w:val="0"/>
      <w:marBottom w:val="0"/>
      <w:divBdr>
        <w:top w:val="none" w:sz="0" w:space="0" w:color="auto"/>
        <w:left w:val="none" w:sz="0" w:space="0" w:color="auto"/>
        <w:bottom w:val="none" w:sz="0" w:space="0" w:color="auto"/>
        <w:right w:val="none" w:sz="0" w:space="0" w:color="auto"/>
      </w:divBdr>
    </w:div>
    <w:div w:id="202793432">
      <w:bodyDiv w:val="1"/>
      <w:marLeft w:val="0"/>
      <w:marRight w:val="0"/>
      <w:marTop w:val="0"/>
      <w:marBottom w:val="0"/>
      <w:divBdr>
        <w:top w:val="none" w:sz="0" w:space="0" w:color="auto"/>
        <w:left w:val="none" w:sz="0" w:space="0" w:color="auto"/>
        <w:bottom w:val="none" w:sz="0" w:space="0" w:color="auto"/>
        <w:right w:val="none" w:sz="0" w:space="0" w:color="auto"/>
      </w:divBdr>
    </w:div>
    <w:div w:id="326128925">
      <w:bodyDiv w:val="1"/>
      <w:marLeft w:val="0"/>
      <w:marRight w:val="0"/>
      <w:marTop w:val="0"/>
      <w:marBottom w:val="0"/>
      <w:divBdr>
        <w:top w:val="none" w:sz="0" w:space="0" w:color="auto"/>
        <w:left w:val="none" w:sz="0" w:space="0" w:color="auto"/>
        <w:bottom w:val="none" w:sz="0" w:space="0" w:color="auto"/>
        <w:right w:val="none" w:sz="0" w:space="0" w:color="auto"/>
      </w:divBdr>
    </w:div>
    <w:div w:id="368528593">
      <w:bodyDiv w:val="1"/>
      <w:marLeft w:val="0"/>
      <w:marRight w:val="0"/>
      <w:marTop w:val="0"/>
      <w:marBottom w:val="0"/>
      <w:divBdr>
        <w:top w:val="none" w:sz="0" w:space="0" w:color="auto"/>
        <w:left w:val="none" w:sz="0" w:space="0" w:color="auto"/>
        <w:bottom w:val="none" w:sz="0" w:space="0" w:color="auto"/>
        <w:right w:val="none" w:sz="0" w:space="0" w:color="auto"/>
      </w:divBdr>
    </w:div>
    <w:div w:id="372920648">
      <w:bodyDiv w:val="1"/>
      <w:marLeft w:val="0"/>
      <w:marRight w:val="0"/>
      <w:marTop w:val="0"/>
      <w:marBottom w:val="0"/>
      <w:divBdr>
        <w:top w:val="none" w:sz="0" w:space="0" w:color="auto"/>
        <w:left w:val="none" w:sz="0" w:space="0" w:color="auto"/>
        <w:bottom w:val="none" w:sz="0" w:space="0" w:color="auto"/>
        <w:right w:val="none" w:sz="0" w:space="0" w:color="auto"/>
      </w:divBdr>
    </w:div>
    <w:div w:id="452675273">
      <w:bodyDiv w:val="1"/>
      <w:marLeft w:val="0"/>
      <w:marRight w:val="0"/>
      <w:marTop w:val="0"/>
      <w:marBottom w:val="0"/>
      <w:divBdr>
        <w:top w:val="none" w:sz="0" w:space="0" w:color="auto"/>
        <w:left w:val="none" w:sz="0" w:space="0" w:color="auto"/>
        <w:bottom w:val="none" w:sz="0" w:space="0" w:color="auto"/>
        <w:right w:val="none" w:sz="0" w:space="0" w:color="auto"/>
      </w:divBdr>
    </w:div>
    <w:div w:id="504444336">
      <w:bodyDiv w:val="1"/>
      <w:marLeft w:val="0"/>
      <w:marRight w:val="0"/>
      <w:marTop w:val="0"/>
      <w:marBottom w:val="0"/>
      <w:divBdr>
        <w:top w:val="none" w:sz="0" w:space="0" w:color="auto"/>
        <w:left w:val="none" w:sz="0" w:space="0" w:color="auto"/>
        <w:bottom w:val="none" w:sz="0" w:space="0" w:color="auto"/>
        <w:right w:val="none" w:sz="0" w:space="0" w:color="auto"/>
      </w:divBdr>
    </w:div>
    <w:div w:id="505245172">
      <w:bodyDiv w:val="1"/>
      <w:marLeft w:val="0"/>
      <w:marRight w:val="0"/>
      <w:marTop w:val="0"/>
      <w:marBottom w:val="0"/>
      <w:divBdr>
        <w:top w:val="none" w:sz="0" w:space="0" w:color="auto"/>
        <w:left w:val="none" w:sz="0" w:space="0" w:color="auto"/>
        <w:bottom w:val="none" w:sz="0" w:space="0" w:color="auto"/>
        <w:right w:val="none" w:sz="0" w:space="0" w:color="auto"/>
      </w:divBdr>
    </w:div>
    <w:div w:id="561598260">
      <w:bodyDiv w:val="1"/>
      <w:marLeft w:val="0"/>
      <w:marRight w:val="0"/>
      <w:marTop w:val="0"/>
      <w:marBottom w:val="0"/>
      <w:divBdr>
        <w:top w:val="none" w:sz="0" w:space="0" w:color="auto"/>
        <w:left w:val="none" w:sz="0" w:space="0" w:color="auto"/>
        <w:bottom w:val="none" w:sz="0" w:space="0" w:color="auto"/>
        <w:right w:val="none" w:sz="0" w:space="0" w:color="auto"/>
      </w:divBdr>
    </w:div>
    <w:div w:id="583956622">
      <w:bodyDiv w:val="1"/>
      <w:marLeft w:val="0"/>
      <w:marRight w:val="0"/>
      <w:marTop w:val="0"/>
      <w:marBottom w:val="0"/>
      <w:divBdr>
        <w:top w:val="none" w:sz="0" w:space="0" w:color="auto"/>
        <w:left w:val="none" w:sz="0" w:space="0" w:color="auto"/>
        <w:bottom w:val="none" w:sz="0" w:space="0" w:color="auto"/>
        <w:right w:val="none" w:sz="0" w:space="0" w:color="auto"/>
      </w:divBdr>
    </w:div>
    <w:div w:id="632178952">
      <w:bodyDiv w:val="1"/>
      <w:marLeft w:val="0"/>
      <w:marRight w:val="0"/>
      <w:marTop w:val="0"/>
      <w:marBottom w:val="0"/>
      <w:divBdr>
        <w:top w:val="none" w:sz="0" w:space="0" w:color="auto"/>
        <w:left w:val="none" w:sz="0" w:space="0" w:color="auto"/>
        <w:bottom w:val="none" w:sz="0" w:space="0" w:color="auto"/>
        <w:right w:val="none" w:sz="0" w:space="0" w:color="auto"/>
      </w:divBdr>
    </w:div>
    <w:div w:id="693727356">
      <w:bodyDiv w:val="1"/>
      <w:marLeft w:val="0"/>
      <w:marRight w:val="0"/>
      <w:marTop w:val="0"/>
      <w:marBottom w:val="0"/>
      <w:divBdr>
        <w:top w:val="none" w:sz="0" w:space="0" w:color="auto"/>
        <w:left w:val="none" w:sz="0" w:space="0" w:color="auto"/>
        <w:bottom w:val="none" w:sz="0" w:space="0" w:color="auto"/>
        <w:right w:val="none" w:sz="0" w:space="0" w:color="auto"/>
      </w:divBdr>
    </w:div>
    <w:div w:id="723482922">
      <w:bodyDiv w:val="1"/>
      <w:marLeft w:val="0"/>
      <w:marRight w:val="0"/>
      <w:marTop w:val="0"/>
      <w:marBottom w:val="0"/>
      <w:divBdr>
        <w:top w:val="none" w:sz="0" w:space="0" w:color="auto"/>
        <w:left w:val="none" w:sz="0" w:space="0" w:color="auto"/>
        <w:bottom w:val="none" w:sz="0" w:space="0" w:color="auto"/>
        <w:right w:val="none" w:sz="0" w:space="0" w:color="auto"/>
      </w:divBdr>
    </w:div>
    <w:div w:id="817498545">
      <w:bodyDiv w:val="1"/>
      <w:marLeft w:val="0"/>
      <w:marRight w:val="0"/>
      <w:marTop w:val="0"/>
      <w:marBottom w:val="0"/>
      <w:divBdr>
        <w:top w:val="none" w:sz="0" w:space="0" w:color="auto"/>
        <w:left w:val="none" w:sz="0" w:space="0" w:color="auto"/>
        <w:bottom w:val="none" w:sz="0" w:space="0" w:color="auto"/>
        <w:right w:val="none" w:sz="0" w:space="0" w:color="auto"/>
      </w:divBdr>
    </w:div>
    <w:div w:id="859709613">
      <w:bodyDiv w:val="1"/>
      <w:marLeft w:val="0"/>
      <w:marRight w:val="0"/>
      <w:marTop w:val="0"/>
      <w:marBottom w:val="0"/>
      <w:divBdr>
        <w:top w:val="none" w:sz="0" w:space="0" w:color="auto"/>
        <w:left w:val="none" w:sz="0" w:space="0" w:color="auto"/>
        <w:bottom w:val="none" w:sz="0" w:space="0" w:color="auto"/>
        <w:right w:val="none" w:sz="0" w:space="0" w:color="auto"/>
      </w:divBdr>
    </w:div>
    <w:div w:id="892931081">
      <w:bodyDiv w:val="1"/>
      <w:marLeft w:val="0"/>
      <w:marRight w:val="0"/>
      <w:marTop w:val="0"/>
      <w:marBottom w:val="0"/>
      <w:divBdr>
        <w:top w:val="none" w:sz="0" w:space="0" w:color="auto"/>
        <w:left w:val="none" w:sz="0" w:space="0" w:color="auto"/>
        <w:bottom w:val="none" w:sz="0" w:space="0" w:color="auto"/>
        <w:right w:val="none" w:sz="0" w:space="0" w:color="auto"/>
      </w:divBdr>
    </w:div>
    <w:div w:id="1023362172">
      <w:bodyDiv w:val="1"/>
      <w:marLeft w:val="0"/>
      <w:marRight w:val="0"/>
      <w:marTop w:val="0"/>
      <w:marBottom w:val="0"/>
      <w:divBdr>
        <w:top w:val="none" w:sz="0" w:space="0" w:color="auto"/>
        <w:left w:val="none" w:sz="0" w:space="0" w:color="auto"/>
        <w:bottom w:val="none" w:sz="0" w:space="0" w:color="auto"/>
        <w:right w:val="none" w:sz="0" w:space="0" w:color="auto"/>
      </w:divBdr>
    </w:div>
    <w:div w:id="1041512077">
      <w:bodyDiv w:val="1"/>
      <w:marLeft w:val="0"/>
      <w:marRight w:val="0"/>
      <w:marTop w:val="0"/>
      <w:marBottom w:val="0"/>
      <w:divBdr>
        <w:top w:val="none" w:sz="0" w:space="0" w:color="auto"/>
        <w:left w:val="none" w:sz="0" w:space="0" w:color="auto"/>
        <w:bottom w:val="none" w:sz="0" w:space="0" w:color="auto"/>
        <w:right w:val="none" w:sz="0" w:space="0" w:color="auto"/>
      </w:divBdr>
    </w:div>
    <w:div w:id="1149707735">
      <w:bodyDiv w:val="1"/>
      <w:marLeft w:val="0"/>
      <w:marRight w:val="0"/>
      <w:marTop w:val="0"/>
      <w:marBottom w:val="0"/>
      <w:divBdr>
        <w:top w:val="none" w:sz="0" w:space="0" w:color="auto"/>
        <w:left w:val="none" w:sz="0" w:space="0" w:color="auto"/>
        <w:bottom w:val="none" w:sz="0" w:space="0" w:color="auto"/>
        <w:right w:val="none" w:sz="0" w:space="0" w:color="auto"/>
      </w:divBdr>
    </w:div>
    <w:div w:id="1206672102">
      <w:bodyDiv w:val="1"/>
      <w:marLeft w:val="0"/>
      <w:marRight w:val="0"/>
      <w:marTop w:val="0"/>
      <w:marBottom w:val="0"/>
      <w:divBdr>
        <w:top w:val="none" w:sz="0" w:space="0" w:color="auto"/>
        <w:left w:val="none" w:sz="0" w:space="0" w:color="auto"/>
        <w:bottom w:val="none" w:sz="0" w:space="0" w:color="auto"/>
        <w:right w:val="none" w:sz="0" w:space="0" w:color="auto"/>
      </w:divBdr>
    </w:div>
    <w:div w:id="1235967492">
      <w:bodyDiv w:val="1"/>
      <w:marLeft w:val="0"/>
      <w:marRight w:val="0"/>
      <w:marTop w:val="0"/>
      <w:marBottom w:val="0"/>
      <w:divBdr>
        <w:top w:val="none" w:sz="0" w:space="0" w:color="auto"/>
        <w:left w:val="none" w:sz="0" w:space="0" w:color="auto"/>
        <w:bottom w:val="none" w:sz="0" w:space="0" w:color="auto"/>
        <w:right w:val="none" w:sz="0" w:space="0" w:color="auto"/>
      </w:divBdr>
    </w:div>
    <w:div w:id="1244536010">
      <w:bodyDiv w:val="1"/>
      <w:marLeft w:val="0"/>
      <w:marRight w:val="0"/>
      <w:marTop w:val="0"/>
      <w:marBottom w:val="0"/>
      <w:divBdr>
        <w:top w:val="none" w:sz="0" w:space="0" w:color="auto"/>
        <w:left w:val="none" w:sz="0" w:space="0" w:color="auto"/>
        <w:bottom w:val="none" w:sz="0" w:space="0" w:color="auto"/>
        <w:right w:val="none" w:sz="0" w:space="0" w:color="auto"/>
      </w:divBdr>
    </w:div>
    <w:div w:id="1533567426">
      <w:bodyDiv w:val="1"/>
      <w:marLeft w:val="0"/>
      <w:marRight w:val="0"/>
      <w:marTop w:val="0"/>
      <w:marBottom w:val="0"/>
      <w:divBdr>
        <w:top w:val="none" w:sz="0" w:space="0" w:color="auto"/>
        <w:left w:val="none" w:sz="0" w:space="0" w:color="auto"/>
        <w:bottom w:val="none" w:sz="0" w:space="0" w:color="auto"/>
        <w:right w:val="none" w:sz="0" w:space="0" w:color="auto"/>
      </w:divBdr>
    </w:div>
    <w:div w:id="1555774318">
      <w:bodyDiv w:val="1"/>
      <w:marLeft w:val="0"/>
      <w:marRight w:val="0"/>
      <w:marTop w:val="0"/>
      <w:marBottom w:val="0"/>
      <w:divBdr>
        <w:top w:val="none" w:sz="0" w:space="0" w:color="auto"/>
        <w:left w:val="none" w:sz="0" w:space="0" w:color="auto"/>
        <w:bottom w:val="none" w:sz="0" w:space="0" w:color="auto"/>
        <w:right w:val="none" w:sz="0" w:space="0" w:color="auto"/>
      </w:divBdr>
    </w:div>
    <w:div w:id="1611008800">
      <w:bodyDiv w:val="1"/>
      <w:marLeft w:val="0"/>
      <w:marRight w:val="0"/>
      <w:marTop w:val="0"/>
      <w:marBottom w:val="0"/>
      <w:divBdr>
        <w:top w:val="none" w:sz="0" w:space="0" w:color="auto"/>
        <w:left w:val="none" w:sz="0" w:space="0" w:color="auto"/>
        <w:bottom w:val="none" w:sz="0" w:space="0" w:color="auto"/>
        <w:right w:val="none" w:sz="0" w:space="0" w:color="auto"/>
      </w:divBdr>
    </w:div>
    <w:div w:id="1752001302">
      <w:bodyDiv w:val="1"/>
      <w:marLeft w:val="0"/>
      <w:marRight w:val="0"/>
      <w:marTop w:val="0"/>
      <w:marBottom w:val="0"/>
      <w:divBdr>
        <w:top w:val="none" w:sz="0" w:space="0" w:color="auto"/>
        <w:left w:val="none" w:sz="0" w:space="0" w:color="auto"/>
        <w:bottom w:val="none" w:sz="0" w:space="0" w:color="auto"/>
        <w:right w:val="none" w:sz="0" w:space="0" w:color="auto"/>
      </w:divBdr>
    </w:div>
    <w:div w:id="1807627807">
      <w:bodyDiv w:val="1"/>
      <w:marLeft w:val="0"/>
      <w:marRight w:val="0"/>
      <w:marTop w:val="0"/>
      <w:marBottom w:val="0"/>
      <w:divBdr>
        <w:top w:val="none" w:sz="0" w:space="0" w:color="auto"/>
        <w:left w:val="none" w:sz="0" w:space="0" w:color="auto"/>
        <w:bottom w:val="none" w:sz="0" w:space="0" w:color="auto"/>
        <w:right w:val="none" w:sz="0" w:space="0" w:color="auto"/>
      </w:divBdr>
    </w:div>
    <w:div w:id="1836064811">
      <w:bodyDiv w:val="1"/>
      <w:marLeft w:val="0"/>
      <w:marRight w:val="0"/>
      <w:marTop w:val="0"/>
      <w:marBottom w:val="0"/>
      <w:divBdr>
        <w:top w:val="none" w:sz="0" w:space="0" w:color="auto"/>
        <w:left w:val="none" w:sz="0" w:space="0" w:color="auto"/>
        <w:bottom w:val="none" w:sz="0" w:space="0" w:color="auto"/>
        <w:right w:val="none" w:sz="0" w:space="0" w:color="auto"/>
      </w:divBdr>
    </w:div>
    <w:div w:id="1850753116">
      <w:bodyDiv w:val="1"/>
      <w:marLeft w:val="0"/>
      <w:marRight w:val="0"/>
      <w:marTop w:val="0"/>
      <w:marBottom w:val="0"/>
      <w:divBdr>
        <w:top w:val="none" w:sz="0" w:space="0" w:color="auto"/>
        <w:left w:val="none" w:sz="0" w:space="0" w:color="auto"/>
        <w:bottom w:val="none" w:sz="0" w:space="0" w:color="auto"/>
        <w:right w:val="none" w:sz="0" w:space="0" w:color="auto"/>
      </w:divBdr>
    </w:div>
    <w:div w:id="1957905518">
      <w:bodyDiv w:val="1"/>
      <w:marLeft w:val="0"/>
      <w:marRight w:val="0"/>
      <w:marTop w:val="0"/>
      <w:marBottom w:val="0"/>
      <w:divBdr>
        <w:top w:val="none" w:sz="0" w:space="0" w:color="auto"/>
        <w:left w:val="none" w:sz="0" w:space="0" w:color="auto"/>
        <w:bottom w:val="none" w:sz="0" w:space="0" w:color="auto"/>
        <w:right w:val="none" w:sz="0" w:space="0" w:color="auto"/>
      </w:divBdr>
    </w:div>
    <w:div w:id="1961496939">
      <w:bodyDiv w:val="1"/>
      <w:marLeft w:val="0"/>
      <w:marRight w:val="0"/>
      <w:marTop w:val="0"/>
      <w:marBottom w:val="0"/>
      <w:divBdr>
        <w:top w:val="none" w:sz="0" w:space="0" w:color="auto"/>
        <w:left w:val="none" w:sz="0" w:space="0" w:color="auto"/>
        <w:bottom w:val="none" w:sz="0" w:space="0" w:color="auto"/>
        <w:right w:val="none" w:sz="0" w:space="0" w:color="auto"/>
      </w:divBdr>
    </w:div>
    <w:div w:id="2019959684">
      <w:bodyDiv w:val="1"/>
      <w:marLeft w:val="0"/>
      <w:marRight w:val="0"/>
      <w:marTop w:val="0"/>
      <w:marBottom w:val="0"/>
      <w:divBdr>
        <w:top w:val="none" w:sz="0" w:space="0" w:color="auto"/>
        <w:left w:val="none" w:sz="0" w:space="0" w:color="auto"/>
        <w:bottom w:val="none" w:sz="0" w:space="0" w:color="auto"/>
        <w:right w:val="none" w:sz="0" w:space="0" w:color="auto"/>
      </w:divBdr>
    </w:div>
    <w:div w:id="2037995708">
      <w:bodyDiv w:val="1"/>
      <w:marLeft w:val="0"/>
      <w:marRight w:val="0"/>
      <w:marTop w:val="0"/>
      <w:marBottom w:val="0"/>
      <w:divBdr>
        <w:top w:val="none" w:sz="0" w:space="0" w:color="auto"/>
        <w:left w:val="none" w:sz="0" w:space="0" w:color="auto"/>
        <w:bottom w:val="none" w:sz="0" w:space="0" w:color="auto"/>
        <w:right w:val="none" w:sz="0" w:space="0" w:color="auto"/>
      </w:divBdr>
    </w:div>
    <w:div w:id="2075397791">
      <w:bodyDiv w:val="1"/>
      <w:marLeft w:val="0"/>
      <w:marRight w:val="0"/>
      <w:marTop w:val="0"/>
      <w:marBottom w:val="0"/>
      <w:divBdr>
        <w:top w:val="none" w:sz="0" w:space="0" w:color="auto"/>
        <w:left w:val="none" w:sz="0" w:space="0" w:color="auto"/>
        <w:bottom w:val="none" w:sz="0" w:space="0" w:color="auto"/>
        <w:right w:val="none" w:sz="0" w:space="0" w:color="auto"/>
      </w:divBdr>
    </w:div>
    <w:div w:id="210449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normastandart.com.tr/en/" TargetMode="External"/><Relationship Id="rId1" Type="http://schemas.openxmlformats.org/officeDocument/2006/relationships/hyperlink" Target="https://www.parconazionaledelvesuvio.it/en/biodiversity/maquis-shrubland-and-the-wood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DEFNE%20SON%2010%20YIL%20&#304;HRACA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DEFNE%20SON%2010%20YIL%20&#304;HRACA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enovo\Desktop\NWFP\Kas&#305;m%202020%20K&#305;salt&#305;lm&#305;&#351;%20T&#252;r%20Raporlar&#305;\DEFNE%20SON%2010%20YIL%20&#304;HRACA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uuDa\Desktop\Yeni%20Microsoft%20Excel%20&#199;al&#305;&#351;ma%20Sayfas&#305;.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tr-TR" sz="1050" b="0" i="0" u="none" strike="noStrike" baseline="0">
                <a:effectLst/>
              </a:rPr>
              <a:t>Bay Leaf Production of Turkey for the Last 10 Years (2009-2019)-kg/year</a:t>
            </a:r>
            <a:endParaRPr lang="en-US" sz="1050"/>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lineChart>
        <c:grouping val="standard"/>
        <c:varyColors val="0"/>
        <c:ser>
          <c:idx val="0"/>
          <c:order val="0"/>
          <c:tx>
            <c:strRef>
              <c:f>İHRACAT!$B$1</c:f>
              <c:strCache>
                <c:ptCount val="1"/>
                <c:pt idx="0">
                  <c:v>Total  Production (kg)</c:v>
                </c:pt>
              </c:strCache>
            </c:strRef>
          </c:tx>
          <c:spPr>
            <a:ln w="28575" cap="rnd">
              <a:solidFill>
                <a:schemeClr val="accent2"/>
              </a:solidFill>
              <a:round/>
            </a:ln>
            <a:effectLst/>
          </c:spPr>
          <c:marker>
            <c:symbol val="none"/>
          </c:marker>
          <c:cat>
            <c:numRef>
              <c:f>İHRACAT!$A$2:$A$12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İHRACAT!$B$2:$B$12</c:f>
              <c:numCache>
                <c:formatCode>0</c:formatCode>
                <c:ptCount val="11"/>
                <c:pt idx="0">
                  <c:v>18256000</c:v>
                </c:pt>
                <c:pt idx="1">
                  <c:v>15416000</c:v>
                </c:pt>
                <c:pt idx="2">
                  <c:v>13928000</c:v>
                </c:pt>
                <c:pt idx="3">
                  <c:v>15232000</c:v>
                </c:pt>
                <c:pt idx="4">
                  <c:v>15177000</c:v>
                </c:pt>
                <c:pt idx="5">
                  <c:v>15578000</c:v>
                </c:pt>
                <c:pt idx="6">
                  <c:v>21634000</c:v>
                </c:pt>
                <c:pt idx="7">
                  <c:v>21800000</c:v>
                </c:pt>
                <c:pt idx="8">
                  <c:v>28000000</c:v>
                </c:pt>
                <c:pt idx="9">
                  <c:v>28500000</c:v>
                </c:pt>
                <c:pt idx="10">
                  <c:v>32600000</c:v>
                </c:pt>
              </c:numCache>
            </c:numRef>
          </c:val>
          <c:smooth val="0"/>
          <c:extLst>
            <c:ext xmlns:c16="http://schemas.microsoft.com/office/drawing/2014/chart" uri="{C3380CC4-5D6E-409C-BE32-E72D297353CC}">
              <c16:uniqueId val="{00000000-7BD7-4F03-A1AD-81364C2C7A8A}"/>
            </c:ext>
          </c:extLst>
        </c:ser>
        <c:dLbls>
          <c:showLegendKey val="0"/>
          <c:showVal val="0"/>
          <c:showCatName val="0"/>
          <c:showSerName val="0"/>
          <c:showPercent val="0"/>
          <c:showBubbleSize val="0"/>
        </c:dLbls>
        <c:smooth val="0"/>
        <c:axId val="1764309728"/>
        <c:axId val="1766096800"/>
      </c:lineChart>
      <c:catAx>
        <c:axId val="1764309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66096800"/>
        <c:crosses val="autoZero"/>
        <c:auto val="1"/>
        <c:lblAlgn val="ctr"/>
        <c:lblOffset val="100"/>
        <c:noMultiLvlLbl val="0"/>
      </c:catAx>
      <c:valAx>
        <c:axId val="17660968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64309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latin typeface="+mj-lt"/>
              </a:rPr>
              <a:t>Unit Price-kg/USD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lineChart>
        <c:grouping val="standard"/>
        <c:varyColors val="0"/>
        <c:ser>
          <c:idx val="0"/>
          <c:order val="0"/>
          <c:tx>
            <c:strRef>
              <c:f>İHRACAT!$F$1</c:f>
              <c:strCache>
                <c:ptCount val="1"/>
                <c:pt idx="0">
                  <c:v>Unit Price-kg/USD</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İHRACAT!$A$2:$A$12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İHRACAT!$F$2:$F$12</c:f>
              <c:numCache>
                <c:formatCode>_(* #,##0.00_);_(* \(#,##0.00\);_(* "-"??_);_(@_)</c:formatCode>
                <c:ptCount val="11"/>
                <c:pt idx="0">
                  <c:v>2.6813453602559858</c:v>
                </c:pt>
                <c:pt idx="1">
                  <c:v>2.8813482172983917</c:v>
                </c:pt>
                <c:pt idx="2">
                  <c:v>2.7975537720706258</c:v>
                </c:pt>
                <c:pt idx="3">
                  <c:v>2.8574077466132417</c:v>
                </c:pt>
                <c:pt idx="4">
                  <c:v>3.0190222929936308</c:v>
                </c:pt>
                <c:pt idx="5">
                  <c:v>2.9181688290493675</c:v>
                </c:pt>
                <c:pt idx="6">
                  <c:v>2.8168543285456402</c:v>
                </c:pt>
                <c:pt idx="7">
                  <c:v>2.8515086396928111</c:v>
                </c:pt>
                <c:pt idx="8">
                  <c:v>2.8374841831916902</c:v>
                </c:pt>
                <c:pt idx="9">
                  <c:v>2.7552162588251421</c:v>
                </c:pt>
                <c:pt idx="10">
                  <c:v>2.8296940497335701</c:v>
                </c:pt>
              </c:numCache>
            </c:numRef>
          </c:val>
          <c:smooth val="0"/>
          <c:extLst>
            <c:ext xmlns:c16="http://schemas.microsoft.com/office/drawing/2014/chart" uri="{C3380CC4-5D6E-409C-BE32-E72D297353CC}">
              <c16:uniqueId val="{00000000-24AB-4052-A021-F6C40B1DA7C7}"/>
            </c:ext>
          </c:extLst>
        </c:ser>
        <c:dLbls>
          <c:showLegendKey val="0"/>
          <c:showVal val="0"/>
          <c:showCatName val="0"/>
          <c:showSerName val="0"/>
          <c:showPercent val="0"/>
          <c:showBubbleSize val="0"/>
        </c:dLbls>
        <c:smooth val="0"/>
        <c:axId val="1764310128"/>
        <c:axId val="1766095968"/>
      </c:lineChart>
      <c:catAx>
        <c:axId val="176431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66095968"/>
        <c:crosses val="autoZero"/>
        <c:auto val="1"/>
        <c:lblAlgn val="ctr"/>
        <c:lblOffset val="100"/>
        <c:noMultiLvlLbl val="0"/>
      </c:catAx>
      <c:valAx>
        <c:axId val="1766095968"/>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64310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latin typeface="+mj-lt"/>
              </a:rPr>
              <a:t>Export/Production Ratio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manualLayout>
          <c:layoutTarget val="inner"/>
          <c:xMode val="edge"/>
          <c:yMode val="edge"/>
          <c:x val="0.10234514435695538"/>
          <c:y val="0.17634259259259263"/>
          <c:w val="0.87265485564304457"/>
          <c:h val="0.72088764946048411"/>
        </c:manualLayout>
      </c:layout>
      <c:lineChart>
        <c:grouping val="standard"/>
        <c:varyColors val="0"/>
        <c:ser>
          <c:idx val="0"/>
          <c:order val="0"/>
          <c:tx>
            <c:strRef>
              <c:f>İHRACAT!$D$1</c:f>
              <c:strCache>
                <c:ptCount val="1"/>
                <c:pt idx="0">
                  <c:v>Export/Production Ratio (%)</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İHRACAT!$A$2:$A$12</c:f>
              <c:numCache>
                <c:formatCode>General</c:formatCode>
                <c:ptCount val="11"/>
                <c:pt idx="0">
                  <c:v>2009</c:v>
                </c:pt>
                <c:pt idx="1">
                  <c:v>2010</c:v>
                </c:pt>
                <c:pt idx="2">
                  <c:v>2011</c:v>
                </c:pt>
                <c:pt idx="3">
                  <c:v>2012</c:v>
                </c:pt>
                <c:pt idx="4">
                  <c:v>2013</c:v>
                </c:pt>
                <c:pt idx="5">
                  <c:v>2014</c:v>
                </c:pt>
                <c:pt idx="6">
                  <c:v>2015</c:v>
                </c:pt>
                <c:pt idx="7">
                  <c:v>2016</c:v>
                </c:pt>
                <c:pt idx="8">
                  <c:v>2017</c:v>
                </c:pt>
                <c:pt idx="9">
                  <c:v>2018</c:v>
                </c:pt>
                <c:pt idx="10">
                  <c:v>2019</c:v>
                </c:pt>
              </c:numCache>
            </c:numRef>
          </c:cat>
          <c:val>
            <c:numRef>
              <c:f>İHRACAT!$D$2:$D$12</c:f>
              <c:numCache>
                <c:formatCode>_-* #,##0.0_-;\-* #,##0.0_-;_-* "-"??_-;_-@_-</c:formatCode>
                <c:ptCount val="11"/>
                <c:pt idx="0">
                  <c:v>49.643952673093779</c:v>
                </c:pt>
                <c:pt idx="1">
                  <c:v>57.673845355474832</c:v>
                </c:pt>
                <c:pt idx="2">
                  <c:v>67.095060310166573</c:v>
                </c:pt>
                <c:pt idx="3">
                  <c:v>68.815651260504197</c:v>
                </c:pt>
                <c:pt idx="4">
                  <c:v>70.343282598669035</c:v>
                </c:pt>
                <c:pt idx="5">
                  <c:v>78.668635254846578</c:v>
                </c:pt>
                <c:pt idx="6">
                  <c:v>58.893408523620231</c:v>
                </c:pt>
                <c:pt idx="7">
                  <c:v>64.5091743119266</c:v>
                </c:pt>
                <c:pt idx="8">
                  <c:v>45.385714285714286</c:v>
                </c:pt>
                <c:pt idx="9">
                  <c:v>51.189473684210526</c:v>
                </c:pt>
                <c:pt idx="10">
                  <c:v>41.447852760736197</c:v>
                </c:pt>
              </c:numCache>
            </c:numRef>
          </c:val>
          <c:smooth val="0"/>
          <c:extLst>
            <c:ext xmlns:c16="http://schemas.microsoft.com/office/drawing/2014/chart" uri="{C3380CC4-5D6E-409C-BE32-E72D297353CC}">
              <c16:uniqueId val="{00000000-B922-4F01-A802-7464C757BC3D}"/>
            </c:ext>
          </c:extLst>
        </c:ser>
        <c:dLbls>
          <c:showLegendKey val="0"/>
          <c:showVal val="0"/>
          <c:showCatName val="0"/>
          <c:showSerName val="0"/>
          <c:showPercent val="0"/>
          <c:showBubbleSize val="0"/>
        </c:dLbls>
        <c:smooth val="0"/>
        <c:axId val="1859171440"/>
        <c:axId val="1577054528"/>
      </c:lineChart>
      <c:catAx>
        <c:axId val="185917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577054528"/>
        <c:crosses val="autoZero"/>
        <c:auto val="1"/>
        <c:lblAlgn val="ctr"/>
        <c:lblOffset val="100"/>
        <c:noMultiLvlLbl val="0"/>
      </c:catAx>
      <c:valAx>
        <c:axId val="1577054528"/>
        <c:scaling>
          <c:orientation val="minMax"/>
        </c:scaling>
        <c:delete val="0"/>
        <c:axPos val="l"/>
        <c:majorGridlines>
          <c:spPr>
            <a:ln w="9525" cap="flat" cmpd="sng" algn="ctr">
              <a:solidFill>
                <a:schemeClr val="tx1">
                  <a:lumMod val="15000"/>
                  <a:lumOff val="85000"/>
                </a:schemeClr>
              </a:solidFill>
              <a:round/>
            </a:ln>
            <a:effectLst/>
          </c:spPr>
        </c:majorGridlines>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859171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0"/>
              <c:tx>
                <c:rich>
                  <a:bodyPr/>
                  <a:lstStyle/>
                  <a:p>
                    <a:r>
                      <a:rPr lang="en-US"/>
                      <a:t>3 500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ACC-4F19-92AB-B63A998A1BD6}"/>
                </c:ext>
              </c:extLst>
            </c:dLbl>
            <c:dLbl>
              <c:idx val="1"/>
              <c:tx>
                <c:rich>
                  <a:bodyPr/>
                  <a:lstStyle/>
                  <a:p>
                    <a:r>
                      <a:rPr lang="en-US"/>
                      <a:t>32 600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ACC-4F19-92AB-B63A998A1BD6}"/>
                </c:ext>
              </c:extLst>
            </c:dLbl>
            <c:dLbl>
              <c:idx val="2"/>
              <c:tx>
                <c:rich>
                  <a:bodyPr/>
                  <a:lstStyle/>
                  <a:p>
                    <a:r>
                      <a:rPr lang="en-US"/>
                      <a:t>150 000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ACC-4F19-92AB-B63A998A1BD6}"/>
                </c:ext>
              </c:extLst>
            </c:dLbl>
            <c:spPr>
              <a:solidFill>
                <a:schemeClr val="accent4">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Sayfa1!$A$1:$A$3</c:f>
              <c:strCache>
                <c:ptCount val="3"/>
                <c:pt idx="0">
                  <c:v>2003</c:v>
                </c:pt>
                <c:pt idx="1">
                  <c:v>2019</c:v>
                </c:pt>
                <c:pt idx="2">
                  <c:v>2030-Projection</c:v>
                </c:pt>
              </c:strCache>
            </c:strRef>
          </c:cat>
          <c:val>
            <c:numRef>
              <c:f>Sayfa1!$B$1:$B$3</c:f>
              <c:numCache>
                <c:formatCode>_-* #,##0_-;\-* #,##0_-;_-* "-"??_-;_-@_-</c:formatCode>
                <c:ptCount val="3"/>
                <c:pt idx="0">
                  <c:v>3500</c:v>
                </c:pt>
                <c:pt idx="1">
                  <c:v>32600</c:v>
                </c:pt>
                <c:pt idx="2">
                  <c:v>150000</c:v>
                </c:pt>
              </c:numCache>
            </c:numRef>
          </c:val>
          <c:extLst>
            <c:ext xmlns:c16="http://schemas.microsoft.com/office/drawing/2014/chart" uri="{C3380CC4-5D6E-409C-BE32-E72D297353CC}">
              <c16:uniqueId val="{00000000-48F6-451C-9D31-49881F973486}"/>
            </c:ext>
          </c:extLst>
        </c:ser>
        <c:dLbls>
          <c:showLegendKey val="0"/>
          <c:showVal val="0"/>
          <c:showCatName val="0"/>
          <c:showSerName val="0"/>
          <c:showPercent val="0"/>
          <c:showBubbleSize val="0"/>
        </c:dLbls>
        <c:gapWidth val="219"/>
        <c:overlap val="-27"/>
        <c:axId val="285366480"/>
        <c:axId val="342058032"/>
      </c:barChart>
      <c:catAx>
        <c:axId val="285366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342058032"/>
        <c:crosses val="autoZero"/>
        <c:auto val="1"/>
        <c:lblAlgn val="ctr"/>
        <c:lblOffset val="100"/>
        <c:noMultiLvlLbl val="0"/>
      </c:catAx>
      <c:valAx>
        <c:axId val="342058032"/>
        <c:scaling>
          <c:orientation val="minMax"/>
        </c:scaling>
        <c:delete val="1"/>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crossAx val="285366480"/>
        <c:crosses val="autoZero"/>
        <c:crossBetween val="between"/>
      </c:valAx>
      <c:spPr>
        <a:noFill/>
        <a:ln>
          <a:solidFill>
            <a:schemeClr val="accent1"/>
          </a:soli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9574DCA5E8CEA4E912B7198CE871E35" ma:contentTypeVersion="11" ma:contentTypeDescription="Creare un nuovo documento." ma:contentTypeScope="" ma:versionID="8dd3ae4a9915a4762fddc620120195bd">
  <xsd:schema xmlns:xsd="http://www.w3.org/2001/XMLSchema" xmlns:xs="http://www.w3.org/2001/XMLSchema" xmlns:p="http://schemas.microsoft.com/office/2006/metadata/properties" xmlns:ns3="3c9ac98d-36e3-464e-9a3d-571690e2b8cf" xmlns:ns4="8c2680b1-8717-4e17-af8a-c3c5948a3503" targetNamespace="http://schemas.microsoft.com/office/2006/metadata/properties" ma:root="true" ma:fieldsID="7659ae342cf7c377d3a0a64a5e7accaf" ns3:_="" ns4:_="">
    <xsd:import namespace="3c9ac98d-36e3-464e-9a3d-571690e2b8cf"/>
    <xsd:import namespace="8c2680b1-8717-4e17-af8a-c3c5948a35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ac98d-36e3-464e-9a3d-571690e2b8c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2680b1-8717-4e17-af8a-c3c5948a3503" elementFormDefault="qualified">
    <xsd:import namespace="http://schemas.microsoft.com/office/2006/documentManagement/types"/>
    <xsd:import namespace="http://schemas.microsoft.com/office/infopath/2007/PartnerControls"/>
    <xsd:element name="SharedWithUsers" ma:index="1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internalName="SharedWithDetails" ma:readOnly="true">
      <xsd:simpleType>
        <xsd:restriction base="dms:Note">
          <xsd:maxLength value="255"/>
        </xsd:restriction>
      </xsd:simpleType>
    </xsd:element>
    <xsd:element name="SharingHintHash" ma:index="15"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OGM16</b:Tag>
    <b:SourceType>InternetSite</b:SourceType>
    <b:Guid>{BE09A24B-D85C-4334-8731-882A26BB385A}</b:Guid>
    <b:Title>Communiqué on Inventory and Planning of NWFPs and Production and Sales Principles.</b:Title>
    <b:Year>2016</b:Year>
    <b:Author>
      <b:Author>
        <b:NameList>
          <b:Person>
            <b:Last>OGM</b:Last>
          </b:Person>
        </b:NameList>
      </b:Author>
    </b:Author>
    <b:URL>https://www.ogm.gov.tr/ekutuphane/Tebligler/302%20say%C4%B1l%C4%B1%20odun%20d%C4%B1%C5%9F%C4%B1%20orman%20%C3%BCr%C3%BCnlerinin%20envanter%20ve%20planlanmas%C4%B1%20ile%20%C3%BCretim%20ve%20sat%C4%B1%C5%9F%20esaslar%C4%B1%20Tebli%C4%9Fi.pdf</b:URL>
    <b:RefOrder>8</b:RefOrder>
  </b:Source>
  <b:Source>
    <b:Tag>OGM18</b:Tag>
    <b:SourceType>Book</b:SourceType>
    <b:Guid>{7DBBBEF5-A44F-4D1E-8175-334FAB05E8E7}</b:Guid>
    <b:Author>
      <b:Author>
        <b:NameList>
          <b:Person>
            <b:Last>OGM</b:Last>
          </b:Person>
        </b:NameList>
      </b:Author>
    </b:Author>
    <b:Title> Strategic Plan (2019-2023)</b:Title>
    <b:Year>2018</b:Year>
    <b:Publisher>https://www.ogm.gov.tr/ekutuphane/StratejikPlan/Orman%20Genel%20M%C3%BCd%C3%BCrl%C3%BC%C4%9F%C3%BC%20Stratejik%20Plan%20(2019-2023).pdf</b:Publisher>
    <b:RefOrder>9</b:RefOrder>
  </b:Source>
  <b:Source>
    <b:Tag>EGE05</b:Tag>
    <b:SourceType>Report</b:SourceType>
    <b:Guid>{07CB6022-6B7E-4337-A032-BCD5F372A076}</b:Guid>
    <b:Author>
      <b:Author>
        <b:NameList>
          <b:Person>
            <b:Last>MÜDÜRLÜĞÜ</b:Last>
            <b:First>EGE</b:First>
            <b:Middle>ORMANCILIK ARAŞTIRMA ENSTİTÜSÜ</b:Middle>
          </b:Person>
        </b:NameList>
      </b:Author>
    </b:Author>
    <b:Title>Defne El Kitabı</b:Title>
    <b:Year> 2005</b:Year>
    <b:Publisher>EGE ORMANCILIK ARAŞTIRMA  ENSTİTÜSÜ MÜDÜRLÜĞÜ </b:Publisher>
    <b:RefOrder>10</b:RefOrder>
  </b:Source>
  <b:Source>
    <b:Tag>Yaş18</b:Tag>
    <b:SourceType>Report</b:SourceType>
    <b:Guid>{6A7FED39-FA11-48F5-BF9C-1E5BD497B1AE}</b:Guid>
    <b:Author>
      <b:Author>
        <b:NameList>
          <b:Person>
            <b:Last>Vakıf</b:Last>
            <b:First>Yaşama</b:First>
            <b:Middle>Dair</b:Middle>
          </b:Person>
        </b:NameList>
      </b:Author>
    </b:Author>
    <b:Title>Defne Değer Zincir Analizi</b:Title>
    <b:Year>2018</b:Year>
    <b:RefOrder>11</b:RefOrder>
  </b:Source>
  <b:Source>
    <b:Tag>DÜZ12</b:Tag>
    <b:SourceType>Book</b:SourceType>
    <b:Guid>{00E8353C-2D20-4C9C-8707-22F3FBBF02B2}</b:Guid>
    <b:Author>
      <b:Author>
        <b:NameList>
          <b:Person>
            <b:Last>DÜZENLI A</b:Last>
            <b:First>KARAÖMERLIOĞLU,</b:First>
            <b:Middle>D</b:Middle>
          </b:Person>
        </b:NameList>
      </b:Author>
    </b:Author>
    <b:Title>Türkiyede Defne ve Defnecilik </b:Title>
    <b:Year>2012</b:Year>
    <b:Publisher>Orman Genel Müdürlüğü</b:Publisher>
    <b:RefOrder>12</b:RefOrder>
  </b:Source>
  <b:Source>
    <b:Tag>KAV12</b:Tag>
    <b:SourceType>Report</b:SourceType>
    <b:Guid>{9C424066-B85F-4F4C-B89E-35C2E682EA65}</b:Guid>
    <b:Author>
      <b:Author>
        <b:NameList>
          <b:Person>
            <b:Last>KAVAKLI</b:Last>
            <b:First>Ş.</b:First>
          </b:Person>
        </b:NameList>
      </b:Author>
    </b:Author>
    <b:Title>Ege Bölgesi Doğal Defne Populasyonunda Genetik Farklılıkların Belirlenmesi.</b:Title>
    <b:Year>2012</b:Year>
    <b:Publisher> Ege Üniversitesi Fen Bilimleri Ensitütüsü, İzmir.</b:Publisher>
    <b:RefOrder>13</b:RefOrder>
  </b:Source>
  <b:Source>
    <b:Tag>San07</b:Tag>
    <b:SourceType>JournalArticle</b:SourceType>
    <b:Guid>{0239F05A-1CEB-4233-8D9A-90A56808453E}</b:Guid>
    <b:Author>
      <b:Author>
        <b:NameList>
          <b:Person>
            <b:Last>Sangun</b:Last>
            <b:First>M.K,</b:First>
            <b:Middle>Aydin , E., Timur, M., Karadeniz , H., Çaliskan, M., and Ozkan, A.</b:Middle>
          </b:Person>
        </b:NameList>
      </b:Author>
    </b:Author>
    <b:Title>Comparison of Chemical Composition of the Essential oil of Laurus nobilis L., leaves and Fruits from Different Regions of Hatay, Turkey</b:Title>
    <b:Year>2007</b:Year>
    <b:JournalName> Journal of Environmental Biology </b:JournalName>
    <b:Pages>731-733</b:Pages>
    <b:RefOrder>14</b:RefOrder>
  </b:Source>
  <b:Source>
    <b:Tag>ÖZE06</b:Tag>
    <b:SourceType>Report</b:SourceType>
    <b:Guid>{2BE54880-0F54-410B-8606-875BD897DAF8}</b:Guid>
    <b:Author>
      <b:Author>
        <b:NameList>
          <b:Person>
            <b:Last>ÖZEL</b:Last>
            <b:First>N</b:First>
          </b:Person>
        </b:NameList>
      </b:Author>
    </b:Author>
    <b:Title>Defnenin Biyolojik Özellikleri ve Yetişme Ortamı İstekleri, </b:Title>
    <b:Year>2006</b:Year>
    <b:Publisher>İzmir Orman Bölge Müdürlüğü</b:Publisher>
    <b:City>izmir</b:City>
    <b:RefOrder>15</b:RefOrder>
  </b:Source>
  <b:Source>
    <b:Tag>Int</b:Tag>
    <b:SourceType>InternetSite</b:SourceType>
    <b:Guid>{748E99E2-0038-4553-8EA8-E186B1974332}</b:Guid>
    <b:Title>International Trade Center</b:Title>
    <b:Author>
      <b:Author>
        <b:NameList>
          <b:Person>
            <b:Last>Center</b:Last>
            <b:First>International</b:First>
            <b:Middle>Trade</b:Middle>
          </b:Person>
        </b:NameList>
      </b:Author>
    </b:Author>
    <b:URL>https://www.intracen.org/</b:URL>
    <b:RefOrder>16</b:RefOrder>
  </b:Source>
  <b:Source>
    <b:Tag>FAO99</b:Tag>
    <b:SourceType>Book</b:SourceType>
    <b:Guid>{4D41EBBF-F62E-4195-9CE6-911292EFEFD2}</b:Guid>
    <b:Year>1999</b:Year>
    <b:Author>
      <b:Author>
        <b:NameList>
          <b:Person>
            <b:Last>FAO</b:Last>
          </b:Person>
        </b:NameList>
      </b:Author>
    </b:Author>
    <b:Title> Towards a harmonized definition of non-wood forest products</b:Title>
    <b:Publisher>http://www.fao.org/3/x2450e/x2450e0d.htm#fao%20forestry.</b:Publisher>
    <b:RefOrder>17</b:RefOrder>
  </b:Source>
  <b:Source>
    <b:Tag>FAO18</b:Tag>
    <b:SourceType>Book</b:SourceType>
    <b:Guid>{C94DFD4A-96DE-4CE3-9DB7-0524E19C018B}</b:Guid>
    <b:Author>
      <b:Author>
        <b:NameList>
          <b:Person>
            <b:Last>FAO</b:Last>
          </b:Person>
        </b:NameList>
      </b:Author>
    </b:Author>
    <b:Title>The State of the World’s Forests 2018</b:Title>
    <b:Year>2018</b:Year>
    <b:Publisher>http://www.fao.org/3/I9535EN/i9535en.pdf</b:Publisher>
    <b:RefOrder>18</b:RefOrder>
  </b:Source>
  <b:Source>
    <b:Tag>Age14</b:Tag>
    <b:SourceType>Book</b:SourceType>
    <b:Guid>{A726344E-5E01-4AD4-901D-41BD1D8864CF}</b:Guid>
    <b:Author>
      <b:Author>
        <b:NameList>
          <b:Person>
            <b:Last>Agency</b:Last>
            <b:First>West</b:First>
            <b:Middle>Mediterranean Development</b:Middle>
          </b:Person>
        </b:NameList>
      </b:Author>
    </b:Author>
    <b:Title>Rural Development Plan (2014-2019)</b:Title>
    <b:Year>2014</b:Year>
    <b:RefOrder>19</b:RefOrder>
  </b:Source>
  <b:Source>
    <b:Tag>SEM17</b:Tag>
    <b:SourceType>JournalArticle</b:SourceType>
    <b:Guid>{9089D453-42D8-4063-BC9C-9485B7F1712A}</b:Guid>
    <b:Title>Defne Bitkisinin Hatay İli Ekonomisindeki Yeri ve Önemi</b:Title>
    <b:Year>2017</b:Year>
    <b:Author>
      <b:Author>
        <b:NameList>
          <b:Person>
            <b:Last>SEMERCİ</b:Last>
            <b:First>A.</b:First>
            <b:Middle>and ÇELİK A.D.</b:Middle>
          </b:Person>
        </b:NameList>
      </b:Author>
    </b:Author>
    <b:JournalName>Süleyman Demirel Üniversitesi, Ziraat Fakültesi Dergisi</b:JournalName>
    <b:Pages>125-134</b:Pages>
    <b:RefOrder>20</b:RefOrder>
  </b:Source>
  <b:Source>
    <b:Tag>BAt18</b:Tag>
    <b:SourceType>Book</b:SourceType>
    <b:Guid>{04C0078E-37C5-4A78-8409-8844D2EB255F}</b:Guid>
    <b:Title>Defne Fiziblite Raporu</b:Title>
    <b:Year>2018</b:Year>
    <b:Author>
      <b:Author>
        <b:NameList>
          <b:Person>
            <b:Last>Ajansı</b:Last>
            <b:First>BAtı</b:First>
            <b:Middle>Karadeniz Kalkınma</b:Middle>
          </b:Person>
        </b:NameList>
      </b:Author>
    </b:Author>
    <b:Publisher>Batı Karadeniz Kalkınma Ajansı</b:Publisher>
    <b:RefOrder>21</b:RefOrder>
  </b:Source>
  <b:Source>
    <b:Tag>Ano20</b:Tag>
    <b:SourceType>JournalArticle</b:SourceType>
    <b:Guid>{3BFE0B8D-8717-4506-9303-F293BF12BF2C}</b:Guid>
    <b:Author>
      <b:Author>
        <b:Corporate>Anonymous</b:Corporate>
      </b:Author>
    </b:Author>
    <b:Title>Presidential Decree on Institutions Affiliated to Ministries.</b:Title>
    <b:Year>2020</b:Year>
    <b:Publisher> (Available at https://www.mevzuat.gov.tr/MevzuatMetin/19.5.4.pdf).</b:Publisher>
    <b:RefOrder>22</b:RefOrder>
  </b:Source>
  <b:Source>
    <b:Tag>FAO0a</b:Tag>
    <b:SourceType>Book</b:SourceType>
    <b:Guid>{B110050B-053D-41E1-A851-DB38A2304809}</b:Guid>
    <b:Author>
      <b:Author>
        <b:Corporate>FAO</b:Corporate>
      </b:Author>
    </b:Author>
    <b:Title>Global Forest Resources Assessment 2020: Main report. Rome.</b:Title>
    <b:Year>2020a</b:Year>
    <b:City>Rome</b:City>
    <b:Publisher>Food and Agriculture Organisation</b:Publisher>
    <b:YearAccessed>2020</b:YearAccessed>
    <b:MonthAccessed>August</b:MonthAccessed>
    <b:URL>https://doi.org/10.4060/ca9825en</b:URL>
    <b:RefOrder>1</b:RefOrder>
  </b:Source>
  <b:Source>
    <b:Tag>GDF20</b:Tag>
    <b:SourceType>Book</b:SourceType>
    <b:Guid>{DDD0115B-CA44-47C3-BBCD-8D1A831172C1}</b:Guid>
    <b:Author>
      <b:Author>
        <b:Corporate>GDF2020a</b:Corporate>
      </b:Author>
    </b:Author>
    <b:Title>Organisation of the GDF</b:Title>
    <b:YearAccessed>2020</b:YearAccessed>
    <b:MonthAccessed>August</b:MonthAccessed>
    <b:URL>https://www.ogm.gov.tr/lang/en/Pages/Organization/Units.aspx</b:URL>
    <b:RefOrder>2</b:RefOrder>
  </b:Source>
  <b:Source>
    <b:Tag>GDF2020</b:Tag>
    <b:SourceType>InternetSite</b:SourceType>
    <b:Guid>{E2A033A5-F2B2-458F-A2A4-52C1FE5CC310}</b:Guid>
    <b:Year>2020</b:Year>
    <b:Month>October</b:Month>
    <b:Day>21</b:Day>
    <b:URL>https://www.ogm.gov.tr/SitePages/OGM/OGMHaberler.aspx?List=aad1782a%2D50b0%2D49db%2Db602%2Dddf5724a0b9e&amp;ID=2099&amp;Source=https%3A%2F%2Fwww%2Eogm%2Egov%2Etr%2FLists%2FHaberler%2FAllItems%2Easpx&amp;ContentTypeId=0x010008A5F3956C8A3F41A909DA4B1EFDF0CE</b:URL>
    <b:Author>
      <b:Author>
        <b:NameList>
          <b:Person>
            <b:Last>GDF</b:Last>
          </b:Person>
        </b:NameList>
      </b:Author>
    </b:Author>
    <b:YearAccessed>2020</b:YearAccessed>
    <b:MonthAccessed>November</b:MonthAccessed>
    <b:DayAccessed>13</b:DayAccessed>
    <b:ShortTitle>A cure-all Defne</b:ShortTitle>
    <b:RefOrder>3</b:RefOrder>
  </b:Source>
  <b:Source>
    <b:Tag>UN20</b:Tag>
    <b:SourceType>InternetSite</b:SourceType>
    <b:Guid>{593E6A00-DCD0-444C-88AA-2800691D6695}</b:Guid>
    <b:Author>
      <b:Author>
        <b:NameList>
          <b:Person>
            <b:Last>UN</b:Last>
          </b:Person>
        </b:NameList>
      </b:Author>
    </b:Author>
    <b:Title>UN Operational Rates of Exchange</b:Title>
    <b:Year>2020</b:Year>
    <b:URL>https://treasury.un.org/operationalrates/OperationalRates.php</b:URL>
    <b:YearAccessed>2020</b:YearAccessed>
    <b:MonthAccessed>November</b:MonthAccessed>
    <b:DayAccessed>14</b:DayAccessed>
    <b:RefOrder>4</b:RefOrder>
  </b:Source>
  <b:Source>
    <b:Tag>OGM161</b:Tag>
    <b:SourceType>ElectronicSource</b:SourceType>
    <b:Guid>{CFB0ABBB-8766-411F-89FA-BE3DBA62AEF8}</b:Guid>
    <b:Author>
      <b:Author>
        <b:NameList>
          <b:Person>
            <b:Last>GDF</b:Last>
          </b:Person>
        </b:NameList>
      </b:Author>
    </b:Author>
    <b:Title>Bay Leaf Action Plan</b:Title>
    <b:Year>2016</b:Year>
    <b:YearAccessed>2020</b:YearAccessed>
    <b:MonthAccessed>November</b:MonthAccessed>
    <b:DayAccessed>14</b:DayAccessed>
    <b:URL>https://www.ogm.gov.tr/ekutuphane/Yayinlar/Defne_Eylem_Plani.pdf</b:URL>
    <b:RefOrder>5</b:RefOrder>
  </b:Source>
  <b:Source>
    <b:Tag>CAR20</b:Tag>
    <b:SourceType>ElectronicSource</b:SourceType>
    <b:Guid>{1E77DBE6-B2CE-4166-89CB-B5E10AEE8703}</b:Guid>
    <b:Author>
      <b:Author>
        <b:NameList>
          <b:Person>
            <b:Last>CARFU</b:Last>
          </b:Person>
        </b:NameList>
      </b:Author>
    </b:Author>
    <b:Title>Field visit  for bay leaf-9 September 2020</b:Title>
    <b:Publisher>The Foundation of the People Caring for Future</b:Publisher>
    <b:YearAccessed>2020</b:YearAccessed>
    <b:MonthAccessed>November</b:MonthAccessed>
    <b:DayAccessed>14</b:DayAccessed>
    <b:URL>http://www.gonder.org.tr/?p=9948</b:URL>
    <b:Year>2020</b:Year>
    <b:RefOrder>6</b:RefOrder>
  </b:Source>
  <b:Source>
    <b:Tag>Ahm20</b:Tag>
    <b:SourceType>Interview</b:SourceType>
    <b:Guid>{B41927E3-40C4-4AB2-AABC-F783B0D92083}</b:Guid>
    <b:Year>2020</b:Year>
    <b:Month>November</b:Month>
    <b:Day>14</b:Day>
    <b:Author>
      <b:Interviewee>
        <b:NameList>
          <b:Person>
            <b:Last>Akat</b:Last>
            <b:First>Ahmet</b:First>
          </b:Person>
        </b:NameList>
      </b:Interviewee>
      <b:Interviewer>
        <b:NameList>
          <b:Person>
            <b:Last>Belen</b:Last>
            <b:First>İsmail</b:First>
          </b:Person>
        </b:NameList>
      </b:Interviewer>
    </b:Author>
    <b:RefOrder>7</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F52140-0864-4ADC-8F8D-AD3325543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ac98d-36e3-464e-9a3d-571690e2b8cf"/>
    <ds:schemaRef ds:uri="8c2680b1-8717-4e17-af8a-c3c5948a3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F0695C-378A-4650-AFFA-549F3F82BC08}">
  <ds:schemaRefs>
    <ds:schemaRef ds:uri="http://schemas.openxmlformats.org/officeDocument/2006/bibliography"/>
  </ds:schemaRefs>
</ds:datastoreItem>
</file>

<file path=customXml/itemProps3.xml><?xml version="1.0" encoding="utf-8"?>
<ds:datastoreItem xmlns:ds="http://schemas.openxmlformats.org/officeDocument/2006/customXml" ds:itemID="{D2929F82-6562-4EEC-87B0-B00894937F99}">
  <ds:schemaRefs>
    <ds:schemaRef ds:uri="http://schemas.microsoft.com/sharepoint/v3/contenttype/forms"/>
  </ds:schemaRefs>
</ds:datastoreItem>
</file>

<file path=customXml/itemProps4.xml><?xml version="1.0" encoding="utf-8"?>
<ds:datastoreItem xmlns:ds="http://schemas.openxmlformats.org/officeDocument/2006/customXml" ds:itemID="{DB59BA98-456A-4E84-8117-DABDCB85F7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16</Pages>
  <Words>4416</Words>
  <Characters>25176</Characters>
  <Application>Microsoft Office Word</Application>
  <DocSecurity>0</DocSecurity>
  <Lines>209</Lines>
  <Paragraphs>59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Yamac, Ibrahim (FOA)</dc:creator>
  <cp:keywords/>
  <dc:description/>
  <cp:lastModifiedBy>İsmail Belen</cp:lastModifiedBy>
  <cp:revision>18</cp:revision>
  <cp:lastPrinted>2020-08-20T11:56:00Z</cp:lastPrinted>
  <dcterms:created xsi:type="dcterms:W3CDTF">2020-12-06T13:27:00Z</dcterms:created>
  <dcterms:modified xsi:type="dcterms:W3CDTF">2020-12-06T19:07:00Z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0x01010069574DCA5E8CEA4E912B7198CE871E35</vt:lpwstr>
  </property>
</Properties>
</file>