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C243D" w14:textId="77777777" w:rsidR="00A03110" w:rsidRPr="00CE43A1" w:rsidRDefault="00A03110" w:rsidP="00BE694E">
      <w:pPr>
        <w:jc w:val="center"/>
        <w:rPr>
          <w:rFonts w:asciiTheme="minorHAnsi" w:hAnsiTheme="minorHAnsi" w:cstheme="minorHAnsi"/>
          <w:sz w:val="24"/>
          <w:lang w:val="en-US"/>
        </w:rPr>
      </w:pPr>
      <w:bookmarkStart w:id="0" w:name="_Toc73709404"/>
    </w:p>
    <w:p w14:paraId="6A8C9E9E" w14:textId="38CE12B6" w:rsidR="009D7A23" w:rsidRDefault="00B04057" w:rsidP="00BE694E">
      <w:pPr>
        <w:jc w:val="center"/>
        <w:rPr>
          <w:rFonts w:asciiTheme="minorHAnsi" w:hAnsiTheme="minorHAnsi" w:cstheme="minorHAnsi"/>
          <w:sz w:val="24"/>
          <w:lang w:val="en-US"/>
        </w:rPr>
      </w:pPr>
      <w:r>
        <w:rPr>
          <w:rFonts w:asciiTheme="minorHAnsi" w:hAnsiTheme="minorHAnsi" w:cstheme="minorHAnsi"/>
          <w:sz w:val="24"/>
          <w:lang w:val="en-US"/>
        </w:rPr>
        <w:t xml:space="preserve">Table of the </w:t>
      </w:r>
      <w:r w:rsidR="001C074F" w:rsidRPr="00CE43A1">
        <w:rPr>
          <w:rFonts w:asciiTheme="minorHAnsi" w:hAnsiTheme="minorHAnsi" w:cstheme="minorHAnsi"/>
          <w:sz w:val="24"/>
          <w:lang w:val="en-US"/>
        </w:rPr>
        <w:t>Contents of Turkey National Basin Rehabilitation/Restoration Strategy</w:t>
      </w:r>
      <w:bookmarkEnd w:id="0"/>
      <w:r w:rsidR="001C074F" w:rsidRPr="00CE43A1">
        <w:rPr>
          <w:rStyle w:val="DipnotBavurusu"/>
          <w:rFonts w:asciiTheme="minorHAnsi" w:hAnsiTheme="minorHAnsi" w:cstheme="minorHAnsi"/>
          <w:sz w:val="24"/>
          <w:lang w:val="en-US"/>
        </w:rPr>
        <w:footnoteReference w:id="1"/>
      </w:r>
    </w:p>
    <w:p w14:paraId="54B0AFBA" w14:textId="14AD627F" w:rsidR="004F29C2" w:rsidRPr="00CE43A1" w:rsidRDefault="004F29C2" w:rsidP="00BE694E">
      <w:pPr>
        <w:jc w:val="center"/>
        <w:rPr>
          <w:rFonts w:asciiTheme="minorHAnsi" w:hAnsiTheme="minorHAnsi" w:cstheme="minorHAnsi"/>
          <w:sz w:val="24"/>
          <w:lang w:val="en-US"/>
        </w:rPr>
      </w:pPr>
      <w:r>
        <w:rPr>
          <w:rFonts w:asciiTheme="minorHAnsi" w:hAnsiTheme="minorHAnsi" w:cstheme="minorHAnsi"/>
          <w:sz w:val="24"/>
          <w:lang w:val="en-US"/>
        </w:rPr>
        <w:t>20 August 2021</w:t>
      </w:r>
      <w:bookmarkStart w:id="1" w:name="_GoBack"/>
      <w:bookmarkEnd w:id="1"/>
    </w:p>
    <w:p w14:paraId="445B0ACF" w14:textId="77777777" w:rsidR="00BE694E" w:rsidRPr="00CE43A1" w:rsidRDefault="00BE694E" w:rsidP="007E45EE">
      <w:pPr>
        <w:jc w:val="center"/>
        <w:rPr>
          <w:rFonts w:asciiTheme="minorHAnsi" w:hAnsiTheme="minorHAnsi" w:cstheme="minorHAnsi"/>
          <w:sz w:val="24"/>
          <w:szCs w:val="24"/>
          <w:lang w:val="en-US"/>
        </w:rPr>
      </w:pPr>
    </w:p>
    <w:p w14:paraId="4107D5BD" w14:textId="78933755" w:rsidR="00F26AA5" w:rsidRDefault="00BE694E">
      <w:pPr>
        <w:pStyle w:val="T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fldChar w:fldCharType="begin"/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instrText xml:space="preserve"> TOC \o "1-1" \h \z \u </w:instrTex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fldChar w:fldCharType="separate"/>
      </w:r>
      <w:hyperlink w:anchor="_Toc77953692" w:history="1">
        <w:r w:rsidR="00F26AA5" w:rsidRPr="00057761">
          <w:rPr>
            <w:rStyle w:val="Kpr"/>
            <w:rFonts w:cstheme="minorHAnsi"/>
            <w:noProof/>
            <w:lang w:val="en-US"/>
          </w:rPr>
          <w:t>Preface</w:t>
        </w:r>
        <w:r w:rsidR="00F26AA5">
          <w:rPr>
            <w:noProof/>
            <w:webHidden/>
          </w:rPr>
          <w:tab/>
        </w:r>
        <w:r w:rsidR="00F26AA5">
          <w:rPr>
            <w:noProof/>
            <w:webHidden/>
          </w:rPr>
          <w:fldChar w:fldCharType="begin"/>
        </w:r>
        <w:r w:rsidR="00F26AA5">
          <w:rPr>
            <w:noProof/>
            <w:webHidden/>
          </w:rPr>
          <w:instrText xml:space="preserve"> PAGEREF _Toc77953692 \h </w:instrText>
        </w:r>
        <w:r w:rsidR="00F26AA5">
          <w:rPr>
            <w:noProof/>
            <w:webHidden/>
          </w:rPr>
        </w:r>
        <w:r w:rsidR="00F26AA5">
          <w:rPr>
            <w:noProof/>
            <w:webHidden/>
          </w:rPr>
          <w:fldChar w:fldCharType="separate"/>
        </w:r>
        <w:r w:rsidR="00F26AA5">
          <w:rPr>
            <w:noProof/>
            <w:webHidden/>
          </w:rPr>
          <w:t>2</w:t>
        </w:r>
        <w:r w:rsidR="00F26AA5">
          <w:rPr>
            <w:noProof/>
            <w:webHidden/>
          </w:rPr>
          <w:fldChar w:fldCharType="end"/>
        </w:r>
      </w:hyperlink>
    </w:p>
    <w:p w14:paraId="649F96A3" w14:textId="2599458D" w:rsidR="00F26AA5" w:rsidRDefault="00596908">
      <w:pPr>
        <w:pStyle w:val="T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3" w:history="1">
        <w:r w:rsidR="00F26AA5" w:rsidRPr="00057761">
          <w:rPr>
            <w:rStyle w:val="Kpr"/>
            <w:rFonts w:cstheme="minorHAnsi"/>
            <w:noProof/>
            <w:lang w:val="en-US"/>
          </w:rPr>
          <w:t>Abbreviations</w:t>
        </w:r>
        <w:r w:rsidR="00F26AA5">
          <w:rPr>
            <w:noProof/>
            <w:webHidden/>
          </w:rPr>
          <w:tab/>
        </w:r>
        <w:r w:rsidR="00F26AA5">
          <w:rPr>
            <w:noProof/>
            <w:webHidden/>
          </w:rPr>
          <w:fldChar w:fldCharType="begin"/>
        </w:r>
        <w:r w:rsidR="00F26AA5">
          <w:rPr>
            <w:noProof/>
            <w:webHidden/>
          </w:rPr>
          <w:instrText xml:space="preserve"> PAGEREF _Toc77953693 \h </w:instrText>
        </w:r>
        <w:r w:rsidR="00F26AA5">
          <w:rPr>
            <w:noProof/>
            <w:webHidden/>
          </w:rPr>
        </w:r>
        <w:r w:rsidR="00F26AA5">
          <w:rPr>
            <w:noProof/>
            <w:webHidden/>
          </w:rPr>
          <w:fldChar w:fldCharType="separate"/>
        </w:r>
        <w:r w:rsidR="00F26AA5">
          <w:rPr>
            <w:noProof/>
            <w:webHidden/>
          </w:rPr>
          <w:t>2</w:t>
        </w:r>
        <w:r w:rsidR="00F26AA5">
          <w:rPr>
            <w:noProof/>
            <w:webHidden/>
          </w:rPr>
          <w:fldChar w:fldCharType="end"/>
        </w:r>
      </w:hyperlink>
    </w:p>
    <w:p w14:paraId="5962E965" w14:textId="490550BD" w:rsidR="00F26AA5" w:rsidRDefault="00596908">
      <w:pPr>
        <w:pStyle w:val="T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4" w:history="1">
        <w:r w:rsidR="00F26AA5" w:rsidRPr="00057761">
          <w:rPr>
            <w:rStyle w:val="Kpr"/>
            <w:rFonts w:cstheme="minorHAnsi"/>
            <w:noProof/>
            <w:lang w:val="en-US"/>
          </w:rPr>
          <w:t>Definitions</w:t>
        </w:r>
        <w:r w:rsidR="00F26AA5">
          <w:rPr>
            <w:noProof/>
            <w:webHidden/>
          </w:rPr>
          <w:tab/>
        </w:r>
        <w:r w:rsidR="00F26AA5">
          <w:rPr>
            <w:noProof/>
            <w:webHidden/>
          </w:rPr>
          <w:fldChar w:fldCharType="begin"/>
        </w:r>
        <w:r w:rsidR="00F26AA5">
          <w:rPr>
            <w:noProof/>
            <w:webHidden/>
          </w:rPr>
          <w:instrText xml:space="preserve"> PAGEREF _Toc77953694 \h </w:instrText>
        </w:r>
        <w:r w:rsidR="00F26AA5">
          <w:rPr>
            <w:noProof/>
            <w:webHidden/>
          </w:rPr>
        </w:r>
        <w:r w:rsidR="00F26AA5">
          <w:rPr>
            <w:noProof/>
            <w:webHidden/>
          </w:rPr>
          <w:fldChar w:fldCharType="separate"/>
        </w:r>
        <w:r w:rsidR="00F26AA5">
          <w:rPr>
            <w:noProof/>
            <w:webHidden/>
          </w:rPr>
          <w:t>2</w:t>
        </w:r>
        <w:r w:rsidR="00F26AA5">
          <w:rPr>
            <w:noProof/>
            <w:webHidden/>
          </w:rPr>
          <w:fldChar w:fldCharType="end"/>
        </w:r>
      </w:hyperlink>
    </w:p>
    <w:p w14:paraId="42A09D09" w14:textId="153DF694" w:rsidR="00F26AA5" w:rsidRDefault="00596908">
      <w:pPr>
        <w:pStyle w:val="T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5" w:history="1">
        <w:r w:rsidR="00F26AA5" w:rsidRPr="00057761">
          <w:rPr>
            <w:rStyle w:val="Kpr"/>
            <w:rFonts w:cstheme="minorHAnsi"/>
            <w:noProof/>
            <w:lang w:val="en-US"/>
          </w:rPr>
          <w:t>1.</w:t>
        </w:r>
        <w:r w:rsidR="00F26AA5">
          <w:rPr>
            <w:rFonts w:asciiTheme="minorHAnsi" w:eastAsiaTheme="minorEastAsia" w:hAnsiTheme="minorHAnsi" w:cstheme="minorBidi"/>
            <w:noProof/>
            <w:lang w:eastAsia="tr-TR"/>
          </w:rPr>
          <w:tab/>
        </w:r>
        <w:r w:rsidR="00F26AA5" w:rsidRPr="00057761">
          <w:rPr>
            <w:rStyle w:val="Kpr"/>
            <w:rFonts w:cstheme="minorHAnsi"/>
            <w:noProof/>
            <w:lang w:val="en-US"/>
          </w:rPr>
          <w:t>Introduction</w:t>
        </w:r>
        <w:r w:rsidR="00F26AA5">
          <w:rPr>
            <w:noProof/>
            <w:webHidden/>
          </w:rPr>
          <w:tab/>
        </w:r>
        <w:r w:rsidR="00F26AA5">
          <w:rPr>
            <w:noProof/>
            <w:webHidden/>
          </w:rPr>
          <w:fldChar w:fldCharType="begin"/>
        </w:r>
        <w:r w:rsidR="00F26AA5">
          <w:rPr>
            <w:noProof/>
            <w:webHidden/>
          </w:rPr>
          <w:instrText xml:space="preserve"> PAGEREF _Toc77953695 \h </w:instrText>
        </w:r>
        <w:r w:rsidR="00F26AA5">
          <w:rPr>
            <w:noProof/>
            <w:webHidden/>
          </w:rPr>
        </w:r>
        <w:r w:rsidR="00F26AA5">
          <w:rPr>
            <w:noProof/>
            <w:webHidden/>
          </w:rPr>
          <w:fldChar w:fldCharType="separate"/>
        </w:r>
        <w:r w:rsidR="00F26AA5">
          <w:rPr>
            <w:noProof/>
            <w:webHidden/>
          </w:rPr>
          <w:t>2</w:t>
        </w:r>
        <w:r w:rsidR="00F26AA5">
          <w:rPr>
            <w:noProof/>
            <w:webHidden/>
          </w:rPr>
          <w:fldChar w:fldCharType="end"/>
        </w:r>
      </w:hyperlink>
    </w:p>
    <w:p w14:paraId="26B537D7" w14:textId="2F11EB09" w:rsidR="00F26AA5" w:rsidRDefault="00596908">
      <w:pPr>
        <w:pStyle w:val="T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6" w:history="1">
        <w:r w:rsidR="00F26AA5" w:rsidRPr="00057761">
          <w:rPr>
            <w:rStyle w:val="Kpr"/>
            <w:rFonts w:cstheme="minorHAnsi"/>
            <w:noProof/>
            <w:lang w:val="en-US"/>
          </w:rPr>
          <w:t>2.</w:t>
        </w:r>
        <w:r w:rsidR="00F26AA5">
          <w:rPr>
            <w:rFonts w:asciiTheme="minorHAnsi" w:eastAsiaTheme="minorEastAsia" w:hAnsiTheme="minorHAnsi" w:cstheme="minorBidi"/>
            <w:noProof/>
            <w:lang w:eastAsia="tr-TR"/>
          </w:rPr>
          <w:tab/>
        </w:r>
        <w:r w:rsidR="00F26AA5" w:rsidRPr="00057761">
          <w:rPr>
            <w:rStyle w:val="Kpr"/>
            <w:rFonts w:cstheme="minorHAnsi"/>
            <w:noProof/>
            <w:lang w:val="en-US"/>
          </w:rPr>
          <w:t>Analysis of current situation -</w:t>
        </w:r>
        <w:r w:rsidR="00F26AA5">
          <w:rPr>
            <w:noProof/>
            <w:webHidden/>
          </w:rPr>
          <w:tab/>
        </w:r>
        <w:r w:rsidR="00F26AA5">
          <w:rPr>
            <w:noProof/>
            <w:webHidden/>
          </w:rPr>
          <w:fldChar w:fldCharType="begin"/>
        </w:r>
        <w:r w:rsidR="00F26AA5">
          <w:rPr>
            <w:noProof/>
            <w:webHidden/>
          </w:rPr>
          <w:instrText xml:space="preserve"> PAGEREF _Toc77953696 \h </w:instrText>
        </w:r>
        <w:r w:rsidR="00F26AA5">
          <w:rPr>
            <w:noProof/>
            <w:webHidden/>
          </w:rPr>
        </w:r>
        <w:r w:rsidR="00F26AA5">
          <w:rPr>
            <w:noProof/>
            <w:webHidden/>
          </w:rPr>
          <w:fldChar w:fldCharType="separate"/>
        </w:r>
        <w:r w:rsidR="00F26AA5">
          <w:rPr>
            <w:noProof/>
            <w:webHidden/>
          </w:rPr>
          <w:t>2</w:t>
        </w:r>
        <w:r w:rsidR="00F26AA5">
          <w:rPr>
            <w:noProof/>
            <w:webHidden/>
          </w:rPr>
          <w:fldChar w:fldCharType="end"/>
        </w:r>
      </w:hyperlink>
    </w:p>
    <w:p w14:paraId="112BF738" w14:textId="4B9EA1BC" w:rsidR="00F26AA5" w:rsidRDefault="00596908">
      <w:pPr>
        <w:pStyle w:val="T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7" w:history="1">
        <w:r w:rsidR="00F26AA5" w:rsidRPr="00057761">
          <w:rPr>
            <w:rStyle w:val="Kpr"/>
            <w:rFonts w:cstheme="minorHAnsi"/>
            <w:noProof/>
            <w:lang w:val="en-US"/>
          </w:rPr>
          <w:t>3.</w:t>
        </w:r>
        <w:r w:rsidR="00F26AA5">
          <w:rPr>
            <w:rFonts w:asciiTheme="minorHAnsi" w:eastAsiaTheme="minorEastAsia" w:hAnsiTheme="minorHAnsi" w:cstheme="minorBidi"/>
            <w:noProof/>
            <w:lang w:eastAsia="tr-TR"/>
          </w:rPr>
          <w:tab/>
        </w:r>
        <w:r w:rsidR="00F26AA5" w:rsidRPr="00057761">
          <w:rPr>
            <w:rStyle w:val="Kpr"/>
            <w:rFonts w:cstheme="minorHAnsi"/>
            <w:noProof/>
            <w:lang w:val="en-US"/>
          </w:rPr>
          <w:t>National Basin Rehabilitation Strategy</w:t>
        </w:r>
        <w:r w:rsidR="00F26AA5">
          <w:rPr>
            <w:noProof/>
            <w:webHidden/>
          </w:rPr>
          <w:tab/>
        </w:r>
        <w:r w:rsidR="00F26AA5">
          <w:rPr>
            <w:noProof/>
            <w:webHidden/>
          </w:rPr>
          <w:fldChar w:fldCharType="begin"/>
        </w:r>
        <w:r w:rsidR="00F26AA5">
          <w:rPr>
            <w:noProof/>
            <w:webHidden/>
          </w:rPr>
          <w:instrText xml:space="preserve"> PAGEREF _Toc77953697 \h </w:instrText>
        </w:r>
        <w:r w:rsidR="00F26AA5">
          <w:rPr>
            <w:noProof/>
            <w:webHidden/>
          </w:rPr>
        </w:r>
        <w:r w:rsidR="00F26AA5">
          <w:rPr>
            <w:noProof/>
            <w:webHidden/>
          </w:rPr>
          <w:fldChar w:fldCharType="separate"/>
        </w:r>
        <w:r w:rsidR="00F26AA5">
          <w:rPr>
            <w:noProof/>
            <w:webHidden/>
          </w:rPr>
          <w:t>3</w:t>
        </w:r>
        <w:r w:rsidR="00F26AA5">
          <w:rPr>
            <w:noProof/>
            <w:webHidden/>
          </w:rPr>
          <w:fldChar w:fldCharType="end"/>
        </w:r>
      </w:hyperlink>
    </w:p>
    <w:p w14:paraId="5EB7D717" w14:textId="17AC3334" w:rsidR="00F26AA5" w:rsidRDefault="00596908">
      <w:pPr>
        <w:pStyle w:val="T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8" w:history="1">
        <w:r w:rsidR="00F26AA5" w:rsidRPr="00057761">
          <w:rPr>
            <w:rStyle w:val="Kpr"/>
            <w:rFonts w:cstheme="minorHAnsi"/>
            <w:noProof/>
            <w:lang w:val="en-US"/>
          </w:rPr>
          <w:t>4.</w:t>
        </w:r>
        <w:r w:rsidR="00F26AA5">
          <w:rPr>
            <w:rFonts w:asciiTheme="minorHAnsi" w:eastAsiaTheme="minorEastAsia" w:hAnsiTheme="minorHAnsi" w:cstheme="minorBidi"/>
            <w:noProof/>
            <w:lang w:eastAsia="tr-TR"/>
          </w:rPr>
          <w:tab/>
        </w:r>
        <w:r w:rsidR="00F26AA5" w:rsidRPr="00057761">
          <w:rPr>
            <w:rStyle w:val="Kpr"/>
            <w:rFonts w:cstheme="minorHAnsi"/>
            <w:noProof/>
            <w:lang w:val="en-US"/>
          </w:rPr>
          <w:t>Coordination, Implementation, Monitoring and Evaluation of the Strategy Document</w:t>
        </w:r>
        <w:r w:rsidR="00F26AA5">
          <w:rPr>
            <w:noProof/>
            <w:webHidden/>
          </w:rPr>
          <w:tab/>
        </w:r>
        <w:r w:rsidR="00F26AA5">
          <w:rPr>
            <w:noProof/>
            <w:webHidden/>
          </w:rPr>
          <w:fldChar w:fldCharType="begin"/>
        </w:r>
        <w:r w:rsidR="00F26AA5">
          <w:rPr>
            <w:noProof/>
            <w:webHidden/>
          </w:rPr>
          <w:instrText xml:space="preserve"> PAGEREF _Toc77953698 \h </w:instrText>
        </w:r>
        <w:r w:rsidR="00F26AA5">
          <w:rPr>
            <w:noProof/>
            <w:webHidden/>
          </w:rPr>
        </w:r>
        <w:r w:rsidR="00F26AA5">
          <w:rPr>
            <w:noProof/>
            <w:webHidden/>
          </w:rPr>
          <w:fldChar w:fldCharType="separate"/>
        </w:r>
        <w:r w:rsidR="00F26AA5">
          <w:rPr>
            <w:noProof/>
            <w:webHidden/>
          </w:rPr>
          <w:t>3</w:t>
        </w:r>
        <w:r w:rsidR="00F26AA5">
          <w:rPr>
            <w:noProof/>
            <w:webHidden/>
          </w:rPr>
          <w:fldChar w:fldCharType="end"/>
        </w:r>
      </w:hyperlink>
    </w:p>
    <w:p w14:paraId="4DC36C97" w14:textId="665AA356" w:rsidR="00F26AA5" w:rsidRDefault="00596908">
      <w:pPr>
        <w:pStyle w:val="T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699" w:history="1">
        <w:r w:rsidR="00F26AA5" w:rsidRPr="00057761">
          <w:rPr>
            <w:rStyle w:val="Kpr"/>
            <w:rFonts w:cstheme="minorHAnsi"/>
            <w:noProof/>
            <w:lang w:val="en-US"/>
          </w:rPr>
          <w:t>Annexes</w:t>
        </w:r>
        <w:r w:rsidR="00F26AA5">
          <w:rPr>
            <w:noProof/>
            <w:webHidden/>
          </w:rPr>
          <w:tab/>
        </w:r>
        <w:r w:rsidR="00F26AA5">
          <w:rPr>
            <w:noProof/>
            <w:webHidden/>
          </w:rPr>
          <w:fldChar w:fldCharType="begin"/>
        </w:r>
        <w:r w:rsidR="00F26AA5">
          <w:rPr>
            <w:noProof/>
            <w:webHidden/>
          </w:rPr>
          <w:instrText xml:space="preserve"> PAGEREF _Toc77953699 \h </w:instrText>
        </w:r>
        <w:r w:rsidR="00F26AA5">
          <w:rPr>
            <w:noProof/>
            <w:webHidden/>
          </w:rPr>
        </w:r>
        <w:r w:rsidR="00F26AA5">
          <w:rPr>
            <w:noProof/>
            <w:webHidden/>
          </w:rPr>
          <w:fldChar w:fldCharType="separate"/>
        </w:r>
        <w:r w:rsidR="00F26AA5">
          <w:rPr>
            <w:noProof/>
            <w:webHidden/>
          </w:rPr>
          <w:t>4</w:t>
        </w:r>
        <w:r w:rsidR="00F26AA5">
          <w:rPr>
            <w:noProof/>
            <w:webHidden/>
          </w:rPr>
          <w:fldChar w:fldCharType="end"/>
        </w:r>
      </w:hyperlink>
    </w:p>
    <w:p w14:paraId="5D29B186" w14:textId="2897A31E" w:rsidR="00F26AA5" w:rsidRDefault="00596908">
      <w:pPr>
        <w:pStyle w:val="T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tr-TR"/>
        </w:rPr>
      </w:pPr>
      <w:hyperlink w:anchor="_Toc77953700" w:history="1">
        <w:r w:rsidR="00F26AA5" w:rsidRPr="00057761">
          <w:rPr>
            <w:rStyle w:val="Kpr"/>
            <w:rFonts w:cstheme="minorHAnsi"/>
            <w:noProof/>
            <w:lang w:val="en-US"/>
          </w:rPr>
          <w:t>References</w:t>
        </w:r>
        <w:r w:rsidR="00F26AA5">
          <w:rPr>
            <w:noProof/>
            <w:webHidden/>
          </w:rPr>
          <w:tab/>
        </w:r>
        <w:r w:rsidR="00F26AA5">
          <w:rPr>
            <w:noProof/>
            <w:webHidden/>
          </w:rPr>
          <w:fldChar w:fldCharType="begin"/>
        </w:r>
        <w:r w:rsidR="00F26AA5">
          <w:rPr>
            <w:noProof/>
            <w:webHidden/>
          </w:rPr>
          <w:instrText xml:space="preserve"> PAGEREF _Toc77953700 \h </w:instrText>
        </w:r>
        <w:r w:rsidR="00F26AA5">
          <w:rPr>
            <w:noProof/>
            <w:webHidden/>
          </w:rPr>
        </w:r>
        <w:r w:rsidR="00F26AA5">
          <w:rPr>
            <w:noProof/>
            <w:webHidden/>
          </w:rPr>
          <w:fldChar w:fldCharType="separate"/>
        </w:r>
        <w:r w:rsidR="00F26AA5">
          <w:rPr>
            <w:noProof/>
            <w:webHidden/>
          </w:rPr>
          <w:t>4</w:t>
        </w:r>
        <w:r w:rsidR="00F26AA5">
          <w:rPr>
            <w:noProof/>
            <w:webHidden/>
          </w:rPr>
          <w:fldChar w:fldCharType="end"/>
        </w:r>
      </w:hyperlink>
    </w:p>
    <w:p w14:paraId="152FC2E6" w14:textId="36A708C2" w:rsidR="00BE694E" w:rsidRPr="00CE43A1" w:rsidRDefault="00BE694E" w:rsidP="007E45EE">
      <w:pPr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fldChar w:fldCharType="end"/>
      </w:r>
    </w:p>
    <w:p w14:paraId="6454B7E9" w14:textId="77777777" w:rsidR="00BE694E" w:rsidRPr="00CE43A1" w:rsidRDefault="00BE694E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br w:type="page"/>
      </w:r>
    </w:p>
    <w:p w14:paraId="212054FD" w14:textId="77777777" w:rsidR="009D7A23" w:rsidRPr="00CE43A1" w:rsidRDefault="009D7A23" w:rsidP="008B6A5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0694499" w14:textId="7A9FB2D3" w:rsidR="009D7A23" w:rsidRPr="00CE43A1" w:rsidRDefault="002F7C80" w:rsidP="002F7C80">
      <w:pPr>
        <w:pStyle w:val="Balk1"/>
        <w:rPr>
          <w:rFonts w:asciiTheme="minorHAnsi" w:hAnsiTheme="minorHAnsi" w:cstheme="minorHAnsi"/>
          <w:sz w:val="24"/>
          <w:szCs w:val="24"/>
          <w:lang w:val="en-US"/>
        </w:rPr>
      </w:pPr>
      <w:bookmarkStart w:id="2" w:name="_Toc77953692"/>
      <w:r w:rsidRPr="00CE43A1">
        <w:rPr>
          <w:rFonts w:asciiTheme="minorHAnsi" w:hAnsiTheme="minorHAnsi" w:cstheme="minorHAnsi"/>
          <w:sz w:val="24"/>
          <w:szCs w:val="24"/>
          <w:lang w:val="en-US"/>
        </w:rPr>
        <w:t>Preface</w:t>
      </w:r>
      <w:bookmarkEnd w:id="2"/>
    </w:p>
    <w:p w14:paraId="1179A7DB" w14:textId="19E51D4B" w:rsidR="002F7C80" w:rsidRPr="00CE43A1" w:rsidRDefault="00A03110" w:rsidP="002F7C80">
      <w:pPr>
        <w:pStyle w:val="Balk1"/>
        <w:rPr>
          <w:rFonts w:asciiTheme="minorHAnsi" w:hAnsiTheme="minorHAnsi" w:cstheme="minorHAnsi"/>
          <w:sz w:val="24"/>
          <w:szCs w:val="24"/>
          <w:lang w:val="en-US"/>
        </w:rPr>
      </w:pPr>
      <w:bookmarkStart w:id="3" w:name="_Toc77953693"/>
      <w:r w:rsidRPr="00CE43A1">
        <w:rPr>
          <w:rFonts w:asciiTheme="minorHAnsi" w:hAnsiTheme="minorHAnsi" w:cstheme="minorHAnsi"/>
          <w:sz w:val="24"/>
          <w:szCs w:val="24"/>
          <w:lang w:val="en-US"/>
        </w:rPr>
        <w:t>A</w:t>
      </w:r>
      <w:r w:rsidR="002F7C80" w:rsidRPr="00CE43A1">
        <w:rPr>
          <w:rFonts w:asciiTheme="minorHAnsi" w:hAnsiTheme="minorHAnsi" w:cstheme="minorHAnsi"/>
          <w:sz w:val="24"/>
          <w:szCs w:val="24"/>
          <w:lang w:val="en-US"/>
        </w:rPr>
        <w:t>bbreviations</w:t>
      </w:r>
      <w:bookmarkEnd w:id="3"/>
    </w:p>
    <w:p w14:paraId="03294338" w14:textId="6D3F447E" w:rsidR="002F7C80" w:rsidRPr="00CE43A1" w:rsidRDefault="002F7C80" w:rsidP="002F7C80">
      <w:pPr>
        <w:pStyle w:val="Balk1"/>
        <w:rPr>
          <w:rFonts w:asciiTheme="minorHAnsi" w:hAnsiTheme="minorHAnsi" w:cstheme="minorHAnsi"/>
          <w:sz w:val="24"/>
          <w:szCs w:val="24"/>
          <w:lang w:val="en-US"/>
        </w:rPr>
      </w:pPr>
      <w:bookmarkStart w:id="4" w:name="_Toc77953694"/>
      <w:r w:rsidRPr="00CE43A1">
        <w:rPr>
          <w:rFonts w:asciiTheme="minorHAnsi" w:hAnsiTheme="minorHAnsi" w:cstheme="minorHAnsi"/>
          <w:sz w:val="24"/>
          <w:szCs w:val="24"/>
          <w:lang w:val="en-US"/>
        </w:rPr>
        <w:t>Definitions</w:t>
      </w:r>
      <w:bookmarkEnd w:id="4"/>
    </w:p>
    <w:p w14:paraId="610479D5" w14:textId="054DE035" w:rsidR="002F7C80" w:rsidRPr="00CE43A1" w:rsidRDefault="002F7C80" w:rsidP="002F7C80">
      <w:p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(</w:t>
      </w:r>
      <w:r w:rsidR="00262BCE" w:rsidRPr="00CE43A1">
        <w:rPr>
          <w:rFonts w:asciiTheme="minorHAnsi" w:hAnsiTheme="minorHAnsi" w:cstheme="minorHAnsi"/>
          <w:sz w:val="24"/>
          <w:szCs w:val="24"/>
          <w:lang w:val="en-US"/>
        </w:rPr>
        <w:t>Ecosystem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restoration/rehabilitation, sustainable land management, landscape, integrated landscape management, watershed, integrated watershed management, watershed rehabilitation, rural development, nature-based solutions</w:t>
      </w:r>
      <w:r w:rsidR="00F26AA5">
        <w:rPr>
          <w:rFonts w:asciiTheme="minorHAnsi" w:hAnsiTheme="minorHAnsi" w:cstheme="minorHAnsi"/>
          <w:sz w:val="24"/>
          <w:szCs w:val="24"/>
          <w:lang w:val="en-US"/>
        </w:rPr>
        <w:t>,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etc.)</w:t>
      </w:r>
    </w:p>
    <w:p w14:paraId="03C2CCF5" w14:textId="77777777" w:rsidR="004707DD" w:rsidRPr="00CE43A1" w:rsidRDefault="004707DD" w:rsidP="008B6A53">
      <w:p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  <w:lang w:val="en-US"/>
        </w:rPr>
      </w:pPr>
    </w:p>
    <w:p w14:paraId="633D7EAF" w14:textId="7CCC2362" w:rsidR="009D7A23" w:rsidRPr="00CE43A1" w:rsidRDefault="00392E98" w:rsidP="0084672F">
      <w:pPr>
        <w:pStyle w:val="Balk1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bookmarkStart w:id="5" w:name="_Toc77953695"/>
      <w:r>
        <w:rPr>
          <w:rFonts w:asciiTheme="minorHAnsi" w:hAnsiTheme="minorHAnsi" w:cstheme="minorHAnsi"/>
          <w:sz w:val="24"/>
          <w:szCs w:val="24"/>
          <w:lang w:val="en-US"/>
        </w:rPr>
        <w:t>Introduction</w:t>
      </w:r>
      <w:bookmarkEnd w:id="5"/>
    </w:p>
    <w:p w14:paraId="4931FBCE" w14:textId="77777777" w:rsidR="002F7C80" w:rsidRPr="00CE43A1" w:rsidRDefault="002F7C80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Purpose and Scope of the Strategy Document</w:t>
      </w:r>
    </w:p>
    <w:p w14:paraId="1D95EDD2" w14:textId="77777777" w:rsidR="002F7C80" w:rsidRPr="00CE43A1" w:rsidRDefault="002F7C80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Basis of Strategy</w:t>
      </w:r>
    </w:p>
    <w:p w14:paraId="1BD15EEB" w14:textId="162FD522" w:rsidR="002F7C80" w:rsidRPr="00CE43A1" w:rsidRDefault="002F7C80" w:rsidP="00CE43A1">
      <w:pPr>
        <w:pStyle w:val="ListeParagraf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Issues such as the </w:t>
      </w:r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Turkish Constitution </w:t>
      </w:r>
      <w:hyperlink r:id="rId8" w:history="1">
        <w:r w:rsidR="00CE43A1" w:rsidRPr="007835F3">
          <w:rPr>
            <w:rStyle w:val="Kpr"/>
            <w:rFonts w:asciiTheme="minorHAnsi" w:hAnsiTheme="minorHAnsi" w:cstheme="minorHAnsi"/>
            <w:sz w:val="24"/>
            <w:szCs w:val="24"/>
            <w:lang w:val="en-US"/>
          </w:rPr>
          <w:t>https://global.tbmm.gov.tr/docs/constitution_en.pdf</w:t>
        </w:r>
      </w:hyperlink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 ,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Development Plans,</w:t>
      </w:r>
      <w:r w:rsidR="00CE43A1" w:rsidRPr="00CE43A1">
        <w:t xml:space="preserve"> </w:t>
      </w:r>
      <w:hyperlink r:id="rId9" w:history="1">
        <w:r w:rsidR="00CE43A1" w:rsidRPr="007835F3">
          <w:rPr>
            <w:rStyle w:val="Kpr"/>
            <w:rFonts w:asciiTheme="minorHAnsi" w:hAnsiTheme="minorHAnsi" w:cstheme="minorHAnsi"/>
            <w:sz w:val="24"/>
            <w:szCs w:val="24"/>
            <w:lang w:val="en-US"/>
          </w:rPr>
          <w:t>https://www.sbb.gov.tr/wp-content/uploads/2020/03/On_BirinciPLan_ingilizce_SonBaski.pdf</w:t>
        </w:r>
      </w:hyperlink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Laws, Presidential Decrees and Decisions, National and International Processes, United Nations </w:t>
      </w:r>
      <w:r w:rsidR="00A03110"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Decade 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Ecosystem Restoration </w:t>
      </w:r>
      <w:r w:rsidR="00A03110"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and 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Strategy </w:t>
      </w:r>
      <w:hyperlink r:id="rId10" w:history="1">
        <w:r w:rsidR="00CE43A1" w:rsidRPr="007835F3">
          <w:rPr>
            <w:rStyle w:val="Kpr"/>
            <w:rFonts w:asciiTheme="minorHAnsi" w:hAnsiTheme="minorHAnsi" w:cstheme="minorHAnsi"/>
            <w:sz w:val="24"/>
            <w:szCs w:val="24"/>
            <w:lang w:val="en-US"/>
          </w:rPr>
          <w:t>https://www.decadeonrestoration.org/about-un-decade</w:t>
        </w:r>
      </w:hyperlink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 , </w:t>
      </w:r>
      <w:r w:rsidR="00CE43A1" w:rsidRPr="00CE43A1">
        <w:rPr>
          <w:rFonts w:asciiTheme="minorHAnsi" w:hAnsiTheme="minorHAnsi" w:cstheme="minorHAnsi"/>
          <w:sz w:val="24"/>
          <w:szCs w:val="24"/>
          <w:lang w:val="en-US"/>
        </w:rPr>
        <w:t>Turkey Resilient Landscape Integration Project (TULIP)</w:t>
      </w:r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hyperlink r:id="rId11" w:history="1">
        <w:r w:rsidR="00CE43A1" w:rsidRPr="007835F3">
          <w:rPr>
            <w:rStyle w:val="Kpr"/>
            <w:rFonts w:asciiTheme="minorHAnsi" w:hAnsiTheme="minorHAnsi" w:cstheme="minorHAnsi"/>
            <w:sz w:val="24"/>
            <w:szCs w:val="24"/>
            <w:lang w:val="en-US"/>
          </w:rPr>
          <w:t>https://projects.worldbank.org/en/projects-operations/project-detail/P172562</w:t>
        </w:r>
      </w:hyperlink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</w:p>
    <w:p w14:paraId="4A3317BD" w14:textId="77777777" w:rsidR="002F7C80" w:rsidRPr="00CE43A1" w:rsidRDefault="002F7C80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Preparation Process</w:t>
      </w:r>
    </w:p>
    <w:p w14:paraId="25229A9C" w14:textId="4B30B025" w:rsidR="00CB112F" w:rsidRPr="00CE43A1" w:rsidRDefault="00CE43A1" w:rsidP="0084672F">
      <w:pPr>
        <w:pStyle w:val="ListeParagraf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>Background</w:t>
      </w:r>
      <w:r w:rsidR="00CB112F"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</w:p>
    <w:p w14:paraId="3B920A32" w14:textId="77777777" w:rsidR="00396DEA" w:rsidRPr="00CE43A1" w:rsidRDefault="00396DEA" w:rsidP="00396DEA">
      <w:pPr>
        <w:pStyle w:val="ListeParagraf"/>
        <w:ind w:left="1069"/>
        <w:rPr>
          <w:rFonts w:asciiTheme="minorHAnsi" w:hAnsiTheme="minorHAnsi" w:cstheme="minorHAnsi"/>
          <w:sz w:val="24"/>
          <w:szCs w:val="24"/>
          <w:lang w:val="en-US"/>
        </w:rPr>
      </w:pPr>
    </w:p>
    <w:p w14:paraId="6C9DEA7E" w14:textId="5BA530B4" w:rsidR="009D7A23" w:rsidRPr="00CE43A1" w:rsidRDefault="009D7A23" w:rsidP="0084672F">
      <w:pPr>
        <w:pStyle w:val="Balk1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bookmarkStart w:id="6" w:name="_Toc77953696"/>
      <w:bookmarkStart w:id="7" w:name="_Toc73709406"/>
      <w:r w:rsidRPr="00CE43A1">
        <w:rPr>
          <w:rFonts w:asciiTheme="minorHAnsi" w:hAnsiTheme="minorHAnsi" w:cstheme="minorHAnsi"/>
          <w:sz w:val="24"/>
          <w:szCs w:val="24"/>
          <w:lang w:val="en-US"/>
        </w:rPr>
        <w:t>Analysis of current situation -</w:t>
      </w:r>
      <w:bookmarkEnd w:id="6"/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bookmarkEnd w:id="7"/>
    </w:p>
    <w:p w14:paraId="0139C4CF" w14:textId="777777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National and International literature </w:t>
      </w:r>
    </w:p>
    <w:p w14:paraId="203FF55E" w14:textId="777777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National and International legislation </w:t>
      </w:r>
    </w:p>
    <w:p w14:paraId="50B4EB85" w14:textId="777777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Institutional framework and analysis</w:t>
      </w:r>
    </w:p>
    <w:p w14:paraId="70F9A7E4" w14:textId="1F60033D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Examples and Lessons</w:t>
      </w:r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 Learned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from Past Rehabilitation Studies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4AABA62" w14:textId="777777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Turkey's basins and landscape values</w:t>
      </w:r>
    </w:p>
    <w:p w14:paraId="14BD1274" w14:textId="279C0E63" w:rsidR="005B31AB" w:rsidRPr="00CE43A1" w:rsidRDefault="005B31AB" w:rsidP="0084672F">
      <w:pPr>
        <w:pStyle w:val="ListeParagraf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General Evaluation - Turkey's Basins and Landscapes </w:t>
      </w:r>
    </w:p>
    <w:p w14:paraId="34799F3E" w14:textId="69298CCB" w:rsidR="005B31AB" w:rsidRPr="00CE43A1" w:rsidRDefault="001C074F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color w:val="auto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color w:val="auto"/>
          <w:sz w:val="24"/>
          <w:szCs w:val="24"/>
          <w:lang w:val="en-US"/>
        </w:rPr>
        <w:t>Ecological assessment of Turkish basins</w:t>
      </w:r>
    </w:p>
    <w:p w14:paraId="38DEE2B8" w14:textId="25774DA6" w:rsidR="00B16A4B" w:rsidRPr="00CE43A1" w:rsidRDefault="00CE43A1" w:rsidP="0084672F">
      <w:pPr>
        <w:pStyle w:val="ListeParagraf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Eco hydrologic</w:t>
      </w:r>
      <w:r w:rsidR="005B31AB"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Assessment of River Basins (water quality, quantity, drought, ecologic flows), Ecological reserves (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>Eco zones</w:t>
      </w:r>
      <w:r w:rsidR="005B31AB" w:rsidRPr="00CE43A1">
        <w:rPr>
          <w:rFonts w:asciiTheme="minorHAnsi" w:hAnsiTheme="minorHAnsi" w:cstheme="minorHAnsi"/>
          <w:sz w:val="24"/>
          <w:szCs w:val="24"/>
          <w:lang w:val="en-US"/>
        </w:rPr>
        <w:t>, biomes, ecosystems, natural lakes, lagoons, wetlands, estuaries) etc.)</w:t>
      </w:r>
    </w:p>
    <w:p w14:paraId="59AC7479" w14:textId="5B0948E2" w:rsidR="005B31AB" w:rsidRPr="00CE43A1" w:rsidRDefault="005B31AB" w:rsidP="0084672F">
      <w:pPr>
        <w:pStyle w:val="ListeParagraf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Ecological Reserves (Ramsar Wetlands, Unique ecosystems, Unique landscapes, Lagoons, Deltas, Estuaries etc.) in River Basins</w:t>
      </w:r>
    </w:p>
    <w:p w14:paraId="47FD38AC" w14:textId="762616A6" w:rsidR="005B31AB" w:rsidRPr="00CE43A1" w:rsidRDefault="005B31AB" w:rsidP="0084672F">
      <w:pPr>
        <w:pStyle w:val="ListeParagraf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lastRenderedPageBreak/>
        <w:t>Stressors Affecting Basins with Landscape Importance</w:t>
      </w:r>
    </w:p>
    <w:p w14:paraId="5873FBD8" w14:textId="77777777" w:rsidR="005B31AB" w:rsidRPr="00CE43A1" w:rsidRDefault="005B31AB" w:rsidP="0084672F">
      <w:pPr>
        <w:pStyle w:val="ListeParagraf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Atmospheric stress sources - Atmospheric Stressors (Flood, Erosion, Flood, Landslide, Drought etc.)</w:t>
      </w:r>
    </w:p>
    <w:p w14:paraId="749173BE" w14:textId="77777777" w:rsidR="005B31AB" w:rsidRPr="00CE43A1" w:rsidRDefault="005B31AB" w:rsidP="0084672F">
      <w:pPr>
        <w:pStyle w:val="ListeParagraf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 Sources of social and economic stress - Social and Economic Stressors (Migration, Poverty, etc.)</w:t>
      </w:r>
    </w:p>
    <w:p w14:paraId="3352F9CE" w14:textId="777777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Evaluation of the investments made/planned based on the basin approach</w:t>
      </w:r>
    </w:p>
    <w:p w14:paraId="0EA2B759" w14:textId="09EE607F" w:rsidR="00262BCE" w:rsidRDefault="005B31AB" w:rsidP="0084672F">
      <w:pPr>
        <w:pStyle w:val="ListeParagraf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Existing investment programs</w:t>
      </w:r>
      <w:r w:rsidR="00262BCE">
        <w:rPr>
          <w:rFonts w:asciiTheme="minorHAnsi" w:hAnsiTheme="minorHAnsi" w:cstheme="minorHAnsi"/>
          <w:sz w:val="24"/>
          <w:szCs w:val="24"/>
          <w:lang w:val="en-US"/>
        </w:rPr>
        <w:t xml:space="preserve"> by the government agencies such as the General Directorate of </w:t>
      </w:r>
      <w:r w:rsidR="00262BCE" w:rsidRPr="00CE43A1">
        <w:rPr>
          <w:rFonts w:asciiTheme="minorHAnsi" w:hAnsiTheme="minorHAnsi" w:cstheme="minorHAnsi"/>
          <w:sz w:val="24"/>
          <w:szCs w:val="24"/>
          <w:lang w:val="en-US"/>
        </w:rPr>
        <w:t>State</w:t>
      </w:r>
      <w:r w:rsidR="00CE43A1">
        <w:rPr>
          <w:rFonts w:asciiTheme="minorHAnsi" w:hAnsiTheme="minorHAnsi" w:cstheme="minorHAnsi"/>
          <w:sz w:val="24"/>
          <w:szCs w:val="24"/>
          <w:lang w:val="en-US"/>
        </w:rPr>
        <w:t xml:space="preserve"> Hydraulic Works (</w:t>
      </w:r>
      <w:r w:rsidRPr="00CE43A1">
        <w:rPr>
          <w:rFonts w:asciiTheme="minorHAnsi" w:hAnsiTheme="minorHAnsi" w:cstheme="minorHAnsi"/>
          <w:sz w:val="24"/>
          <w:szCs w:val="24"/>
          <w:lang w:val="en-US"/>
        </w:rPr>
        <w:t>DSI</w:t>
      </w:r>
      <w:r w:rsidR="00262BCE">
        <w:rPr>
          <w:rFonts w:asciiTheme="minorHAnsi" w:hAnsiTheme="minorHAnsi" w:cstheme="minorHAnsi"/>
          <w:sz w:val="24"/>
          <w:szCs w:val="24"/>
          <w:lang w:val="en-US"/>
        </w:rPr>
        <w:t>)</w:t>
      </w:r>
      <w:r w:rsidR="00262BCE" w:rsidRPr="00CE43A1">
        <w:rPr>
          <w:rFonts w:asciiTheme="minorHAnsi" w:hAnsiTheme="minorHAnsi" w:cstheme="minorHAnsi"/>
          <w:sz w:val="24"/>
          <w:szCs w:val="24"/>
          <w:lang w:val="en-US"/>
        </w:rPr>
        <w:t>,</w:t>
      </w:r>
      <w:r w:rsidR="00262BCE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CE43A1">
        <w:rPr>
          <w:rFonts w:asciiTheme="minorHAnsi" w:hAnsiTheme="minorHAnsi" w:cstheme="minorHAnsi"/>
          <w:sz w:val="24"/>
          <w:szCs w:val="24"/>
          <w:lang w:val="en-US"/>
        </w:rPr>
        <w:t>General Directorate of Agricultural Reform (</w:t>
      </w:r>
      <w:r w:rsidR="00CE43A1" w:rsidRPr="00CE43A1">
        <w:rPr>
          <w:rFonts w:asciiTheme="minorHAnsi" w:hAnsiTheme="minorHAnsi" w:cstheme="minorHAnsi"/>
          <w:sz w:val="24"/>
          <w:szCs w:val="24"/>
          <w:lang w:val="en-US"/>
        </w:rPr>
        <w:t>TRGM</w:t>
      </w:r>
      <w:r w:rsidR="00CE43A1">
        <w:rPr>
          <w:rFonts w:asciiTheme="minorHAnsi" w:hAnsiTheme="minorHAnsi" w:cstheme="minorHAnsi"/>
          <w:sz w:val="24"/>
          <w:szCs w:val="24"/>
          <w:lang w:val="en-US"/>
        </w:rPr>
        <w:t>)</w:t>
      </w:r>
      <w:r w:rsidR="00262BCE">
        <w:rPr>
          <w:rFonts w:asciiTheme="minorHAnsi" w:hAnsiTheme="minorHAnsi" w:cstheme="minorHAnsi"/>
          <w:sz w:val="24"/>
          <w:szCs w:val="24"/>
          <w:lang w:val="en-US"/>
        </w:rPr>
        <w:t>, General Directorate of Forestry (OGM), General Directorate of Highways and others.</w:t>
      </w:r>
    </w:p>
    <w:p w14:paraId="48D7FF9C" w14:textId="777777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National and international examples that can be followed in the prioritization of watersheds</w:t>
      </w:r>
    </w:p>
    <w:p w14:paraId="26337DC2" w14:textId="321E1D9F" w:rsidR="0021563C" w:rsidRPr="00CE43A1" w:rsidRDefault="0021563C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Prioritization criteria</w:t>
      </w:r>
    </w:p>
    <w:p w14:paraId="2175E89A" w14:textId="3526A277" w:rsidR="00B16A4B" w:rsidRPr="00CE43A1" w:rsidRDefault="00B16A4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Prioritization approaches</w:t>
      </w:r>
    </w:p>
    <w:p w14:paraId="4369291F" w14:textId="25402C5A" w:rsidR="009D7A23" w:rsidRPr="00CE43A1" w:rsidRDefault="009D7A23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Climate Change Scenarios for Basins</w:t>
      </w:r>
      <w:r w:rsidR="00262BCE">
        <w:rPr>
          <w:rFonts w:asciiTheme="minorHAnsi" w:hAnsiTheme="minorHAnsi" w:cstheme="minorHAnsi"/>
          <w:color w:val="FF0000"/>
          <w:sz w:val="24"/>
          <w:szCs w:val="24"/>
          <w:lang w:val="en-US"/>
        </w:rPr>
        <w:t>-</w:t>
      </w:r>
      <w:r w:rsidR="00262BCE" w:rsidRPr="00262BCE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262BCE" w:rsidRPr="00CE43A1">
        <w:rPr>
          <w:rFonts w:asciiTheme="minorHAnsi" w:hAnsiTheme="minorHAnsi" w:cstheme="minorHAnsi"/>
          <w:sz w:val="24"/>
          <w:szCs w:val="24"/>
          <w:lang w:val="en-US"/>
        </w:rPr>
        <w:t>Overall assessment</w:t>
      </w:r>
    </w:p>
    <w:p w14:paraId="345B678C" w14:textId="4D367261" w:rsidR="007E45EE" w:rsidRPr="00CE43A1" w:rsidRDefault="005B31A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Overall vulnerability and risk assessment for the impacts of climate change in watersheds – Overall assessment</w:t>
      </w:r>
      <w:r w:rsidR="0021563C" w:rsidRPr="00CE43A1">
        <w:rPr>
          <w:rFonts w:asciiTheme="minorHAnsi" w:hAnsiTheme="minorHAnsi" w:cstheme="minorHAnsi"/>
          <w:color w:val="FF0000"/>
          <w:sz w:val="24"/>
          <w:szCs w:val="24"/>
          <w:lang w:val="en-US"/>
        </w:rPr>
        <w:t xml:space="preserve"> </w:t>
      </w:r>
    </w:p>
    <w:p w14:paraId="31A0452B" w14:textId="364D4D09" w:rsidR="005B31AB" w:rsidRPr="00CE43A1" w:rsidRDefault="00262BCE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>G</w:t>
      </w:r>
      <w:r w:rsidR="005B31AB" w:rsidRPr="00CE43A1">
        <w:rPr>
          <w:rFonts w:asciiTheme="minorHAnsi" w:hAnsiTheme="minorHAnsi" w:cstheme="minorHAnsi"/>
          <w:sz w:val="24"/>
          <w:szCs w:val="24"/>
          <w:lang w:val="en-US"/>
        </w:rPr>
        <w:t>eneral evaluation of the social and economic aspects of the basins</w:t>
      </w:r>
    </w:p>
    <w:p w14:paraId="6C8A5E42" w14:textId="2E1290EA" w:rsidR="007E45EE" w:rsidRPr="00CE43A1" w:rsidRDefault="005B31AB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Land Use and General Evaluation of Land Use Change in Basins </w:t>
      </w:r>
    </w:p>
    <w:p w14:paraId="134EE970" w14:textId="39285973" w:rsidR="009D7A23" w:rsidRPr="00CE43A1" w:rsidRDefault="005B31AB" w:rsidP="0084672F">
      <w:pPr>
        <w:pStyle w:val="Balk2"/>
        <w:numPr>
          <w:ilvl w:val="1"/>
          <w:numId w:val="1"/>
        </w:numPr>
        <w:spacing w:line="24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 xml:space="preserve">Evaluation of basins in terms of natural disasters </w:t>
      </w:r>
    </w:p>
    <w:p w14:paraId="555E310C" w14:textId="77777777" w:rsidR="005B31AB" w:rsidRPr="00CE43A1" w:rsidRDefault="005B31AB" w:rsidP="0084672F">
      <w:pPr>
        <w:pStyle w:val="Balk1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bookmarkStart w:id="8" w:name="_Toc77953697"/>
      <w:bookmarkStart w:id="9" w:name="_Toc73709407"/>
      <w:bookmarkStart w:id="10" w:name="_Hlk73509303"/>
      <w:r w:rsidRPr="00CE43A1">
        <w:rPr>
          <w:rFonts w:asciiTheme="minorHAnsi" w:hAnsiTheme="minorHAnsi" w:cstheme="minorHAnsi"/>
          <w:sz w:val="24"/>
          <w:szCs w:val="24"/>
          <w:lang w:val="en-US"/>
        </w:rPr>
        <w:t>National Basin Rehabilitation Strategy</w:t>
      </w:r>
      <w:bookmarkEnd w:id="8"/>
    </w:p>
    <w:p w14:paraId="35C442BA" w14:textId="77777777" w:rsidR="001C074F" w:rsidRPr="00CE43A1" w:rsidRDefault="009D7A23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Vision</w:t>
      </w:r>
    </w:p>
    <w:p w14:paraId="198C7E84" w14:textId="4FBB498D" w:rsidR="002D10F7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Mission</w:t>
      </w:r>
    </w:p>
    <w:p w14:paraId="3DDE49AC" w14:textId="77777777" w:rsidR="009D7A23" w:rsidRPr="00CE43A1" w:rsidRDefault="009D7A23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Principles</w:t>
      </w:r>
      <w:bookmarkEnd w:id="9"/>
    </w:p>
    <w:p w14:paraId="518F4DFB" w14:textId="77777777" w:rsidR="001C074F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Purposes</w:t>
      </w:r>
    </w:p>
    <w:p w14:paraId="08CBAF3E" w14:textId="77777777" w:rsidR="001C074F" w:rsidRPr="00CE43A1" w:rsidRDefault="001C074F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Goals</w:t>
      </w:r>
    </w:p>
    <w:p w14:paraId="1E1E96A0" w14:textId="4E98858C" w:rsidR="001C074F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Expected Effects</w:t>
      </w:r>
    </w:p>
    <w:p w14:paraId="4B320E3D" w14:textId="5D2CE093" w:rsidR="001C074F" w:rsidRPr="00CE43A1" w:rsidRDefault="001C074F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Actions</w:t>
      </w:r>
    </w:p>
    <w:p w14:paraId="61E7134A" w14:textId="77777777" w:rsidR="00262BCE" w:rsidRPr="00CE43A1" w:rsidRDefault="00262BCE" w:rsidP="00262BCE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Outputs</w:t>
      </w:r>
    </w:p>
    <w:p w14:paraId="71F60BB4" w14:textId="77777777" w:rsidR="001C074F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Indicators</w:t>
      </w:r>
    </w:p>
    <w:p w14:paraId="0847C9A2" w14:textId="77777777" w:rsidR="009D7A23" w:rsidRPr="00CE43A1" w:rsidRDefault="002D10F7" w:rsidP="0084672F">
      <w:pPr>
        <w:pStyle w:val="Balk1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bookmarkStart w:id="11" w:name="_Toc77953698"/>
      <w:bookmarkStart w:id="12" w:name="_Hlk73509469"/>
      <w:bookmarkEnd w:id="10"/>
      <w:r w:rsidRPr="00CE43A1">
        <w:rPr>
          <w:rFonts w:asciiTheme="minorHAnsi" w:hAnsiTheme="minorHAnsi" w:cstheme="minorHAnsi"/>
          <w:sz w:val="24"/>
          <w:szCs w:val="24"/>
          <w:lang w:val="en-US"/>
        </w:rPr>
        <w:t>Coordination, Implementation, Monitoring and Evaluation of the Strategy Document</w:t>
      </w:r>
      <w:bookmarkEnd w:id="11"/>
    </w:p>
    <w:p w14:paraId="450F0326" w14:textId="77777777" w:rsidR="002D10F7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Monitoring, Evaluation and Reporting</w:t>
      </w:r>
    </w:p>
    <w:p w14:paraId="6BF8A497" w14:textId="77777777" w:rsidR="002D10F7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Follow-up and Coordination of Applications</w:t>
      </w:r>
    </w:p>
    <w:p w14:paraId="3CCF2240" w14:textId="77777777" w:rsidR="002D10F7" w:rsidRPr="00CE43A1" w:rsidRDefault="002D10F7" w:rsidP="0084672F">
      <w:pPr>
        <w:pStyle w:val="Balk2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CE43A1">
        <w:rPr>
          <w:rFonts w:asciiTheme="minorHAnsi" w:hAnsiTheme="minorHAnsi" w:cstheme="minorHAnsi"/>
          <w:sz w:val="24"/>
          <w:szCs w:val="24"/>
          <w:lang w:val="en-US"/>
        </w:rPr>
        <w:t>Financing of Applications</w:t>
      </w:r>
    </w:p>
    <w:p w14:paraId="7161D294" w14:textId="77777777" w:rsidR="002D10F7" w:rsidRPr="00CE43A1" w:rsidRDefault="002D10F7" w:rsidP="002D10F7">
      <w:pPr>
        <w:rPr>
          <w:rFonts w:asciiTheme="minorHAnsi" w:hAnsiTheme="minorHAnsi" w:cstheme="minorHAnsi"/>
          <w:sz w:val="24"/>
          <w:szCs w:val="24"/>
          <w:lang w:val="en-US"/>
        </w:rPr>
      </w:pPr>
    </w:p>
    <w:bookmarkEnd w:id="12"/>
    <w:p w14:paraId="50D87618" w14:textId="77777777" w:rsidR="009D7A23" w:rsidRPr="00CE43A1" w:rsidRDefault="009D7A23" w:rsidP="008B6A5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B375A27" w14:textId="7AED4489" w:rsidR="009D7A23" w:rsidRPr="00CE43A1" w:rsidRDefault="009D7A23" w:rsidP="002D10F7">
      <w:pPr>
        <w:pStyle w:val="Balk1"/>
        <w:rPr>
          <w:rFonts w:asciiTheme="minorHAnsi" w:hAnsiTheme="minorHAnsi" w:cstheme="minorHAnsi"/>
          <w:sz w:val="24"/>
          <w:szCs w:val="24"/>
          <w:lang w:val="en-US"/>
        </w:rPr>
      </w:pPr>
      <w:bookmarkStart w:id="13" w:name="_Toc73709413"/>
      <w:bookmarkStart w:id="14" w:name="_Toc77953699"/>
      <w:r w:rsidRPr="00CE43A1">
        <w:rPr>
          <w:rFonts w:asciiTheme="minorHAnsi" w:hAnsiTheme="minorHAnsi" w:cstheme="minorHAnsi"/>
          <w:sz w:val="24"/>
          <w:szCs w:val="24"/>
          <w:lang w:val="en-US"/>
        </w:rPr>
        <w:lastRenderedPageBreak/>
        <w:t>Annexes</w:t>
      </w:r>
      <w:bookmarkEnd w:id="13"/>
      <w:bookmarkEnd w:id="14"/>
    </w:p>
    <w:p w14:paraId="358A3F11" w14:textId="4DB62C44" w:rsidR="00DF1FEC" w:rsidRPr="00CE43A1" w:rsidRDefault="009D7A23" w:rsidP="0084672F">
      <w:pPr>
        <w:pStyle w:val="Balk2"/>
        <w:numPr>
          <w:ilvl w:val="0"/>
          <w:numId w:val="3"/>
        </w:numPr>
        <w:rPr>
          <w:sz w:val="24"/>
          <w:lang w:val="en-US"/>
        </w:rPr>
      </w:pPr>
      <w:r w:rsidRPr="00CE43A1">
        <w:rPr>
          <w:sz w:val="24"/>
          <w:lang w:val="en-US"/>
        </w:rPr>
        <w:t>“Integrated Landscape Management Plans (ILMP) for Watersheds – General Framework</w:t>
      </w:r>
    </w:p>
    <w:p w14:paraId="13A25229" w14:textId="45C8BC19" w:rsidR="00C44A20" w:rsidRPr="00CE43A1" w:rsidRDefault="009D7A23" w:rsidP="0084672F">
      <w:pPr>
        <w:pStyle w:val="Balk2"/>
        <w:numPr>
          <w:ilvl w:val="0"/>
          <w:numId w:val="3"/>
        </w:numPr>
        <w:rPr>
          <w:sz w:val="24"/>
          <w:lang w:val="en-US"/>
        </w:rPr>
      </w:pPr>
      <w:r w:rsidRPr="00CE43A1">
        <w:rPr>
          <w:sz w:val="24"/>
          <w:lang w:val="en-US"/>
        </w:rPr>
        <w:t>“Micro-Catchment Plans (MCP</w:t>
      </w:r>
      <w:r w:rsidR="00262BCE">
        <w:rPr>
          <w:sz w:val="24"/>
          <w:lang w:val="en-US"/>
        </w:rPr>
        <w:t>s</w:t>
      </w:r>
      <w:r w:rsidRPr="00CE43A1">
        <w:rPr>
          <w:sz w:val="24"/>
          <w:lang w:val="en-US"/>
        </w:rPr>
        <w:t xml:space="preserve">) </w:t>
      </w:r>
    </w:p>
    <w:p w14:paraId="434AB46C" w14:textId="3DCC36CA" w:rsidR="001C074F" w:rsidRPr="00CE43A1" w:rsidRDefault="001C074F" w:rsidP="0084672F">
      <w:pPr>
        <w:pStyle w:val="Balk2"/>
        <w:numPr>
          <w:ilvl w:val="0"/>
          <w:numId w:val="3"/>
        </w:numPr>
        <w:rPr>
          <w:sz w:val="20"/>
          <w:szCs w:val="22"/>
          <w:lang w:val="en-US"/>
        </w:rPr>
      </w:pPr>
      <w:r w:rsidRPr="00CE43A1">
        <w:rPr>
          <w:sz w:val="24"/>
          <w:lang w:val="en-US"/>
        </w:rPr>
        <w:t>Detailed analysis and maps/tables</w:t>
      </w:r>
    </w:p>
    <w:p w14:paraId="5E5EB607" w14:textId="5C7A3E7A" w:rsidR="001C074F" w:rsidRPr="00CE43A1" w:rsidRDefault="001C074F" w:rsidP="0084672F">
      <w:pPr>
        <w:pStyle w:val="Balk2"/>
        <w:numPr>
          <w:ilvl w:val="0"/>
          <w:numId w:val="3"/>
        </w:numPr>
        <w:rPr>
          <w:sz w:val="24"/>
          <w:lang w:val="en-US"/>
        </w:rPr>
      </w:pPr>
      <w:r w:rsidRPr="00CE43A1">
        <w:rPr>
          <w:sz w:val="24"/>
          <w:lang w:val="en-US"/>
        </w:rPr>
        <w:t>Databases</w:t>
      </w:r>
    </w:p>
    <w:p w14:paraId="5536A059" w14:textId="77777777" w:rsidR="002D10F7" w:rsidRPr="00CE43A1" w:rsidRDefault="002D10F7" w:rsidP="008B6A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Theme="minorHAnsi" w:hAnsiTheme="minorHAnsi" w:cstheme="minorHAnsi"/>
          <w:bCs/>
          <w:sz w:val="24"/>
          <w:szCs w:val="24"/>
          <w:lang w:val="en-US"/>
        </w:rPr>
      </w:pPr>
    </w:p>
    <w:p w14:paraId="2BB24BAD" w14:textId="758704BB" w:rsidR="002D10F7" w:rsidRPr="00CE43A1" w:rsidRDefault="00262BCE" w:rsidP="00C44A20">
      <w:pPr>
        <w:pStyle w:val="Balk1"/>
        <w:rPr>
          <w:rFonts w:asciiTheme="minorHAnsi" w:hAnsiTheme="minorHAnsi" w:cstheme="minorHAnsi"/>
          <w:sz w:val="24"/>
          <w:szCs w:val="24"/>
          <w:lang w:val="en-US"/>
        </w:rPr>
      </w:pPr>
      <w:bookmarkStart w:id="15" w:name="_Toc77953700"/>
      <w:r>
        <w:rPr>
          <w:rFonts w:asciiTheme="minorHAnsi" w:hAnsiTheme="minorHAnsi" w:cstheme="minorHAnsi"/>
          <w:sz w:val="24"/>
          <w:szCs w:val="24"/>
          <w:lang w:val="en-US"/>
        </w:rPr>
        <w:t>References</w:t>
      </w:r>
      <w:bookmarkEnd w:id="15"/>
    </w:p>
    <w:sectPr w:rsidR="002D10F7" w:rsidRPr="00CE43A1" w:rsidSect="004242E1"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5761B" w14:textId="77777777" w:rsidR="00596908" w:rsidRDefault="00596908" w:rsidP="00BB1AB8">
      <w:pPr>
        <w:spacing w:after="0" w:line="240" w:lineRule="auto"/>
      </w:pPr>
      <w:r>
        <w:separator/>
      </w:r>
    </w:p>
  </w:endnote>
  <w:endnote w:type="continuationSeparator" w:id="0">
    <w:p w14:paraId="185EC50B" w14:textId="77777777" w:rsidR="00596908" w:rsidRDefault="00596908" w:rsidP="00BB1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6C170" w14:textId="7B0D9414" w:rsidR="0064248B" w:rsidRDefault="00F9180A">
    <w:pPr>
      <w:pStyle w:val="AltBilgi"/>
      <w:jc w:val="right"/>
    </w:pPr>
    <w:r>
      <w:fldChar w:fldCharType="begin"/>
    </w:r>
    <w:r w:rsidR="00BA4B36">
      <w:instrText xml:space="preserve"> PAGE   \* MERGEFORMAT </w:instrText>
    </w:r>
    <w:r>
      <w:fldChar w:fldCharType="separate"/>
    </w:r>
    <w:r w:rsidR="004F29C2">
      <w:rPr>
        <w:noProof/>
      </w:rPr>
      <w:t>1</w:t>
    </w:r>
    <w:r>
      <w:rPr>
        <w:noProof/>
      </w:rPr>
      <w:fldChar w:fldCharType="end"/>
    </w:r>
  </w:p>
  <w:p w14:paraId="0237C47A" w14:textId="77777777" w:rsidR="0064248B" w:rsidRDefault="0064248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83DD6" w14:textId="77777777" w:rsidR="00596908" w:rsidRDefault="00596908" w:rsidP="00BB1AB8">
      <w:pPr>
        <w:spacing w:after="0" w:line="240" w:lineRule="auto"/>
      </w:pPr>
      <w:r>
        <w:separator/>
      </w:r>
    </w:p>
  </w:footnote>
  <w:footnote w:type="continuationSeparator" w:id="0">
    <w:p w14:paraId="45225E40" w14:textId="77777777" w:rsidR="00596908" w:rsidRDefault="00596908" w:rsidP="00BB1AB8">
      <w:pPr>
        <w:spacing w:after="0" w:line="240" w:lineRule="auto"/>
      </w:pPr>
      <w:r>
        <w:continuationSeparator/>
      </w:r>
    </w:p>
  </w:footnote>
  <w:footnote w:id="1">
    <w:p w14:paraId="7C55471B" w14:textId="30DA1571" w:rsidR="001C074F" w:rsidRPr="00B04057" w:rsidRDefault="001C074F">
      <w:pPr>
        <w:pStyle w:val="DipnotMetni"/>
        <w:rPr>
          <w:lang w:val="en-US"/>
        </w:rPr>
      </w:pPr>
      <w:r w:rsidRPr="00B04057">
        <w:rPr>
          <w:rStyle w:val="DipnotBavurusu"/>
          <w:lang w:val="en-US"/>
        </w:rPr>
        <w:footnoteRef/>
      </w:r>
      <w:r w:rsidRPr="00B04057">
        <w:rPr>
          <w:lang w:val="en-US"/>
        </w:rPr>
        <w:t xml:space="preserve"> </w:t>
      </w:r>
      <w:r w:rsidR="00262BCE" w:rsidRPr="00B04057">
        <w:rPr>
          <w:lang w:val="en-US"/>
        </w:rPr>
        <w:t xml:space="preserve">This ToC has been approved by the representatives of government </w:t>
      </w:r>
      <w:r w:rsidR="00B04057" w:rsidRPr="00B04057">
        <w:rPr>
          <w:lang w:val="en-US"/>
        </w:rPr>
        <w:t>agencies</w:t>
      </w:r>
      <w:r w:rsidR="00262BCE" w:rsidRPr="00B04057">
        <w:rPr>
          <w:lang w:val="en-US"/>
        </w:rPr>
        <w:t xml:space="preserve"> a</w:t>
      </w:r>
      <w:r w:rsidRPr="00B04057">
        <w:rPr>
          <w:lang w:val="en-US"/>
        </w:rPr>
        <w:t xml:space="preserve">t the meeting held on 13 July 2021 </w:t>
      </w:r>
      <w:hyperlink r:id="rId1" w:history="1">
        <w:r w:rsidRPr="00B04057">
          <w:rPr>
            <w:rStyle w:val="Kpr"/>
            <w:lang w:val="en-US"/>
          </w:rPr>
          <w:t>http://www.gonder.org.tr/?p=10631</w:t>
        </w:r>
      </w:hyperlink>
      <w:r w:rsidRPr="00B04057">
        <w:rPr>
          <w:lang w:val="en-U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0C24"/>
    <w:multiLevelType w:val="multilevel"/>
    <w:tmpl w:val="8B5006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38D1B37"/>
    <w:multiLevelType w:val="multilevel"/>
    <w:tmpl w:val="467C902A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ind w:left="144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0270F0"/>
    <w:multiLevelType w:val="hybridMultilevel"/>
    <w:tmpl w:val="E6526658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3MDY3szC1MDG1MDdS0lEKTi0uzszPAykwqwUA4kU7ECwAAAA="/>
  </w:docVars>
  <w:rsids>
    <w:rsidRoot w:val="00A77F63"/>
    <w:rsid w:val="00002049"/>
    <w:rsid w:val="00005373"/>
    <w:rsid w:val="00005FE1"/>
    <w:rsid w:val="00015B8F"/>
    <w:rsid w:val="00015EA8"/>
    <w:rsid w:val="0001695F"/>
    <w:rsid w:val="00026977"/>
    <w:rsid w:val="00046147"/>
    <w:rsid w:val="00057BAD"/>
    <w:rsid w:val="0006480F"/>
    <w:rsid w:val="0006702E"/>
    <w:rsid w:val="000671B8"/>
    <w:rsid w:val="00070F99"/>
    <w:rsid w:val="00072157"/>
    <w:rsid w:val="00076AF0"/>
    <w:rsid w:val="00077141"/>
    <w:rsid w:val="00094480"/>
    <w:rsid w:val="000965C7"/>
    <w:rsid w:val="000A007C"/>
    <w:rsid w:val="000B14B6"/>
    <w:rsid w:val="000B28BD"/>
    <w:rsid w:val="000C3BCE"/>
    <w:rsid w:val="000C49D7"/>
    <w:rsid w:val="000D7108"/>
    <w:rsid w:val="000D754D"/>
    <w:rsid w:val="000D7AF5"/>
    <w:rsid w:val="000E1C19"/>
    <w:rsid w:val="000E307A"/>
    <w:rsid w:val="000E52EC"/>
    <w:rsid w:val="000F0776"/>
    <w:rsid w:val="00101325"/>
    <w:rsid w:val="00105B0B"/>
    <w:rsid w:val="00107C99"/>
    <w:rsid w:val="001122C8"/>
    <w:rsid w:val="00116A4F"/>
    <w:rsid w:val="00117763"/>
    <w:rsid w:val="00120A05"/>
    <w:rsid w:val="00122E3C"/>
    <w:rsid w:val="0012718F"/>
    <w:rsid w:val="0013333F"/>
    <w:rsid w:val="00134D53"/>
    <w:rsid w:val="00156978"/>
    <w:rsid w:val="001577E8"/>
    <w:rsid w:val="00173D95"/>
    <w:rsid w:val="00176635"/>
    <w:rsid w:val="00176DE6"/>
    <w:rsid w:val="00182196"/>
    <w:rsid w:val="00193810"/>
    <w:rsid w:val="0019523C"/>
    <w:rsid w:val="001A0143"/>
    <w:rsid w:val="001A79EC"/>
    <w:rsid w:val="001B3119"/>
    <w:rsid w:val="001C074F"/>
    <w:rsid w:val="001C1E51"/>
    <w:rsid w:val="001C2BAE"/>
    <w:rsid w:val="001D25E4"/>
    <w:rsid w:val="001D5D9D"/>
    <w:rsid w:val="001F15E3"/>
    <w:rsid w:val="001F1C42"/>
    <w:rsid w:val="001F689C"/>
    <w:rsid w:val="002007D8"/>
    <w:rsid w:val="00202F21"/>
    <w:rsid w:val="00203456"/>
    <w:rsid w:val="002034F1"/>
    <w:rsid w:val="00205A95"/>
    <w:rsid w:val="0021011E"/>
    <w:rsid w:val="002150B0"/>
    <w:rsid w:val="0021563C"/>
    <w:rsid w:val="002203D0"/>
    <w:rsid w:val="0023245F"/>
    <w:rsid w:val="0024417B"/>
    <w:rsid w:val="002454CB"/>
    <w:rsid w:val="00251B8C"/>
    <w:rsid w:val="002556A8"/>
    <w:rsid w:val="00256AE0"/>
    <w:rsid w:val="00256D8C"/>
    <w:rsid w:val="00256DEF"/>
    <w:rsid w:val="00257B41"/>
    <w:rsid w:val="00262BCE"/>
    <w:rsid w:val="00273C35"/>
    <w:rsid w:val="002754E4"/>
    <w:rsid w:val="00277294"/>
    <w:rsid w:val="00285268"/>
    <w:rsid w:val="002919FE"/>
    <w:rsid w:val="00291A04"/>
    <w:rsid w:val="002931DE"/>
    <w:rsid w:val="002954C6"/>
    <w:rsid w:val="002A04B1"/>
    <w:rsid w:val="002A3669"/>
    <w:rsid w:val="002C2787"/>
    <w:rsid w:val="002C3B41"/>
    <w:rsid w:val="002D09FF"/>
    <w:rsid w:val="002D10F7"/>
    <w:rsid w:val="002D2174"/>
    <w:rsid w:val="002D67CA"/>
    <w:rsid w:val="002E2C81"/>
    <w:rsid w:val="002E3D9C"/>
    <w:rsid w:val="002F7C80"/>
    <w:rsid w:val="003043FE"/>
    <w:rsid w:val="00307817"/>
    <w:rsid w:val="00314432"/>
    <w:rsid w:val="00323BAE"/>
    <w:rsid w:val="00324570"/>
    <w:rsid w:val="003264EC"/>
    <w:rsid w:val="00327977"/>
    <w:rsid w:val="00336DF6"/>
    <w:rsid w:val="00355840"/>
    <w:rsid w:val="003562B0"/>
    <w:rsid w:val="00360420"/>
    <w:rsid w:val="00372E62"/>
    <w:rsid w:val="00375B37"/>
    <w:rsid w:val="0038060B"/>
    <w:rsid w:val="0038393C"/>
    <w:rsid w:val="00386552"/>
    <w:rsid w:val="00386C76"/>
    <w:rsid w:val="00392E98"/>
    <w:rsid w:val="00393F1E"/>
    <w:rsid w:val="00396DEA"/>
    <w:rsid w:val="00397E62"/>
    <w:rsid w:val="003A1872"/>
    <w:rsid w:val="003D2853"/>
    <w:rsid w:val="003E11A1"/>
    <w:rsid w:val="003E20B0"/>
    <w:rsid w:val="004016CF"/>
    <w:rsid w:val="00402E65"/>
    <w:rsid w:val="004113D3"/>
    <w:rsid w:val="0041380C"/>
    <w:rsid w:val="00417EC6"/>
    <w:rsid w:val="004242E1"/>
    <w:rsid w:val="00426E1C"/>
    <w:rsid w:val="00427716"/>
    <w:rsid w:val="00431D3B"/>
    <w:rsid w:val="00433209"/>
    <w:rsid w:val="004357B7"/>
    <w:rsid w:val="004362EE"/>
    <w:rsid w:val="0044223F"/>
    <w:rsid w:val="004473FD"/>
    <w:rsid w:val="004707DD"/>
    <w:rsid w:val="00470A43"/>
    <w:rsid w:val="00472583"/>
    <w:rsid w:val="00480614"/>
    <w:rsid w:val="004922CB"/>
    <w:rsid w:val="00492392"/>
    <w:rsid w:val="004A7932"/>
    <w:rsid w:val="004C0E75"/>
    <w:rsid w:val="004C417A"/>
    <w:rsid w:val="004D20B4"/>
    <w:rsid w:val="004D3B8E"/>
    <w:rsid w:val="004F29C2"/>
    <w:rsid w:val="004F427D"/>
    <w:rsid w:val="00507170"/>
    <w:rsid w:val="00507355"/>
    <w:rsid w:val="00521A8C"/>
    <w:rsid w:val="00525162"/>
    <w:rsid w:val="00535F5A"/>
    <w:rsid w:val="00543C74"/>
    <w:rsid w:val="00547B42"/>
    <w:rsid w:val="00590DB8"/>
    <w:rsid w:val="00592422"/>
    <w:rsid w:val="00596908"/>
    <w:rsid w:val="00596EBD"/>
    <w:rsid w:val="005A06F7"/>
    <w:rsid w:val="005B0AF0"/>
    <w:rsid w:val="005B31AB"/>
    <w:rsid w:val="005C47C5"/>
    <w:rsid w:val="005D1F25"/>
    <w:rsid w:val="005F1838"/>
    <w:rsid w:val="005F2E54"/>
    <w:rsid w:val="006001CC"/>
    <w:rsid w:val="006016C4"/>
    <w:rsid w:val="0060538D"/>
    <w:rsid w:val="00613B04"/>
    <w:rsid w:val="006261F1"/>
    <w:rsid w:val="00627560"/>
    <w:rsid w:val="00631FF0"/>
    <w:rsid w:val="006356EE"/>
    <w:rsid w:val="0064248B"/>
    <w:rsid w:val="00651D89"/>
    <w:rsid w:val="00652364"/>
    <w:rsid w:val="00654147"/>
    <w:rsid w:val="006568F5"/>
    <w:rsid w:val="00667485"/>
    <w:rsid w:val="00667D1E"/>
    <w:rsid w:val="00675D05"/>
    <w:rsid w:val="006868D4"/>
    <w:rsid w:val="00696623"/>
    <w:rsid w:val="006977BC"/>
    <w:rsid w:val="006C6820"/>
    <w:rsid w:val="006E5A8A"/>
    <w:rsid w:val="006F22C7"/>
    <w:rsid w:val="00704F9E"/>
    <w:rsid w:val="007149A7"/>
    <w:rsid w:val="0071585B"/>
    <w:rsid w:val="00716300"/>
    <w:rsid w:val="00717151"/>
    <w:rsid w:val="00726A5E"/>
    <w:rsid w:val="00730136"/>
    <w:rsid w:val="007328FC"/>
    <w:rsid w:val="00732AC2"/>
    <w:rsid w:val="00732BE5"/>
    <w:rsid w:val="00736C36"/>
    <w:rsid w:val="007374D8"/>
    <w:rsid w:val="00737863"/>
    <w:rsid w:val="0074001B"/>
    <w:rsid w:val="00743C58"/>
    <w:rsid w:val="007443FE"/>
    <w:rsid w:val="007479DF"/>
    <w:rsid w:val="007501F1"/>
    <w:rsid w:val="00750247"/>
    <w:rsid w:val="0076032E"/>
    <w:rsid w:val="00765D89"/>
    <w:rsid w:val="00777EEF"/>
    <w:rsid w:val="00782768"/>
    <w:rsid w:val="00783627"/>
    <w:rsid w:val="00785DD0"/>
    <w:rsid w:val="007A0C62"/>
    <w:rsid w:val="007B3923"/>
    <w:rsid w:val="007B79DB"/>
    <w:rsid w:val="007B7E30"/>
    <w:rsid w:val="007C4062"/>
    <w:rsid w:val="007D0056"/>
    <w:rsid w:val="007D3CAF"/>
    <w:rsid w:val="007E079B"/>
    <w:rsid w:val="007E1BF1"/>
    <w:rsid w:val="007E2A83"/>
    <w:rsid w:val="007E45EE"/>
    <w:rsid w:val="007E6252"/>
    <w:rsid w:val="007F534A"/>
    <w:rsid w:val="008136F5"/>
    <w:rsid w:val="00814A60"/>
    <w:rsid w:val="00817FC0"/>
    <w:rsid w:val="00821FE9"/>
    <w:rsid w:val="008302A1"/>
    <w:rsid w:val="008367BD"/>
    <w:rsid w:val="008406D1"/>
    <w:rsid w:val="0084080F"/>
    <w:rsid w:val="00843208"/>
    <w:rsid w:val="0084672F"/>
    <w:rsid w:val="00846A55"/>
    <w:rsid w:val="00861C62"/>
    <w:rsid w:val="00870AAF"/>
    <w:rsid w:val="00874DF5"/>
    <w:rsid w:val="00875DD5"/>
    <w:rsid w:val="00880B14"/>
    <w:rsid w:val="008819D1"/>
    <w:rsid w:val="0088720A"/>
    <w:rsid w:val="00895B3A"/>
    <w:rsid w:val="00897EB2"/>
    <w:rsid w:val="008B2AAE"/>
    <w:rsid w:val="008B6A53"/>
    <w:rsid w:val="008C16D0"/>
    <w:rsid w:val="008C1C50"/>
    <w:rsid w:val="008C57D2"/>
    <w:rsid w:val="008E6489"/>
    <w:rsid w:val="008F0570"/>
    <w:rsid w:val="00906F5B"/>
    <w:rsid w:val="00916457"/>
    <w:rsid w:val="00917B4C"/>
    <w:rsid w:val="009271BA"/>
    <w:rsid w:val="00946CC5"/>
    <w:rsid w:val="009518BE"/>
    <w:rsid w:val="00955C59"/>
    <w:rsid w:val="0096553D"/>
    <w:rsid w:val="00965614"/>
    <w:rsid w:val="00965709"/>
    <w:rsid w:val="009726A8"/>
    <w:rsid w:val="00974EF1"/>
    <w:rsid w:val="00992D99"/>
    <w:rsid w:val="00994DB1"/>
    <w:rsid w:val="009A7806"/>
    <w:rsid w:val="009B5508"/>
    <w:rsid w:val="009B5A97"/>
    <w:rsid w:val="009C2432"/>
    <w:rsid w:val="009C666C"/>
    <w:rsid w:val="009C6691"/>
    <w:rsid w:val="009D2351"/>
    <w:rsid w:val="009D42A3"/>
    <w:rsid w:val="009D43DA"/>
    <w:rsid w:val="009D6FF2"/>
    <w:rsid w:val="009D7A23"/>
    <w:rsid w:val="009E18B3"/>
    <w:rsid w:val="009E5194"/>
    <w:rsid w:val="009E5929"/>
    <w:rsid w:val="009F486F"/>
    <w:rsid w:val="009F4FA2"/>
    <w:rsid w:val="00A03110"/>
    <w:rsid w:val="00A13208"/>
    <w:rsid w:val="00A1348E"/>
    <w:rsid w:val="00A30209"/>
    <w:rsid w:val="00A37010"/>
    <w:rsid w:val="00A4789E"/>
    <w:rsid w:val="00A569D1"/>
    <w:rsid w:val="00A625E6"/>
    <w:rsid w:val="00A65A7A"/>
    <w:rsid w:val="00A70530"/>
    <w:rsid w:val="00A7402E"/>
    <w:rsid w:val="00A77F63"/>
    <w:rsid w:val="00A80054"/>
    <w:rsid w:val="00A81072"/>
    <w:rsid w:val="00A81287"/>
    <w:rsid w:val="00A84042"/>
    <w:rsid w:val="00A91216"/>
    <w:rsid w:val="00A91B47"/>
    <w:rsid w:val="00A92A07"/>
    <w:rsid w:val="00A96C53"/>
    <w:rsid w:val="00AA36ED"/>
    <w:rsid w:val="00AA4D14"/>
    <w:rsid w:val="00AA5326"/>
    <w:rsid w:val="00AB2729"/>
    <w:rsid w:val="00AC1E70"/>
    <w:rsid w:val="00AC204B"/>
    <w:rsid w:val="00AD16BE"/>
    <w:rsid w:val="00AD1763"/>
    <w:rsid w:val="00AD2314"/>
    <w:rsid w:val="00AD2936"/>
    <w:rsid w:val="00AE23A3"/>
    <w:rsid w:val="00AE61CA"/>
    <w:rsid w:val="00B02F57"/>
    <w:rsid w:val="00B04057"/>
    <w:rsid w:val="00B06485"/>
    <w:rsid w:val="00B1499C"/>
    <w:rsid w:val="00B16A4B"/>
    <w:rsid w:val="00B21E55"/>
    <w:rsid w:val="00B22B90"/>
    <w:rsid w:val="00B26EF9"/>
    <w:rsid w:val="00B303E5"/>
    <w:rsid w:val="00B30BF1"/>
    <w:rsid w:val="00B31A5A"/>
    <w:rsid w:val="00B42637"/>
    <w:rsid w:val="00B45D61"/>
    <w:rsid w:val="00B46C18"/>
    <w:rsid w:val="00B60B67"/>
    <w:rsid w:val="00B64460"/>
    <w:rsid w:val="00B6541F"/>
    <w:rsid w:val="00B67F7B"/>
    <w:rsid w:val="00B80008"/>
    <w:rsid w:val="00B80F37"/>
    <w:rsid w:val="00B83752"/>
    <w:rsid w:val="00B94C0B"/>
    <w:rsid w:val="00BA4B36"/>
    <w:rsid w:val="00BA7C03"/>
    <w:rsid w:val="00BB0889"/>
    <w:rsid w:val="00BB1AB8"/>
    <w:rsid w:val="00BB36F9"/>
    <w:rsid w:val="00BC0E33"/>
    <w:rsid w:val="00BD7BF9"/>
    <w:rsid w:val="00BE13B6"/>
    <w:rsid w:val="00BE174A"/>
    <w:rsid w:val="00BE694E"/>
    <w:rsid w:val="00C05C9F"/>
    <w:rsid w:val="00C162D4"/>
    <w:rsid w:val="00C35867"/>
    <w:rsid w:val="00C35C4A"/>
    <w:rsid w:val="00C41D9B"/>
    <w:rsid w:val="00C42740"/>
    <w:rsid w:val="00C44A20"/>
    <w:rsid w:val="00C4736C"/>
    <w:rsid w:val="00C4773A"/>
    <w:rsid w:val="00C52870"/>
    <w:rsid w:val="00C61AF1"/>
    <w:rsid w:val="00C74C31"/>
    <w:rsid w:val="00C7693D"/>
    <w:rsid w:val="00C863BB"/>
    <w:rsid w:val="00C878FB"/>
    <w:rsid w:val="00C90604"/>
    <w:rsid w:val="00C9341E"/>
    <w:rsid w:val="00C96E72"/>
    <w:rsid w:val="00C974D3"/>
    <w:rsid w:val="00CA3DB6"/>
    <w:rsid w:val="00CA497A"/>
    <w:rsid w:val="00CB112F"/>
    <w:rsid w:val="00CB2F19"/>
    <w:rsid w:val="00CB62B6"/>
    <w:rsid w:val="00CB6D88"/>
    <w:rsid w:val="00CC0CA1"/>
    <w:rsid w:val="00CC272A"/>
    <w:rsid w:val="00CC49A4"/>
    <w:rsid w:val="00CC6C51"/>
    <w:rsid w:val="00CD0589"/>
    <w:rsid w:val="00CD28BB"/>
    <w:rsid w:val="00CD3C66"/>
    <w:rsid w:val="00CE43A1"/>
    <w:rsid w:val="00D07299"/>
    <w:rsid w:val="00D16888"/>
    <w:rsid w:val="00D36DA2"/>
    <w:rsid w:val="00D378B2"/>
    <w:rsid w:val="00D41607"/>
    <w:rsid w:val="00D42CDC"/>
    <w:rsid w:val="00D43802"/>
    <w:rsid w:val="00D5323A"/>
    <w:rsid w:val="00D55252"/>
    <w:rsid w:val="00D56E9D"/>
    <w:rsid w:val="00D72EB3"/>
    <w:rsid w:val="00D8239D"/>
    <w:rsid w:val="00D83057"/>
    <w:rsid w:val="00D86778"/>
    <w:rsid w:val="00D916DA"/>
    <w:rsid w:val="00D918EA"/>
    <w:rsid w:val="00DA22B8"/>
    <w:rsid w:val="00DA765B"/>
    <w:rsid w:val="00DB0690"/>
    <w:rsid w:val="00DB308A"/>
    <w:rsid w:val="00DB3A97"/>
    <w:rsid w:val="00DB6189"/>
    <w:rsid w:val="00DB6D55"/>
    <w:rsid w:val="00DB7D0F"/>
    <w:rsid w:val="00DC1865"/>
    <w:rsid w:val="00DC2223"/>
    <w:rsid w:val="00DC3817"/>
    <w:rsid w:val="00DC3C7A"/>
    <w:rsid w:val="00DD3180"/>
    <w:rsid w:val="00DD38E1"/>
    <w:rsid w:val="00DD6380"/>
    <w:rsid w:val="00DE7713"/>
    <w:rsid w:val="00DF1FEC"/>
    <w:rsid w:val="00DF7071"/>
    <w:rsid w:val="00DF7D2B"/>
    <w:rsid w:val="00E07BC1"/>
    <w:rsid w:val="00E104D3"/>
    <w:rsid w:val="00E10E54"/>
    <w:rsid w:val="00E11E69"/>
    <w:rsid w:val="00E169BF"/>
    <w:rsid w:val="00E23DA0"/>
    <w:rsid w:val="00E361BD"/>
    <w:rsid w:val="00E43700"/>
    <w:rsid w:val="00E4757C"/>
    <w:rsid w:val="00E53DA5"/>
    <w:rsid w:val="00E553DE"/>
    <w:rsid w:val="00E70F10"/>
    <w:rsid w:val="00E74EB9"/>
    <w:rsid w:val="00E8315E"/>
    <w:rsid w:val="00E83F07"/>
    <w:rsid w:val="00E84FB5"/>
    <w:rsid w:val="00E868ED"/>
    <w:rsid w:val="00E901A9"/>
    <w:rsid w:val="00E96946"/>
    <w:rsid w:val="00EA4A61"/>
    <w:rsid w:val="00EB220E"/>
    <w:rsid w:val="00EC1169"/>
    <w:rsid w:val="00EC2A1B"/>
    <w:rsid w:val="00EC2FEB"/>
    <w:rsid w:val="00EC4A15"/>
    <w:rsid w:val="00EC594B"/>
    <w:rsid w:val="00EC5ECD"/>
    <w:rsid w:val="00ED43BC"/>
    <w:rsid w:val="00ED7017"/>
    <w:rsid w:val="00EE0CD9"/>
    <w:rsid w:val="00EF4DFA"/>
    <w:rsid w:val="00EF613C"/>
    <w:rsid w:val="00F00EBC"/>
    <w:rsid w:val="00F10ED4"/>
    <w:rsid w:val="00F11693"/>
    <w:rsid w:val="00F159F3"/>
    <w:rsid w:val="00F24C38"/>
    <w:rsid w:val="00F26AA5"/>
    <w:rsid w:val="00F40102"/>
    <w:rsid w:val="00F41949"/>
    <w:rsid w:val="00F44E19"/>
    <w:rsid w:val="00F570A2"/>
    <w:rsid w:val="00F70F53"/>
    <w:rsid w:val="00F77931"/>
    <w:rsid w:val="00F815FE"/>
    <w:rsid w:val="00F82626"/>
    <w:rsid w:val="00F9180A"/>
    <w:rsid w:val="00FA1735"/>
    <w:rsid w:val="00FB1AD6"/>
    <w:rsid w:val="00FB4022"/>
    <w:rsid w:val="00FB52EC"/>
    <w:rsid w:val="00FB6C53"/>
    <w:rsid w:val="00FD42BC"/>
    <w:rsid w:val="00FE2E56"/>
    <w:rsid w:val="00FE31F9"/>
    <w:rsid w:val="00FE5CBC"/>
    <w:rsid w:val="00FF5207"/>
    <w:rsid w:val="00FF6605"/>
    <w:rsid w:val="00FF6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0FB8F"/>
  <w15:docId w15:val="{BED56017-7957-4B7D-AFE7-DDE0DD0E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8D4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9D7A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D7A2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D7A2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77F63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BB1AB8"/>
    <w:rPr>
      <w:rFonts w:eastAsia="Calibri"/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rsid w:val="00BB1AB8"/>
    <w:rPr>
      <w:rFonts w:ascii="Calibri" w:eastAsia="Calibri" w:hAnsi="Calibri" w:cs="Times New Roman"/>
      <w:sz w:val="20"/>
      <w:szCs w:val="20"/>
    </w:rPr>
  </w:style>
  <w:style w:type="character" w:styleId="DipnotBavurusu">
    <w:name w:val="footnote reference"/>
    <w:uiPriority w:val="99"/>
    <w:semiHidden/>
    <w:unhideWhenUsed/>
    <w:rsid w:val="00BB1AB8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433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33209"/>
  </w:style>
  <w:style w:type="paragraph" w:styleId="AltBilgi">
    <w:name w:val="footer"/>
    <w:basedOn w:val="Normal"/>
    <w:link w:val="AltBilgiChar"/>
    <w:uiPriority w:val="99"/>
    <w:unhideWhenUsed/>
    <w:rsid w:val="00433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33209"/>
  </w:style>
  <w:style w:type="paragraph" w:styleId="NormalWeb">
    <w:name w:val="Normal (Web)"/>
    <w:basedOn w:val="Normal"/>
    <w:uiPriority w:val="99"/>
    <w:semiHidden/>
    <w:unhideWhenUsed/>
    <w:rsid w:val="008C57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8C1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8061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80614"/>
    <w:rPr>
      <w:rFonts w:ascii="Tahoma" w:hAnsi="Tahoma" w:cs="Tahoma"/>
      <w:sz w:val="16"/>
      <w:szCs w:val="16"/>
      <w:lang w:val="en-US" w:eastAsia="en-US"/>
    </w:rPr>
  </w:style>
  <w:style w:type="paragraph" w:styleId="AralkYok">
    <w:name w:val="No Spacing"/>
    <w:uiPriority w:val="1"/>
    <w:qFormat/>
    <w:rsid w:val="00E553DE"/>
    <w:pPr>
      <w:spacing w:line="0" w:lineRule="atLeast"/>
      <w:ind w:left="788" w:hanging="431"/>
      <w:jc w:val="both"/>
    </w:pPr>
    <w:rPr>
      <w:rFonts w:eastAsia="Calibri"/>
      <w:sz w:val="22"/>
      <w:szCs w:val="22"/>
      <w:lang w:eastAsia="en-US"/>
    </w:rPr>
  </w:style>
  <w:style w:type="character" w:styleId="Kpr">
    <w:name w:val="Hyperlink"/>
    <w:basedOn w:val="VarsaylanParagrafYazTipi"/>
    <w:uiPriority w:val="99"/>
    <w:unhideWhenUsed/>
    <w:rsid w:val="004242E1"/>
    <w:rPr>
      <w:color w:val="0000FF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9D7A2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9D7A2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9D7A2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  <w:style w:type="character" w:customStyle="1" w:styleId="tr">
    <w:name w:val="tr"/>
    <w:basedOn w:val="VarsaylanParagrafYazTipi"/>
    <w:rsid w:val="009D7A23"/>
  </w:style>
  <w:style w:type="character" w:styleId="Gl">
    <w:name w:val="Strong"/>
    <w:basedOn w:val="VarsaylanParagrafYazTipi"/>
    <w:uiPriority w:val="22"/>
    <w:qFormat/>
    <w:rsid w:val="009D7A23"/>
    <w:rPr>
      <w:b/>
      <w:bCs/>
    </w:rPr>
  </w:style>
  <w:style w:type="paragraph" w:styleId="T1">
    <w:name w:val="toc 1"/>
    <w:basedOn w:val="Normal"/>
    <w:next w:val="Normal"/>
    <w:autoRedefine/>
    <w:uiPriority w:val="39"/>
    <w:unhideWhenUsed/>
    <w:rsid w:val="00BE694E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BE694E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9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095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8460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2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obal.tbmm.gov.tr/docs/constitution_en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jects.worldbank.org/en/projects-operations/project-detail/P17256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decadeonrestoration.org/about-un-deca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bb.gov.tr/wp-content/uploads/2020/03/On_BirinciPLan_ingilizce_SonBaski.pdf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nder.org.tr/?p=10631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AF77E-76B5-4BB9-8730-91963C6E4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hbaltali</dc:creator>
  <cp:lastModifiedBy>Windows Kullanıcısı</cp:lastModifiedBy>
  <cp:revision>2</cp:revision>
  <cp:lastPrinted>2017-07-25T07:00:00Z</cp:lastPrinted>
  <dcterms:created xsi:type="dcterms:W3CDTF">2021-08-20T07:17:00Z</dcterms:created>
  <dcterms:modified xsi:type="dcterms:W3CDTF">2021-08-20T07:17:00Z</dcterms:modified>
</cp:coreProperties>
</file>